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5E" w:rsidRPr="00D32D7C" w:rsidRDefault="0049535E" w:rsidP="0049535E">
      <w:pPr>
        <w:autoSpaceDE w:val="0"/>
        <w:autoSpaceDN w:val="0"/>
        <w:adjustRightInd w:val="0"/>
        <w:jc w:val="right"/>
        <w:rPr>
          <w:rFonts w:ascii="Cambria" w:hAnsi="Cambria" w:cs="Arial"/>
          <w:b/>
          <w:i/>
          <w:sz w:val="20"/>
          <w:szCs w:val="20"/>
        </w:rPr>
      </w:pPr>
      <w:r w:rsidRPr="00D32D7C">
        <w:rPr>
          <w:rFonts w:ascii="Cambria" w:hAnsi="Cambria" w:cs="Arial"/>
          <w:b/>
          <w:i/>
          <w:sz w:val="20"/>
          <w:szCs w:val="20"/>
        </w:rPr>
        <w:t>Załącznik nr 1</w:t>
      </w:r>
      <w:r w:rsidR="006044B2">
        <w:rPr>
          <w:rFonts w:ascii="Cambria" w:hAnsi="Cambria" w:cs="Arial"/>
          <w:b/>
          <w:i/>
          <w:sz w:val="20"/>
          <w:szCs w:val="20"/>
        </w:rPr>
        <w:t xml:space="preserve">a </w:t>
      </w:r>
      <w:r w:rsidRPr="00D32D7C">
        <w:rPr>
          <w:rFonts w:ascii="Cambria" w:hAnsi="Cambria" w:cs="Arial"/>
          <w:b/>
          <w:i/>
          <w:sz w:val="20"/>
          <w:szCs w:val="20"/>
        </w:rPr>
        <w:t xml:space="preserve">do SIWZ </w:t>
      </w:r>
    </w:p>
    <w:p w:rsidR="0049535E" w:rsidRPr="00D32D7C" w:rsidRDefault="0049535E" w:rsidP="0049535E">
      <w:pPr>
        <w:autoSpaceDE w:val="0"/>
        <w:autoSpaceDN w:val="0"/>
        <w:adjustRightInd w:val="0"/>
        <w:jc w:val="center"/>
        <w:rPr>
          <w:rFonts w:ascii="Cambria" w:hAnsi="Cambri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749"/>
        <w:gridCol w:w="992"/>
        <w:gridCol w:w="1276"/>
        <w:gridCol w:w="1417"/>
        <w:gridCol w:w="851"/>
        <w:gridCol w:w="1616"/>
        <w:gridCol w:w="1701"/>
        <w:gridCol w:w="2700"/>
      </w:tblGrid>
      <w:tr w:rsidR="0049535E" w:rsidRPr="00E72D99" w:rsidTr="00C01952">
        <w:trPr>
          <w:cantSplit/>
          <w:trHeight w:val="1264"/>
        </w:trPr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proofErr w:type="spellStart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proofErr w:type="spellStart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Jm</w:t>
            </w:r>
            <w:proofErr w:type="spellEnd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/        liczba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6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Opis (Producent/Nazwa oferowanego  sprzętu, sprzęt fabrycznie nowy,</w:t>
            </w:r>
          </w:p>
          <w:p w:rsidR="0049535E" w:rsidRPr="00E72D99" w:rsidRDefault="0049535E" w:rsidP="006302FC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 xml:space="preserve"> rok </w:t>
            </w:r>
            <w:r w:rsidRPr="00E72D99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produkcji </w:t>
            </w:r>
            <w:r w:rsidR="004B06C4" w:rsidRPr="00E72D99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202</w:t>
            </w:r>
            <w:r w:rsidR="006302FC" w:rsidRPr="00E72D99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B06C4" w:rsidRPr="00E72D99">
              <w:rPr>
                <w:rFonts w:ascii="Cambria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r.</w:t>
            </w:r>
          </w:p>
        </w:tc>
      </w:tr>
      <w:tr w:rsidR="0049535E" w:rsidRPr="00E72D99" w:rsidTr="00C01952">
        <w:trPr>
          <w:cantSplit/>
        </w:trPr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535E" w:rsidRPr="00E72D99" w:rsidRDefault="005C204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Cyfrowy aparat RTG</w:t>
            </w:r>
          </w:p>
          <w:p w:rsidR="00A10E7D" w:rsidRPr="00E72D99" w:rsidRDefault="00A10E7D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(zgodnie z poniższymi wymaganiami)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35E" w:rsidRPr="00E72D99" w:rsidRDefault="00A10E7D" w:rsidP="00920D6D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proofErr w:type="spellStart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/1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535E" w:rsidRPr="00E72D99" w:rsidRDefault="0049535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6302FC" w:rsidRPr="00E72D99" w:rsidTr="00C01952">
        <w:trPr>
          <w:cantSplit/>
        </w:trPr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2FC" w:rsidRPr="00E72D99" w:rsidRDefault="006302FC" w:rsidP="006302FC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Modernizacja pomieszczenia ( zgodnie z poniższymi wymaganiami)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2FC" w:rsidRPr="00E72D99" w:rsidRDefault="006302FC" w:rsidP="00920D6D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proofErr w:type="spellStart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E72D99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/1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02FC" w:rsidRPr="00E72D99" w:rsidRDefault="006302FC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9C7A0E" w:rsidRPr="00E72D99" w:rsidTr="00CC6A0F">
        <w:trPr>
          <w:cantSplit/>
          <w:trHeight w:val="483"/>
        </w:trPr>
        <w:tc>
          <w:tcPr>
            <w:tcW w:w="432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A0E" w:rsidRPr="00E72D99" w:rsidRDefault="009C7A0E" w:rsidP="00920D6D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 xml:space="preserve">Razem wartość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16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7A0E" w:rsidRPr="00E72D99" w:rsidRDefault="009C7A0E" w:rsidP="008736A5">
            <w:pPr>
              <w:pStyle w:val="Tekstpodstawowy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49535E" w:rsidRPr="00E72D99" w:rsidRDefault="0049535E" w:rsidP="0049535E">
      <w:pPr>
        <w:pStyle w:val="Tekstpodstawowy"/>
        <w:jc w:val="center"/>
        <w:rPr>
          <w:rFonts w:ascii="Cambria" w:hAnsi="Cambria" w:cs="Arial"/>
          <w:b/>
          <w:sz w:val="20"/>
          <w:szCs w:val="20"/>
        </w:rPr>
      </w:pPr>
    </w:p>
    <w:p w:rsidR="0049535E" w:rsidRPr="00E72D99" w:rsidRDefault="0049535E" w:rsidP="0049535E">
      <w:pPr>
        <w:pStyle w:val="Tekstpodstawowy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72D99">
        <w:rPr>
          <w:rFonts w:ascii="Cambria" w:hAnsi="Cambria" w:cs="Arial"/>
          <w:b/>
          <w:sz w:val="20"/>
          <w:szCs w:val="20"/>
        </w:rPr>
        <w:t xml:space="preserve">   </w:t>
      </w:r>
      <w:r w:rsidRPr="00E72D99">
        <w:rPr>
          <w:rFonts w:ascii="Cambria" w:hAnsi="Cambria" w:cs="Arial"/>
          <w:b/>
          <w:sz w:val="20"/>
          <w:szCs w:val="20"/>
          <w:u w:val="single"/>
        </w:rPr>
        <w:t>PARAMETRY GRANICZNE i WYMAGALNE</w:t>
      </w:r>
    </w:p>
    <w:p w:rsidR="0049535E" w:rsidRPr="00E72D99" w:rsidRDefault="0049535E" w:rsidP="0049535E">
      <w:pPr>
        <w:pStyle w:val="Tekstpodstawowy"/>
        <w:rPr>
          <w:rFonts w:ascii="Cambria" w:hAnsi="Cambria" w:cs="Arial"/>
          <w:b/>
          <w:sz w:val="20"/>
          <w:szCs w:val="20"/>
        </w:rPr>
      </w:pP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62"/>
        <w:gridCol w:w="5152"/>
        <w:gridCol w:w="93"/>
        <w:gridCol w:w="708"/>
        <w:gridCol w:w="1559"/>
        <w:gridCol w:w="3459"/>
        <w:gridCol w:w="25"/>
        <w:gridCol w:w="11"/>
        <w:gridCol w:w="11"/>
        <w:gridCol w:w="2306"/>
        <w:gridCol w:w="53"/>
        <w:gridCol w:w="11"/>
      </w:tblGrid>
      <w:tr w:rsidR="0049607C" w:rsidRPr="00E72D99" w:rsidTr="00FB20E8">
        <w:trPr>
          <w:gridAfter w:val="1"/>
          <w:wAfter w:w="11" w:type="dxa"/>
        </w:trPr>
        <w:tc>
          <w:tcPr>
            <w:tcW w:w="926" w:type="dxa"/>
          </w:tcPr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14" w:type="dxa"/>
            <w:gridSpan w:val="2"/>
          </w:tcPr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Parametry urządzenia</w:t>
            </w:r>
          </w:p>
        </w:tc>
        <w:tc>
          <w:tcPr>
            <w:tcW w:w="2360" w:type="dxa"/>
            <w:gridSpan w:val="3"/>
          </w:tcPr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Wartość wymagana</w:t>
            </w:r>
          </w:p>
        </w:tc>
        <w:tc>
          <w:tcPr>
            <w:tcW w:w="3495" w:type="dxa"/>
            <w:gridSpan w:val="3"/>
          </w:tcPr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Potwierdzenie spełnienia warunków (opis)</w:t>
            </w:r>
          </w:p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Oferowane parametry</w:t>
            </w:r>
          </w:p>
        </w:tc>
        <w:tc>
          <w:tcPr>
            <w:tcW w:w="2370" w:type="dxa"/>
            <w:gridSpan w:val="3"/>
          </w:tcPr>
          <w:p w:rsidR="0049607C" w:rsidRPr="00E72D99" w:rsidRDefault="0049607C" w:rsidP="008736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Punktacja</w:t>
            </w:r>
          </w:p>
        </w:tc>
      </w:tr>
      <w:tr w:rsidR="0049607C" w:rsidRPr="00E72D99" w:rsidTr="005C204C">
        <w:trPr>
          <w:cantSplit/>
        </w:trPr>
        <w:tc>
          <w:tcPr>
            <w:tcW w:w="12006" w:type="dxa"/>
            <w:gridSpan w:val="10"/>
          </w:tcPr>
          <w:p w:rsidR="0049607C" w:rsidRPr="00C01952" w:rsidRDefault="006302FC" w:rsidP="008736A5">
            <w:pPr>
              <w:pStyle w:val="Nagwek5"/>
              <w:rPr>
                <w:rFonts w:ascii="Cambria" w:hAnsi="Cambria" w:cs="Arial"/>
                <w:i w:val="0"/>
                <w:sz w:val="20"/>
                <w:szCs w:val="20"/>
                <w:lang w:eastAsia="pl-PL"/>
              </w:rPr>
            </w:pPr>
            <w:r w:rsidRPr="00C01952">
              <w:rPr>
                <w:rFonts w:ascii="Cambria" w:hAnsi="Cambria"/>
                <w:caps/>
                <w:sz w:val="20"/>
                <w:szCs w:val="20"/>
              </w:rPr>
              <w:t>APARAT RTG Z ZAWIESZENIEM SUFITOWYM   informacje ogólne</w:t>
            </w:r>
          </w:p>
        </w:tc>
        <w:tc>
          <w:tcPr>
            <w:tcW w:w="2370" w:type="dxa"/>
            <w:gridSpan w:val="3"/>
          </w:tcPr>
          <w:p w:rsidR="0049607C" w:rsidRPr="00C01952" w:rsidRDefault="0049607C" w:rsidP="008736A5">
            <w:pPr>
              <w:pStyle w:val="Nagwek5"/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6302FC" w:rsidRPr="00E72D99" w:rsidTr="00FB20E8">
        <w:trPr>
          <w:gridAfter w:val="1"/>
          <w:wAfter w:w="11" w:type="dxa"/>
        </w:trPr>
        <w:tc>
          <w:tcPr>
            <w:tcW w:w="926" w:type="dxa"/>
            <w:vAlign w:val="center"/>
          </w:tcPr>
          <w:p w:rsidR="006302FC" w:rsidRPr="00E72D99" w:rsidRDefault="006302FC" w:rsidP="006302F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C" w:rsidRPr="00C01952" w:rsidRDefault="006302FC" w:rsidP="00CC6A0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 xml:space="preserve">Aparat musi być fabrycznie wyposażony w detektory, nie dopuszcza się stanowisk </w:t>
            </w:r>
            <w:proofErr w:type="spellStart"/>
            <w:r w:rsidRPr="00C01952">
              <w:rPr>
                <w:rFonts w:ascii="Cambria" w:hAnsi="Cambria"/>
                <w:sz w:val="20"/>
                <w:szCs w:val="20"/>
              </w:rPr>
              <w:t>ucyfrowionych</w:t>
            </w:r>
            <w:proofErr w:type="spellEnd"/>
            <w:r w:rsidRPr="00C01952">
              <w:rPr>
                <w:rFonts w:ascii="Cambria" w:hAnsi="Cambria"/>
                <w:sz w:val="20"/>
                <w:szCs w:val="20"/>
              </w:rPr>
              <w:t xml:space="preserve"> detektorami.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6302FC" w:rsidRPr="00C01952" w:rsidRDefault="006302FC" w:rsidP="00CC6A0F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6302FC" w:rsidRPr="00E72D99" w:rsidTr="00FB20E8">
        <w:trPr>
          <w:gridAfter w:val="1"/>
          <w:wAfter w:w="11" w:type="dxa"/>
        </w:trPr>
        <w:tc>
          <w:tcPr>
            <w:tcW w:w="926" w:type="dxa"/>
            <w:vAlign w:val="center"/>
          </w:tcPr>
          <w:p w:rsidR="006302FC" w:rsidRPr="00E72D99" w:rsidRDefault="006302FC" w:rsidP="006302F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C" w:rsidRPr="00C01952" w:rsidRDefault="006302FC" w:rsidP="00CC6A0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Aparat fabrycznie nowy – nie dopuszcza się powystawowych, rok produkcji 2021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vAlign w:val="center"/>
          </w:tcPr>
          <w:p w:rsidR="006302FC" w:rsidRPr="00C01952" w:rsidRDefault="006302FC" w:rsidP="00CC6A0F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6302FC" w:rsidRPr="00E72D99" w:rsidTr="00FB20E8">
        <w:trPr>
          <w:gridAfter w:val="1"/>
          <w:wAfter w:w="11" w:type="dxa"/>
        </w:trPr>
        <w:tc>
          <w:tcPr>
            <w:tcW w:w="926" w:type="dxa"/>
            <w:vAlign w:val="center"/>
          </w:tcPr>
          <w:p w:rsidR="006302FC" w:rsidRPr="00E72D99" w:rsidRDefault="006302FC" w:rsidP="006302F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C" w:rsidRPr="00C01952" w:rsidRDefault="006302FC" w:rsidP="00CC6A0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Aparat z deklaracją zgodności na całość aparatu, nie na części składowe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6302FC" w:rsidRPr="00C01952" w:rsidRDefault="006302FC" w:rsidP="00CC6A0F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6302FC" w:rsidRPr="00E72D99" w:rsidTr="00FB20E8">
        <w:trPr>
          <w:gridAfter w:val="1"/>
          <w:wAfter w:w="11" w:type="dxa"/>
        </w:trPr>
        <w:tc>
          <w:tcPr>
            <w:tcW w:w="926" w:type="dxa"/>
            <w:vAlign w:val="center"/>
          </w:tcPr>
          <w:p w:rsidR="006302FC" w:rsidRPr="00E72D99" w:rsidRDefault="006302FC" w:rsidP="006302F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C" w:rsidRPr="00C01952" w:rsidRDefault="006302FC" w:rsidP="00CC6A0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Istotne parametry aparatu tzn. min. lampa, generator, zawieszenie sufitowe, stół, statyw wyprodukowane przez jednego producenta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vAlign w:val="center"/>
          </w:tcPr>
          <w:p w:rsidR="006302FC" w:rsidRPr="00C01952" w:rsidRDefault="006302FC" w:rsidP="00CC6A0F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C" w:rsidRPr="00C01952" w:rsidRDefault="006302FC" w:rsidP="00CC6A0F">
            <w:pPr>
              <w:pStyle w:val="Stopka"/>
              <w:tabs>
                <w:tab w:val="left" w:pos="708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 xml:space="preserve">Bez punktacji </w:t>
            </w:r>
          </w:p>
        </w:tc>
      </w:tr>
      <w:tr w:rsidR="0049607C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</w:tcPr>
          <w:p w:rsidR="0049607C" w:rsidRPr="00C01952" w:rsidRDefault="006302FC" w:rsidP="0049607C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Sufitowy statyw 3D lampy RTG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291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Statyw z lampą mocowany na suficie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Zakres ruchu wózka kolumną lampy – wzdłuż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sym w:font="Symbol" w:char="F0B3"/>
            </w:r>
            <w:r w:rsidRPr="00F97AA9">
              <w:rPr>
                <w:rFonts w:ascii="Cambria" w:hAnsi="Cambria"/>
                <w:sz w:val="20"/>
                <w:szCs w:val="20"/>
              </w:rPr>
              <w:t xml:space="preserve"> 300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Zakres ruchu wózka z kolumną lampy – poprzecznie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sym w:font="Symbol" w:char="F0B3"/>
            </w:r>
            <w:r w:rsidRPr="00F97AA9">
              <w:rPr>
                <w:rFonts w:ascii="Cambria" w:hAnsi="Cambria"/>
                <w:sz w:val="20"/>
                <w:szCs w:val="20"/>
              </w:rPr>
              <w:t xml:space="preserve"> 200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Zakres pionowego ruchu lampy </w:t>
            </w:r>
          </w:p>
          <w:p w:rsidR="00F97AA9" w:rsidRPr="00F97AA9" w:rsidRDefault="00F97AA9" w:rsidP="00F97AA9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160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Zakres obrotu lampy wokół osi pionowej w zakresie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330°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(co najmniej w jedną stronę 180°)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Zakres obrotu lampy wokół osi poziomej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sym w:font="Symbol" w:char="F0B3"/>
            </w:r>
            <w:r w:rsidRPr="00F97AA9">
              <w:rPr>
                <w:rFonts w:ascii="Cambria" w:hAnsi="Cambria"/>
                <w:sz w:val="20"/>
                <w:szCs w:val="20"/>
              </w:rPr>
              <w:t xml:space="preserve"> +/- 115</w:t>
            </w:r>
            <w:r w:rsidRPr="00F97AA9">
              <w:rPr>
                <w:rFonts w:ascii="Cambria" w:hAnsi="Cambria"/>
                <w:sz w:val="20"/>
                <w:szCs w:val="20"/>
              </w:rPr>
              <w:sym w:font="Symbol" w:char="F0B0"/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Wielofunkcyjny panel LCD min 6” zlokalizowany na kołpaku umożliwiający odczyt i ustawianie parametrów ekspozycji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10” – 5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&lt; 10” – 0 pkt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Bezpośrednia modyfikacja pojedynczych parametrów ekspozycji: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kV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mAs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, bezpośrednio z dotykowego panelu sterującego usytuowanego na kołpaku lampy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rtg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bez konieczności zmiany programu anatomicznego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Bezpośrednia modyfikacja wielkości ogniska oraz wybór komór AEC, modyfikacja kolejności programów anatomicznych oraz zmiana miejsca ekspozycji: stół, statyw lub wolna ekspozycja z odpowiednią zmianą w programach anatomicznych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bezpośrednio z dotykowego panelu sterującego usytuowanego na kołpaku lampy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rtg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bez konieczności zmiany programu anatomicznego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Bez punktacji 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Czytelny wyświetlacz danych pacjenta (imię i nazwisko) na kołpaku lampy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Wyświetlanie odległości SID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Czytelny wyświetlacz kąta lampy zlokalizowany na kołpaku lampy.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Na wyświetlaczu na kołpaku lampy podawany kąt ustawienia detektora bezprzewodowego celem ustawienia wiązki centralnej prostopadle do detektora dla wolnych projekcji.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 – 10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Nie – 0 pkt 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Automatyczny ruch nadążny lampy zgodnie z pionowym ruchem stołu z zachowaniem odległości SID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Automatyczny ruch nadążny lampy zgodnie z pionowym ruchem uchwytu z detektorem na statywie do zdjęć odległościowych – co najmniej dla detektora w pionie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Manualne ruchy statywu lampy w płaszczyźnie sufitu, w pionie oraz obroty lampy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Zwolnienie wszystkich hamulców zawieszenia sufitowego jednym przyciskiem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88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Zmotoryzowane ruchy statywu sufitowego w 5 osiach (wzdłuż, w poprzek, ruch pionowy, obroty lampy w dwóch osiach) oraz wspomaganie silnikowe ruchów manualnych wykonywanych przez technika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Automatyczne pozycjonowanie lampy RTG za pomocą zdefiniowanych w programach anatomicznych ustawień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90 różnych ustawień aparatu w pomieszczeniu (różnych pozycji co najmniej lampy)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Pilot do pozycjonowania systemu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Tak, opisać funkcjonalność pilota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9607C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</w:tcPr>
          <w:p w:rsidR="0049607C" w:rsidRPr="00C01952" w:rsidRDefault="006302FC" w:rsidP="00CF02B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  <w:lang w:val="sv-SE"/>
              </w:rPr>
              <w:t>Lampa RTG i kolimator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Wielkość ogniska małego 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lastRenderedPageBreak/>
              <w:t>(Zgodnie z IEC 60336)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lastRenderedPageBreak/>
              <w:t>≤ 0,6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Wielkość ogniska dużego 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(Zgodnie z IEC 60336)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≤ 1,3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≤ 1,0 – 10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&gt;1,0 i ≤ 1,2 – 5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&gt;1,2 – 0 pkt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Nominalna moc małego ogniska  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30 kW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Nominalna moc dużego ogniska 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80 kW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Pojemność cieplna anody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300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700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– 10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&lt; 700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i ≥ 500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– 5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&lt;500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– 0 pkt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Szybkość chłodzenia anody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100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/min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160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/min – 10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&lt; 160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/min i ≥ 140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/min – 5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&lt;140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kHU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/min – 0 pkt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Pojemność cieplna kołpaka lampy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rtg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2,0 MHU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2,5 MHU – 10 pkt</w:t>
            </w:r>
          </w:p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&lt; 2,5 MHU – 0 pkt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Anoda szybkoobrotowa, szybkość wirowania anody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8000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obr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./min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Miernik dawki na stałe wbudowany w kolimator lampy RTG lub kalkulator dawki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Tak, podać rozwiązanie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Kolimator ze świetlnym symulatorem pola ekspozycji (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centratorem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>) w technologii LED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Zakres obrotu kolimatora 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+/- 45°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Automatyczna oraz ręczna kolimacja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kolimacja</w:t>
            </w:r>
            <w:proofErr w:type="spellEnd"/>
            <w:r w:rsidRPr="00F97AA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9607C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</w:tcPr>
          <w:p w:rsidR="0049607C" w:rsidRPr="00C01952" w:rsidRDefault="006302FC" w:rsidP="0049607C">
            <w:pPr>
              <w:rPr>
                <w:rFonts w:ascii="Cambria" w:hAnsi="Cambria" w:cs="Arial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Generator RTG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Generator wysokiej częstotliwości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Moc generatora </w:t>
            </w:r>
          </w:p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(zgodnie z normą IEC 601)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≥ 65 kW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Max prąd w radiografii </w:t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800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Max wartość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≥ 400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Zakres napięć w radiografii </w:t>
            </w:r>
            <w:r w:rsidRPr="00F97AA9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267" w:type="dxa"/>
            <w:gridSpan w:val="2"/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min 40 - 150 </w:t>
            </w:r>
            <w:proofErr w:type="spellStart"/>
            <w:r w:rsidRPr="00F97AA9">
              <w:rPr>
                <w:rFonts w:ascii="Cambria" w:hAnsi="Cambria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97AA9" w:rsidRPr="00E72D99" w:rsidTr="00F97A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F97AA9" w:rsidRPr="00E72D99" w:rsidRDefault="00F97AA9" w:rsidP="00F97A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 xml:space="preserve">Najkrótszy czas ekspozycji 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F97AA9" w:rsidRPr="00F97AA9" w:rsidRDefault="00F97AA9" w:rsidP="00F97A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97AA9">
              <w:rPr>
                <w:rFonts w:ascii="Cambria" w:hAnsi="Cambria"/>
                <w:sz w:val="20"/>
                <w:szCs w:val="20"/>
              </w:rPr>
              <w:t>≤ 1 ms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F97AA9" w:rsidRPr="00C01952" w:rsidRDefault="00F97AA9" w:rsidP="00F97A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736A5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</w:tcPr>
          <w:p w:rsidR="008736A5" w:rsidRPr="00C01952" w:rsidRDefault="006302FC" w:rsidP="008736A5">
            <w:pPr>
              <w:rPr>
                <w:rFonts w:ascii="Cambria" w:hAnsi="Cambria" w:cs="Arial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Uniwersalny stół diagnostyczny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Stół stacjonarny z płaskim blatem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Blat pływający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Długość blatu stołu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230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Szerokość blatu stołu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75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Zakres ruchu wzdłużnego blatu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90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Zakres badania pacjenta bez przemieszczania go względem blatu (zakres wynikający z ruchu szuflady na detektor oraz blatu stołu)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180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Zakres ruchu poprzecznego blatu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20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Max. obciążenie stołu w pozycji środkowej z możliwością wykonania ekspozycji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≥ 300 kg 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Automatyczny ruch nadążny detektora w stole podczas przesuwania lampy wzdłuż długiej osi stołu z zachowaniem synchronizacji promień centralny – środek detektora.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Automatyczny ruch nadążny detektora w stole podczas kątowania lampy z zachowaniem synchronizacji promień centralny – środek detektora.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 – 5 pkt</w:t>
            </w:r>
          </w:p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Nie – 0 pkt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Odległość powierzchnia płyty stołu – detektor </w:t>
            </w:r>
          </w:p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≤ 8,5 cm 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6044B2" w:rsidRDefault="0085204D" w:rsidP="006044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044B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Minimalna wysokość blatu od podłogi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53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Maksymalna wysokość blatu od podłogi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90 cm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Kratka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przeciwrozproszeniowa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>, możliwość wyciągania i wymiany bez pomocy narzędzi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 parametry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Układ AEC w stole, min 3 komory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4F3C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Uchwyt dla pacjenta min 1 szt.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736A5" w:rsidRPr="00E72D99" w:rsidTr="008520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376" w:type="dxa"/>
            <w:gridSpan w:val="13"/>
          </w:tcPr>
          <w:p w:rsidR="008736A5" w:rsidRPr="00C01952" w:rsidRDefault="00E67889" w:rsidP="008736A5">
            <w:pPr>
              <w:rPr>
                <w:rFonts w:ascii="Cambria" w:hAnsi="Cambria" w:cs="Arial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Statyw do zdjęć odległościowych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Statyw mocowany do podłogi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opisać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Minimalna możliwa odległość środka detektora, licząc od podłogi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30 cm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Maksymalna możliwa odległość środka detektora, licząc od podłogi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170 cm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Zmiana wysokości detektora  ręcznie lub silnikowo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opisać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Statyw uchylny min od -20° do +90°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Zmiana kąta położenia statywu ręcznie lub silnikowo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opisać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Układ AEC w statywie, min 3 komory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Kratka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przeciwrozproszeniowa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umożliwiająca wykonanie zdjęcia płuc min. z 180 cm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 parametry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Możliwość wyciągania i wymiany kratki bez pomocy narzędzi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Odległość płyta statywu – powierzchnia detektora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7,0 cm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Możliwość wykonywania zdjęć składanych kości długich z wykorzystaniem detektora w statywie w zakresie min. 120 cm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≥ 150 cm – 10 pkt</w:t>
            </w:r>
          </w:p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&lt; 150 cm – 0 pkt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Dedykowany statyw do pozycjonowania pacjenta w celu wykonania zdjęć kości długich wyposażony w linijkę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Uchwyty boczne i uchwyt górny ułatwiający zdjęcia w projekcjach PA i bocznych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85204D" w:rsidRPr="0085204D" w:rsidRDefault="0085204D" w:rsidP="008520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85204D" w:rsidRPr="00C01952" w:rsidRDefault="0085204D" w:rsidP="0085204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312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  <w:tcBorders>
              <w:right w:val="single" w:sz="8" w:space="0" w:color="000000"/>
            </w:tcBorders>
          </w:tcPr>
          <w:p w:rsidR="00852312" w:rsidRPr="00C01952" w:rsidRDefault="00852312" w:rsidP="008736A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DETEKTOR w STATYWIE – 1 szt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Detektor zabudowany w statywie, na stałe podpięty do zasilania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 typ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Wymiary pola aktywnego każdego detektora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42,0 cm x 42,0 cm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Rozdzielczość detektora (liczba pikseli)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7 mln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12 mln – 10 pkt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&lt; 12 mln i ≥ 8 mln – 5 pkt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&lt; 8 mln – 0 pkt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Rozmiar piksela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160 µm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115 µm – 10 pkt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&gt;115 µm i ≤ 150 µm – 5 pkt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&gt; 150 µm – 0 pkt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Głębokość akwizycji w każdym z detektorów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16 bit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Materiał warstwy scyntylacyjnej – jodek cezu (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CsI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)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312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  <w:tcBorders>
              <w:right w:val="single" w:sz="8" w:space="0" w:color="000000"/>
            </w:tcBorders>
          </w:tcPr>
          <w:p w:rsidR="00852312" w:rsidRPr="00C01952" w:rsidRDefault="00852312" w:rsidP="008736A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lastRenderedPageBreak/>
              <w:t>Detektor PRZENOŚNY, Bezprzewodowy DO ZDJĘĆ W STOLE ORAZ ZDJĘĆ SWOBODNYCH – 1 szt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Detektor do badania pacjentów na stole (w szufladzie detektora) oraz zdjęć pacjentów na wózkach, łóżkach, zdjęcia bez kratki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Podać typ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Detektor bezprzewodowy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32BFA" w:rsidRPr="0085204D" w:rsidRDefault="00F32BFA" w:rsidP="00F32BF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204D" w:rsidRPr="00E72D99" w:rsidTr="00210A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Wymiary pola aktywnego detektora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42,0 cm x 34,0 cm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F32BFA" w:rsidRPr="0085204D" w:rsidRDefault="00F32BFA" w:rsidP="00F32BF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  <w:p w:rsidR="0085204D" w:rsidRPr="0085204D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204D" w:rsidRPr="00E72D99" w:rsidTr="00210A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Rozdzielczość detektora (liczba pikseli)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5,5 mln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F32BFA" w:rsidRPr="0085204D" w:rsidRDefault="00F32BFA" w:rsidP="00F32BF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8 mln – 10 pkt</w:t>
            </w:r>
          </w:p>
          <w:p w:rsidR="00F32BFA" w:rsidRPr="0085204D" w:rsidRDefault="00F32BFA" w:rsidP="00F32BF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&lt; 8 mln i ≥ 6 mln – 5 pkt</w:t>
            </w:r>
          </w:p>
          <w:p w:rsidR="0085204D" w:rsidRPr="0085204D" w:rsidRDefault="00F32BFA" w:rsidP="00F32BF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&lt; 6 mln – 0 pkt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Rozmiary piksela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160 µm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F32BFA" w:rsidRPr="0085204D" w:rsidRDefault="00F32BFA" w:rsidP="00F32BF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115 µm – 10 pkt</w:t>
            </w:r>
          </w:p>
          <w:p w:rsidR="00F32BFA" w:rsidRPr="0085204D" w:rsidRDefault="00F32BFA" w:rsidP="00F32BF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&gt;115 µm i ≤ 150 µm – 5 pkt</w:t>
            </w:r>
          </w:p>
          <w:p w:rsidR="0085204D" w:rsidRPr="0085204D" w:rsidRDefault="00F32BFA" w:rsidP="00F32BF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&gt; 150 µm – 0 pkt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Głębokość akwizycji 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16 bit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Maksymalna waga detektora z akumulatorem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3,5 kg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85204D" w:rsidRPr="0085204D" w:rsidRDefault="0085204D" w:rsidP="0085204D">
            <w:pPr>
              <w:tabs>
                <w:tab w:val="left" w:pos="1005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ab/>
            </w:r>
          </w:p>
          <w:p w:rsidR="0085204D" w:rsidRPr="0085204D" w:rsidRDefault="0085204D" w:rsidP="0085204D">
            <w:pPr>
              <w:tabs>
                <w:tab w:val="left" w:pos="100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  <w:p w:rsidR="0085204D" w:rsidRPr="0085204D" w:rsidRDefault="0085204D" w:rsidP="0085204D">
            <w:pPr>
              <w:tabs>
                <w:tab w:val="left" w:pos="1005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204D" w:rsidRPr="00E72D99" w:rsidTr="00210A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Maksymalny udźwig detektora dla pacjenta leżącego na nim (przy wolnej ekspozycji)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300 kg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210AE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Maksymalny udźwig detektora dla obciążenia punktowego (pacjent stojący)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≥ 100 kg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F32BFA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Materiał warstwy scyntylacyjnej – jodek cezu (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CsI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)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85204D" w:rsidRDefault="00F32BFA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Bez punktacji</w:t>
            </w:r>
            <w:bookmarkStart w:id="0" w:name="_GoBack"/>
            <w:bookmarkEnd w:id="0"/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Rączka zintegrowana z obudową detektora lub wgłębienia wyprofilowane w obudowie detektora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Tak/Nie,</w:t>
            </w:r>
          </w:p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32BFA" w:rsidRPr="0085204D" w:rsidRDefault="00F32BFA" w:rsidP="00F32BF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rączka zintegrowana z obudową – 10 pkt</w:t>
            </w:r>
          </w:p>
          <w:p w:rsidR="00F32BFA" w:rsidRPr="0085204D" w:rsidRDefault="00F32BFA" w:rsidP="00F32BF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wgłębienia wyprofilowane w obudowie – 5 pkt</w:t>
            </w:r>
          </w:p>
          <w:p w:rsidR="0085204D" w:rsidRPr="0085204D" w:rsidRDefault="00F32BFA" w:rsidP="00F32BF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Nie – 0 pkt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Dodatkowa dedykowana ładowarka akumulatorów oraz zapasowy akumulator (łącznie min. 2 akumulatory dostarczone z detektorem bezprzewodowym) i/lub doładowywanie akumulatora w szufladzie stołu  bez podpinania kabla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F32BFA" w:rsidRPr="0085204D" w:rsidRDefault="00F32BFA" w:rsidP="00F32BF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Dedykowana ładowarka – 0 pkt</w:t>
            </w:r>
          </w:p>
          <w:p w:rsidR="00F32BFA" w:rsidRPr="0085204D" w:rsidRDefault="00F32BFA" w:rsidP="00F32BF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Doładowywanie w szufladzie stołu – 5 pkt</w:t>
            </w:r>
          </w:p>
          <w:p w:rsidR="0085204D" w:rsidRPr="0085204D" w:rsidRDefault="00F32BFA" w:rsidP="00F32BFA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Oba rozwiązania – 10 pkt</w:t>
            </w:r>
          </w:p>
        </w:tc>
      </w:tr>
      <w:tr w:rsidR="00852312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14376" w:type="dxa"/>
            <w:gridSpan w:val="13"/>
            <w:tcBorders>
              <w:right w:val="single" w:sz="8" w:space="0" w:color="000000"/>
            </w:tcBorders>
          </w:tcPr>
          <w:p w:rsidR="00852312" w:rsidRPr="00C01952" w:rsidRDefault="00E72D99" w:rsidP="008736A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Konsola technika APARATU Z ZAWIESZENIEM SUFITOWYM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Konsola technika obsługiwana przy pomocy klawiatury i myszki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Monitor min. 19”kalibrowany do krzywej DICOM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Pamięć obrazów diagnostycznych (ilość obrazów) ≥ 5000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Czas od wykonania ekspozycji do pokazania podglądu obrazu (dla najwolniejszego oferowanego detektora)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5 s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Czas od wykonania ekspozycji do pokazania obrazu w pełnej jakości </w:t>
            </w:r>
          </w:p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(dla najwolniejszego oferowanego detektora)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≤ 10 s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Wybór i konfiguracja programów anatomicznych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Programy anatomiczne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Wybór parametrów pracy generatora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Po wykonaniu zdjęcia dane ekspozycyjne z generatora jak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kV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oraz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mAs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są automatycznie (bez udziału technika) zapamiętywane w nagłówku obrazu w formacie DICOM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Rejestracja pacjentów poprzez pobranie danych z systemu HIS / RIS oraz manualna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6044B2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t-PT"/>
              </w:rPr>
            </w:pPr>
            <w:r w:rsidRPr="0085204D">
              <w:rPr>
                <w:rFonts w:ascii="Cambria" w:hAnsi="Cambria"/>
                <w:sz w:val="20"/>
                <w:szCs w:val="20"/>
                <w:lang w:val="pt-PT"/>
              </w:rPr>
              <w:t>Obsługa protokołów DICOM:</w:t>
            </w:r>
            <w:r w:rsidRPr="0085204D">
              <w:rPr>
                <w:rFonts w:ascii="Cambria" w:hAnsi="Cambria"/>
                <w:sz w:val="20"/>
                <w:szCs w:val="20"/>
                <w:lang w:val="pt-PT"/>
              </w:rPr>
              <w:br/>
              <w:t>• DICOM Send</w:t>
            </w:r>
            <w:r w:rsidRPr="0085204D">
              <w:rPr>
                <w:rFonts w:ascii="Cambria" w:hAnsi="Cambria"/>
                <w:sz w:val="20"/>
                <w:szCs w:val="20"/>
                <w:lang w:val="pt-PT"/>
              </w:rPr>
              <w:br/>
              <w:t>• DICOM Print</w:t>
            </w:r>
          </w:p>
          <w:p w:rsidR="0085204D" w:rsidRPr="0085204D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5204D">
              <w:rPr>
                <w:rFonts w:ascii="Cambria" w:hAnsi="Cambria"/>
                <w:sz w:val="20"/>
                <w:szCs w:val="20"/>
                <w:lang w:val="en-US"/>
              </w:rPr>
              <w:t>• DICOM Storage Commitment</w:t>
            </w:r>
          </w:p>
          <w:p w:rsidR="0085204D" w:rsidRPr="0085204D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5204D">
              <w:rPr>
                <w:rFonts w:ascii="Cambria" w:hAnsi="Cambria"/>
                <w:sz w:val="20"/>
                <w:szCs w:val="20"/>
                <w:lang w:val="en-US"/>
              </w:rPr>
              <w:t>• DICOM Worklist / MPPS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Funkcje obróbki obrazów, min:</w:t>
            </w:r>
            <w:r w:rsidRPr="0085204D">
              <w:rPr>
                <w:rFonts w:ascii="Cambria" w:hAnsi="Cambria"/>
                <w:sz w:val="20"/>
                <w:szCs w:val="20"/>
              </w:rPr>
              <w:br/>
              <w:t xml:space="preserve">• obrót obrazów </w:t>
            </w:r>
          </w:p>
          <w:p w:rsidR="0085204D" w:rsidRPr="0085204D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• lustrzane odbicie</w:t>
            </w:r>
            <w:r w:rsidRPr="0085204D">
              <w:rPr>
                <w:rFonts w:ascii="Cambria" w:hAnsi="Cambria"/>
                <w:sz w:val="20"/>
                <w:szCs w:val="20"/>
              </w:rPr>
              <w:br/>
              <w:t>• powiększenie (zoom)</w:t>
            </w:r>
            <w:r w:rsidRPr="0085204D">
              <w:rPr>
                <w:rFonts w:ascii="Cambria" w:hAnsi="Cambria"/>
                <w:sz w:val="20"/>
                <w:szCs w:val="20"/>
              </w:rPr>
              <w:br/>
              <w:t>• funkcje ustawiania okna optycznego (zmiana jasności i kontrastu)</w:t>
            </w:r>
            <w:r w:rsidRPr="0085204D">
              <w:rPr>
                <w:rFonts w:ascii="Cambria" w:hAnsi="Cambria"/>
                <w:sz w:val="20"/>
                <w:szCs w:val="20"/>
              </w:rPr>
              <w:br/>
              <w:t xml:space="preserve">• wyświetlanie znaczników </w:t>
            </w:r>
          </w:p>
          <w:p w:rsidR="0085204D" w:rsidRPr="0085204D" w:rsidRDefault="0085204D" w:rsidP="006044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• dodawanie komentarzy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opisać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85204D">
            <w:pPr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Oprogramowanie do optymalizacji kontrastu obrazu 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 nazwę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Analiza zdjęć odrzuconych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Oprogramowanie umożliwiające automatyczne sklejanie obrazów dla tzw. projekcji kości długich (3 lub więcej)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Podanie sumarycznej dawki pacjenta otrzymanej podczas całego badania 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(w przypadku kilku projekcji)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Zdalna diagnostyka przez tunel VPN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Programy pediatryczne z podziałem na kategorie wiekowe lub wagowe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Automatyczne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blendowanie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nienaświetlonych fragmentów obrazu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napToGrid w:val="0"/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Wykonywanie pomiarów – pomiar odległości, pomiar kąta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napToGrid w:val="0"/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Nanoszenia adnotacji – min. predefiniowane teksty, strzałki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467A0B" w:rsidRDefault="0085204D" w:rsidP="0085204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107.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napToGrid w:val="0"/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Możliwość wykonywania badań nagłych (bez rejestracji jakichkolwiek danych pacjenta)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85204D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467A0B" w:rsidRDefault="0085204D" w:rsidP="0085204D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A0B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6BA4" w:rsidRPr="00E72D99" w:rsidTr="005C20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76" w:type="dxa"/>
            <w:gridSpan w:val="13"/>
            <w:tcBorders>
              <w:right w:val="single" w:sz="8" w:space="0" w:color="000000"/>
            </w:tcBorders>
          </w:tcPr>
          <w:p w:rsidR="00856BA4" w:rsidRPr="00C01952" w:rsidRDefault="00856BA4" w:rsidP="00856BA4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b/>
                <w:caps/>
                <w:sz w:val="20"/>
                <w:szCs w:val="20"/>
              </w:rPr>
              <w:t>INNE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108.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Dodatkowa osłona na detektor do zdjęć pod obciążeniem (punktowym) 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wynoszącym min. 200 kg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109.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Jeżdżący uchwyt na detektor bezprzewodowy lub uchwyt mocowany do blatu stołu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044A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110.</w:t>
            </w: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Akcesoria w postaci: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Fartuch ochronny chirurgiczny 2 szt.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Fartuch ochronny mammograficzny 3 szt.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Znaczniki literowe na kasety – 1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kpl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111.</w:t>
            </w:r>
          </w:p>
        </w:tc>
        <w:tc>
          <w:tcPr>
            <w:tcW w:w="5245" w:type="dxa"/>
            <w:gridSpan w:val="2"/>
            <w:vAlign w:val="center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Wykonanie w cenie oferty szkolenia techników w zakresie obsługi zaoferowanego sprzętu oraz asysta uruchomieniowa</w:t>
            </w:r>
          </w:p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przez okres min. 3 dni (w tym dwa po przekazaniu aparatu)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112.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Instrukcja obsługi w języku polskim dostarczana z aparatem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204D" w:rsidRPr="00E72D99" w:rsidTr="00FB20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988" w:type="dxa"/>
            <w:gridSpan w:val="2"/>
          </w:tcPr>
          <w:p w:rsidR="0085204D" w:rsidRPr="00E72D99" w:rsidRDefault="0085204D" w:rsidP="0085204D">
            <w:pPr>
              <w:spacing w:after="0" w:line="240" w:lineRule="auto"/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113.</w:t>
            </w:r>
          </w:p>
        </w:tc>
        <w:tc>
          <w:tcPr>
            <w:tcW w:w="5245" w:type="dxa"/>
            <w:gridSpan w:val="2"/>
          </w:tcPr>
          <w:p w:rsidR="0085204D" w:rsidRPr="0085204D" w:rsidRDefault="0085204D" w:rsidP="006044B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 xml:space="preserve">Integracja z posiadanymi przez Zamawiającego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systememami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:PACS firmy CGM, oraz systemem opisowym typu </w:t>
            </w:r>
            <w:proofErr w:type="spellStart"/>
            <w:r w:rsidRPr="0085204D">
              <w:rPr>
                <w:rFonts w:ascii="Cambria" w:hAnsi="Cambria"/>
                <w:sz w:val="20"/>
                <w:szCs w:val="20"/>
              </w:rPr>
              <w:t>syngo.via</w:t>
            </w:r>
            <w:proofErr w:type="spellEnd"/>
            <w:r w:rsidRPr="0085204D">
              <w:rPr>
                <w:rFonts w:ascii="Cambria" w:hAnsi="Cambria"/>
                <w:sz w:val="20"/>
                <w:szCs w:val="20"/>
              </w:rPr>
              <w:t xml:space="preserve"> firmy Siemens</w:t>
            </w:r>
          </w:p>
        </w:tc>
        <w:tc>
          <w:tcPr>
            <w:tcW w:w="2267" w:type="dxa"/>
            <w:gridSpan w:val="2"/>
            <w:vAlign w:val="center"/>
          </w:tcPr>
          <w:p w:rsidR="0085204D" w:rsidRPr="0085204D" w:rsidRDefault="0085204D" w:rsidP="006044B2">
            <w:pPr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5204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85204D" w:rsidRPr="00C01952" w:rsidRDefault="0085204D" w:rsidP="006044B2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195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56BA4" w:rsidRPr="00E72D99" w:rsidTr="005C204C">
        <w:trPr>
          <w:cantSplit/>
        </w:trPr>
        <w:tc>
          <w:tcPr>
            <w:tcW w:w="14376" w:type="dxa"/>
            <w:gridSpan w:val="13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SERWIS I GWARANCJA</w:t>
            </w: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6941" w:type="dxa"/>
            <w:gridSpan w:val="5"/>
            <w:vAlign w:val="center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559" w:type="dxa"/>
            <w:vAlign w:val="center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Wartość wymagalna</w:t>
            </w:r>
          </w:p>
        </w:tc>
        <w:tc>
          <w:tcPr>
            <w:tcW w:w="3459" w:type="dxa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gridSpan w:val="4"/>
            <w:vAlign w:val="center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72D99">
              <w:rPr>
                <w:rFonts w:ascii="Cambria" w:hAnsi="Cambria" w:cs="Arial"/>
                <w:b/>
                <w:sz w:val="20"/>
                <w:szCs w:val="20"/>
              </w:rPr>
              <w:t>Potwierdzenie spełnienia-warunki oferowane</w:t>
            </w: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953" w:type="dxa"/>
            <w:gridSpan w:val="3"/>
          </w:tcPr>
          <w:p w:rsidR="00856BA4" w:rsidRPr="00E72D99" w:rsidRDefault="00856BA4" w:rsidP="00856BA4">
            <w:pPr>
              <w:pStyle w:val="Style9"/>
              <w:widowControl/>
              <w:spacing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  <w:r w:rsidRPr="00E72D99">
              <w:rPr>
                <w:rFonts w:ascii="Cambria" w:hAnsi="Cambria"/>
                <w:sz w:val="20"/>
                <w:szCs w:val="20"/>
                <w:lang w:val="pl-PL"/>
              </w:rPr>
              <w:t>Okres gwarancji od dnia podpisania protokołu zdawczo odbiorczego.</w:t>
            </w:r>
          </w:p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E72D99">
              <w:rPr>
                <w:rFonts w:ascii="Cambria" w:hAnsi="Cambria"/>
                <w:sz w:val="20"/>
                <w:szCs w:val="20"/>
              </w:rPr>
              <w:t>Gwarancja bezwarunkowa, bez limitu skanów i innych ograniczeń, co najmniej 24 miesięcy</w:t>
            </w:r>
          </w:p>
        </w:tc>
        <w:tc>
          <w:tcPr>
            <w:tcW w:w="1559" w:type="dxa"/>
            <w:vAlign w:val="center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Min. 24 m-ce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gridSpan w:val="3"/>
          </w:tcPr>
          <w:p w:rsidR="00856BA4" w:rsidRPr="00E72D99" w:rsidRDefault="00856BA4" w:rsidP="00856BA4">
            <w:pPr>
              <w:pStyle w:val="Tekstpodstawowywcity"/>
              <w:spacing w:after="0"/>
              <w:ind w:left="0"/>
              <w:jc w:val="both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E72D99">
              <w:rPr>
                <w:rFonts w:ascii="Cambria" w:hAnsi="Cambria"/>
                <w:sz w:val="20"/>
                <w:szCs w:val="20"/>
                <w:lang w:eastAsia="pl-PL"/>
              </w:rPr>
              <w:t xml:space="preserve">W okresie trwania gwarancji Wykonawca świadczy w cenie oferty naprawy gwarancyjne sprzętu i przeglądy serwisowe (w częstotliwości i w zakresie zgodnym z wymogami producenta) wraz z koniecznym transportem sprzętu i wymianą części, </w:t>
            </w:r>
            <w:r w:rsidRPr="00E72D99">
              <w:rPr>
                <w:rFonts w:ascii="Cambria" w:hAnsi="Cambria" w:cs="Tahoma"/>
                <w:sz w:val="20"/>
                <w:szCs w:val="20"/>
                <w:lang w:eastAsia="pl-PL"/>
              </w:rPr>
              <w:t>w tym 1 przegląd w ostatnim miesiącu przed    upływem gwarancji</w:t>
            </w:r>
          </w:p>
        </w:tc>
        <w:tc>
          <w:tcPr>
            <w:tcW w:w="1559" w:type="dxa"/>
            <w:vAlign w:val="center"/>
          </w:tcPr>
          <w:p w:rsidR="00856BA4" w:rsidRPr="00E72D99" w:rsidRDefault="00856BA4" w:rsidP="00856BA4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Przez cały okres gwarancji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rPr>
                <w:rFonts w:ascii="Cambria" w:hAnsi="Cambria" w:cs="Tahoma"/>
                <w:sz w:val="20"/>
                <w:szCs w:val="20"/>
              </w:rPr>
            </w:pPr>
            <w:r w:rsidRPr="00E72D99">
              <w:rPr>
                <w:rFonts w:ascii="Cambria" w:hAnsi="Cambria" w:cs="Tahoma"/>
                <w:sz w:val="20"/>
                <w:szCs w:val="20"/>
              </w:rPr>
              <w:t xml:space="preserve">Proszę podać terminy i zakres przeglądów okresowych w okresie gwarancji zalecanych przez producenta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E72D99">
              <w:rPr>
                <w:rFonts w:ascii="Cambria" w:hAnsi="Cambria" w:cs="Tahoma"/>
                <w:b/>
                <w:bCs/>
                <w:sz w:val="20"/>
                <w:szCs w:val="20"/>
              </w:rPr>
              <w:t>Podać harmonogram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6BA4" w:rsidRPr="00E72D99" w:rsidRDefault="00856BA4" w:rsidP="00856BA4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72D99">
              <w:rPr>
                <w:rFonts w:ascii="Cambria" w:hAnsi="Cambria"/>
                <w:sz w:val="20"/>
                <w:szCs w:val="20"/>
              </w:rPr>
              <w:t>Czas naprawy gwarancyjnej [dni robocze : od poniedziałku do piątku z wyłączeniem dni ustawowo wolnych pracy]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6BA4" w:rsidRPr="00E72D99" w:rsidRDefault="00856BA4" w:rsidP="00856B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6044B2">
              <w:rPr>
                <w:rFonts w:ascii="Cambria" w:hAnsi="Cambria"/>
                <w:sz w:val="20"/>
                <w:szCs w:val="20"/>
              </w:rPr>
              <w:t>Max. 6 dni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bCs/>
                <w:color w:val="FF0000"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tcBorders>
              <w:top w:val="single" w:sz="4" w:space="0" w:color="auto"/>
            </w:tcBorders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rPr>
                <w:rFonts w:ascii="Cambria" w:hAnsi="Cambria" w:cs="Tahoma"/>
                <w:sz w:val="20"/>
                <w:szCs w:val="20"/>
              </w:rPr>
            </w:pPr>
            <w:r w:rsidRPr="00E72D99">
              <w:rPr>
                <w:rFonts w:ascii="Cambria" w:hAnsi="Cambria" w:cs="Tahoma"/>
                <w:sz w:val="20"/>
                <w:szCs w:val="20"/>
              </w:rPr>
              <w:t>Wszelkie koszty transportu związane z naprawą w okresie gwarancji ponosi Wykonawca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E72D99">
              <w:rPr>
                <w:rFonts w:ascii="Cambria" w:hAnsi="Cambri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856BA4" w:rsidRPr="00E72D99" w:rsidRDefault="00856BA4" w:rsidP="00856BA4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6BA4" w:rsidRPr="00E72D99" w:rsidRDefault="00856BA4" w:rsidP="00856BA4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72D99">
              <w:rPr>
                <w:rFonts w:ascii="Cambria" w:hAnsi="Cambria"/>
                <w:sz w:val="20"/>
                <w:szCs w:val="20"/>
              </w:rPr>
              <w:t>Czas reakcji serwisu od zgłoszenia do podjęcia naprawy [godziny w dni robocze :od poniedziałku do piątku z wyłączeniem dni ustawowo wolnych pracy]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6BA4" w:rsidRPr="00E72D99" w:rsidRDefault="00856BA4" w:rsidP="00856BA4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72D99">
              <w:rPr>
                <w:rFonts w:ascii="Cambria" w:hAnsi="Cambria"/>
                <w:sz w:val="20"/>
                <w:szCs w:val="20"/>
              </w:rPr>
              <w:t>Max. 24 godzin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856BA4" w:rsidRPr="00E72D99" w:rsidRDefault="00856BA4" w:rsidP="00856BA4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rPr>
                <w:rFonts w:ascii="Cambria" w:hAnsi="Cambria" w:cs="Tahoma"/>
                <w:sz w:val="20"/>
                <w:szCs w:val="20"/>
              </w:rPr>
            </w:pPr>
            <w:r w:rsidRPr="00E72D99">
              <w:rPr>
                <w:rFonts w:ascii="Cambria" w:hAnsi="Cambria"/>
                <w:sz w:val="20"/>
                <w:szCs w:val="20"/>
              </w:rPr>
              <w:t>Min. 10 - letni okres gwarantowania dostępności części zamiennych</w:t>
            </w:r>
            <w:r w:rsidR="0085204D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BF680E">
              <w:rPr>
                <w:rFonts w:ascii="Cambria" w:hAnsi="Cambria"/>
                <w:sz w:val="20"/>
                <w:szCs w:val="20"/>
              </w:rPr>
              <w:t>oraz 5 lat sprzedaży na części IT</w:t>
            </w:r>
            <w:r w:rsidRPr="00E72D9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E72D99">
              <w:rPr>
                <w:rFonts w:ascii="Cambria" w:hAnsi="Cambria" w:cs="Tahoma"/>
                <w:b/>
                <w:bCs/>
                <w:sz w:val="20"/>
                <w:szCs w:val="20"/>
              </w:rPr>
              <w:t>TAK podać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56BA4" w:rsidRPr="00E72D99" w:rsidTr="00FB20E8">
        <w:trPr>
          <w:gridAfter w:val="2"/>
          <w:wAfter w:w="64" w:type="dxa"/>
          <w:cantSplit/>
        </w:trPr>
        <w:tc>
          <w:tcPr>
            <w:tcW w:w="988" w:type="dxa"/>
            <w:gridSpan w:val="2"/>
            <w:vAlign w:val="center"/>
          </w:tcPr>
          <w:p w:rsidR="00856BA4" w:rsidRPr="00E72D99" w:rsidRDefault="00856BA4" w:rsidP="00856BA4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E72D99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rPr>
                <w:rFonts w:ascii="Cambria" w:hAnsi="Cambria" w:cs="Tahoma"/>
                <w:sz w:val="20"/>
                <w:szCs w:val="20"/>
              </w:rPr>
            </w:pPr>
            <w:r w:rsidRPr="00E72D99">
              <w:rPr>
                <w:rFonts w:ascii="Cambria" w:hAnsi="Cambria" w:cs="Tahoma"/>
                <w:sz w:val="20"/>
                <w:szCs w:val="20"/>
              </w:rPr>
              <w:t>Serwis gwarancyjny - proszę wskazać dla Zamawiającego punkt napraw gwarancyjnych (adres, tel., e-mail)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BA4" w:rsidRPr="00E72D99" w:rsidRDefault="00856BA4" w:rsidP="00856BA4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E72D99">
              <w:rPr>
                <w:rFonts w:ascii="Cambria" w:hAnsi="Cambri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484" w:type="dxa"/>
            <w:gridSpan w:val="2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856BA4" w:rsidRPr="00E72D99" w:rsidRDefault="00856BA4" w:rsidP="00856BA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49535E" w:rsidRPr="00E72D99" w:rsidRDefault="0049535E" w:rsidP="0049535E">
      <w:pPr>
        <w:rPr>
          <w:rFonts w:ascii="Cambria" w:hAnsi="Cambria"/>
          <w:sz w:val="20"/>
          <w:szCs w:val="20"/>
        </w:rPr>
      </w:pPr>
    </w:p>
    <w:p w:rsidR="008736A5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Warunki modernizacji</w:t>
      </w:r>
      <w:r w:rsidR="008736A5" w:rsidRPr="00E72D99">
        <w:rPr>
          <w:rFonts w:ascii="Cambria" w:hAnsi="Cambria"/>
          <w:sz w:val="20"/>
          <w:szCs w:val="20"/>
        </w:rPr>
        <w:t>:</w:t>
      </w:r>
    </w:p>
    <w:p w:rsidR="00C47D4F" w:rsidRPr="006044B2" w:rsidRDefault="00C47D4F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6044B2">
        <w:rPr>
          <w:rFonts w:ascii="Cambria" w:hAnsi="Cambria"/>
          <w:sz w:val="20"/>
          <w:szCs w:val="20"/>
        </w:rPr>
        <w:t xml:space="preserve">Minimum 24 miesiące gwarancji na modernizację pomieszczenia. </w:t>
      </w:r>
    </w:p>
    <w:p w:rsidR="008736A5" w:rsidRPr="00E72D99" w:rsidRDefault="008736A5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Przedstawienie Zamawiającemu projektu osłon stałych (do 10 dni od podpisania umowy)</w:t>
      </w:r>
    </w:p>
    <w:p w:rsidR="008736A5" w:rsidRPr="00E72D99" w:rsidRDefault="008736A5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Zamawiający dopuszcza pozostawienie osłon stałych o ile pr</w:t>
      </w:r>
      <w:r w:rsidR="00C01952">
        <w:rPr>
          <w:rFonts w:ascii="Cambria" w:hAnsi="Cambria"/>
          <w:sz w:val="20"/>
          <w:szCs w:val="20"/>
        </w:rPr>
        <w:t>ojekt osłon stałych wykaże że są</w:t>
      </w:r>
      <w:r w:rsidRPr="00E72D99">
        <w:rPr>
          <w:rFonts w:ascii="Cambria" w:hAnsi="Cambria"/>
          <w:sz w:val="20"/>
          <w:szCs w:val="20"/>
        </w:rPr>
        <w:t xml:space="preserve"> one wystarczające do ofertowanego aparatu, w przeciwnym wypadku jest zobowiązany do ich uzupełnienia.</w:t>
      </w:r>
    </w:p>
    <w:p w:rsidR="00E72D99" w:rsidRP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Wykonanie niezbędnych prac koniecznych do posadowienia oferowanego aparatu zgodnie z wytycznymi producenta:</w:t>
      </w:r>
    </w:p>
    <w:p w:rsidR="00E72D99" w:rsidRP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Ekspertyza budowlana stropu</w:t>
      </w:r>
    </w:p>
    <w:p w:rsidR="00E72D99" w:rsidRP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lastRenderedPageBreak/>
        <w:t xml:space="preserve">Projekt konstrukcji wsporczej </w:t>
      </w:r>
      <w:proofErr w:type="spellStart"/>
      <w:r w:rsidRPr="00E72D99">
        <w:rPr>
          <w:rFonts w:ascii="Cambria" w:hAnsi="Cambria"/>
          <w:sz w:val="20"/>
          <w:szCs w:val="20"/>
        </w:rPr>
        <w:t>zawiesia</w:t>
      </w:r>
      <w:proofErr w:type="spellEnd"/>
    </w:p>
    <w:p w:rsidR="00E72D99" w:rsidRP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Demontaż starego aparatu</w:t>
      </w:r>
    </w:p>
    <w:p w:rsidR="00E72D99" w:rsidRP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>Wykonanie instalacji zasilania aparatu w tym rozdzielnia elektryczna oraz instalacja wyłączania awaryjnego aparatu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 w:rsidRPr="00E72D99">
        <w:rPr>
          <w:rFonts w:ascii="Cambria" w:hAnsi="Cambria"/>
          <w:sz w:val="20"/>
          <w:szCs w:val="20"/>
        </w:rPr>
        <w:t xml:space="preserve">Wykonanie konstrukcji wsporczej </w:t>
      </w:r>
      <w:r>
        <w:rPr>
          <w:rFonts w:ascii="Cambria" w:hAnsi="Cambria"/>
          <w:sz w:val="20"/>
          <w:szCs w:val="20"/>
        </w:rPr>
        <w:t>do zawieszenia elementów aparatu montowanych sufitowo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Dostawa i montaż oświetlenia ostrzegawczego (3xLED)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Dostawa i montaż oświetlenia wszystkich pomieszczeń(8xLED)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Dostawa i montaż klimatyzatora typu </w:t>
      </w:r>
      <w:proofErr w:type="spellStart"/>
      <w:r>
        <w:rPr>
          <w:rFonts w:ascii="Cambria" w:hAnsi="Cambria"/>
          <w:sz w:val="20"/>
          <w:szCs w:val="20"/>
        </w:rPr>
        <w:t>split</w:t>
      </w:r>
      <w:proofErr w:type="spellEnd"/>
      <w:r>
        <w:rPr>
          <w:rFonts w:ascii="Cambria" w:hAnsi="Cambria"/>
          <w:sz w:val="20"/>
          <w:szCs w:val="20"/>
        </w:rPr>
        <w:t xml:space="preserve"> w pomieszczeniu badań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Poszerzenie otworów drzwiowych do wymaganego minimum (sterownia, WC, kabina)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Dostawa i montaż stolarki drzwiowej ochronnej ( 2 szt. 80x200 2 </w:t>
      </w:r>
      <w:proofErr w:type="spellStart"/>
      <w:r>
        <w:rPr>
          <w:rFonts w:ascii="Cambria" w:hAnsi="Cambria"/>
          <w:sz w:val="20"/>
          <w:szCs w:val="20"/>
        </w:rPr>
        <w:t>mmPb</w:t>
      </w:r>
      <w:proofErr w:type="spellEnd"/>
      <w:r>
        <w:rPr>
          <w:rFonts w:ascii="Cambria" w:hAnsi="Cambria"/>
          <w:sz w:val="20"/>
          <w:szCs w:val="20"/>
        </w:rPr>
        <w:t xml:space="preserve">, 1 szt. 110+20x200 2 </w:t>
      </w:r>
      <w:proofErr w:type="spellStart"/>
      <w:r>
        <w:rPr>
          <w:rFonts w:ascii="Cambria" w:hAnsi="Cambria"/>
          <w:sz w:val="20"/>
          <w:szCs w:val="20"/>
        </w:rPr>
        <w:t>mmPb</w:t>
      </w:r>
      <w:proofErr w:type="spellEnd"/>
      <w:r>
        <w:rPr>
          <w:rFonts w:ascii="Cambria" w:hAnsi="Cambria"/>
          <w:sz w:val="20"/>
          <w:szCs w:val="20"/>
        </w:rPr>
        <w:t>)</w:t>
      </w:r>
    </w:p>
    <w:p w:rsidR="00E72D99" w:rsidRDefault="00E72D99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Dostawa i montaż okna z szyba ołowiową ( 2mmPb 80x60)</w:t>
      </w:r>
    </w:p>
    <w:p w:rsidR="00C01952" w:rsidRDefault="00C01952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Dostawa i montaż stolarki drzwiowej ( 2 </w:t>
      </w:r>
      <w:proofErr w:type="spellStart"/>
      <w:r>
        <w:rPr>
          <w:rFonts w:ascii="Cambria" w:hAnsi="Cambria"/>
          <w:sz w:val="20"/>
          <w:szCs w:val="20"/>
        </w:rPr>
        <w:t>szt</w:t>
      </w:r>
      <w:proofErr w:type="spellEnd"/>
      <w:r>
        <w:rPr>
          <w:rFonts w:ascii="Cambria" w:hAnsi="Cambria"/>
          <w:sz w:val="20"/>
          <w:szCs w:val="20"/>
        </w:rPr>
        <w:t xml:space="preserve"> 80x200)</w:t>
      </w:r>
    </w:p>
    <w:p w:rsidR="00C01952" w:rsidRDefault="00C01952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Wykonanie instalacji teleinformatycznej</w:t>
      </w:r>
    </w:p>
    <w:p w:rsidR="00C01952" w:rsidRPr="00E72D99" w:rsidRDefault="00C01952" w:rsidP="006044B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Wymiana wykładziny.</w:t>
      </w:r>
    </w:p>
    <w:p w:rsidR="00E72D99" w:rsidRPr="00E72D99" w:rsidRDefault="00E72D99" w:rsidP="006044B2">
      <w:pPr>
        <w:spacing w:after="0" w:line="240" w:lineRule="auto"/>
        <w:rPr>
          <w:rFonts w:ascii="Cambria" w:hAnsi="Cambria"/>
          <w:color w:val="FF0000"/>
          <w:sz w:val="20"/>
          <w:szCs w:val="20"/>
        </w:rPr>
      </w:pPr>
    </w:p>
    <w:p w:rsidR="008736A5" w:rsidRPr="00E72D99" w:rsidRDefault="008736A5" w:rsidP="006044B2">
      <w:pPr>
        <w:spacing w:after="0" w:line="240" w:lineRule="auto"/>
        <w:rPr>
          <w:rFonts w:ascii="Cambria" w:hAnsi="Cambria"/>
          <w:vanish/>
          <w:sz w:val="20"/>
          <w:szCs w:val="20"/>
        </w:rPr>
      </w:pPr>
    </w:p>
    <w:p w:rsidR="0049535E" w:rsidRPr="00E72D99" w:rsidRDefault="0049535E" w:rsidP="006044B2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49535E" w:rsidRPr="008736A5" w:rsidRDefault="0049535E" w:rsidP="006044B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8736A5">
        <w:rPr>
          <w:rFonts w:ascii="Cambria" w:hAnsi="Cambria" w:cs="Arial"/>
          <w:sz w:val="20"/>
          <w:szCs w:val="20"/>
        </w:rPr>
        <w:t xml:space="preserve">Wartość zamówienia netto: </w:t>
      </w:r>
      <w:r w:rsidRPr="008736A5">
        <w:rPr>
          <w:rFonts w:ascii="Cambria" w:hAnsi="Cambria" w:cs="Arial"/>
          <w:sz w:val="20"/>
          <w:szCs w:val="20"/>
        </w:rPr>
        <w:tab/>
        <w:t>_______________________________________zł (słownie)</w:t>
      </w:r>
    </w:p>
    <w:p w:rsidR="0049535E" w:rsidRPr="008736A5" w:rsidRDefault="0049535E" w:rsidP="006044B2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49535E" w:rsidRPr="008736A5" w:rsidRDefault="0049535E" w:rsidP="006044B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8736A5">
        <w:rPr>
          <w:rFonts w:ascii="Cambria" w:hAnsi="Cambria" w:cs="Arial"/>
          <w:sz w:val="20"/>
          <w:szCs w:val="20"/>
        </w:rPr>
        <w:t>Wartość zamówienia brutto:          _______________________________________zł (słownie)</w:t>
      </w:r>
    </w:p>
    <w:p w:rsidR="0049535E" w:rsidRPr="008736A5" w:rsidRDefault="0049535E" w:rsidP="0049535E">
      <w:pPr>
        <w:rPr>
          <w:rFonts w:ascii="Cambria" w:hAnsi="Cambria" w:cs="Arial"/>
          <w:sz w:val="20"/>
          <w:szCs w:val="20"/>
        </w:rPr>
      </w:pPr>
    </w:p>
    <w:p w:rsidR="0049535E" w:rsidRPr="008736A5" w:rsidRDefault="0049535E" w:rsidP="0049535E">
      <w:pPr>
        <w:jc w:val="both"/>
        <w:rPr>
          <w:rFonts w:ascii="Cambria" w:hAnsi="Cambria" w:cs="Cambria"/>
          <w:sz w:val="20"/>
          <w:szCs w:val="20"/>
        </w:rPr>
      </w:pPr>
      <w:r w:rsidRPr="008736A5">
        <w:rPr>
          <w:rFonts w:ascii="Cambria" w:hAnsi="Cambria" w:cs="Cambria"/>
          <w:sz w:val="20"/>
          <w:szCs w:val="20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49535E" w:rsidRPr="008736A5" w:rsidRDefault="0049535E" w:rsidP="0049535E">
      <w:pPr>
        <w:pStyle w:val="Tekstblokowy1"/>
        <w:jc w:val="both"/>
        <w:rPr>
          <w:rFonts w:ascii="Cambria" w:hAnsi="Cambria" w:cs="Cambria"/>
          <w:b w:val="0"/>
        </w:rPr>
      </w:pPr>
      <w:r w:rsidRPr="008736A5">
        <w:rPr>
          <w:rFonts w:ascii="Cambria" w:hAnsi="Cambria" w:cs="Cambria"/>
          <w:b w:val="0"/>
        </w:rPr>
        <w:t xml:space="preserve">Treść oświadczenia wykonawcy: </w:t>
      </w:r>
    </w:p>
    <w:p w:rsidR="0049535E" w:rsidRPr="008736A5" w:rsidRDefault="0049535E" w:rsidP="0049535E">
      <w:pPr>
        <w:pStyle w:val="Tekstblokowy1"/>
        <w:numPr>
          <w:ilvl w:val="0"/>
          <w:numId w:val="3"/>
        </w:numPr>
        <w:ind w:right="118" w:hanging="720"/>
        <w:jc w:val="both"/>
        <w:rPr>
          <w:rFonts w:ascii="Cambria" w:hAnsi="Cambria" w:cs="Cambria"/>
          <w:b w:val="0"/>
        </w:rPr>
      </w:pPr>
      <w:r w:rsidRPr="008736A5">
        <w:rPr>
          <w:rFonts w:ascii="Cambria" w:hAnsi="Cambria" w:cs="Cambria"/>
          <w:b w:val="0"/>
        </w:rPr>
        <w:t>Oświadczamy, że przedstawione powyżej dane są prawdziwe oraz zobowiązujemy się w przypadku wygrania przetargu do dostarczenia aparatury spełniającej wyspecyfikowane parametry.</w:t>
      </w:r>
    </w:p>
    <w:p w:rsidR="0049535E" w:rsidRPr="008736A5" w:rsidRDefault="0049535E" w:rsidP="0049535E">
      <w:pPr>
        <w:pStyle w:val="Tekstblokowy1"/>
        <w:numPr>
          <w:ilvl w:val="0"/>
          <w:numId w:val="3"/>
        </w:numPr>
        <w:ind w:right="118" w:hanging="720"/>
        <w:jc w:val="both"/>
        <w:rPr>
          <w:rFonts w:ascii="Cambria" w:hAnsi="Cambria" w:cs="Cambria"/>
        </w:rPr>
      </w:pPr>
      <w:r w:rsidRPr="008736A5">
        <w:rPr>
          <w:rFonts w:ascii="Cambria" w:hAnsi="Cambria" w:cs="Cambria"/>
          <w:b w:val="0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49535E" w:rsidRPr="008736A5" w:rsidRDefault="0049535E" w:rsidP="0049535E">
      <w:pPr>
        <w:ind w:left="5664"/>
        <w:jc w:val="right"/>
        <w:rPr>
          <w:rFonts w:ascii="Cambria" w:hAnsi="Cambria" w:cs="Cambria"/>
          <w:sz w:val="20"/>
          <w:szCs w:val="20"/>
        </w:rPr>
      </w:pPr>
    </w:p>
    <w:p w:rsidR="0049535E" w:rsidRPr="008736A5" w:rsidRDefault="0049535E" w:rsidP="0049535E">
      <w:pPr>
        <w:ind w:left="5664"/>
        <w:jc w:val="right"/>
        <w:rPr>
          <w:rFonts w:ascii="Cambria" w:hAnsi="Cambria" w:cs="Cambria"/>
          <w:sz w:val="20"/>
          <w:szCs w:val="20"/>
        </w:rPr>
      </w:pPr>
    </w:p>
    <w:p w:rsidR="0049535E" w:rsidRPr="008736A5" w:rsidRDefault="0049535E" w:rsidP="0049535E">
      <w:pPr>
        <w:ind w:left="5664"/>
        <w:jc w:val="right"/>
        <w:rPr>
          <w:rFonts w:ascii="Cambria" w:hAnsi="Cambria" w:cs="Cambria"/>
          <w:sz w:val="20"/>
          <w:szCs w:val="20"/>
        </w:rPr>
      </w:pPr>
    </w:p>
    <w:p w:rsidR="0049535E" w:rsidRPr="008736A5" w:rsidRDefault="006044B2" w:rsidP="0049535E">
      <w:pPr>
        <w:ind w:left="5664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</w:t>
      </w:r>
      <w:r w:rsidR="0049535E" w:rsidRPr="008736A5">
        <w:rPr>
          <w:rFonts w:ascii="Cambria" w:hAnsi="Cambria" w:cs="Cambria"/>
          <w:sz w:val="20"/>
          <w:szCs w:val="20"/>
        </w:rPr>
        <w:t>odpis osoby uprawnionej</w:t>
      </w:r>
    </w:p>
    <w:p w:rsidR="008273E8" w:rsidRPr="008736A5" w:rsidRDefault="0049535E" w:rsidP="006044B2">
      <w:pPr>
        <w:ind w:left="5664"/>
        <w:jc w:val="right"/>
        <w:rPr>
          <w:rFonts w:ascii="Cambria" w:hAnsi="Cambria"/>
        </w:rPr>
      </w:pPr>
      <w:r w:rsidRPr="008736A5">
        <w:rPr>
          <w:rFonts w:ascii="Cambria" w:hAnsi="Cambria" w:cs="Cambria"/>
          <w:sz w:val="20"/>
          <w:szCs w:val="20"/>
        </w:rPr>
        <w:t xml:space="preserve"> do reprezentowania Wykonawcy</w:t>
      </w:r>
    </w:p>
    <w:sectPr w:rsidR="008273E8" w:rsidRPr="008736A5" w:rsidSect="0049535E">
      <w:headerReference w:type="first" r:id="rId8"/>
      <w:pgSz w:w="16838" w:h="11906" w:orient="landscape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A9" w:rsidRDefault="00F97AA9" w:rsidP="008273E8">
      <w:pPr>
        <w:spacing w:after="0" w:line="240" w:lineRule="auto"/>
      </w:pPr>
      <w:r>
        <w:separator/>
      </w:r>
    </w:p>
  </w:endnote>
  <w:endnote w:type="continuationSeparator" w:id="0">
    <w:p w:rsidR="00F97AA9" w:rsidRDefault="00F97AA9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A9" w:rsidRDefault="00F97AA9" w:rsidP="008273E8">
      <w:pPr>
        <w:spacing w:after="0" w:line="240" w:lineRule="auto"/>
      </w:pPr>
      <w:r>
        <w:separator/>
      </w:r>
    </w:p>
  </w:footnote>
  <w:footnote w:type="continuationSeparator" w:id="0">
    <w:p w:rsidR="00F97AA9" w:rsidRDefault="00F97AA9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A9" w:rsidRDefault="00F97AA9" w:rsidP="008273E8">
    <w:pPr>
      <w:pStyle w:val="Nagwek"/>
      <w:tabs>
        <w:tab w:val="clear" w:pos="4536"/>
        <w:tab w:val="clear" w:pos="9072"/>
        <w:tab w:val="left" w:pos="3300"/>
      </w:tabs>
    </w:pPr>
    <w:r w:rsidRPr="003A2B9D">
      <w:rPr>
        <w:noProof/>
        <w:lang w:eastAsia="pl-PL"/>
      </w:rPr>
      <w:drawing>
        <wp:inline distT="0" distB="0" distL="0" distR="0">
          <wp:extent cx="9372600" cy="519430"/>
          <wp:effectExtent l="0" t="0" r="0" b="0"/>
          <wp:docPr id="3" name="Obraz 3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E5142BE"/>
    <w:multiLevelType w:val="hybridMultilevel"/>
    <w:tmpl w:val="85569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C4967"/>
    <w:multiLevelType w:val="hybridMultilevel"/>
    <w:tmpl w:val="6A7803DA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74A11"/>
    <w:rsid w:val="000C14B8"/>
    <w:rsid w:val="00161021"/>
    <w:rsid w:val="00182503"/>
    <w:rsid w:val="00182D40"/>
    <w:rsid w:val="00221CDF"/>
    <w:rsid w:val="0023536F"/>
    <w:rsid w:val="002511AB"/>
    <w:rsid w:val="00252523"/>
    <w:rsid w:val="002613C3"/>
    <w:rsid w:val="002623C5"/>
    <w:rsid w:val="00283698"/>
    <w:rsid w:val="00356262"/>
    <w:rsid w:val="003A1004"/>
    <w:rsid w:val="003C0B7F"/>
    <w:rsid w:val="003C12C3"/>
    <w:rsid w:val="00467A0B"/>
    <w:rsid w:val="0047741F"/>
    <w:rsid w:val="0049535E"/>
    <w:rsid w:val="0049607C"/>
    <w:rsid w:val="004B06C4"/>
    <w:rsid w:val="00567367"/>
    <w:rsid w:val="005A140C"/>
    <w:rsid w:val="005C204C"/>
    <w:rsid w:val="006014EC"/>
    <w:rsid w:val="006044B2"/>
    <w:rsid w:val="00605B94"/>
    <w:rsid w:val="006302FC"/>
    <w:rsid w:val="00664E96"/>
    <w:rsid w:val="00667BBE"/>
    <w:rsid w:val="006B550F"/>
    <w:rsid w:val="006D5EA2"/>
    <w:rsid w:val="007369CA"/>
    <w:rsid w:val="00740BC1"/>
    <w:rsid w:val="0077674E"/>
    <w:rsid w:val="00792273"/>
    <w:rsid w:val="007A14E1"/>
    <w:rsid w:val="007A3B5D"/>
    <w:rsid w:val="007D3F0E"/>
    <w:rsid w:val="008273E8"/>
    <w:rsid w:val="0085204D"/>
    <w:rsid w:val="00852312"/>
    <w:rsid w:val="00856BA4"/>
    <w:rsid w:val="008736A5"/>
    <w:rsid w:val="008B5E09"/>
    <w:rsid w:val="008F01D4"/>
    <w:rsid w:val="00920D6D"/>
    <w:rsid w:val="00946D0B"/>
    <w:rsid w:val="00962F95"/>
    <w:rsid w:val="00973E68"/>
    <w:rsid w:val="009A783B"/>
    <w:rsid w:val="009C7A0E"/>
    <w:rsid w:val="009E27F6"/>
    <w:rsid w:val="00A10E7D"/>
    <w:rsid w:val="00A67E2B"/>
    <w:rsid w:val="00BF680E"/>
    <w:rsid w:val="00C01952"/>
    <w:rsid w:val="00C15FC1"/>
    <w:rsid w:val="00C26A33"/>
    <w:rsid w:val="00C47D4F"/>
    <w:rsid w:val="00C54AF0"/>
    <w:rsid w:val="00CA5368"/>
    <w:rsid w:val="00CC2E8A"/>
    <w:rsid w:val="00CC6A0F"/>
    <w:rsid w:val="00CD4565"/>
    <w:rsid w:val="00CF02B6"/>
    <w:rsid w:val="00D2224B"/>
    <w:rsid w:val="00E23E11"/>
    <w:rsid w:val="00E67889"/>
    <w:rsid w:val="00E72D99"/>
    <w:rsid w:val="00E84874"/>
    <w:rsid w:val="00F043D3"/>
    <w:rsid w:val="00F32BFA"/>
    <w:rsid w:val="00F97A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85522BE2-1768-4472-98B9-5AE963F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535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9535E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4953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9535E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9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535E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rsid w:val="0049535E"/>
    <w:pPr>
      <w:suppressAutoHyphens/>
      <w:spacing w:after="0" w:line="240" w:lineRule="auto"/>
      <w:ind w:left="1701" w:right="-709" w:hanging="170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495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535E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9535E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9535E"/>
    <w:rPr>
      <w:rFonts w:ascii="Arial" w:eastAsia="Times New Roman" w:hAnsi="Arial" w:cs="Times New Roman"/>
      <w:szCs w:val="20"/>
    </w:rPr>
  </w:style>
  <w:style w:type="paragraph" w:styleId="NormalnyWeb">
    <w:name w:val="Normal (Web)"/>
    <w:basedOn w:val="Normalny"/>
    <w:rsid w:val="00C54AF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23536F"/>
    <w:pPr>
      <w:suppressAutoHyphens/>
      <w:spacing w:after="0" w:line="360" w:lineRule="auto"/>
    </w:pPr>
    <w:rPr>
      <w:rFonts w:ascii="Times New Roman" w:eastAsia="MS Mincho" w:hAnsi="Times New Roman"/>
      <w:bCs/>
      <w:sz w:val="20"/>
      <w:szCs w:val="16"/>
      <w:lang w:eastAsia="ar-SA"/>
    </w:rPr>
  </w:style>
  <w:style w:type="paragraph" w:styleId="Akapitzlist">
    <w:name w:val="List Paragraph"/>
    <w:aliases w:val="sw tekst,Normal,Akapit z listą3,Akapit z listą31,Wypunktowanie,List Paragraph,Normal2,L1,Numerowanie,Akapit z listą BS"/>
    <w:basedOn w:val="Normalny"/>
    <w:link w:val="AkapitzlistZnak"/>
    <w:uiPriority w:val="34"/>
    <w:qFormat/>
    <w:rsid w:val="008736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,Akapit z listą BS Znak"/>
    <w:basedOn w:val="Domylnaczcionkaakapitu"/>
    <w:link w:val="Akapitzlist"/>
    <w:locked/>
    <w:rsid w:val="008736A5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736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ny"/>
    <w:rsid w:val="008736A5"/>
    <w:pPr>
      <w:widowControl w:val="0"/>
      <w:autoSpaceDE w:val="0"/>
      <w:autoSpaceDN w:val="0"/>
      <w:spacing w:after="0" w:line="184" w:lineRule="exact"/>
    </w:pPr>
    <w:rPr>
      <w:rFonts w:ascii="Times New Roman" w:eastAsia="Times New Roman" w:hAnsi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DCD8-770F-4A12-924B-34F4E9E0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2340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3</cp:revision>
  <cp:lastPrinted>2020-12-22T09:44:00Z</cp:lastPrinted>
  <dcterms:created xsi:type="dcterms:W3CDTF">2021-10-06T04:37:00Z</dcterms:created>
  <dcterms:modified xsi:type="dcterms:W3CDTF">2021-10-06T04:41:00Z</dcterms:modified>
</cp:coreProperties>
</file>