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1" w:rsidRPr="00D344E1" w:rsidRDefault="00D344E1" w:rsidP="00D344E1">
      <w:pPr>
        <w:ind w:left="10620" w:firstLine="708"/>
        <w:rPr>
          <w:rFonts w:ascii="Tahoma" w:eastAsia="Times New Roman" w:hAnsi="Tahoma" w:cs="Tahoma"/>
          <w:b/>
          <w:bCs/>
          <w:lang w:eastAsia="pl-PL"/>
        </w:rPr>
      </w:pPr>
      <w:r w:rsidRPr="00D344E1">
        <w:rPr>
          <w:rFonts w:ascii="Tahoma" w:eastAsia="Times New Roman" w:hAnsi="Tahoma" w:cs="Tahoma"/>
          <w:lang w:eastAsia="pl-PL"/>
        </w:rPr>
        <w:t>B</w:t>
      </w:r>
      <w:r w:rsidRPr="00D344E1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  </w:t>
      </w:r>
    </w:p>
    <w:p w:rsidR="00D344E1" w:rsidRDefault="00D344E1" w:rsidP="00D344E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                                                                        Załącznik 4B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D344E1">
        <w:rPr>
          <w:rFonts w:ascii="Tahoma" w:eastAsia="Times New Roman" w:hAnsi="Tahoma" w:cs="Tahoma"/>
          <w:b/>
          <w:bCs/>
          <w:lang w:eastAsia="pl-PL"/>
        </w:rPr>
        <w:t>Wykaz   asortymentowy do samochodu marki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Citroen C5 2,0 </w:t>
      </w:r>
      <w:proofErr w:type="spellStart"/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HDi</w:t>
      </w:r>
      <w:proofErr w:type="spellEnd"/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  180 FAP  132KW  2016 rok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nadwozia  VF7</w:t>
      </w:r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  <w:t>RDA</w:t>
      </w:r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HWTGL032681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D344E1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DW10FC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395"/>
        <w:gridCol w:w="1690"/>
        <w:gridCol w:w="883"/>
        <w:gridCol w:w="812"/>
        <w:gridCol w:w="1843"/>
        <w:gridCol w:w="1842"/>
        <w:gridCol w:w="1623"/>
      </w:tblGrid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części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Wymagany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nw. lub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Jedn.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jednostkowa brutto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Wartość 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 cały  asortyment   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brutto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Producent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zaoferowanego asortymentu</w:t>
            </w: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oleju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1109AL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Purflux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Knecht,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powietrza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Purflux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Filtron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, Mann-Filter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paliwa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Purflux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Filtron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, Mann-Filter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kabiny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Purflux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Filtron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przód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1610104080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Citroen,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Ate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, Bosch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  <w:lang w:val="de-DE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przód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Citroen,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Ate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, Bosch,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  <w:lang w:val="de-DE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Klocki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Trw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Breck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Ferodo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Tarcza h-ca tył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Trw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 xml:space="preserve">, Delphi,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Ferodo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Brembo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naprawczy zacisku h-ca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443914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Citroen,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Ate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Febi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Trw,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Autofren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Zestaw linki h-ca postojowego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1612865480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Citroen, Peugeot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Świeca żarowa 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5960E6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Ngk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Beru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lewy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5271L5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Citroen, Peugeot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przód prawy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5271L6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Citroen, Peugeot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Szt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de-DE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prawy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Citroen, Delphi,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Wahacz przedni lewy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Citroen, Delphi,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Tuleja przedniego wahacza tylna 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3523AQ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Meyle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Delphi,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Febi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wahacza przedniego przednia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Lemforder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 xml:space="preserve">, Delphi,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de-DE" w:eastAsia="pl-PL"/>
              </w:rPr>
              <w:t>Meyle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klimatyzacji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6455HV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Citroen, Luk , Valeo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, NRF,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Nissens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 rozrządu + pompa wody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1610278280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 xml:space="preserve">Citroen, Peugeot, NRF,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Valeo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24"/>
                <w:lang w:val="en-US" w:eastAsia="pl-PL"/>
              </w:rPr>
              <w:t>, SKF, INA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proofErr w:type="spellStart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Kpl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Pasek wielorowkowy alternatora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9805463680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Bosch, </w:t>
            </w:r>
            <w:proofErr w:type="spellStart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Contitech</w:t>
            </w:r>
            <w:proofErr w:type="spellEnd"/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, Gates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344E1">
              <w:rPr>
                <w:rFonts w:ascii="Tahoma" w:eastAsia="Calibri" w:hAnsi="Tahoma" w:cs="Tahoma"/>
                <w:sz w:val="20"/>
                <w:szCs w:val="20"/>
              </w:rPr>
              <w:t>21.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Pióro wycieraczki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Bosch, Valeo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344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Razem wartość za całość zamówienia: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</w:p>
          <w:p w:rsidR="00D344E1" w:rsidRPr="00D344E1" w:rsidRDefault="00D344E1" w:rsidP="00D3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Wartość zamówienia zwiększona o 10% na asortyment nieobjęty</w:t>
            </w:r>
            <w:r w:rsidRPr="00D344E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 xml:space="preserve"> zamówieniem podstawowym</w:t>
            </w:r>
            <w:r w:rsidRPr="00D34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D344E1" w:rsidRPr="00D344E1" w:rsidRDefault="00D344E1" w:rsidP="00D3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4E1" w:rsidRPr="00D344E1" w:rsidTr="00803129">
        <w:trPr>
          <w:jc w:val="center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44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wartość brutto PLN poz. 1-21 + 10% :</w:t>
            </w: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1" w:rsidRPr="00D344E1" w:rsidRDefault="00D344E1" w:rsidP="00D344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344E1" w:rsidRPr="00D344E1" w:rsidRDefault="00D344E1" w:rsidP="00D344E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D344E1" w:rsidRPr="00D344E1" w:rsidRDefault="00D344E1" w:rsidP="00D344E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44E1">
        <w:rPr>
          <w:rFonts w:ascii="Tahoma" w:eastAsia="Times New Roman" w:hAnsi="Tahoma" w:cs="Tahoma"/>
          <w:b/>
          <w:sz w:val="16"/>
          <w:szCs w:val="16"/>
          <w:lang w:eastAsia="pl-PL"/>
        </w:rPr>
        <w:t>Uwaga:</w:t>
      </w:r>
    </w:p>
    <w:p w:rsidR="00D344E1" w:rsidRPr="00D344E1" w:rsidRDefault="00D344E1" w:rsidP="00D344E1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344E1">
        <w:rPr>
          <w:rFonts w:ascii="Tahoma" w:eastAsia="Times New Roman" w:hAnsi="Tahoma" w:cs="Tahoma"/>
          <w:b/>
          <w:sz w:val="16"/>
          <w:szCs w:val="16"/>
          <w:lang w:eastAsia="pl-PL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D344E1" w:rsidRPr="00D344E1" w:rsidRDefault="00D344E1" w:rsidP="00D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:rsidR="00D344E1" w:rsidRPr="00D344E1" w:rsidRDefault="00D344E1" w:rsidP="00D344E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D344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DOKUMENT MUSI BYĆ PODPISANY KWALIFIKOWANYM PODPISEM ELEKTRONICZNYM</w:t>
      </w:r>
    </w:p>
    <w:p w:rsidR="00D344E1" w:rsidRPr="00D344E1" w:rsidRDefault="00D344E1" w:rsidP="00D344E1">
      <w:pPr>
        <w:spacing w:after="200" w:line="276" w:lineRule="auto"/>
        <w:rPr>
          <w:rFonts w:ascii="Calibri" w:eastAsia="Calibri" w:hAnsi="Calibri" w:cs="Times New Roman"/>
        </w:rPr>
      </w:pPr>
    </w:p>
    <w:p w:rsidR="005E4109" w:rsidRDefault="005E4109" w:rsidP="00D344E1">
      <w:pPr>
        <w:spacing w:after="0" w:line="240" w:lineRule="auto"/>
        <w:ind w:left="10620" w:firstLine="708"/>
        <w:jc w:val="center"/>
      </w:pPr>
    </w:p>
    <w:sectPr w:rsidR="005E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C7"/>
    <w:rsid w:val="00523AC7"/>
    <w:rsid w:val="005E4109"/>
    <w:rsid w:val="00D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76EA"/>
  <w15:chartTrackingRefBased/>
  <w15:docId w15:val="{C6A1B0EE-2FC2-4B09-A172-55E169E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2019-10-01T07:58:00Z</dcterms:created>
  <dcterms:modified xsi:type="dcterms:W3CDTF">2019-10-01T08:01:00Z</dcterms:modified>
</cp:coreProperties>
</file>