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76" w:rsidRDefault="00CE62D7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  <w:t>Załącznik nr 13</w:t>
      </w:r>
      <w:bookmarkStart w:id="0" w:name="_GoBack"/>
      <w:bookmarkEnd w:id="0"/>
      <w:r w:rsidR="00193C76">
        <w:rPr>
          <w:rFonts w:ascii="Arial" w:eastAsia="Times New Roman" w:hAnsi="Arial" w:cs="Times New Roman"/>
          <w:bCs/>
          <w:color w:val="111111"/>
          <w:lang w:eastAsia="pl-PL"/>
        </w:rPr>
        <w:t xml:space="preserve"> </w:t>
      </w: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z Inspektorem Ochrony Danych, kontakt pisemny za pomocą poczty tradycyjnej na adres: Rejonowy Zarząd Infrastruktury w Gdyni, ul. Jana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z Kolna 8b, 81-301 Gdynia lub pocztą elektroniczną na adres e-mail: </w:t>
      </w:r>
      <w:hyperlink r:id="rId7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 oraz zawarcia umowy, a podstawą prawną ich przetwarzania jest obowiązek prawny stosowania sformalizowanych procedur udzielenia zamówień publicznych spoczywający na zamawiającym,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eastAsia="Times New Roman" w:hAnsi="Arial"/>
          <w:color w:val="111111"/>
          <w:lang w:eastAsia="pl-PL"/>
        </w:rPr>
        <w:br/>
        <w:t xml:space="preserve">o art. 18 oraz art. 74 ustawy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>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193C76" w:rsidRP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  <w:r>
        <w:rPr>
          <w:rFonts w:ascii="Arial" w:eastAsia="Times New Roman" w:hAnsi="Arial"/>
          <w:color w:val="111111"/>
          <w:lang w:eastAsia="pl-PL"/>
        </w:rPr>
        <w:br/>
      </w:r>
      <w:r w:rsidRPr="00193C76">
        <w:rPr>
          <w:rFonts w:ascii="Arial" w:eastAsia="Times New Roman" w:hAnsi="Arial"/>
          <w:color w:val="111111"/>
          <w:lang w:eastAsia="pl-PL"/>
        </w:rPr>
        <w:t xml:space="preserve">w przepisach ustawy </w:t>
      </w:r>
      <w:proofErr w:type="spellStart"/>
      <w:r w:rsidRPr="00193C76">
        <w:rPr>
          <w:rFonts w:ascii="Arial" w:eastAsia="Times New Roman" w:hAnsi="Arial"/>
          <w:color w:val="111111"/>
          <w:lang w:eastAsia="pl-PL"/>
        </w:rPr>
        <w:t>Pzp</w:t>
      </w:r>
      <w:proofErr w:type="spellEnd"/>
      <w:r w:rsidRPr="00193C76">
        <w:rPr>
          <w:rFonts w:ascii="Arial" w:eastAsia="Times New Roman" w:hAnsi="Arial"/>
          <w:color w:val="111111"/>
          <w:lang w:eastAsia="pl-PL"/>
        </w:rPr>
        <w:t xml:space="preserve">, związanym z udziałem w postępowaniu </w:t>
      </w:r>
      <w:r w:rsidRPr="00193C76">
        <w:rPr>
          <w:rFonts w:ascii="Arial" w:eastAsia="Times New Roman" w:hAnsi="Arial"/>
          <w:color w:val="111111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 w:rsidRPr="00193C76">
        <w:rPr>
          <w:rFonts w:ascii="Arial" w:eastAsia="Times New Roman" w:hAnsi="Arial"/>
          <w:color w:val="111111"/>
          <w:lang w:eastAsia="pl-PL"/>
        </w:rPr>
        <w:t>Pzp</w:t>
      </w:r>
      <w:proofErr w:type="spellEnd"/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16 RODO prawo do sprostowania lub uzupełnienia Pani/Pana danych </w:t>
      </w:r>
      <w:r w:rsidR="003600DF">
        <w:rPr>
          <w:rFonts w:ascii="Arial" w:eastAsia="Times New Roman" w:hAnsi="Arial"/>
          <w:color w:val="111111"/>
          <w:lang w:eastAsia="pl-PL"/>
        </w:rPr>
        <w:t>osobowych przy czym skorzystanie</w:t>
      </w:r>
      <w:r>
        <w:rPr>
          <w:rFonts w:ascii="Arial" w:eastAsia="Times New Roman" w:hAnsi="Arial"/>
          <w:color w:val="111111"/>
          <w:lang w:eastAsia="pl-PL"/>
        </w:rPr>
        <w:t xml:space="preserve"> z prawa </w:t>
      </w:r>
      <w:r>
        <w:rPr>
          <w:rFonts w:ascii="Arial" w:eastAsia="Times New Roman" w:hAnsi="Arial"/>
          <w:color w:val="111111"/>
          <w:lang w:eastAsia="pl-PL"/>
        </w:rPr>
        <w:br/>
        <w:t xml:space="preserve">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eastAsia="Times New Roman" w:hAnsi="Arial"/>
          <w:color w:val="111111"/>
          <w:lang w:eastAsia="pl-PL"/>
        </w:rPr>
        <w:t>Pzp</w:t>
      </w:r>
      <w:proofErr w:type="spellEnd"/>
      <w:r>
        <w:rPr>
          <w:rFonts w:ascii="Arial" w:eastAsia="Times New Roman" w:hAnsi="Arial"/>
          <w:color w:val="111111"/>
          <w:lang w:eastAsia="pl-PL"/>
        </w:rPr>
        <w:t xml:space="preserve"> oraz nie może naruszać integralności protokołu oraz jego załączników;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</w:t>
      </w:r>
      <w:r>
        <w:rPr>
          <w:rFonts w:ascii="Arial" w:eastAsia="Times New Roman" w:hAnsi="Arial"/>
          <w:color w:val="111111"/>
          <w:lang w:eastAsia="pl-PL"/>
        </w:rPr>
        <w:br/>
      </w:r>
      <w:r>
        <w:rPr>
          <w:rFonts w:ascii="Arial" w:eastAsia="Times New Roman" w:hAnsi="Arial"/>
          <w:color w:val="111111"/>
          <w:lang w:eastAsia="pl-PL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3C76" w:rsidRDefault="00193C76" w:rsidP="00193C76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193C76" w:rsidRDefault="00193C76" w:rsidP="00193C76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193C76" w:rsidRDefault="00193C76" w:rsidP="00193C76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193C76" w:rsidRDefault="00193C76" w:rsidP="00193C76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93C76" w:rsidRDefault="00193C76" w:rsidP="00193C76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</w:t>
      </w:r>
      <w:r>
        <w:rPr>
          <w:rFonts w:ascii="Arial" w:eastAsia="Times New Roman" w:hAnsi="Arial"/>
          <w:color w:val="111111"/>
          <w:lang w:eastAsia="pl-PL"/>
        </w:rPr>
        <w:br/>
        <w:t xml:space="preserve">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Arial" w:eastAsia="Times New Roman" w:hAnsi="Arial"/>
          <w:color w:val="111111"/>
          <w:lang w:eastAsia="pl-PL"/>
        </w:rPr>
        <w:t>wyłączeń</w:t>
      </w:r>
      <w:proofErr w:type="spellEnd"/>
      <w:r>
        <w:rPr>
          <w:rFonts w:ascii="Arial" w:eastAsia="Times New Roman" w:hAnsi="Arial"/>
          <w:color w:val="111111"/>
          <w:lang w:eastAsia="pl-PL"/>
        </w:rPr>
        <w:t>, o których mowa  wart. 14 ust. 5 RODO.</w:t>
      </w:r>
    </w:p>
    <w:p w:rsidR="00193C76" w:rsidRDefault="00193C76" w:rsidP="00193C76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193C76" w:rsidRDefault="00193C76" w:rsidP="00193C76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BA19C0" w:rsidRDefault="00BA19C0">
      <w:pPr>
        <w:rPr>
          <w:rFonts w:hint="eastAsia"/>
        </w:rPr>
      </w:pPr>
    </w:p>
    <w:sectPr w:rsidR="00BA19C0" w:rsidSect="00193C76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AC" w:rsidRDefault="001E6FAC" w:rsidP="00193C76">
      <w:pPr>
        <w:rPr>
          <w:rFonts w:hint="eastAsia"/>
        </w:rPr>
      </w:pPr>
      <w:r>
        <w:separator/>
      </w:r>
    </w:p>
  </w:endnote>
  <w:endnote w:type="continuationSeparator" w:id="0">
    <w:p w:rsidR="001E6FAC" w:rsidRDefault="001E6FAC" w:rsidP="00193C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7813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3C76" w:rsidRDefault="00193C76">
            <w:pPr>
              <w:pStyle w:val="Stopka"/>
              <w:jc w:val="right"/>
              <w:rPr>
                <w:rFonts w:hint="eastAsia"/>
              </w:rPr>
            </w:pPr>
            <w:r w:rsidRPr="00193C7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E62D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E62D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93C76" w:rsidRPr="00193C76" w:rsidRDefault="00193C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AC" w:rsidRDefault="001E6FAC" w:rsidP="00193C76">
      <w:pPr>
        <w:rPr>
          <w:rFonts w:hint="eastAsia"/>
        </w:rPr>
      </w:pPr>
      <w:r>
        <w:separator/>
      </w:r>
    </w:p>
  </w:footnote>
  <w:footnote w:type="continuationSeparator" w:id="0">
    <w:p w:rsidR="001E6FAC" w:rsidRDefault="001E6FAC" w:rsidP="00193C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B366FB76"/>
    <w:lvl w:ilvl="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21"/>
    <w:rsid w:val="00193C76"/>
    <w:rsid w:val="001E6FAC"/>
    <w:rsid w:val="003600DF"/>
    <w:rsid w:val="00390C59"/>
    <w:rsid w:val="00557F21"/>
    <w:rsid w:val="007462F4"/>
    <w:rsid w:val="00AD7F83"/>
    <w:rsid w:val="00BA19C0"/>
    <w:rsid w:val="00CE62D7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49B4"/>
  <w15:chartTrackingRefBased/>
  <w15:docId w15:val="{E593034A-A1FE-4E70-A859-2918342F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C7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93C76"/>
    <w:rPr>
      <w:color w:val="0563C1"/>
      <w:u w:val="single"/>
    </w:rPr>
  </w:style>
  <w:style w:type="paragraph" w:customStyle="1" w:styleId="Standard">
    <w:name w:val="Standard"/>
    <w:rsid w:val="00193C7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193C76"/>
    <w:pPr>
      <w:spacing w:after="200"/>
      <w:ind w:left="720"/>
    </w:pPr>
  </w:style>
  <w:style w:type="numbering" w:customStyle="1" w:styleId="WWNum12">
    <w:name w:val="WWNum12"/>
    <w:rsid w:val="00193C7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93C7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3C7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3C7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3C7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D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D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zigdynia.kancelaria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4</cp:revision>
  <cp:lastPrinted>2021-03-17T10:44:00Z</cp:lastPrinted>
  <dcterms:created xsi:type="dcterms:W3CDTF">2021-03-16T09:52:00Z</dcterms:created>
  <dcterms:modified xsi:type="dcterms:W3CDTF">2021-03-17T10:48:00Z</dcterms:modified>
</cp:coreProperties>
</file>