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F24E" w14:textId="77777777" w:rsidR="00235146" w:rsidRPr="009210FC" w:rsidRDefault="00235146" w:rsidP="00235146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 w:rsidRPr="009210FC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9</w:t>
      </w:r>
      <w:r w:rsidRPr="009210FC">
        <w:rPr>
          <w:rFonts w:ascii="Calibri" w:hAnsi="Calibri"/>
          <w:i/>
          <w:sz w:val="18"/>
          <w:szCs w:val="18"/>
        </w:rPr>
        <w:t xml:space="preserve"> do SWZ</w:t>
      </w:r>
      <w:r w:rsidRPr="009210F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8F6471" w14:textId="77777777" w:rsidR="00852F6B" w:rsidRPr="00852F6B" w:rsidRDefault="00CE7F8F" w:rsidP="00852F6B">
      <w:p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52F6B">
        <w:rPr>
          <w:rFonts w:asciiTheme="minorHAnsi" w:hAnsiTheme="minorHAnsi" w:cs="Arial"/>
          <w:sz w:val="18"/>
          <w:szCs w:val="18"/>
        </w:rPr>
        <w:t xml:space="preserve">Projekt umowy </w:t>
      </w:r>
    </w:p>
    <w:p w14:paraId="570D0F2D" w14:textId="77777777" w:rsidR="0005656D" w:rsidRPr="00304847" w:rsidRDefault="004D1861" w:rsidP="00304847">
      <w:pPr>
        <w:spacing w:after="0" w:line="240" w:lineRule="auto"/>
        <w:rPr>
          <w:rFonts w:asciiTheme="minorHAnsi" w:hAnsiTheme="minorHAnsi" w:cs="Arial"/>
        </w:rPr>
      </w:pPr>
      <w:r w:rsidRPr="00304847">
        <w:rPr>
          <w:rFonts w:asciiTheme="minorHAnsi" w:hAnsiTheme="minorHAnsi" w:cs="Calibri"/>
        </w:rPr>
        <w:t>Wykonywanie</w:t>
      </w:r>
      <w:r w:rsidRPr="00304847">
        <w:rPr>
          <w:rFonts w:asciiTheme="minorHAnsi" w:hAnsiTheme="minorHAnsi"/>
        </w:rPr>
        <w:t xml:space="preserve"> pogwarancyjnej</w:t>
      </w:r>
      <w:r w:rsidRPr="00304847">
        <w:rPr>
          <w:rFonts w:asciiTheme="minorHAnsi" w:hAnsiTheme="minorHAnsi" w:cs="Calibri"/>
        </w:rPr>
        <w:t xml:space="preserve"> obsługi serwisowej </w:t>
      </w:r>
      <w:r w:rsidRPr="00304847">
        <w:rPr>
          <w:rFonts w:asciiTheme="minorHAnsi" w:hAnsiTheme="minorHAnsi"/>
        </w:rPr>
        <w:t xml:space="preserve">wraz z naprawami </w:t>
      </w:r>
      <w:r w:rsidRPr="00304847">
        <w:rPr>
          <w:rFonts w:asciiTheme="minorHAnsi" w:hAnsiTheme="minorHAnsi" w:cs="Calibri"/>
        </w:rPr>
        <w:t xml:space="preserve">urządzeń medycznych </w:t>
      </w:r>
      <w:r w:rsidR="0005656D" w:rsidRPr="00304847">
        <w:rPr>
          <w:rFonts w:asciiTheme="minorHAnsi" w:hAnsiTheme="minorHAnsi" w:cs="Calibri"/>
          <w:sz w:val="18"/>
          <w:szCs w:val="18"/>
        </w:rPr>
        <w:t>wymienio</w:t>
      </w:r>
      <w:r w:rsidR="00E17943" w:rsidRPr="00304847">
        <w:rPr>
          <w:rFonts w:asciiTheme="minorHAnsi" w:hAnsiTheme="minorHAnsi" w:cs="Calibri"/>
          <w:sz w:val="18"/>
          <w:szCs w:val="18"/>
        </w:rPr>
        <w:t xml:space="preserve">nych w formularzu </w:t>
      </w:r>
      <w:r w:rsidR="00304847" w:rsidRPr="00304847">
        <w:rPr>
          <w:rFonts w:asciiTheme="minorHAnsi" w:hAnsiTheme="minorHAnsi"/>
        </w:rPr>
        <w:t>asortymentowo-cenowym</w:t>
      </w:r>
    </w:p>
    <w:p w14:paraId="2B0C202B" w14:textId="10135810" w:rsidR="00235146" w:rsidRPr="00A56CE7" w:rsidRDefault="00235146" w:rsidP="00235146">
      <w:pPr>
        <w:spacing w:after="0" w:line="240" w:lineRule="auto"/>
        <w:jc w:val="center"/>
        <w:rPr>
          <w:rFonts w:asciiTheme="minorHAnsi" w:hAnsiTheme="minorHAnsi"/>
        </w:rPr>
      </w:pPr>
      <w:r w:rsidRPr="00A56CE7">
        <w:rPr>
          <w:rFonts w:asciiTheme="minorHAnsi" w:hAnsiTheme="minorHAnsi"/>
        </w:rPr>
        <w:t>UMOWA Nr ...</w:t>
      </w:r>
      <w:r>
        <w:rPr>
          <w:rFonts w:asciiTheme="minorHAnsi" w:hAnsiTheme="minorHAnsi"/>
        </w:rPr>
        <w:t>..</w:t>
      </w:r>
      <w:r w:rsidRPr="00A56CE7">
        <w:rPr>
          <w:rFonts w:asciiTheme="minorHAnsi" w:hAnsiTheme="minorHAnsi"/>
        </w:rPr>
        <w:t>..</w:t>
      </w:r>
      <w:r w:rsidRPr="00DB55F3">
        <w:rPr>
          <w:rFonts w:asciiTheme="minorHAnsi" w:hAnsiTheme="minorHAnsi"/>
        </w:rPr>
        <w:t>/</w:t>
      </w:r>
      <w:r w:rsidR="00AB789E">
        <w:rPr>
          <w:rFonts w:asciiTheme="minorHAnsi" w:hAnsiTheme="minorHAnsi"/>
        </w:rPr>
        <w:t>….</w:t>
      </w:r>
      <w:r w:rsidR="008E1E2C">
        <w:rPr>
          <w:rFonts w:asciiTheme="minorHAnsi" w:hAnsiTheme="minorHAnsi"/>
        </w:rPr>
        <w:t>/2024</w:t>
      </w:r>
    </w:p>
    <w:p w14:paraId="0B3ADDE7" w14:textId="77777777" w:rsidR="00235146" w:rsidRPr="00A56CE7" w:rsidRDefault="00235146" w:rsidP="00235146">
      <w:pPr>
        <w:spacing w:after="0" w:line="240" w:lineRule="auto"/>
        <w:rPr>
          <w:rFonts w:asciiTheme="minorHAnsi" w:hAnsiTheme="minorHAnsi"/>
        </w:rPr>
      </w:pPr>
    </w:p>
    <w:p w14:paraId="6C5F96F2" w14:textId="77777777" w:rsidR="00235146" w:rsidRPr="00454682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454682">
        <w:rPr>
          <w:rFonts w:asciiTheme="minorHAnsi" w:hAnsiTheme="minorHAnsi"/>
        </w:rPr>
        <w:t>Zawarta w dniu …………………… roku pomiędzy:</w:t>
      </w:r>
    </w:p>
    <w:p w14:paraId="2A2EAC50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5385ECBB" w14:textId="77777777" w:rsidR="0074105E" w:rsidRPr="0074105E" w:rsidRDefault="0074105E" w:rsidP="0074105E">
      <w:pPr>
        <w:spacing w:after="0" w:line="240" w:lineRule="auto"/>
        <w:jc w:val="both"/>
        <w:rPr>
          <w:rFonts w:asciiTheme="minorHAnsi" w:hAnsiTheme="minorHAnsi"/>
        </w:rPr>
      </w:pPr>
      <w:r w:rsidRPr="0074105E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74105E">
        <w:rPr>
          <w:rFonts w:asciiTheme="minorHAnsi" w:hAnsiTheme="minorHAnsi"/>
        </w:rPr>
        <w:t xml:space="preserve">z siedzibą w Kielcach, ul. Artwińskiego 3 (nr kodu: 25-734), REGON: </w:t>
      </w:r>
      <w:r w:rsidRPr="0074105E">
        <w:rPr>
          <w:rFonts w:asciiTheme="minorHAnsi" w:hAnsiTheme="minorHAnsi"/>
          <w:b/>
        </w:rPr>
        <w:t>001263233</w:t>
      </w:r>
      <w:r w:rsidRPr="0074105E">
        <w:rPr>
          <w:rFonts w:asciiTheme="minorHAnsi" w:hAnsiTheme="minorHAnsi"/>
        </w:rPr>
        <w:t xml:space="preserve">, NIP: </w:t>
      </w:r>
      <w:r w:rsidRPr="0074105E">
        <w:rPr>
          <w:rFonts w:asciiTheme="minorHAnsi" w:hAnsiTheme="minorHAnsi"/>
          <w:b/>
        </w:rPr>
        <w:t>959-12-94-907</w:t>
      </w:r>
      <w:r w:rsidRPr="0074105E">
        <w:rPr>
          <w:rFonts w:asciiTheme="minorHAnsi" w:hAnsiTheme="minorHAnsi"/>
        </w:rPr>
        <w:t xml:space="preserve">, zarejestrowanym w Krajowym Rejestrze Sądowym – w rejestrze 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Świętokrzyskiego, zwanym w treści umowy </w:t>
      </w:r>
      <w:r w:rsidRPr="0074105E">
        <w:rPr>
          <w:rFonts w:asciiTheme="minorHAnsi" w:hAnsiTheme="minorHAnsi"/>
          <w:b/>
        </w:rPr>
        <w:t>„Zamawiającym”,</w:t>
      </w:r>
      <w:r w:rsidRPr="0074105E">
        <w:rPr>
          <w:rFonts w:asciiTheme="minorHAnsi" w:hAnsiTheme="minorHAnsi"/>
        </w:rPr>
        <w:t xml:space="preserve"> w imieniu którego działa:</w:t>
      </w:r>
    </w:p>
    <w:p w14:paraId="53D7AE94" w14:textId="77777777" w:rsidR="0074105E" w:rsidRPr="0074105E" w:rsidRDefault="0074105E" w:rsidP="0074105E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4105E">
        <w:rPr>
          <w:rFonts w:asciiTheme="minorHAnsi" w:hAnsiTheme="minorHAnsi"/>
          <w:sz w:val="20"/>
          <w:szCs w:val="20"/>
        </w:rPr>
        <w:t xml:space="preserve">Krzysztof </w:t>
      </w:r>
      <w:proofErr w:type="spellStart"/>
      <w:r w:rsidRPr="0074105E">
        <w:rPr>
          <w:rFonts w:asciiTheme="minorHAnsi" w:hAnsiTheme="minorHAnsi"/>
          <w:sz w:val="20"/>
          <w:szCs w:val="20"/>
        </w:rPr>
        <w:t>Falana</w:t>
      </w:r>
      <w:proofErr w:type="spellEnd"/>
      <w:r w:rsidRPr="0074105E">
        <w:rPr>
          <w:rFonts w:asciiTheme="minorHAnsi" w:hAnsiTheme="minorHAnsi"/>
          <w:sz w:val="20"/>
          <w:szCs w:val="20"/>
        </w:rPr>
        <w:t xml:space="preserve"> – Z-ca Dyrektora ds. Prawno-Inwestycyjnych</w:t>
      </w:r>
    </w:p>
    <w:p w14:paraId="14514C25" w14:textId="77777777" w:rsidR="0074105E" w:rsidRPr="0074105E" w:rsidRDefault="0074105E" w:rsidP="0074105E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4105E">
        <w:rPr>
          <w:rFonts w:asciiTheme="minorHAnsi" w:hAnsiTheme="minorHAnsi"/>
          <w:sz w:val="20"/>
          <w:szCs w:val="20"/>
        </w:rPr>
        <w:t xml:space="preserve">Wioletta Krupa – Główna Księgowa </w:t>
      </w:r>
      <w:bookmarkStart w:id="0" w:name="_GoBack"/>
      <w:bookmarkEnd w:id="0"/>
    </w:p>
    <w:p w14:paraId="7A860ACF" w14:textId="77777777" w:rsidR="00235146" w:rsidRPr="00454682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454682">
        <w:rPr>
          <w:rFonts w:asciiTheme="minorHAnsi" w:hAnsiTheme="minorHAnsi"/>
        </w:rPr>
        <w:t xml:space="preserve"> a</w:t>
      </w:r>
    </w:p>
    <w:p w14:paraId="0359A502" w14:textId="77777777" w:rsidR="00235146" w:rsidRPr="00454682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454682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…………………………………………………………………….……….</w:t>
      </w:r>
    </w:p>
    <w:p w14:paraId="211BF04E" w14:textId="77777777" w:rsidR="00235146" w:rsidRPr="00454682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454682">
        <w:rPr>
          <w:rFonts w:asciiTheme="minorHAnsi" w:hAnsiTheme="minorHAnsi"/>
        </w:rPr>
        <w:t xml:space="preserve">REGON: ………………….. NIP: ………………….. zwanym w treści umowy </w:t>
      </w:r>
      <w:r w:rsidRPr="00454682">
        <w:rPr>
          <w:rFonts w:asciiTheme="minorHAnsi" w:hAnsiTheme="minorHAnsi"/>
          <w:b/>
        </w:rPr>
        <w:t>„Wykonawcą”</w:t>
      </w:r>
      <w:r w:rsidRPr="00454682">
        <w:rPr>
          <w:rFonts w:asciiTheme="minorHAnsi" w:hAnsiTheme="minorHAnsi"/>
        </w:rPr>
        <w:t>, w imieniu którego działa:</w:t>
      </w:r>
    </w:p>
    <w:p w14:paraId="47DEAB1D" w14:textId="77777777" w:rsidR="00235146" w:rsidRDefault="00235146" w:rsidP="0023514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</w:t>
      </w:r>
    </w:p>
    <w:p w14:paraId="44575C04" w14:textId="77777777" w:rsidR="00235146" w:rsidRPr="001739CE" w:rsidRDefault="00235146" w:rsidP="0023514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37260DB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>
        <w:rPr>
          <w:rFonts w:asciiTheme="minorHAnsi" w:hAnsiTheme="minorHAnsi"/>
        </w:rPr>
        <w:t>………..……</w:t>
      </w:r>
      <w:r w:rsidRPr="00CB7459">
        <w:rPr>
          <w:rFonts w:asciiTheme="minorHAnsi" w:hAnsiTheme="minorHAnsi"/>
        </w:rPr>
        <w:t xml:space="preserve">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77777777" w:rsidR="00235146" w:rsidRPr="0076370A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>Przedmiot umowy</w:t>
      </w:r>
    </w:p>
    <w:p w14:paraId="19E8655D" w14:textId="38E72472" w:rsidR="00235146" w:rsidRPr="00304847" w:rsidRDefault="00235146" w:rsidP="00304847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umowy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AB789E" w:rsidRPr="00AB789E">
        <w:rPr>
          <w:rFonts w:asciiTheme="minorHAnsi" w:hAnsiTheme="minorHAnsi" w:cs="Calibri"/>
          <w:b/>
          <w:sz w:val="20"/>
          <w:szCs w:val="20"/>
        </w:rPr>
        <w:t>wykonywanie</w:t>
      </w:r>
      <w:r w:rsidR="00AB789E" w:rsidRPr="00AB789E">
        <w:rPr>
          <w:rFonts w:asciiTheme="minorHAnsi" w:hAnsiTheme="minorHAnsi"/>
          <w:b/>
          <w:sz w:val="20"/>
          <w:szCs w:val="20"/>
        </w:rPr>
        <w:t xml:space="preserve"> pogwarancyjnej</w:t>
      </w:r>
      <w:r w:rsidR="00AB789E" w:rsidRPr="00AB789E">
        <w:rPr>
          <w:rFonts w:asciiTheme="minorHAnsi" w:hAnsiTheme="minorHAnsi" w:cs="Calibri"/>
          <w:b/>
          <w:sz w:val="20"/>
          <w:szCs w:val="20"/>
        </w:rPr>
        <w:t xml:space="preserve"> obsługi serwisowej </w:t>
      </w:r>
      <w:r w:rsidR="00AB789E" w:rsidRPr="00AB789E">
        <w:rPr>
          <w:rFonts w:asciiTheme="minorHAnsi" w:hAnsiTheme="minorHAnsi"/>
          <w:b/>
          <w:sz w:val="20"/>
          <w:szCs w:val="20"/>
        </w:rPr>
        <w:t xml:space="preserve">wraz z naprawami </w:t>
      </w:r>
      <w:r w:rsidR="00AB789E" w:rsidRPr="00AB789E">
        <w:rPr>
          <w:rFonts w:asciiTheme="minorHAnsi" w:hAnsiTheme="minorHAnsi" w:cs="Calibri"/>
          <w:b/>
          <w:sz w:val="20"/>
          <w:szCs w:val="20"/>
        </w:rPr>
        <w:t xml:space="preserve">urządzeń medycznych </w:t>
      </w:r>
      <w:r w:rsidR="00304847">
        <w:rPr>
          <w:rFonts w:asciiTheme="minorHAnsi" w:hAnsiTheme="minorHAnsi" w:cs="Calibri"/>
          <w:b/>
          <w:sz w:val="20"/>
          <w:szCs w:val="20"/>
        </w:rPr>
        <w:t xml:space="preserve">wymienionych </w:t>
      </w:r>
      <w:r w:rsidR="00AB5D32" w:rsidRPr="00AB789E">
        <w:rPr>
          <w:rFonts w:asciiTheme="minorHAnsi" w:hAnsiTheme="minorHAnsi"/>
          <w:b/>
          <w:sz w:val="20"/>
          <w:szCs w:val="20"/>
        </w:rPr>
        <w:t>w form</w:t>
      </w:r>
      <w:r w:rsidR="00AB5D32" w:rsidRPr="00AB5D32">
        <w:rPr>
          <w:rFonts w:asciiTheme="minorHAnsi" w:hAnsiTheme="minorHAnsi"/>
          <w:b/>
          <w:sz w:val="20"/>
          <w:szCs w:val="20"/>
        </w:rPr>
        <w:t>ularzu asortymentowo-cenowym</w:t>
      </w:r>
      <w:r w:rsidR="00520FC5">
        <w:rPr>
          <w:rFonts w:asciiTheme="minorHAnsi" w:hAnsiTheme="minorHAnsi"/>
          <w:b/>
          <w:sz w:val="20"/>
          <w:szCs w:val="20"/>
        </w:rPr>
        <w:t xml:space="preserve"> – Pakiet nr…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 załączniku nr 1 do umowy, zwanych dalej „Sprzętem”, będących własnością Zamawiającego.</w:t>
      </w:r>
    </w:p>
    <w:p w14:paraId="03856918" w14:textId="77777777" w:rsidR="00235146" w:rsidRPr="00F52D86" w:rsidRDefault="00235146" w:rsidP="008E7B66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czynności </w:t>
      </w:r>
      <w:r>
        <w:rPr>
          <w:rFonts w:asciiTheme="minorHAnsi" w:hAnsiTheme="minorHAnsi"/>
          <w:sz w:val="20"/>
          <w:szCs w:val="20"/>
        </w:rPr>
        <w:t xml:space="preserve">oraz asortyment urządzeń </w:t>
      </w:r>
      <w:r w:rsidRPr="00F52D86">
        <w:rPr>
          <w:rFonts w:asciiTheme="minorHAnsi" w:hAnsiTheme="minorHAnsi"/>
          <w:sz w:val="20"/>
          <w:szCs w:val="20"/>
        </w:rPr>
        <w:t>będących przedmiotem umowy został określony w SWZ oraz załączniku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Pr="00F52D86">
        <w:rPr>
          <w:rFonts w:asciiTheme="minorHAnsi" w:hAnsiTheme="minorHAnsi"/>
          <w:sz w:val="20"/>
          <w:szCs w:val="20"/>
        </w:rPr>
        <w:t>stanowiącym integralną część umowy.</w:t>
      </w:r>
    </w:p>
    <w:p w14:paraId="301D7C0F" w14:textId="77777777" w:rsidR="00235146" w:rsidRDefault="00235146" w:rsidP="008E7B66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Obowiązkiem Wykonawcy jest zapewnienie oryginalnych, nowych i pełnowartościowych części zamiennych, akcesoriów i materiałów eksploatacyjnych niezbędnych do prawidłowego wykonywania przedmiotu zamówienia, spełniających parametry techniczne i jakościowe określone Polskimi Normami przenoszącymi europejskie normy zharmonizowane, odpowiadających warunkom i wymogom określonym przez producenta Sprzętu. </w:t>
      </w:r>
    </w:p>
    <w:p w14:paraId="6EF0D7A7" w14:textId="77777777" w:rsidR="00236FB7" w:rsidRPr="00154635" w:rsidRDefault="00236FB7" w:rsidP="00236FB7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54635">
        <w:rPr>
          <w:rFonts w:asciiTheme="minorHAnsi" w:hAnsiTheme="minorHAnsi"/>
          <w:sz w:val="20"/>
          <w:szCs w:val="20"/>
        </w:rPr>
        <w:t>Strony umowy przewidują świadczenie wsparcia serwisowego w trybie zdalnym poprzez szyfrowany, autoryzowany tunel VPN.</w:t>
      </w:r>
    </w:p>
    <w:p w14:paraId="7714295A" w14:textId="77777777" w:rsidR="00236FB7" w:rsidRPr="00154635" w:rsidRDefault="00236FB7" w:rsidP="00236FB7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54635">
        <w:rPr>
          <w:rFonts w:asciiTheme="minorHAnsi" w:hAnsiTheme="minorHAnsi"/>
          <w:sz w:val="20"/>
          <w:szCs w:val="20"/>
        </w:rPr>
        <w:t>Metoda dostępu (protokoły, porty, aplikacje) do serwisowanych zasobów (np. SSH, VNC, RDP, HTTPS) Wykonawca ustala z Działem Informatyki Zamawiającego.</w:t>
      </w:r>
    </w:p>
    <w:p w14:paraId="257D6DE7" w14:textId="2D029CFA" w:rsidR="00236FB7" w:rsidRPr="00154635" w:rsidRDefault="00236FB7" w:rsidP="0021114D">
      <w:pPr>
        <w:pStyle w:val="Akapitzlist"/>
        <w:numPr>
          <w:ilvl w:val="0"/>
          <w:numId w:val="5"/>
        </w:numPr>
        <w:spacing w:before="10" w:afterLines="10" w:after="24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54635">
        <w:rPr>
          <w:rFonts w:asciiTheme="minorHAnsi" w:hAnsiTheme="minorHAnsi"/>
          <w:sz w:val="20"/>
          <w:szCs w:val="20"/>
        </w:rPr>
        <w:t>Lista osób ze strony Wykonawcy upoważnionych do dostępu</w:t>
      </w:r>
      <w:r w:rsidR="0021114D" w:rsidRPr="00154635">
        <w:rPr>
          <w:rFonts w:asciiTheme="minorHAnsi" w:hAnsiTheme="minorHAnsi"/>
          <w:sz w:val="20"/>
          <w:szCs w:val="20"/>
        </w:rPr>
        <w:t xml:space="preserve"> </w:t>
      </w:r>
      <w:r w:rsidRPr="00154635">
        <w:rPr>
          <w:rFonts w:asciiTheme="minorHAnsi" w:hAnsiTheme="minorHAnsi"/>
          <w:sz w:val="20"/>
          <w:szCs w:val="20"/>
        </w:rPr>
        <w:t xml:space="preserve">zdalnego stanowi załącznik nr 3 do niniejszej umowy </w:t>
      </w:r>
      <w:r w:rsidR="00DE1B62" w:rsidRPr="00154635">
        <w:rPr>
          <w:rFonts w:asciiTheme="minorHAnsi" w:hAnsiTheme="minorHAnsi"/>
          <w:sz w:val="20"/>
          <w:szCs w:val="20"/>
        </w:rPr>
        <w:br/>
      </w:r>
      <w:r w:rsidRPr="00154635">
        <w:rPr>
          <w:rFonts w:asciiTheme="minorHAnsi" w:hAnsiTheme="minorHAnsi"/>
          <w:sz w:val="20"/>
          <w:szCs w:val="20"/>
        </w:rPr>
        <w:t>i może być aktualizowana w trakcie jej realizacji bez konieczności sporządzania aneksu.   </w:t>
      </w:r>
    </w:p>
    <w:p w14:paraId="762D2A15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Okres obowiązywania umowy</w:t>
      </w:r>
    </w:p>
    <w:p w14:paraId="714892C3" w14:textId="77777777" w:rsidR="00235146" w:rsidRPr="007836FC" w:rsidRDefault="00235146" w:rsidP="00235146">
      <w:pPr>
        <w:spacing w:after="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36 miesięcy</w:t>
      </w:r>
      <w:r w:rsidRPr="00BC7148">
        <w:rPr>
          <w:rFonts w:ascii="Calibri" w:hAnsi="Calibri"/>
        </w:rPr>
        <w:t xml:space="preserve"> tj.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  <w:r w:rsidRPr="007836FC">
        <w:rPr>
          <w:rFonts w:ascii="Calibri" w:hAnsi="Calibri"/>
        </w:rPr>
        <w:tab/>
      </w:r>
    </w:p>
    <w:p w14:paraId="08333183" w14:textId="77777777" w:rsidR="00235146" w:rsidRPr="007836FC" w:rsidRDefault="00235146" w:rsidP="00235146">
      <w:pPr>
        <w:spacing w:after="0" w:line="240" w:lineRule="auto"/>
        <w:rPr>
          <w:rFonts w:ascii="Calibri" w:hAnsi="Calibri"/>
        </w:rPr>
      </w:pP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Sposób wykonywania umowy</w:t>
      </w:r>
    </w:p>
    <w:p w14:paraId="1E3139CD" w14:textId="27A0A318" w:rsidR="00CD3025" w:rsidRPr="00CD3025" w:rsidRDefault="00235146" w:rsidP="00CD3025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 Sprzętu,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</w:t>
      </w:r>
      <w:r w:rsidR="00DE1B62">
        <w:rPr>
          <w:rFonts w:asciiTheme="minorHAnsi" w:eastAsia="Calibri" w:hAnsiTheme="minorHAnsi"/>
          <w:lang w:eastAsia="en-US"/>
        </w:rPr>
        <w:br/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</w:t>
      </w:r>
      <w:r w:rsidRPr="00F90635">
        <w:rPr>
          <w:rFonts w:asciiTheme="minorHAnsi" w:eastAsia="Calibri" w:hAnsiTheme="minorHAnsi"/>
          <w:lang w:eastAsia="en-US"/>
        </w:rPr>
        <w:lastRenderedPageBreak/>
        <w:t>przedstawi do wglądu Zamawiającemu.</w:t>
      </w:r>
      <w:r w:rsidR="00CD3025">
        <w:rPr>
          <w:rFonts w:asciiTheme="minorHAnsi" w:eastAsia="Calibri" w:hAnsiTheme="minorHAnsi"/>
          <w:color w:val="FF0000"/>
          <w:lang w:eastAsia="en-US"/>
        </w:rPr>
        <w:t xml:space="preserve"> </w:t>
      </w:r>
      <w:r w:rsidR="00CD3025" w:rsidRPr="00CD3025">
        <w:rPr>
          <w:rFonts w:asciiTheme="minorHAnsi" w:eastAsia="Calibri" w:hAnsiTheme="minorHAnsi"/>
          <w:lang w:eastAsia="en-US"/>
        </w:rPr>
        <w:t>Na życzenie Zamawiającego W</w:t>
      </w:r>
      <w:r w:rsidR="00CD3025">
        <w:rPr>
          <w:rFonts w:asciiTheme="minorHAnsi" w:eastAsia="Calibri" w:hAnsiTheme="minorHAnsi"/>
          <w:lang w:eastAsia="en-US"/>
        </w:rPr>
        <w:t xml:space="preserve">ykonawca dostarczy certyfikaty inżynierów </w:t>
      </w:r>
      <w:r w:rsidR="00CD3025">
        <w:rPr>
          <w:rFonts w:asciiTheme="minorHAnsi" w:eastAsia="Calibri" w:hAnsiTheme="minorHAnsi"/>
          <w:lang w:eastAsia="en-US"/>
        </w:rPr>
        <w:br/>
        <w:t>z aktualnych szkoleń.</w:t>
      </w:r>
    </w:p>
    <w:p w14:paraId="22A1F425" w14:textId="0A64AD2B" w:rsidR="00571E99" w:rsidRDefault="00430AFD" w:rsidP="00571E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/>
          <w:lang w:eastAsia="en-US"/>
        </w:rPr>
        <w:t xml:space="preserve">1a. </w:t>
      </w:r>
      <w:r w:rsidRPr="00A5399C">
        <w:rPr>
          <w:rFonts w:asciiTheme="minorHAnsi" w:hAnsiTheme="minorHAnsi" w:cstheme="minorHAnsi"/>
        </w:rPr>
        <w:t>Wykonawca będzie realizował przedmiot umowy przy pomocy legalnych kodów serwisowych, na żądanie Zamawiającego niezwłocznie przedstawi dokumenty potwierdzające legalność ich nabycia.</w:t>
      </w:r>
    </w:p>
    <w:p w14:paraId="64B2A8D5" w14:textId="77777777" w:rsidR="00CD3025" w:rsidRDefault="00CD3025" w:rsidP="00571E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3911DD1E" w14:textId="77777777" w:rsidR="00CD3025" w:rsidRDefault="00CD3025" w:rsidP="00571E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14:paraId="4FAEC973" w14:textId="77777777" w:rsidR="00235146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t xml:space="preserve">Przeglądy okresowe Sprzętu będą wykonywane w terminach uzgodnionych uprzednio z Zamawiającym, a ich częstotliwość i zakres wynikać będą z zaleceń producenta Sprzętu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  <w:r w:rsidR="000A09CC">
        <w:rPr>
          <w:rFonts w:asciiTheme="minorHAnsi" w:eastAsia="Calibri" w:hAnsiTheme="minorHAnsi"/>
          <w:lang w:eastAsia="en-US"/>
        </w:rPr>
        <w:t xml:space="preserve"> </w:t>
      </w:r>
    </w:p>
    <w:p w14:paraId="7F732314" w14:textId="1911F2AB" w:rsidR="000A09CC" w:rsidRPr="000A09CC" w:rsidRDefault="000A09CC" w:rsidP="000A09CC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eastAsia="Calibri" w:hAnsiTheme="minorHAnsi"/>
          <w:lang w:eastAsia="en-US"/>
        </w:rPr>
        <w:t xml:space="preserve">Harmonogram zostanie przygotowany w ciągu 14 dni roboczych od podpisania umowy. Każdy termin określony </w:t>
      </w:r>
      <w:r w:rsidR="00DE1B62">
        <w:rPr>
          <w:rFonts w:asciiTheme="minorHAnsi" w:eastAsia="Calibri" w:hAnsiTheme="minorHAnsi"/>
          <w:lang w:eastAsia="en-US"/>
        </w:rPr>
        <w:br/>
      </w:r>
      <w:r w:rsidRPr="000A09CC">
        <w:rPr>
          <w:rFonts w:asciiTheme="minorHAnsi" w:eastAsia="Calibri" w:hAnsiTheme="minorHAnsi"/>
          <w:lang w:eastAsia="en-US"/>
        </w:rPr>
        <w:t xml:space="preserve">w harmonogramie winien być ostatecznie potwierdzony przez obie </w:t>
      </w:r>
      <w:r>
        <w:rPr>
          <w:rFonts w:asciiTheme="minorHAnsi" w:eastAsia="Calibri" w:hAnsiTheme="minorHAnsi"/>
          <w:lang w:eastAsia="en-US"/>
        </w:rPr>
        <w:t>s</w:t>
      </w:r>
      <w:r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373409BB" w:rsidR="000A09CC" w:rsidRPr="000A09CC" w:rsidRDefault="000A09CC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>Czynności związane z serwisowaniem i naprawą uszkodzonego sprzętu będą odnotowywane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77777777" w:rsidR="00235146" w:rsidRPr="003127E1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Sprzętu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 pośrednictwem poczty elektronicznej.</w:t>
      </w:r>
    </w:p>
    <w:p w14:paraId="0D24778C" w14:textId="77777777" w:rsidR="00235146" w:rsidRPr="003127E1" w:rsidRDefault="00235146" w:rsidP="00235146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Zgłaszanie wszelkich awarii Sprzętu odbywać się będzie poprzez:</w:t>
      </w:r>
    </w:p>
    <w:p w14:paraId="4B0AF626" w14:textId="60974517" w:rsidR="00235146" w:rsidRPr="003127E1" w:rsidRDefault="00235146" w:rsidP="00235146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 xml:space="preserve">w godz. 8.00-17.00, </w:t>
      </w:r>
      <w:r w:rsidR="00DE1B62">
        <w:rPr>
          <w:rFonts w:asciiTheme="minorHAnsi" w:eastAsia="Calibri" w:hAnsiTheme="minorHAnsi"/>
          <w:lang w:eastAsia="en-US"/>
        </w:rPr>
        <w:br/>
      </w:r>
      <w:r w:rsidRPr="00266BD6">
        <w:rPr>
          <w:rFonts w:asciiTheme="minorHAnsi" w:eastAsia="Calibri" w:hAnsiTheme="minorHAnsi"/>
          <w:lang w:eastAsia="en-US"/>
        </w:rPr>
        <w:t>z</w:t>
      </w:r>
      <w:r>
        <w:rPr>
          <w:rFonts w:asciiTheme="minorHAnsi" w:eastAsia="Calibri" w:hAnsiTheme="minorHAnsi"/>
          <w:lang w:eastAsia="en-US"/>
        </w:rPr>
        <w:t xml:space="preserve"> wyłączeniem dni ustawowo wolnych od pracy oraz </w:t>
      </w:r>
    </w:p>
    <w:p w14:paraId="7E91EF4C" w14:textId="77777777" w:rsidR="00235146" w:rsidRPr="00D56768" w:rsidRDefault="00235146" w:rsidP="00235146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</w:t>
      </w:r>
      <w:r>
        <w:rPr>
          <w:rFonts w:asciiTheme="minorHAnsi" w:eastAsia="Calibri" w:hAnsiTheme="minorHAnsi"/>
          <w:lang w:eastAsia="en-US"/>
        </w:rPr>
        <w:br/>
      </w:r>
      <w:r w:rsidRPr="00D56768">
        <w:rPr>
          <w:rFonts w:asciiTheme="minorHAnsi" w:eastAsia="Calibri" w:hAnsiTheme="minorHAnsi"/>
          <w:lang w:eastAsia="en-US"/>
        </w:rPr>
        <w:t>w tygodniu.</w:t>
      </w:r>
    </w:p>
    <w:p w14:paraId="3F9636E3" w14:textId="77777777" w:rsidR="00235146" w:rsidRPr="0071329E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>stwierdzenie nieprawidłowego działania lub uszkodzenie Sprzętu.</w:t>
      </w:r>
    </w:p>
    <w:p w14:paraId="00C47B1C" w14:textId="77777777" w:rsidR="00235146" w:rsidRPr="00852F6B" w:rsidRDefault="00235146" w:rsidP="00235146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 xml:space="preserve">czas reakcji Wykonawcy na zgłoszoną awarię, rozumiany jako maksymalny czas od skutecznego przyjęcia zgłoszenia serwisowego do podjęcia przez Wykonawcę kontaktu z Zamawiającym w celu uzyskania informacji </w:t>
      </w:r>
      <w:r w:rsidRPr="00852F6B">
        <w:rPr>
          <w:rFonts w:asciiTheme="minorHAnsi" w:eastAsia="Calibri" w:hAnsiTheme="minorHAnsi"/>
          <w:lang w:eastAsia="en-US"/>
        </w:rPr>
        <w:br/>
        <w:t>o 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</w:t>
      </w:r>
      <w:r w:rsidRPr="00852F6B">
        <w:rPr>
          <w:rFonts w:asciiTheme="minorHAnsi" w:eastAsia="Calibri" w:hAnsiTheme="minorHAnsi"/>
          <w:lang w:eastAsia="en-US"/>
        </w:rPr>
        <w:br/>
        <w:t xml:space="preserve">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77777777" w:rsidR="00611E09" w:rsidRPr="008E2BEB" w:rsidRDefault="00611E09" w:rsidP="00611E09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E2BEB">
        <w:rPr>
          <w:rFonts w:asciiTheme="minorHAnsi" w:hAnsiTheme="minorHAnsi" w:cstheme="minorHAnsi"/>
        </w:rPr>
        <w:t xml:space="preserve">Maksymalny czas naprawy wynosi 10 dni przy konieczności sprowadzenia części z zagranicy </w:t>
      </w:r>
      <w:r w:rsidRPr="008E2BEB">
        <w:rPr>
          <w:rFonts w:asciiTheme="minorHAnsi" w:hAnsiTheme="minorHAnsi" w:cstheme="minorHAnsi"/>
        </w:rPr>
        <w:br/>
        <w:t>i skomplikowanych naprawach.</w:t>
      </w:r>
    </w:p>
    <w:p w14:paraId="5FAB1DDD" w14:textId="26425B53" w:rsidR="001F0BDE" w:rsidRPr="00866351" w:rsidRDefault="00180032" w:rsidP="001F0BDE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hAnsiTheme="minorHAnsi"/>
        </w:rPr>
        <w:t>Usługi będące przedmiotem umowy</w:t>
      </w:r>
      <w:r w:rsidR="001F0BDE" w:rsidRPr="00852F6B">
        <w:rPr>
          <w:rFonts w:asciiTheme="minorHAnsi" w:hAnsiTheme="minorHAnsi"/>
        </w:rPr>
        <w:t xml:space="preserve"> wykonywane będą w siedzibie Zamawiającego lub po przesłaniu sprzętu </w:t>
      </w:r>
      <w:r w:rsidR="00DE1B62">
        <w:rPr>
          <w:rFonts w:asciiTheme="minorHAnsi" w:hAnsiTheme="minorHAnsi"/>
        </w:rPr>
        <w:br/>
      </w:r>
      <w:r w:rsidR="001F0BDE" w:rsidRPr="00852F6B">
        <w:rPr>
          <w:rFonts w:asciiTheme="minorHAnsi" w:hAnsiTheme="minorHAnsi"/>
        </w:rPr>
        <w:t xml:space="preserve">w </w:t>
      </w:r>
      <w:r w:rsidR="001F0BDE" w:rsidRPr="00866351">
        <w:rPr>
          <w:rFonts w:asciiTheme="minorHAnsi" w:hAnsiTheme="minorHAnsi"/>
        </w:rPr>
        <w:t>siedzibie Wykonawcy. Koszt przesyłania urządzeń pokrywa Wykonawca.</w:t>
      </w:r>
    </w:p>
    <w:p w14:paraId="42A5A162" w14:textId="3E160DE4" w:rsidR="005C7634" w:rsidRPr="00866351" w:rsidRDefault="005C7634" w:rsidP="00592E2D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trike/>
        </w:rPr>
      </w:pPr>
      <w:r w:rsidRPr="00866351">
        <w:rPr>
          <w:rFonts w:asciiTheme="minorHAnsi" w:eastAsia="Cambria" w:hAnsiTheme="minorHAnsi" w:cstheme="minorHAnsi"/>
          <w:lang w:eastAsia="zh-CN"/>
        </w:rPr>
        <w:t xml:space="preserve">W przypadku konieczności dokonania diagnostyki, naprawy, </w:t>
      </w:r>
      <w:r w:rsidR="00D9344B" w:rsidRPr="00866351">
        <w:rPr>
          <w:rFonts w:asciiTheme="minorHAnsi" w:eastAsia="Cambria" w:hAnsiTheme="minorHAnsi" w:cstheme="minorHAnsi"/>
          <w:lang w:eastAsia="zh-CN"/>
        </w:rPr>
        <w:t xml:space="preserve">zakupu </w:t>
      </w:r>
      <w:r w:rsidRPr="00866351">
        <w:rPr>
          <w:rFonts w:asciiTheme="minorHAnsi" w:eastAsia="Cambria" w:hAnsiTheme="minorHAnsi" w:cstheme="minorHAnsi"/>
          <w:lang w:eastAsia="zh-CN"/>
        </w:rPr>
        <w:t xml:space="preserve">części zamiennych  nie objętych </w:t>
      </w:r>
      <w:r w:rsidR="00DE1B62">
        <w:rPr>
          <w:rFonts w:asciiTheme="minorHAnsi" w:eastAsia="Cambria" w:hAnsiTheme="minorHAnsi" w:cstheme="minorHAnsi"/>
          <w:lang w:eastAsia="zh-CN"/>
        </w:rPr>
        <w:br/>
      </w:r>
      <w:r w:rsidRPr="00866351">
        <w:rPr>
          <w:rFonts w:asciiTheme="minorHAnsi" w:eastAsia="Cambria" w:hAnsiTheme="minorHAnsi" w:cstheme="minorHAnsi"/>
          <w:lang w:eastAsia="zh-CN"/>
        </w:rPr>
        <w:t xml:space="preserve">w </w:t>
      </w:r>
      <w:r w:rsidR="00D9344B" w:rsidRPr="00866351">
        <w:rPr>
          <w:rFonts w:asciiTheme="minorHAnsi" w:eastAsia="Cambria" w:hAnsiTheme="minorHAnsi" w:cstheme="minorHAnsi"/>
          <w:lang w:eastAsia="zh-CN"/>
        </w:rPr>
        <w:t xml:space="preserve">przewidzianym </w:t>
      </w:r>
      <w:r w:rsidRPr="00866351">
        <w:rPr>
          <w:rFonts w:asciiTheme="minorHAnsi" w:eastAsia="Cambria" w:hAnsiTheme="minorHAnsi" w:cstheme="minorHAnsi"/>
          <w:lang w:eastAsia="zh-CN"/>
        </w:rPr>
        <w:t>zakresie</w:t>
      </w:r>
      <w:r w:rsidR="00B33433" w:rsidRPr="00866351">
        <w:rPr>
          <w:rFonts w:asciiTheme="minorHAnsi" w:eastAsia="Cambria" w:hAnsiTheme="minorHAnsi" w:cstheme="minorHAnsi"/>
          <w:lang w:eastAsia="zh-CN"/>
        </w:rPr>
        <w:t xml:space="preserve"> dla danej pozycji</w:t>
      </w:r>
      <w:r w:rsidRPr="00866351">
        <w:rPr>
          <w:rFonts w:asciiTheme="minorHAnsi" w:eastAsia="Cambria" w:hAnsiTheme="minorHAnsi" w:cstheme="minorHAnsi"/>
          <w:lang w:eastAsia="zh-CN"/>
        </w:rPr>
        <w:t xml:space="preserve"> Wykonawca zobowiązany jest do przedstawienia pisemnie kalkulacji kosztów nie później niż w terminie 4 dni (w dni robocze od poniedziałku do piątku) od dnia </w:t>
      </w:r>
      <w:r w:rsidR="00D9344B" w:rsidRPr="00866351">
        <w:rPr>
          <w:rFonts w:asciiTheme="minorHAnsi" w:eastAsia="Cambria" w:hAnsiTheme="minorHAnsi" w:cstheme="minorHAnsi"/>
          <w:lang w:eastAsia="zh-CN"/>
        </w:rPr>
        <w:t>stwierdzenia nieprawidłowości</w:t>
      </w:r>
      <w:r w:rsidRPr="00866351">
        <w:rPr>
          <w:rFonts w:asciiTheme="minorHAnsi" w:eastAsia="Cambria" w:hAnsiTheme="minorHAnsi" w:cstheme="minorHAnsi"/>
          <w:lang w:eastAsia="zh-CN"/>
        </w:rPr>
        <w:t xml:space="preserve">. </w:t>
      </w:r>
    </w:p>
    <w:p w14:paraId="672CF295" w14:textId="2C51BAD1" w:rsidR="00D9344B" w:rsidRPr="00866351" w:rsidRDefault="00D9344B" w:rsidP="00592E2D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trike/>
        </w:rPr>
      </w:pPr>
      <w:r w:rsidRPr="00866351">
        <w:rPr>
          <w:rFonts w:asciiTheme="minorHAnsi" w:hAnsiTheme="minorHAnsi" w:cstheme="minorHAnsi"/>
        </w:rPr>
        <w:t>Zamawiający zastrzega sobie prawo do wstrzymania zlecenia diagnostyki</w:t>
      </w:r>
      <w:r w:rsidR="00592E2D">
        <w:rPr>
          <w:rFonts w:asciiTheme="minorHAnsi" w:hAnsiTheme="minorHAnsi" w:cstheme="minorHAnsi"/>
        </w:rPr>
        <w:t xml:space="preserve">, naprawy, zakupu części przez </w:t>
      </w:r>
      <w:r w:rsidRPr="00866351">
        <w:rPr>
          <w:rFonts w:asciiTheme="minorHAnsi" w:hAnsiTheme="minorHAnsi" w:cstheme="minorHAnsi"/>
        </w:rPr>
        <w:t>Wykonawcę w przypadku braku akceptacji przedstawionej kalkulacji cenowej (kosztorysu) przez Zamawiającego</w:t>
      </w:r>
    </w:p>
    <w:p w14:paraId="426330FF" w14:textId="440A4882" w:rsidR="001F0BDE" w:rsidRPr="00852F6B" w:rsidRDefault="001F0BDE" w:rsidP="001F0BDE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6-miesięcznej gwarancji należytego wykonania naprawy uszkodzonego sprzętu oraz </w:t>
      </w:r>
      <w:r w:rsidRPr="00852F6B">
        <w:rPr>
          <w:rFonts w:asciiTheme="minorHAnsi" w:hAnsiTheme="minorHAnsi"/>
        </w:rPr>
        <w:t xml:space="preserve">gwarancji na części zamienne. W okresie gwarancji, Wykonawca zobowiązuje się usuwać wady wynikające </w:t>
      </w:r>
      <w:r w:rsidR="00DE1B62">
        <w:rPr>
          <w:rFonts w:asciiTheme="minorHAnsi" w:hAnsiTheme="minorHAnsi"/>
        </w:rPr>
        <w:br/>
      </w:r>
      <w:r w:rsidRPr="00852F6B">
        <w:rPr>
          <w:rFonts w:asciiTheme="minorHAnsi" w:hAnsiTheme="minorHAnsi"/>
        </w:rPr>
        <w:t xml:space="preserve">z 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</w:t>
      </w:r>
      <w:r w:rsidR="00DE1B62">
        <w:rPr>
          <w:rFonts w:asciiTheme="minorHAnsi" w:hAnsiTheme="minorHAnsi"/>
        </w:rPr>
        <w:br/>
      </w:r>
      <w:r w:rsidR="003C56F2" w:rsidRPr="00852F6B">
        <w:rPr>
          <w:rFonts w:asciiTheme="minorHAnsi" w:hAnsiTheme="minorHAnsi"/>
        </w:rPr>
        <w:t xml:space="preserve">W przypadku nieusunięcia wad powstałych w okresie gwarancji 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3C56F2" w:rsidRPr="00852F6B">
        <w:rPr>
          <w:rFonts w:asciiTheme="minorHAnsi" w:hAnsiTheme="minorHAnsi"/>
        </w:rPr>
        <w:t>umowy.</w:t>
      </w:r>
    </w:p>
    <w:p w14:paraId="725B6B91" w14:textId="598C7A4B" w:rsidR="00235146" w:rsidRPr="00852F6B" w:rsidRDefault="00235146" w:rsidP="003C56F2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 xml:space="preserve">W uzgodnionym terminie Zamawiający zobowiązany jest udostępnić Sprzęt osobom wykonującym usługi serwisowe </w:t>
      </w:r>
      <w:r w:rsidR="00DE1B62">
        <w:rPr>
          <w:rFonts w:asciiTheme="minorHAnsi" w:eastAsia="Calibri" w:hAnsiTheme="minorHAnsi"/>
          <w:lang w:eastAsia="en-US"/>
        </w:rPr>
        <w:br/>
      </w:r>
      <w:r w:rsidRPr="00852F6B">
        <w:rPr>
          <w:rFonts w:asciiTheme="minorHAnsi" w:eastAsia="Calibri" w:hAnsiTheme="minorHAnsi"/>
          <w:lang w:eastAsia="en-US"/>
        </w:rPr>
        <w:t xml:space="preserve">i naprawy. </w:t>
      </w:r>
    </w:p>
    <w:p w14:paraId="383A9E13" w14:textId="77777777" w:rsidR="00235146" w:rsidRPr="003C56F2" w:rsidRDefault="00235146" w:rsidP="003C56F2">
      <w:pPr>
        <w:numPr>
          <w:ilvl w:val="0"/>
          <w:numId w:val="6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 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Sprzętu będącego przedmiotem usługi serwisowej.</w:t>
      </w:r>
    </w:p>
    <w:p w14:paraId="3BCF173E" w14:textId="77777777" w:rsidR="00235146" w:rsidRDefault="00235146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t>Wykonawca może powierzyć, wykonywanie niektórych obowiązków wynikających z niniejszej Umowy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77777777" w:rsidR="003C56F2" w:rsidRDefault="003C56F2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>Strony dopuszczają zmianę zakresu umowy, poprzez wyłączenie przez Zamawiającego części sprzętu, z powodu zaprzestania użytkowania poszczególnych aparatów, w wyniku czego kwota umowy ulegnie pomniejszeniu o koszt obsługi wyłączonego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77777777" w:rsidR="00611E09" w:rsidRPr="00571E99" w:rsidRDefault="00611E09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lastRenderedPageBreak/>
        <w:t xml:space="preserve">W przypadku braku dostępności u producenta części zamiennych do sprzętu będącego przedmiotem postepowania </w:t>
      </w:r>
      <w:r w:rsidRPr="006832BA">
        <w:rPr>
          <w:rFonts w:asciiTheme="minorHAnsi" w:hAnsiTheme="minorHAnsi" w:cstheme="minorHAnsi"/>
          <w:iCs/>
        </w:rPr>
        <w:br/>
        <w:t>z przyczyn niezależnych od Wykonawcy, Wykonawca poinformuje o tym fakcie w formie pisemnej i wykaże przyczynę braku części zamiennych. Wykazanie braku części zamiennych z przyczyn niezależnych od Wykonawcy może stanowić podstawę do rozwiązania umowy przez Wykonawcę w części niemożliwej do wykonania tj. części dotkniętej brakiem dostępności u producenta części zamiennych, w wyniku czego kwota umowy ulegnie pomniejszeniu o koszt wyłączonego urządzenia.</w:t>
      </w:r>
    </w:p>
    <w:p w14:paraId="2E60F311" w14:textId="60A814ED" w:rsidR="00571E99" w:rsidRPr="006832BA" w:rsidRDefault="00571E99" w:rsidP="00235146">
      <w:pPr>
        <w:numPr>
          <w:ilvl w:val="0"/>
          <w:numId w:val="6"/>
        </w:numPr>
        <w:tabs>
          <w:tab w:val="clear" w:pos="0"/>
          <w:tab w:val="left" w:pos="440"/>
        </w:tabs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 w:cstheme="minorHAnsi"/>
          <w:iCs/>
        </w:rPr>
        <w:t>Wykonawca zobowiązany jest do odebrania ostatniego źródła</w:t>
      </w:r>
      <w:r w:rsidR="00CD3025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/dotyczy Pakietu nr 1/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235146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77777777" w:rsidR="00235146" w:rsidRPr="00D01C1C" w:rsidRDefault="00235146" w:rsidP="00235146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umowy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235146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77777777" w:rsidR="00235146" w:rsidRPr="00557B6F" w:rsidRDefault="00235146" w:rsidP="00235146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>ust. 11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77777777" w:rsidR="00235146" w:rsidRPr="00557B6F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>określonej w § 5 ust. 1 umowy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6BDDD6CA" w14:textId="77777777" w:rsidR="00235146" w:rsidRPr="00557B6F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Umowy, jeżeli niewykonanie lub nienależyte wykonanie zobowiązań wynikających z Umowy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 wykonanie swoich zobowiązań. </w:t>
      </w:r>
    </w:p>
    <w:p w14:paraId="38860649" w14:textId="77777777" w:rsidR="00235146" w:rsidRPr="00557B6F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Zapłata kar umownych nie zwalnia Wykonawcy z obowiązku realizacji umowy.</w:t>
      </w:r>
    </w:p>
    <w:p w14:paraId="08ABDE96" w14:textId="77777777" w:rsidR="00235146" w:rsidRDefault="00235146" w:rsidP="002351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144D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144D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70D92FA5" w14:textId="77777777" w:rsidR="00235146" w:rsidRPr="00B03946" w:rsidRDefault="00235146" w:rsidP="00144D5F">
      <w:pPr>
        <w:spacing w:after="0" w:line="240" w:lineRule="auto"/>
        <w:jc w:val="both"/>
        <w:rPr>
          <w:rFonts w:asciiTheme="minorHAnsi" w:eastAsia="Calibri" w:hAnsiTheme="minorHAnsi"/>
          <w:lang w:eastAsia="en-US"/>
        </w:rPr>
      </w:pP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t>Wynagrodzenie</w:t>
      </w:r>
    </w:p>
    <w:p w14:paraId="6AE9490D" w14:textId="77777777" w:rsidR="004270E6" w:rsidRDefault="004270E6" w:rsidP="004270E6">
      <w:pPr>
        <w:pStyle w:val="Akapitzlist"/>
        <w:numPr>
          <w:ilvl w:val="2"/>
          <w:numId w:val="1"/>
        </w:numPr>
        <w:tabs>
          <w:tab w:val="clear" w:pos="850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umowy: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1D4A55">
        <w:rPr>
          <w:rFonts w:asciiTheme="minorHAnsi" w:hAnsiTheme="minorHAnsi"/>
          <w:sz w:val="20"/>
          <w:szCs w:val="20"/>
        </w:rPr>
        <w:t xml:space="preserve">słownie: 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54588">
        <w:rPr>
          <w:rFonts w:asciiTheme="minorHAnsi" w:hAnsiTheme="minorHAnsi"/>
          <w:sz w:val="20"/>
          <w:szCs w:val="20"/>
        </w:rPr>
        <w:t xml:space="preserve"> </w:t>
      </w:r>
      <w:r w:rsidRPr="001D4A55">
        <w:rPr>
          <w:rFonts w:asciiTheme="minorHAnsi" w:hAnsiTheme="minorHAnsi"/>
          <w:sz w:val="20"/>
          <w:szCs w:val="20"/>
        </w:rPr>
        <w:t>złotych</w:t>
      </w:r>
      <w:r>
        <w:rPr>
          <w:rFonts w:asciiTheme="minorHAnsi" w:hAnsiTheme="minorHAnsi"/>
          <w:sz w:val="20"/>
          <w:szCs w:val="20"/>
        </w:rPr>
        <w:t xml:space="preserve">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CA245E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okresie jednego miesiąca:</w:t>
      </w:r>
    </w:p>
    <w:p w14:paraId="5DB88E3F" w14:textId="77777777" w:rsidR="00CA245E" w:rsidRDefault="00CA245E" w:rsidP="00CA245E">
      <w:pPr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netto................................ zł. </w:t>
      </w:r>
    </w:p>
    <w:p w14:paraId="0C360239" w14:textId="77777777" w:rsidR="00CA245E" w:rsidRDefault="00CA245E" w:rsidP="00CA245E">
      <w:pPr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brutto .............................. zł.</w:t>
      </w:r>
    </w:p>
    <w:p w14:paraId="0EFFF770" w14:textId="77777777" w:rsidR="00CA245E" w:rsidRDefault="00CA245E" w:rsidP="00CA245E">
      <w:pPr>
        <w:spacing w:after="0"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słownie: ................................................................................................................................. złotych</w:t>
      </w:r>
    </w:p>
    <w:p w14:paraId="034D222C" w14:textId="77777777" w:rsidR="009137AA" w:rsidRPr="001D4A55" w:rsidRDefault="009137AA" w:rsidP="00871391">
      <w:pPr>
        <w:pStyle w:val="Akapitzlist"/>
        <w:ind w:left="285" w:firstLine="708"/>
        <w:jc w:val="both"/>
        <w:rPr>
          <w:rFonts w:asciiTheme="minorHAnsi" w:hAnsiTheme="minorHAnsi"/>
          <w:bCs/>
          <w:sz w:val="20"/>
          <w:szCs w:val="20"/>
        </w:rPr>
      </w:pPr>
    </w:p>
    <w:p w14:paraId="05D04DE7" w14:textId="11F9FE45" w:rsidR="00235146" w:rsidRPr="00571141" w:rsidRDefault="00235146" w:rsidP="00630CE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>w załączniku nr 1 do 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umowy będą niezmienne, </w:t>
      </w:r>
      <w:r w:rsidR="00DE1B62">
        <w:rPr>
          <w:rFonts w:asciiTheme="minorHAnsi" w:hAnsiTheme="minorHAnsi"/>
          <w:sz w:val="20"/>
          <w:szCs w:val="20"/>
        </w:rPr>
        <w:br/>
      </w:r>
      <w:r w:rsidRPr="00571141">
        <w:rPr>
          <w:rFonts w:asciiTheme="minorHAnsi" w:hAnsiTheme="minorHAnsi"/>
          <w:sz w:val="20"/>
          <w:szCs w:val="20"/>
        </w:rPr>
        <w:t>z zastrzeżeniem przypadków określonych w niniejszej umowie i zawierają koszty dojazdów Wykonawcy do Zamawiającego celem serwisowania lub napraw sprzętu.</w:t>
      </w:r>
    </w:p>
    <w:p w14:paraId="23493DBC" w14:textId="77777777" w:rsidR="00CF034C" w:rsidRPr="00571141" w:rsidRDefault="00CF034C" w:rsidP="00CF034C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>Ceny określone w umowie obejmują wszystkie koszty realizacji zamówienia tj. robocizny, napraw, przeglądów, 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umowy.</w:t>
      </w:r>
    </w:p>
    <w:p w14:paraId="4BD20C38" w14:textId="3E9C5D6E" w:rsidR="00235146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DE1B62">
        <w:rPr>
          <w:rFonts w:asciiTheme="minorHAnsi" w:hAnsiTheme="minorHAnsi"/>
          <w:sz w:val="20"/>
          <w:szCs w:val="20"/>
        </w:rPr>
        <w:br/>
      </w:r>
      <w:r w:rsidRPr="00477F65">
        <w:rPr>
          <w:rFonts w:asciiTheme="minorHAnsi" w:hAnsiTheme="minorHAnsi"/>
          <w:sz w:val="20"/>
          <w:szCs w:val="20"/>
        </w:rPr>
        <w:t>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0" w:line="240" w:lineRule="auto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77777777" w:rsidR="00235146" w:rsidRPr="004D107E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0" w:line="240" w:lineRule="auto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Strony ustalają, że okresem rozliczeniowym jest </w:t>
      </w:r>
      <w:r w:rsidRPr="00CF034C">
        <w:rPr>
          <w:b/>
          <w:sz w:val="20"/>
          <w:szCs w:val="20"/>
        </w:rPr>
        <w:t>miesiąc kalendarzowy</w:t>
      </w:r>
      <w:r w:rsidRPr="004D107E">
        <w:rPr>
          <w:sz w:val="20"/>
          <w:szCs w:val="20"/>
        </w:rPr>
        <w:t>.</w:t>
      </w:r>
    </w:p>
    <w:p w14:paraId="030A80CC" w14:textId="77777777" w:rsidR="00235146" w:rsidRPr="00C33460" w:rsidRDefault="00235146" w:rsidP="00235146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0" w:line="240" w:lineRule="auto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44FBD55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23514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77777777" w:rsidR="00235146" w:rsidRPr="00A40A9D" w:rsidRDefault="00235146" w:rsidP="00235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>Zamawiający wymaga zatrudnienia na podstawie umowy o pracę przez Wykonawcę lub Podwykonawcę osób wykonujących usługi serwisowe oraz naprawy w trakcie realizacji przedmiotu umowy.</w:t>
      </w:r>
    </w:p>
    <w:p w14:paraId="7A81A014" w14:textId="77777777" w:rsidR="00235146" w:rsidRDefault="00235146" w:rsidP="00235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W trakcie realizacji przedmiotu umowy Zamawiający uprawniony jest do wykonywania czynności kontrolnych wobec Wykonawcy odnośnie spełnienia przez Wykonawcę lub Podwykonawcę wymogu zatrudnienia na podstawie umowy o pracę osób wykonujących wskazane w pkt 1 czynności. Zamawiający uprawniony jest w szczególności do:</w:t>
      </w:r>
    </w:p>
    <w:p w14:paraId="59E71979" w14:textId="77777777" w:rsidR="00235146" w:rsidRDefault="00235146" w:rsidP="00CF034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F034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F034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77777777" w:rsidR="00235146" w:rsidRPr="00AF183E" w:rsidRDefault="00235146" w:rsidP="00235146">
      <w:pPr>
        <w:pStyle w:val="Akapitzlist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Pr="00AF183E">
        <w:rPr>
          <w:rFonts w:asciiTheme="minorHAnsi" w:hAnsiTheme="minorHAnsi"/>
          <w:bCs/>
          <w:sz w:val="20"/>
          <w:szCs w:val="20"/>
        </w:rPr>
        <w:t xml:space="preserve"> 1 czynności w trakcie realizacji przedmiotu umowy:</w:t>
      </w:r>
    </w:p>
    <w:p w14:paraId="5FB74A6C" w14:textId="77777777" w:rsidR="00235146" w:rsidRPr="00AF183E" w:rsidRDefault="00235146" w:rsidP="00CF034C">
      <w:pPr>
        <w:pStyle w:val="Akapitzlist"/>
        <w:numPr>
          <w:ilvl w:val="0"/>
          <w:numId w:val="11"/>
        </w:numPr>
        <w:spacing w:after="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</w:p>
    <w:p w14:paraId="15AF05D3" w14:textId="77777777" w:rsidR="00235146" w:rsidRPr="00AF183E" w:rsidRDefault="00235146" w:rsidP="00CF034C">
      <w:pPr>
        <w:pStyle w:val="Akapitzlist"/>
        <w:spacing w:line="240" w:lineRule="auto"/>
        <w:ind w:left="851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 etatu oraz podpis osoby uprawnionej do złożenia oświadczenia w imieniu Wykonawcy lub podwykonawcy.</w:t>
      </w:r>
    </w:p>
    <w:p w14:paraId="767F3B67" w14:textId="77777777" w:rsidR="00235146" w:rsidRPr="00AF183E" w:rsidRDefault="00235146" w:rsidP="00571141">
      <w:pPr>
        <w:pStyle w:val="Akapitzlist"/>
        <w:numPr>
          <w:ilvl w:val="0"/>
          <w:numId w:val="11"/>
        </w:numPr>
        <w:spacing w:after="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umowy / umów o pracę osób wykonujących w trakcie realizacji zamówienia czynności, których dotyczy ww. oświadczenie Wykonawcy lub podwykonawcy (wraz z dokumentem regulującym zakres obowiązków, jeżeli został sporządzony). Kopia umowy / umów o pracę powinna zostać zanonimizowana w sposób zapewniający ochronę danych osobowych pracowników (tj. w szczególności bez adresów, PESEL pracowników). Informacje takie jak: imię, nazwisko, data zawarcia umowy, rodzaj umowy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571141">
      <w:pPr>
        <w:pStyle w:val="Akapitzlist"/>
        <w:numPr>
          <w:ilvl w:val="0"/>
          <w:numId w:val="11"/>
        </w:numPr>
        <w:spacing w:after="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571141">
      <w:pPr>
        <w:pStyle w:val="Akapitzlist"/>
        <w:numPr>
          <w:ilvl w:val="0"/>
          <w:numId w:val="11"/>
        </w:numPr>
        <w:spacing w:after="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77777777" w:rsidR="00235146" w:rsidRPr="00557B6F" w:rsidRDefault="00235146" w:rsidP="00235146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 tytułu niespełnienia przez Wykonawcę lub Podwykonawcę wymogu zatrudnienia na podstawie umowy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Umowy.</w:t>
      </w:r>
      <w:r w:rsidRPr="00557B6F">
        <w:rPr>
          <w:bCs/>
          <w:sz w:val="20"/>
          <w:szCs w:val="20"/>
        </w:rPr>
        <w:t xml:space="preserve"> </w:t>
      </w:r>
    </w:p>
    <w:p w14:paraId="51FFAAF9" w14:textId="77777777" w:rsidR="00235146" w:rsidRPr="00AF183E" w:rsidRDefault="00235146" w:rsidP="00235146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podwykonawcę wymogu zatrudnienia na podstawie </w:t>
      </w:r>
      <w:r w:rsidRPr="00AF183E">
        <w:rPr>
          <w:rFonts w:cs="Calibri"/>
          <w:bCs/>
          <w:sz w:val="20"/>
          <w:szCs w:val="20"/>
        </w:rPr>
        <w:t xml:space="preserve">umowy o pracę i będzie uprawniało Zamawiającego do nałożenia kary umownej, o której mowa w ust. 4. </w:t>
      </w:r>
    </w:p>
    <w:p w14:paraId="584F04A6" w14:textId="77777777" w:rsidR="00235146" w:rsidRPr="00AF183E" w:rsidRDefault="00235146" w:rsidP="00235146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6A72273F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3AD90AFC" w14:textId="77777777" w:rsidR="00235146" w:rsidRPr="007836FC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umowy</w:t>
      </w:r>
    </w:p>
    <w:p w14:paraId="338737AB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656F77F5" w14:textId="77777777" w:rsidR="00235146" w:rsidRPr="006C4456" w:rsidRDefault="00235146" w:rsidP="00235146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 terminie  30  dni  od  dnia  powzięcia  wiadomości  o  zaistnieniu  istotnej  zmiany okoliczności powodującej, 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że 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0059CDDF" w14:textId="77777777" w:rsidR="00235146" w:rsidRDefault="00235146" w:rsidP="00235146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jeżeli zachodzi co najmniej jedna z następujących okoliczności:  </w:t>
      </w:r>
    </w:p>
    <w:p w14:paraId="103B8BA7" w14:textId="77777777" w:rsidR="00235146" w:rsidRDefault="00235146" w:rsidP="00235146">
      <w:pPr>
        <w:pStyle w:val="Akapitzlist"/>
        <w:numPr>
          <w:ilvl w:val="1"/>
          <w:numId w:val="13"/>
        </w:numPr>
        <w:spacing w:after="0" w:line="240" w:lineRule="auto"/>
        <w:ind w:left="105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umowy z naruszeniem art. 454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proofErr w:type="spellEnd"/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i art. 455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7693C84" w14:textId="77777777" w:rsidR="00235146" w:rsidRDefault="00235146" w:rsidP="00235146">
      <w:pPr>
        <w:pStyle w:val="Akapitzlist"/>
        <w:numPr>
          <w:ilvl w:val="1"/>
          <w:numId w:val="13"/>
        </w:numPr>
        <w:spacing w:after="0" w:line="240" w:lineRule="auto"/>
        <w:ind w:left="105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umowy podlegał wykluczeniu na podstawie art. 108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B437AA8" w14:textId="77777777" w:rsidR="00235146" w:rsidRPr="006C4456" w:rsidRDefault="00235146" w:rsidP="00235146">
      <w:pPr>
        <w:pStyle w:val="Akapitzlist"/>
        <w:numPr>
          <w:ilvl w:val="1"/>
          <w:numId w:val="13"/>
        </w:numPr>
        <w:spacing w:after="0" w:line="240" w:lineRule="auto"/>
        <w:ind w:left="105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Trybunał Sprawiedliwości Unii Europejskiej stwierdził, w ramach procedury przewidzianej w art. 258 Traktatu </w:t>
      </w:r>
      <w:r w:rsidR="00175503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 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6C58839" w14:textId="4C0A8E34" w:rsidR="00235146" w:rsidRPr="006C4456" w:rsidRDefault="00235146" w:rsidP="00235146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eżeli Wykonawca nie wykonuje umowy lub wykonuje ją nienależycie pomimo pisemnego bezskutecznego wezwania Wykonawcy do podjęcia wykonywania lub należytego wykonywania umowy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 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 xml:space="preserve">W przypadku odstąpienia </w:t>
      </w:r>
      <w:r w:rsidR="00DE1B62">
        <w:rPr>
          <w:sz w:val="20"/>
          <w:szCs w:val="20"/>
        </w:rPr>
        <w:br/>
      </w:r>
      <w:r w:rsidRPr="006C4456">
        <w:rPr>
          <w:sz w:val="20"/>
          <w:szCs w:val="20"/>
        </w:rPr>
        <w:t>z powodu dokonania zmian</w:t>
      </w:r>
      <w:r>
        <w:rPr>
          <w:sz w:val="20"/>
          <w:szCs w:val="20"/>
        </w:rPr>
        <w:t xml:space="preserve">y umowy z naruszeniem art. 454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proofErr w:type="spellEnd"/>
      <w:r>
        <w:rPr>
          <w:sz w:val="20"/>
          <w:szCs w:val="20"/>
        </w:rPr>
        <w:t xml:space="preserve"> i art. 455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uPzp</w:t>
      </w:r>
      <w:proofErr w:type="spellEnd"/>
      <w:r w:rsidRPr="006C4456">
        <w:rPr>
          <w:sz w:val="20"/>
          <w:szCs w:val="20"/>
        </w:rPr>
        <w:t xml:space="preserve">., Zamawiający odstępuje od umowy </w:t>
      </w:r>
      <w:r w:rsidR="00DE1B62">
        <w:rPr>
          <w:sz w:val="20"/>
          <w:szCs w:val="20"/>
        </w:rPr>
        <w:br/>
      </w:r>
      <w:r w:rsidRPr="006C4456">
        <w:rPr>
          <w:sz w:val="20"/>
          <w:szCs w:val="20"/>
        </w:rPr>
        <w:t>w części, której zmiana dotyczy.</w:t>
      </w:r>
    </w:p>
    <w:p w14:paraId="4307E306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209D41BC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4BEF99FF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przypadku odstąpienia od umowy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umowy,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41F3972A" w14:textId="77777777" w:rsidR="00235146" w:rsidRPr="006C4456" w:rsidRDefault="00235146" w:rsidP="0023514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umowy nie powoduje utraty przez Zamawiającego prawa do żądania zapłaty kar umownych. </w:t>
      </w:r>
    </w:p>
    <w:p w14:paraId="278CF296" w14:textId="77777777" w:rsidR="0063637A" w:rsidRPr="00273D2F" w:rsidRDefault="0063637A" w:rsidP="00273D2F">
      <w:pPr>
        <w:spacing w:after="0" w:line="240" w:lineRule="auto"/>
        <w:rPr>
          <w:b/>
        </w:rPr>
      </w:pP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5C8AB947" w14:textId="5A8973B4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41243EEA" w14:textId="21B11FA5" w:rsidR="0063637A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Umowy </w:t>
      </w:r>
      <w:r w:rsidRPr="00750FBE">
        <w:rPr>
          <w:rFonts w:cs="Calibri"/>
          <w:bCs/>
          <w:sz w:val="20"/>
          <w:szCs w:val="20"/>
        </w:rPr>
        <w:br/>
        <w:t>w następujących przypadkach:</w:t>
      </w:r>
    </w:p>
    <w:p w14:paraId="5BE28BA8" w14:textId="77777777" w:rsidR="0063637A" w:rsidRPr="00750FBE" w:rsidRDefault="0063637A" w:rsidP="0063637A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1D148606" w14:textId="77777777" w:rsidR="0063637A" w:rsidRPr="00750FBE" w:rsidRDefault="0063637A" w:rsidP="0063637A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3F13A2F5" w14:textId="5CCE6B74" w:rsidR="0063637A" w:rsidRPr="00750FBE" w:rsidRDefault="0063637A" w:rsidP="004A54C5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kapitałowych.</w:t>
      </w:r>
    </w:p>
    <w:p w14:paraId="38650B3B" w14:textId="20A9DAC4" w:rsidR="0063637A" w:rsidRPr="00750FBE" w:rsidRDefault="0063637A" w:rsidP="00135769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>jeżeli zmiany te będą miały wpływ na koszty wykonania Umowy przez Wykonawcę.</w:t>
      </w:r>
    </w:p>
    <w:p w14:paraId="4AEF0C2D" w14:textId="77777777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Zmiana wysokości wynagrodzenia obowiązywać będzie od dnia wejścia w życie zmian, o których mowa w ust. 1 powyżej i od momentu wpływu tych zmian na koszty wykonania zamówienia przez Wykonawcę. </w:t>
      </w:r>
    </w:p>
    <w:p w14:paraId="20B8E4AE" w14:textId="7832E417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wynagrodzenia. </w:t>
      </w:r>
    </w:p>
    <w:p w14:paraId="70299CDB" w14:textId="754AB0A5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 w:rsidR="00DE1B62"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07737FDD" w14:textId="45F02DF3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Umowy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 wysokości </w:t>
      </w:r>
      <w:r w:rsidRPr="00750FBE">
        <w:rPr>
          <w:rFonts w:cs="Calibri"/>
          <w:bCs/>
          <w:sz w:val="20"/>
          <w:szCs w:val="20"/>
        </w:rPr>
        <w:lastRenderedPageBreak/>
        <w:t>wpłat do pracowniczych planów kapitałowych o których mowa w ustawie z dnia 4 października 2018 r. o planach kapitałowych, jeszcze nie wykonano.</w:t>
      </w:r>
    </w:p>
    <w:p w14:paraId="74FCEFF6" w14:textId="4D678D98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</w:t>
      </w:r>
      <w:r w:rsidR="00DE1B62">
        <w:rPr>
          <w:rFonts w:cs="Calibri"/>
          <w:sz w:val="20"/>
          <w:szCs w:val="20"/>
        </w:rPr>
        <w:br/>
      </w:r>
      <w:r w:rsidRPr="00750FBE">
        <w:rPr>
          <w:rFonts w:cs="Calibri"/>
          <w:sz w:val="20"/>
          <w:szCs w:val="20"/>
        </w:rPr>
        <w:t>o którym mowa w § 6 ust. 1 Umowy należy do Wykonawcy pod rygorem odmowy dokonania zmiany Umowy przez Zamawiającego.</w:t>
      </w:r>
    </w:p>
    <w:p w14:paraId="268EB6CA" w14:textId="18FEFBC0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</w:t>
      </w:r>
      <w:r w:rsidR="00273D2F" w:rsidRPr="00750FBE">
        <w:rPr>
          <w:rFonts w:cs="Calibri"/>
          <w:sz w:val="20"/>
          <w:szCs w:val="20"/>
        </w:rPr>
        <w:t>12</w:t>
      </w:r>
      <w:r w:rsidRPr="00750FBE">
        <w:rPr>
          <w:rFonts w:cs="Calibri"/>
          <w:sz w:val="20"/>
          <w:szCs w:val="20"/>
        </w:rPr>
        <w:t xml:space="preserve"> miesiącach od podpisania umowy.</w:t>
      </w:r>
    </w:p>
    <w:p w14:paraId="4C073820" w14:textId="77777777" w:rsidR="004A54C5" w:rsidRPr="00750FBE" w:rsidRDefault="004A54C5" w:rsidP="004A54C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>Zamawiający przewiduje następujące zasady przeprowadzenia procedury zmiany umowy:</w:t>
      </w:r>
    </w:p>
    <w:p w14:paraId="4C010E2C" w14:textId="77777777" w:rsidR="004A54C5" w:rsidRPr="00750FBE" w:rsidRDefault="004A54C5" w:rsidP="004A54C5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5F899310" w14:textId="77777777" w:rsidR="004A54C5" w:rsidRPr="00750FBE" w:rsidRDefault="004A54C5" w:rsidP="004A54C5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>W terminie do 15 dni roboczych od dnia otrzymania dokumentów, o których mowa w pkt a) Strona ustosunkowuje się do żądania zmiany umowy, w razie potrzeby przedstawiając inną propozycję, co do treści zmiany umowy.</w:t>
      </w:r>
    </w:p>
    <w:p w14:paraId="0C95E1AE" w14:textId="4BFE4931" w:rsidR="0063637A" w:rsidRPr="00750FBE" w:rsidRDefault="004A54C5" w:rsidP="006F697E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umowy – w przypadku uzgodnienia treści zmiany umowy, bądź – zakończą umowną procedurę aneksowania umowy – </w:t>
      </w:r>
      <w:r w:rsidR="00DE1B62">
        <w:rPr>
          <w:rFonts w:cs="Calibri"/>
          <w:bCs/>
          <w:sz w:val="20"/>
          <w:szCs w:val="20"/>
        </w:rPr>
        <w:br/>
      </w:r>
      <w:r w:rsidRPr="00750FBE">
        <w:rPr>
          <w:rFonts w:cs="Calibri"/>
          <w:bCs/>
          <w:sz w:val="20"/>
          <w:szCs w:val="20"/>
        </w:rPr>
        <w:t>w przypadku uznania, że nie zachodzą przesłanki do zmiany umowy, bądź w przypadku braku uzgodnienia treści zmiany umowy.</w:t>
      </w:r>
    </w:p>
    <w:p w14:paraId="62DBE4E7" w14:textId="4D31573D" w:rsidR="00713A78" w:rsidRPr="00750FBE" w:rsidRDefault="00713A78" w:rsidP="00713A78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28E96A2E" w14:textId="77777777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1D9B2EA5" w14:textId="7F67D3B2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wnioskiem o pierwszą waloryzację po 3 miesiącach od podpisania Umowy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655931CD" w14:textId="77777777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 poprzedniej waloryzacji oraz przy wzroście lub obniżeniu wskaźnika waloryzacji o co najmniej 2%, obliczonego na 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przy czym</w:t>
      </w:r>
    </w:p>
    <w:p w14:paraId="29D878B7" w14:textId="77777777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709BC5E4" w14:textId="18AFF08A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w przypadku likwidacji wskaźnika waloryzacji lub zmiany podmiotu, który urzędowo go ustala, mechanizm , </w:t>
      </w:r>
      <w:r w:rsidR="00DE1B62">
        <w:rPr>
          <w:rFonts w:asciiTheme="minorHAnsi" w:hAnsiTheme="minorHAnsi" w:cstheme="minorHAnsi"/>
          <w:bCs/>
          <w:sz w:val="20"/>
          <w:szCs w:val="20"/>
        </w:rPr>
        <w:br/>
      </w:r>
      <w:r w:rsidRPr="00750FBE">
        <w:rPr>
          <w:rFonts w:asciiTheme="minorHAnsi" w:hAnsiTheme="minorHAnsi" w:cstheme="minorHAnsi"/>
          <w:bCs/>
          <w:sz w:val="20"/>
          <w:szCs w:val="20"/>
        </w:rPr>
        <w:t>o którym mowa powyżej, stosuje się odpowiednio do wskaźnika i podmiotu, który zgodnie z odpowiednimi przepisami prawa zastąpi dotychczasowy wskaźnik lub podmiot, przy czym</w:t>
      </w:r>
    </w:p>
    <w:p w14:paraId="2303ABA0" w14:textId="1873DE15" w:rsidR="00713A78" w:rsidRPr="00750FBE" w:rsidRDefault="00713A78" w:rsidP="00713A78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maksymalna wartość zmiany wynagrodzenia brutto, jaką dopuszcza Zamawiający w efekcie zastosowania niniejszych postanowień, nie przekroczy 10% wynagrodzenia brutto Wykonawcy, ustalonego w dniu zawarcia umowy.</w:t>
      </w:r>
    </w:p>
    <w:p w14:paraId="5EDBCCE6" w14:textId="30AB9C53" w:rsidR="00713A78" w:rsidRPr="00750FBE" w:rsidRDefault="00713A78" w:rsidP="00713A78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</w:t>
      </w:r>
      <w:r w:rsidR="00186755" w:rsidRPr="00750FBE">
        <w:rPr>
          <w:rFonts w:asciiTheme="minorHAnsi" w:hAnsiTheme="minorHAnsi" w:cstheme="minorHAnsi"/>
          <w:bCs/>
          <w:sz w:val="20"/>
          <w:szCs w:val="20"/>
        </w:rPr>
        <w:t>9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Wykonawca zobowiązany jest do zmiany wynagrodzenia przysługującemu podwykonawcy, a którym zawarł umowę na okres co najmniej 6 miesięcy. </w:t>
      </w:r>
      <w:r w:rsidR="00DE1B62">
        <w:rPr>
          <w:rFonts w:asciiTheme="minorHAnsi" w:hAnsiTheme="minorHAnsi" w:cstheme="minorHAnsi"/>
          <w:bCs/>
          <w:sz w:val="20"/>
          <w:szCs w:val="20"/>
        </w:rPr>
        <w:br/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W każdym przypadku zmiany Umowy, o której mowa w ust. 1 Wykonawca, w terminie 30 dni przedłoży Zamawiającemu oświadczenie o dokonaniu odpowiedniej zmiany w umowie podwykonawczej, jeżeli przy wykonywaniu Umowy korzysta z usług podwykonawców.   </w:t>
      </w:r>
    </w:p>
    <w:p w14:paraId="3150811A" w14:textId="1B4612A5" w:rsidR="00713A78" w:rsidRPr="00750FBE" w:rsidRDefault="00713A78" w:rsidP="00713A78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lastRenderedPageBreak/>
        <w:t>Inicjatorem zmian może być Zamawiający lub Wykonawca poprzez pisemne wystąpienie w okresie obowiązywania Umowy zawierające opis proponowanych zmian i ich  uzasadnienie (wniosek).</w:t>
      </w:r>
    </w:p>
    <w:p w14:paraId="78758B59" w14:textId="58B971F0" w:rsidR="00713A78" w:rsidRPr="00750FBE" w:rsidRDefault="00713A78" w:rsidP="00186755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może w terminie 30 dni od otrzymania wniosku o zmianę, o którym mowa w ust. </w:t>
      </w:r>
      <w:r w:rsidR="00186755" w:rsidRPr="00750FBE">
        <w:rPr>
          <w:rFonts w:asciiTheme="minorHAnsi" w:hAnsiTheme="minorHAnsi" w:cstheme="minorHAnsi"/>
          <w:bCs/>
          <w:sz w:val="20"/>
          <w:szCs w:val="20"/>
        </w:rPr>
        <w:t>11</w:t>
      </w:r>
      <w:r w:rsidRPr="00750FBE">
        <w:rPr>
          <w:rFonts w:asciiTheme="minorHAnsi" w:hAnsiTheme="minorHAnsi" w:cstheme="minorHAnsi"/>
          <w:bCs/>
          <w:sz w:val="20"/>
          <w:szCs w:val="20"/>
        </w:rPr>
        <w:t>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000495AF" w14:textId="14B24924" w:rsidR="004A54C5" w:rsidRPr="002434B9" w:rsidRDefault="00713A78" w:rsidP="002434B9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Otrzymujący wniosek w terminie 30 dni od otrzymania kompletnego wniosku, o którym mowa w ust. </w:t>
      </w:r>
      <w:r w:rsidR="00186755" w:rsidRPr="00750FBE">
        <w:rPr>
          <w:rFonts w:asciiTheme="minorHAnsi" w:hAnsiTheme="minorHAnsi" w:cstheme="minorHAnsi"/>
          <w:bCs/>
          <w:sz w:val="20"/>
          <w:szCs w:val="20"/>
        </w:rPr>
        <w:t>11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zajmie wobec niego pisemne stanowisko. Za dzień przekazania stanowiska uznaje się dzień jego wysłania na adres właściwy dla doręczeń pism dla Wykonawcy. 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77777777" w:rsidR="00235146" w:rsidRPr="00E505F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4811D3D2" w14:textId="77777777" w:rsidR="00235146" w:rsidRPr="009848F9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umowy przez Zamawiającego.</w:t>
      </w:r>
    </w:p>
    <w:p w14:paraId="6EF7F3A8" w14:textId="77777777" w:rsidR="00235146" w:rsidRPr="0052111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>
        <w:rPr>
          <w:sz w:val="20"/>
          <w:szCs w:val="20"/>
        </w:rPr>
        <w:br/>
      </w:r>
      <w:r w:rsidRPr="0052111E">
        <w:rPr>
          <w:sz w:val="20"/>
          <w:szCs w:val="20"/>
        </w:rPr>
        <w:t>do 30 dni od powzięcia wiadomości o tych okolicznościach.</w:t>
      </w:r>
    </w:p>
    <w:p w14:paraId="394B621A" w14:textId="77777777" w:rsidR="00235146" w:rsidRPr="0052111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Wykonawca oświadcza, że żadna z zamontowanych przez niego części zamiennych wymienionych w ramach niniejszej umowy nie narusza prawa własności intelektualnej lub przemysłowej osób trzecich.</w:t>
      </w:r>
    </w:p>
    <w:p w14:paraId="1BFF52D8" w14:textId="77777777" w:rsidR="00235146" w:rsidRPr="00496604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77777777" w:rsidR="00235146" w:rsidRPr="00496604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umowy w stosunku do treści oferty, na podstawie, której dokonano wyboru Wykonawcy, chyba, że Zamawiający przewidział możliwość dokonania takiej zmiany w ogłoszeniu o zamówieniu lub </w:t>
      </w:r>
      <w:r>
        <w:rPr>
          <w:rFonts w:asciiTheme="minorHAnsi" w:hAnsiTheme="minorHAnsi"/>
          <w:sz w:val="20"/>
          <w:szCs w:val="20"/>
        </w:rPr>
        <w:br/>
      </w:r>
      <w:r w:rsidRPr="00496604">
        <w:rPr>
          <w:rFonts w:asciiTheme="minorHAnsi" w:hAnsiTheme="minorHAnsi"/>
          <w:sz w:val="20"/>
          <w:szCs w:val="20"/>
        </w:rPr>
        <w:t>w specyfikacji warunków zamówienia oraz określił warunki takiej zmiany.</w:t>
      </w:r>
    </w:p>
    <w:p w14:paraId="550BF998" w14:textId="77777777" w:rsidR="00235146" w:rsidRPr="0052111E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Zamawiający dopuszcza zmiany w umowie w przypadkach:</w:t>
      </w:r>
    </w:p>
    <w:p w14:paraId="47731096" w14:textId="77777777" w:rsidR="00235146" w:rsidRPr="00461F94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0635A5">
        <w:rPr>
          <w:rFonts w:asciiTheme="minorHAnsi" w:hAnsiTheme="minorHAnsi"/>
          <w:sz w:val="20"/>
          <w:szCs w:val="20"/>
        </w:rPr>
        <w:t>zmiany</w:t>
      </w:r>
      <w:r w:rsidRPr="00461F94">
        <w:rPr>
          <w:rFonts w:asciiTheme="minorHAnsi" w:hAnsiTheme="minorHAnsi"/>
          <w:sz w:val="20"/>
          <w:szCs w:val="20"/>
        </w:rPr>
        <w:t xml:space="preserve">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Pr="00461F94">
        <w:rPr>
          <w:rFonts w:asciiTheme="minorHAnsi" w:hAnsiTheme="minorHAnsi"/>
          <w:bCs/>
          <w:sz w:val="20"/>
          <w:szCs w:val="20"/>
        </w:rPr>
        <w:t>,</w:t>
      </w:r>
    </w:p>
    <w:p w14:paraId="24503890" w14:textId="77777777" w:rsidR="00235146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61F94"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umowy – w zakresie dostosowania postanowień umowy do zmiany przepisów prawa</w:t>
      </w:r>
      <w:r w:rsidRPr="00461F94">
        <w:rPr>
          <w:rFonts w:asciiTheme="minorHAnsi" w:hAnsiTheme="minorHAnsi"/>
          <w:bCs/>
          <w:sz w:val="20"/>
          <w:szCs w:val="20"/>
        </w:rPr>
        <w:t>,</w:t>
      </w:r>
    </w:p>
    <w:p w14:paraId="3496BFA2" w14:textId="77777777" w:rsidR="00235146" w:rsidRPr="00461F94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</w:p>
    <w:p w14:paraId="16428318" w14:textId="77777777" w:rsidR="00235146" w:rsidRPr="00461F94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61F94">
        <w:rPr>
          <w:rFonts w:asciiTheme="minorHAnsi" w:hAnsiTheme="minorHAnsi"/>
          <w:bCs/>
          <w:sz w:val="20"/>
          <w:szCs w:val="20"/>
        </w:rPr>
        <w:t>zmiany nazwy oraz formy prawnej Stron – w zakresie dostosowania umowy do tych zmian,</w:t>
      </w:r>
    </w:p>
    <w:p w14:paraId="10ABF003" w14:textId="77777777" w:rsidR="00235146" w:rsidRPr="00C74D1C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61F94">
        <w:rPr>
          <w:rFonts w:asciiTheme="minorHAnsi" w:hAnsiTheme="minorHAnsi"/>
          <w:sz w:val="20"/>
          <w:szCs w:val="20"/>
        </w:rPr>
        <w:t xml:space="preserve">wystąpienia siły wyższej </w:t>
      </w:r>
      <w:r>
        <w:rPr>
          <w:rFonts w:asciiTheme="minorHAnsi" w:hAnsiTheme="minorHAnsi"/>
          <w:sz w:val="20"/>
          <w:szCs w:val="20"/>
        </w:rPr>
        <w:t xml:space="preserve">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</w:t>
      </w:r>
      <w:r>
        <w:rPr>
          <w:rFonts w:asciiTheme="minorHAnsi" w:hAnsiTheme="minorHAnsi"/>
          <w:sz w:val="20"/>
          <w:szCs w:val="20"/>
        </w:rPr>
        <w:br/>
        <w:t xml:space="preserve">z należytą starannością ogólnie przewidzianą dla cywilnoprawnych stosunków zobowiązaniowych) </w:t>
      </w:r>
      <w:r w:rsidRPr="00711A65">
        <w:rPr>
          <w:rFonts w:asciiTheme="minorHAnsi" w:hAnsiTheme="minorHAnsi"/>
          <w:sz w:val="20"/>
          <w:szCs w:val="20"/>
        </w:rPr>
        <w:t>– w zakresie dostosowania umowy do tych zmian,</w:t>
      </w:r>
    </w:p>
    <w:p w14:paraId="2F2350B9" w14:textId="77777777" w:rsidR="00235146" w:rsidRPr="00711A65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terminu realizacji umowy,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</w:t>
      </w:r>
      <w:r>
        <w:rPr>
          <w:rFonts w:asciiTheme="minorHAnsi" w:hAnsiTheme="minorHAnsi"/>
          <w:sz w:val="20"/>
          <w:szCs w:val="20"/>
        </w:rPr>
        <w:br/>
        <w:t>w 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umowy,</w:t>
      </w:r>
    </w:p>
    <w:p w14:paraId="78DC946F" w14:textId="77777777" w:rsidR="00235146" w:rsidRPr="00711A65" w:rsidRDefault="00235146" w:rsidP="00235146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11A65">
        <w:rPr>
          <w:rFonts w:asciiTheme="minorHAnsi" w:hAnsiTheme="minorHAnsi"/>
          <w:sz w:val="20"/>
          <w:szCs w:val="20"/>
        </w:rPr>
        <w:t>wstrzymaniem / przerwaniem wykonania przedmiotu umowy z przyczyn zależnych od Zamawiającego,</w:t>
      </w:r>
    </w:p>
    <w:p w14:paraId="7B519C6E" w14:textId="77777777" w:rsidR="00235146" w:rsidRPr="00C74D1C" w:rsidRDefault="00235146" w:rsidP="00235146">
      <w:pPr>
        <w:pStyle w:val="Akapitzlist"/>
        <w:numPr>
          <w:ilvl w:val="6"/>
          <w:numId w:val="2"/>
        </w:numPr>
        <w:autoSpaceDE w:val="0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>Wszelkie zmiany postanowień umowy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umowy:</w:t>
      </w:r>
    </w:p>
    <w:p w14:paraId="04EB2790" w14:textId="77777777" w:rsidR="00235146" w:rsidRDefault="00235146" w:rsidP="00235146">
      <w:pPr>
        <w:pStyle w:val="Akapitzlist"/>
        <w:numPr>
          <w:ilvl w:val="0"/>
          <w:numId w:val="14"/>
        </w:numPr>
        <w:autoSpaceDE w:val="0"/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umowy przedstawia drugiej stronie wniosek, wraz z podaniem zakresu zmiany </w:t>
      </w:r>
      <w:r>
        <w:rPr>
          <w:rFonts w:asciiTheme="minorHAnsi" w:hAnsiTheme="minorHAnsi"/>
          <w:sz w:val="20"/>
          <w:szCs w:val="20"/>
        </w:rPr>
        <w:br/>
      </w:r>
      <w:r w:rsidRPr="00C74D1C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uzasadnieniem,</w:t>
      </w:r>
    </w:p>
    <w:p w14:paraId="4C596C7E" w14:textId="77777777" w:rsidR="00235146" w:rsidRDefault="00235146" w:rsidP="00235146">
      <w:pPr>
        <w:pStyle w:val="Akapitzlist"/>
        <w:numPr>
          <w:ilvl w:val="0"/>
          <w:numId w:val="14"/>
        </w:numPr>
        <w:autoSpaceDE w:val="0"/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77777777" w:rsidR="00235146" w:rsidRPr="00C72FA6" w:rsidRDefault="00235146" w:rsidP="00235146">
      <w:pPr>
        <w:pStyle w:val="Akapitzlist"/>
        <w:numPr>
          <w:ilvl w:val="0"/>
          <w:numId w:val="14"/>
        </w:numPr>
        <w:autoSpaceDE w:val="0"/>
        <w:spacing w:after="0"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lastRenderedPageBreak/>
        <w:t>najpóźniej w terminie do 30 dni od dnia złożenia wniosku, strony zawrą aneks do umowy, w przypadku jego uzgodnienia, bądź zakończą procedurę zmiany umowy, jeżeli nie będą zachodziły przesłanki do zmiany umowy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4298ECDA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Wykonawca oświadcza, że prowadzi działalność w sposób odpowiedzialny, przestrzega przepisów prawa, w tym </w:t>
      </w:r>
      <w:r w:rsidR="00DE1B62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br/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Ewentualne spory wynikłe na tle realizacji niniejszej umowy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235146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7777777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>Załączniki do umowy: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39DC306F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ze strony Wykonawcy upoważnionych do dostępu zdalnego.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2F7359AA" w14:textId="77777777" w:rsidR="00235146" w:rsidRDefault="00235146" w:rsidP="00235146">
      <w:pPr>
        <w:rPr>
          <w:rFonts w:asciiTheme="minorHAnsi" w:eastAsiaTheme="minorHAnsi" w:hAnsiTheme="minorHAnsi"/>
          <w:sz w:val="22"/>
          <w:szCs w:val="22"/>
        </w:rPr>
      </w:pPr>
    </w:p>
    <w:p w14:paraId="77439470" w14:textId="77777777" w:rsidR="007802F1" w:rsidRDefault="00FD6768"/>
    <w:sectPr w:rsidR="007802F1" w:rsidSect="00235146"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2"/>
  </w:num>
  <w:num w:numId="5">
    <w:abstractNumId w:val="23"/>
  </w:num>
  <w:num w:numId="6">
    <w:abstractNumId w:val="20"/>
  </w:num>
  <w:num w:numId="7">
    <w:abstractNumId w:val="15"/>
  </w:num>
  <w:num w:numId="8">
    <w:abstractNumId w:val="4"/>
  </w:num>
  <w:num w:numId="9">
    <w:abstractNumId w:val="6"/>
  </w:num>
  <w:num w:numId="10">
    <w:abstractNumId w:val="18"/>
  </w:num>
  <w:num w:numId="11">
    <w:abstractNumId w:val="3"/>
  </w:num>
  <w:num w:numId="12">
    <w:abstractNumId w:val="17"/>
  </w:num>
  <w:num w:numId="13">
    <w:abstractNumId w:val="21"/>
  </w:num>
  <w:num w:numId="14">
    <w:abstractNumId w:val="2"/>
  </w:num>
  <w:num w:numId="15">
    <w:abstractNumId w:val="14"/>
  </w:num>
  <w:num w:numId="16">
    <w:abstractNumId w:val="22"/>
  </w:num>
  <w:num w:numId="17">
    <w:abstractNumId w:val="19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9"/>
  </w:num>
  <w:num w:numId="24">
    <w:abstractNumId w:val="1"/>
  </w:num>
  <w:num w:numId="25">
    <w:abstractNumId w:val="7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6"/>
    <w:rsid w:val="000439E3"/>
    <w:rsid w:val="0005656D"/>
    <w:rsid w:val="000A09CC"/>
    <w:rsid w:val="000F33BC"/>
    <w:rsid w:val="0011314E"/>
    <w:rsid w:val="00135769"/>
    <w:rsid w:val="00144D5F"/>
    <w:rsid w:val="00154635"/>
    <w:rsid w:val="00175503"/>
    <w:rsid w:val="00180032"/>
    <w:rsid w:val="00186755"/>
    <w:rsid w:val="00186FE5"/>
    <w:rsid w:val="001961AC"/>
    <w:rsid w:val="001A02F0"/>
    <w:rsid w:val="001D7E2E"/>
    <w:rsid w:val="001F0BDE"/>
    <w:rsid w:val="001F24C9"/>
    <w:rsid w:val="0021114D"/>
    <w:rsid w:val="00226737"/>
    <w:rsid w:val="00235146"/>
    <w:rsid w:val="00236410"/>
    <w:rsid w:val="00236FB7"/>
    <w:rsid w:val="002434B9"/>
    <w:rsid w:val="002515D7"/>
    <w:rsid w:val="00273D2F"/>
    <w:rsid w:val="002978B3"/>
    <w:rsid w:val="002B26DD"/>
    <w:rsid w:val="002D7313"/>
    <w:rsid w:val="00304847"/>
    <w:rsid w:val="003502BA"/>
    <w:rsid w:val="0036798B"/>
    <w:rsid w:val="00380DBD"/>
    <w:rsid w:val="003921E6"/>
    <w:rsid w:val="00392EB9"/>
    <w:rsid w:val="003945EC"/>
    <w:rsid w:val="003A2857"/>
    <w:rsid w:val="003A70EE"/>
    <w:rsid w:val="003C56F2"/>
    <w:rsid w:val="003D609F"/>
    <w:rsid w:val="00417F71"/>
    <w:rsid w:val="004270E6"/>
    <w:rsid w:val="00430AFD"/>
    <w:rsid w:val="00485CDD"/>
    <w:rsid w:val="0048791F"/>
    <w:rsid w:val="004A54C5"/>
    <w:rsid w:val="004D1861"/>
    <w:rsid w:val="004E7068"/>
    <w:rsid w:val="00513365"/>
    <w:rsid w:val="00520FC5"/>
    <w:rsid w:val="00537135"/>
    <w:rsid w:val="00556387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E29F0"/>
    <w:rsid w:val="006E5835"/>
    <w:rsid w:val="006F1DC8"/>
    <w:rsid w:val="006F697E"/>
    <w:rsid w:val="007027CF"/>
    <w:rsid w:val="00713A78"/>
    <w:rsid w:val="0074105E"/>
    <w:rsid w:val="00750FBE"/>
    <w:rsid w:val="00751540"/>
    <w:rsid w:val="00766DCB"/>
    <w:rsid w:val="007A03DD"/>
    <w:rsid w:val="007E11F6"/>
    <w:rsid w:val="007E32AE"/>
    <w:rsid w:val="00815EA1"/>
    <w:rsid w:val="0084184C"/>
    <w:rsid w:val="008454B3"/>
    <w:rsid w:val="00852F6B"/>
    <w:rsid w:val="00866351"/>
    <w:rsid w:val="00871391"/>
    <w:rsid w:val="00882E69"/>
    <w:rsid w:val="00897DBB"/>
    <w:rsid w:val="008C3B6E"/>
    <w:rsid w:val="008E1E2C"/>
    <w:rsid w:val="008E2BEB"/>
    <w:rsid w:val="008E7B66"/>
    <w:rsid w:val="008F3EB6"/>
    <w:rsid w:val="009137AA"/>
    <w:rsid w:val="0094545C"/>
    <w:rsid w:val="00977559"/>
    <w:rsid w:val="009840C6"/>
    <w:rsid w:val="00987720"/>
    <w:rsid w:val="009931CB"/>
    <w:rsid w:val="009D15D6"/>
    <w:rsid w:val="009D1E9E"/>
    <w:rsid w:val="009F0A06"/>
    <w:rsid w:val="009F1B1E"/>
    <w:rsid w:val="009F7E53"/>
    <w:rsid w:val="00A443A4"/>
    <w:rsid w:val="00A519A3"/>
    <w:rsid w:val="00A52CA5"/>
    <w:rsid w:val="00A5399C"/>
    <w:rsid w:val="00A8110F"/>
    <w:rsid w:val="00AB5D32"/>
    <w:rsid w:val="00AB789E"/>
    <w:rsid w:val="00AC0649"/>
    <w:rsid w:val="00AF3165"/>
    <w:rsid w:val="00B14842"/>
    <w:rsid w:val="00B2697D"/>
    <w:rsid w:val="00B33433"/>
    <w:rsid w:val="00B670B4"/>
    <w:rsid w:val="00BA6885"/>
    <w:rsid w:val="00BB7ED5"/>
    <w:rsid w:val="00BB7F16"/>
    <w:rsid w:val="00BD342D"/>
    <w:rsid w:val="00C22C5C"/>
    <w:rsid w:val="00C24DD0"/>
    <w:rsid w:val="00C37F9A"/>
    <w:rsid w:val="00C41A15"/>
    <w:rsid w:val="00C42FE9"/>
    <w:rsid w:val="00CA245E"/>
    <w:rsid w:val="00CD3025"/>
    <w:rsid w:val="00CD65E8"/>
    <w:rsid w:val="00CE7F8F"/>
    <w:rsid w:val="00CF034C"/>
    <w:rsid w:val="00D03957"/>
    <w:rsid w:val="00D21575"/>
    <w:rsid w:val="00D7218E"/>
    <w:rsid w:val="00D9344B"/>
    <w:rsid w:val="00DB7CDE"/>
    <w:rsid w:val="00DD30E5"/>
    <w:rsid w:val="00DD7431"/>
    <w:rsid w:val="00DE1B62"/>
    <w:rsid w:val="00E16DF2"/>
    <w:rsid w:val="00E17943"/>
    <w:rsid w:val="00E77C40"/>
    <w:rsid w:val="00E866B0"/>
    <w:rsid w:val="00EB1DB8"/>
    <w:rsid w:val="00EB6F42"/>
    <w:rsid w:val="00EC189D"/>
    <w:rsid w:val="00F5386F"/>
    <w:rsid w:val="00F55B0C"/>
    <w:rsid w:val="00F56A6E"/>
    <w:rsid w:val="00F66E93"/>
    <w:rsid w:val="00F733B2"/>
    <w:rsid w:val="00F85304"/>
    <w:rsid w:val="00F90635"/>
    <w:rsid w:val="00FB1517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4623</Words>
  <Characters>27739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28</cp:revision>
  <cp:lastPrinted>2023-06-27T11:21:00Z</cp:lastPrinted>
  <dcterms:created xsi:type="dcterms:W3CDTF">2023-05-09T06:56:00Z</dcterms:created>
  <dcterms:modified xsi:type="dcterms:W3CDTF">2024-04-30T06:42:00Z</dcterms:modified>
</cp:coreProperties>
</file>