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C73710D" w:rsidR="00420276" w:rsidRDefault="00420276" w:rsidP="001B0FC9">
      <w:pPr>
        <w:spacing w:after="0"/>
        <w:rPr>
          <w:rFonts w:asciiTheme="minorHAnsi" w:hAnsiTheme="minorHAnsi" w:cstheme="minorHAnsi"/>
          <w:b/>
        </w:rPr>
      </w:pPr>
      <w:r w:rsidRPr="00753C7A">
        <w:rPr>
          <w:rFonts w:asciiTheme="minorHAnsi" w:hAnsiTheme="minorHAnsi" w:cstheme="minorHAnsi"/>
          <w:b/>
        </w:rPr>
        <w:t xml:space="preserve">Przedmiot zamówienia: </w:t>
      </w:r>
    </w:p>
    <w:p w14:paraId="73C50278" w14:textId="77777777" w:rsidR="00C832E9" w:rsidRPr="00753C7A" w:rsidRDefault="00C832E9" w:rsidP="001B0FC9">
      <w:pPr>
        <w:spacing w:after="0"/>
        <w:rPr>
          <w:rFonts w:asciiTheme="minorHAnsi" w:hAnsiTheme="minorHAnsi" w:cstheme="minorHAnsi"/>
          <w:b/>
        </w:rPr>
      </w:pPr>
    </w:p>
    <w:p w14:paraId="3E9BE97B" w14:textId="500C3C3C" w:rsidR="00DB4229" w:rsidRDefault="00497CB2" w:rsidP="001B0FC9">
      <w:pPr>
        <w:spacing w:after="0" w:line="240" w:lineRule="auto"/>
        <w:jc w:val="both"/>
        <w:rPr>
          <w:rFonts w:asciiTheme="minorHAnsi" w:hAnsiTheme="minorHAnsi" w:cstheme="minorHAnsi"/>
          <w:b/>
          <w:bCs/>
        </w:rPr>
      </w:pPr>
      <w:r w:rsidRPr="005D3A77">
        <w:rPr>
          <w:rFonts w:asciiTheme="minorHAnsi" w:hAnsiTheme="minorHAnsi" w:cstheme="minorHAnsi"/>
          <w:b/>
          <w:bCs/>
          <w:sz w:val="28"/>
          <w:szCs w:val="28"/>
        </w:rPr>
        <w:t xml:space="preserve">Dostawa </w:t>
      </w:r>
      <w:r w:rsidR="00CC3CBE">
        <w:rPr>
          <w:rFonts w:asciiTheme="minorHAnsi" w:hAnsiTheme="minorHAnsi" w:cstheme="minorHAnsi"/>
          <w:b/>
          <w:bCs/>
          <w:sz w:val="28"/>
          <w:szCs w:val="28"/>
        </w:rPr>
        <w:t>artykułów spożywczych</w:t>
      </w:r>
      <w:r w:rsidR="005D3A77">
        <w:rPr>
          <w:rFonts w:asciiTheme="minorHAnsi" w:hAnsiTheme="minorHAnsi" w:cstheme="minorHAnsi"/>
          <w:b/>
          <w:bCs/>
        </w:rPr>
        <w:t xml:space="preserve"> </w:t>
      </w:r>
      <w:r w:rsidR="00420276" w:rsidRPr="00F63B1C">
        <w:rPr>
          <w:rFonts w:asciiTheme="minorHAnsi" w:hAnsiTheme="minorHAnsi" w:cstheme="minorHAnsi"/>
          <w:b/>
          <w:bCs/>
        </w:rPr>
        <w:t xml:space="preserve">– znak sprawy Adm </w:t>
      </w:r>
      <w:r w:rsidR="00CC3CBE">
        <w:rPr>
          <w:rFonts w:asciiTheme="minorHAnsi" w:hAnsiTheme="minorHAnsi" w:cstheme="minorHAnsi"/>
          <w:b/>
          <w:bCs/>
        </w:rPr>
        <w:t>4</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w:t>
      </w:r>
      <w:r w:rsidR="008A48DB">
        <w:rPr>
          <w:rFonts w:asciiTheme="minorHAnsi" w:hAnsiTheme="minorHAnsi" w:cstheme="minorHAnsi"/>
          <w:b/>
          <w:bCs/>
        </w:rPr>
        <w:t>4</w:t>
      </w:r>
    </w:p>
    <w:p w14:paraId="287DC821" w14:textId="77777777" w:rsidR="00C832E9" w:rsidRPr="00F63B1C" w:rsidRDefault="00C832E9" w:rsidP="001B0FC9">
      <w:pPr>
        <w:spacing w:after="0" w:line="240" w:lineRule="auto"/>
        <w:jc w:val="both"/>
        <w:rPr>
          <w:rFonts w:asciiTheme="minorHAnsi" w:hAnsiTheme="minorHAnsi" w:cstheme="minorHAnsi"/>
          <w:b/>
          <w:bCs/>
        </w:rPr>
      </w:pPr>
    </w:p>
    <w:p w14:paraId="4E3AA704" w14:textId="48C5D3BD" w:rsidR="00DB4229" w:rsidRPr="00F63B1C" w:rsidRDefault="00420276" w:rsidP="001B0FC9">
      <w:pPr>
        <w:spacing w:after="0"/>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8A48DB">
        <w:rPr>
          <w:rFonts w:asciiTheme="minorHAnsi" w:hAnsiTheme="minorHAnsi" w:cstheme="minorHAnsi"/>
          <w:b/>
        </w:rPr>
        <w:t>29</w:t>
      </w:r>
      <w:r w:rsidR="002A0847" w:rsidRPr="002A0847">
        <w:rPr>
          <w:rFonts w:asciiTheme="minorHAnsi" w:hAnsiTheme="minorHAnsi" w:cstheme="minorHAnsi"/>
          <w:b/>
        </w:rPr>
        <w:t>.0</w:t>
      </w:r>
      <w:r w:rsidR="008E081F">
        <w:rPr>
          <w:rFonts w:asciiTheme="minorHAnsi" w:hAnsiTheme="minorHAnsi" w:cstheme="minorHAnsi"/>
          <w:b/>
        </w:rPr>
        <w:t>1</w:t>
      </w:r>
      <w:r w:rsidR="002A0847" w:rsidRPr="002A0847">
        <w:rPr>
          <w:rFonts w:asciiTheme="minorHAnsi" w:hAnsiTheme="minorHAnsi" w:cstheme="minorHAnsi"/>
          <w:b/>
        </w:rPr>
        <w:t>.</w:t>
      </w:r>
      <w:r w:rsidR="00DB4229" w:rsidRPr="002A0847">
        <w:rPr>
          <w:rFonts w:asciiTheme="minorHAnsi" w:hAnsiTheme="minorHAnsi" w:cstheme="minorHAnsi"/>
          <w:b/>
        </w:rPr>
        <w:t>202</w:t>
      </w:r>
      <w:r w:rsidR="008A48DB">
        <w:rPr>
          <w:rFonts w:asciiTheme="minorHAnsi" w:hAnsiTheme="minorHAnsi" w:cstheme="minorHAnsi"/>
          <w:b/>
        </w:rPr>
        <w:t>4</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5003BA7D" w:rsidR="00DB4229" w:rsidRDefault="00DB4229" w:rsidP="00420276">
      <w:pPr>
        <w:rPr>
          <w:rFonts w:asciiTheme="minorHAnsi" w:hAnsiTheme="minorHAnsi" w:cstheme="minorHAnsi"/>
          <w:b/>
        </w:rPr>
      </w:pPr>
    </w:p>
    <w:p w14:paraId="3A162F31" w14:textId="77777777" w:rsidR="00C832E9" w:rsidRDefault="00C832E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48CA84C0"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1C53A593" w14:textId="77777777" w:rsidR="00C832E9" w:rsidRDefault="00C832E9" w:rsidP="00DB4229">
      <w:pPr>
        <w:jc w:val="both"/>
        <w:rPr>
          <w:b/>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2875D1F1" w14:textId="77777777" w:rsidR="00C832E9" w:rsidRDefault="00C832E9" w:rsidP="00DB4229">
      <w:pPr>
        <w:pStyle w:val="Nagwek1"/>
        <w:spacing w:before="0" w:after="0"/>
        <w:jc w:val="both"/>
        <w:rPr>
          <w:rFonts w:asciiTheme="minorHAnsi" w:hAnsiTheme="minorHAnsi" w:cstheme="minorHAnsi"/>
          <w:sz w:val="22"/>
          <w:szCs w:val="22"/>
        </w:rPr>
      </w:pPr>
    </w:p>
    <w:p w14:paraId="3D9C79F7" w14:textId="139078C5"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8A48DB"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771FA1D6" w14:textId="77777777" w:rsidR="00C832E9" w:rsidRDefault="00C832E9" w:rsidP="00DB4229">
      <w:pPr>
        <w:pStyle w:val="Nagwek1"/>
        <w:spacing w:before="0" w:after="0"/>
        <w:jc w:val="both"/>
        <w:rPr>
          <w:rFonts w:asciiTheme="minorHAnsi" w:hAnsiTheme="minorHAnsi" w:cstheme="minorHAnsi"/>
          <w:b w:val="0"/>
          <w:bCs w:val="0"/>
          <w:sz w:val="22"/>
          <w:szCs w:val="22"/>
        </w:rPr>
      </w:pPr>
    </w:p>
    <w:p w14:paraId="0E0EA6A2" w14:textId="6CFE696E"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0C660081" w14:textId="77777777" w:rsidR="00C832E9" w:rsidRDefault="00C832E9" w:rsidP="00D32F0F">
      <w:pPr>
        <w:spacing w:after="0" w:line="240" w:lineRule="auto"/>
        <w:rPr>
          <w:rFonts w:asciiTheme="minorHAnsi" w:hAnsiTheme="minorHAnsi" w:cstheme="minorHAnsi"/>
          <w:b/>
          <w:bCs/>
        </w:rPr>
      </w:pPr>
    </w:p>
    <w:p w14:paraId="5D231818" w14:textId="08D91E24"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6F2CC432" w14:textId="77777777" w:rsidR="00C832E9" w:rsidRDefault="00C832E9" w:rsidP="00E47523">
      <w:pPr>
        <w:pStyle w:val="Nagwek1"/>
        <w:spacing w:before="0" w:after="0"/>
        <w:jc w:val="both"/>
        <w:rPr>
          <w:rFonts w:asciiTheme="minorHAnsi" w:hAnsiTheme="minorHAnsi" w:cstheme="minorHAnsi"/>
          <w:b w:val="0"/>
          <w:bCs w:val="0"/>
          <w:sz w:val="22"/>
          <w:szCs w:val="22"/>
        </w:rPr>
      </w:pPr>
    </w:p>
    <w:p w14:paraId="3593733A" w14:textId="4B03E31E"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43F10186" w14:textId="77777777" w:rsidR="00C832E9" w:rsidRDefault="00C832E9" w:rsidP="00E47523">
      <w:pPr>
        <w:spacing w:after="0"/>
        <w:jc w:val="both"/>
        <w:rPr>
          <w:rFonts w:asciiTheme="minorHAnsi" w:hAnsiTheme="minorHAnsi" w:cstheme="minorHAnsi"/>
          <w:b/>
        </w:rPr>
      </w:pPr>
    </w:p>
    <w:p w14:paraId="6724C15B" w14:textId="402E1BE5"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0E097E1C" w14:textId="77777777" w:rsidR="00C832E9" w:rsidRDefault="00C832E9" w:rsidP="00EF2714">
      <w:pPr>
        <w:pStyle w:val="Nagwek1"/>
        <w:spacing w:before="0" w:after="0"/>
        <w:jc w:val="both"/>
        <w:rPr>
          <w:rFonts w:asciiTheme="minorHAnsi" w:hAnsiTheme="minorHAnsi" w:cstheme="minorHAnsi"/>
          <w:b w:val="0"/>
          <w:bCs w:val="0"/>
          <w:sz w:val="22"/>
          <w:szCs w:val="22"/>
        </w:rPr>
      </w:pPr>
    </w:p>
    <w:p w14:paraId="37E8C3E2" w14:textId="3B77D016"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w:t>
      </w:r>
      <w:r w:rsidR="008A48DB">
        <w:rPr>
          <w:rFonts w:asciiTheme="minorHAnsi" w:hAnsiTheme="minorHAnsi" w:cstheme="minorHAnsi"/>
          <w:b w:val="0"/>
          <w:bCs w:val="0"/>
          <w:sz w:val="22"/>
          <w:szCs w:val="22"/>
        </w:rPr>
        <w:t>3</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w:t>
      </w:r>
      <w:r w:rsidR="008A48DB">
        <w:rPr>
          <w:rFonts w:asciiTheme="minorHAnsi" w:hAnsiTheme="minorHAnsi" w:cstheme="minorHAnsi"/>
          <w:b w:val="0"/>
          <w:bCs w:val="0"/>
          <w:sz w:val="22"/>
          <w:szCs w:val="22"/>
        </w:rPr>
        <w:t>605</w:t>
      </w:r>
      <w:r w:rsidR="00774E8E">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E1A2238" w14:textId="77777777" w:rsidR="00C832E9" w:rsidRDefault="00C832E9" w:rsidP="004F6A33">
      <w:pPr>
        <w:pStyle w:val="Tekstpodstawowy2"/>
        <w:spacing w:after="0" w:line="240" w:lineRule="auto"/>
        <w:rPr>
          <w:rFonts w:asciiTheme="minorHAnsi" w:hAnsiTheme="minorHAnsi" w:cstheme="minorHAnsi"/>
          <w:b/>
          <w:bCs/>
          <w:sz w:val="22"/>
          <w:szCs w:val="22"/>
        </w:rPr>
      </w:pPr>
    </w:p>
    <w:p w14:paraId="4B0093A5" w14:textId="0FD449A6"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7CDD642B" w14:textId="77777777" w:rsidR="00C832E9" w:rsidRDefault="00C832E9" w:rsidP="001B0FC9">
      <w:pPr>
        <w:autoSpaceDE w:val="0"/>
        <w:autoSpaceDN w:val="0"/>
        <w:adjustRightInd w:val="0"/>
        <w:jc w:val="both"/>
        <w:rPr>
          <w:rFonts w:eastAsia="Batang" w:cs="Calibri"/>
        </w:rPr>
      </w:pPr>
    </w:p>
    <w:p w14:paraId="48B50877" w14:textId="1D37B311" w:rsidR="009D7A5F" w:rsidRDefault="002265F4" w:rsidP="001B0FC9">
      <w:pPr>
        <w:autoSpaceDE w:val="0"/>
        <w:autoSpaceDN w:val="0"/>
        <w:adjustRightInd w:val="0"/>
        <w:jc w:val="both"/>
        <w:rPr>
          <w:rFonts w:asciiTheme="minorHAnsi" w:hAnsiTheme="minorHAnsi" w:cstheme="minorHAnsi"/>
          <w:b/>
        </w:rPr>
      </w:pPr>
      <w:r w:rsidRPr="00A76F1A">
        <w:rPr>
          <w:rFonts w:eastAsia="Batang" w:cs="Calibri"/>
        </w:rPr>
        <w:t>Zamawiający nie przewiduje wyboru najkorzystniejszej oferty z możliwością prowadzenia negocjacji.</w:t>
      </w:r>
      <w:r w:rsidR="001B0FC9">
        <w:rPr>
          <w:rFonts w:eastAsia="Batang" w:cs="Calibri"/>
        </w:rPr>
        <w:t xml:space="preserve"> </w:t>
      </w:r>
    </w:p>
    <w:p w14:paraId="6EB249EA" w14:textId="77777777" w:rsidR="00C832E9" w:rsidRDefault="00C832E9">
      <w:pPr>
        <w:spacing w:after="0" w:line="240" w:lineRule="auto"/>
        <w:rPr>
          <w:rFonts w:asciiTheme="minorHAnsi" w:hAnsiTheme="minorHAnsi" w:cstheme="minorHAnsi"/>
          <w:b/>
        </w:rPr>
      </w:pPr>
      <w:r>
        <w:rPr>
          <w:rFonts w:asciiTheme="minorHAnsi" w:hAnsiTheme="minorHAnsi" w:cstheme="minorHAnsi"/>
          <w:b/>
        </w:rPr>
        <w:br w:type="page"/>
      </w:r>
    </w:p>
    <w:p w14:paraId="4095CEC6" w14:textId="5458D362"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2E1A4355" w14:textId="314B85D4" w:rsidR="001A0011" w:rsidRPr="00F004F1" w:rsidRDefault="001A0011" w:rsidP="00F004F1">
      <w:pPr>
        <w:pStyle w:val="Textbody"/>
        <w:jc w:val="both"/>
        <w:rPr>
          <w:rFonts w:asciiTheme="minorHAnsi" w:hAnsiTheme="minorHAnsi" w:cstheme="minorHAnsi"/>
          <w:bCs/>
          <w:sz w:val="22"/>
          <w:szCs w:val="22"/>
        </w:rPr>
      </w:pPr>
      <w:r w:rsidRPr="00F004F1">
        <w:rPr>
          <w:rFonts w:asciiTheme="minorHAnsi" w:hAnsiTheme="minorHAnsi" w:cstheme="minorHAnsi"/>
          <w:sz w:val="22"/>
          <w:szCs w:val="22"/>
        </w:rPr>
        <w:t xml:space="preserve">Zamawiający podzielił przedmiot zamówienia na </w:t>
      </w:r>
      <w:r w:rsidR="00CC3CBE" w:rsidRPr="00F004F1">
        <w:rPr>
          <w:rFonts w:asciiTheme="minorHAnsi" w:hAnsiTheme="minorHAnsi" w:cstheme="minorHAnsi"/>
          <w:b/>
          <w:sz w:val="22"/>
          <w:szCs w:val="22"/>
        </w:rPr>
        <w:t>4</w:t>
      </w:r>
      <w:r w:rsidRPr="00F004F1">
        <w:rPr>
          <w:rFonts w:asciiTheme="minorHAnsi" w:hAnsiTheme="minorHAnsi" w:cstheme="minorHAnsi"/>
          <w:b/>
          <w:sz w:val="22"/>
          <w:szCs w:val="22"/>
        </w:rPr>
        <w:t xml:space="preserve"> części</w:t>
      </w:r>
      <w:r w:rsidRPr="00F004F1">
        <w:rPr>
          <w:rFonts w:asciiTheme="minorHAnsi" w:hAnsiTheme="minorHAnsi" w:cstheme="minorHAnsi"/>
          <w:sz w:val="22"/>
          <w:szCs w:val="22"/>
        </w:rPr>
        <w:t xml:space="preserve"> </w:t>
      </w:r>
      <w:r w:rsidR="00EC6328" w:rsidRPr="00F004F1">
        <w:rPr>
          <w:rFonts w:asciiTheme="minorHAnsi" w:hAnsiTheme="minorHAnsi" w:cstheme="minorHAnsi"/>
          <w:sz w:val="22"/>
          <w:szCs w:val="22"/>
        </w:rPr>
        <w:t>(</w:t>
      </w:r>
      <w:r w:rsidR="00C8573D" w:rsidRPr="00F004F1">
        <w:rPr>
          <w:rFonts w:asciiTheme="minorHAnsi" w:hAnsiTheme="minorHAnsi" w:cstheme="minorHAnsi"/>
          <w:sz w:val="22"/>
          <w:szCs w:val="22"/>
        </w:rPr>
        <w:t xml:space="preserve">część 1 – dostawa </w:t>
      </w:r>
      <w:r w:rsidR="00CC3CBE" w:rsidRPr="00F004F1">
        <w:rPr>
          <w:rFonts w:asciiTheme="minorHAnsi" w:hAnsiTheme="minorHAnsi" w:cstheme="minorHAnsi"/>
          <w:sz w:val="22"/>
          <w:szCs w:val="22"/>
        </w:rPr>
        <w:t>produktów spożywczych różnych</w:t>
      </w:r>
      <w:r w:rsidR="00C8573D" w:rsidRPr="00F004F1">
        <w:rPr>
          <w:rFonts w:asciiTheme="minorHAnsi" w:hAnsiTheme="minorHAnsi" w:cstheme="minorHAnsi"/>
          <w:sz w:val="22"/>
          <w:szCs w:val="22"/>
        </w:rPr>
        <w:t xml:space="preserve">, część 2 – dostawa </w:t>
      </w:r>
      <w:r w:rsidR="00CC3CBE" w:rsidRPr="00F004F1">
        <w:rPr>
          <w:rFonts w:asciiTheme="minorHAnsi" w:hAnsiTheme="minorHAnsi" w:cstheme="minorHAnsi"/>
          <w:bCs/>
          <w:sz w:val="22"/>
          <w:szCs w:val="22"/>
        </w:rPr>
        <w:t>cukru, soli, tłuszczy roślinnych, produktów zbożowych, makaronu, musztardy, ketchupu, majonezu, produktów z soi oraz bezglutenowych</w:t>
      </w:r>
      <w:r w:rsidR="00F004F1" w:rsidRPr="00F004F1">
        <w:rPr>
          <w:rFonts w:asciiTheme="minorHAnsi" w:hAnsiTheme="minorHAnsi" w:cstheme="minorHAnsi"/>
          <w:bCs/>
          <w:sz w:val="22"/>
          <w:szCs w:val="22"/>
        </w:rPr>
        <w:t>, część 3 – dostawa słodyczy, miodu, słonych przekąsek; część 4 – dostawa pieczywa, wyrobów piekarniczych i cukierniczych)</w:t>
      </w:r>
      <w:r w:rsidR="00EC6328" w:rsidRPr="00F004F1">
        <w:rPr>
          <w:rFonts w:asciiTheme="minorHAnsi" w:hAnsiTheme="minorHAnsi" w:cstheme="minorHAnsi"/>
          <w:sz w:val="22"/>
          <w:szCs w:val="22"/>
        </w:rPr>
        <w:t xml:space="preserve"> </w:t>
      </w:r>
      <w:r w:rsidR="008A48DB">
        <w:rPr>
          <w:rFonts w:asciiTheme="minorHAnsi" w:hAnsiTheme="minorHAnsi" w:cstheme="minorHAnsi"/>
          <w:sz w:val="22"/>
          <w:szCs w:val="22"/>
        </w:rPr>
        <w:t>i dopuszcza możliwość</w:t>
      </w:r>
      <w:r w:rsidRPr="00F004F1">
        <w:rPr>
          <w:rFonts w:asciiTheme="minorHAnsi" w:hAnsiTheme="minorHAnsi" w:cstheme="minorHAnsi"/>
          <w:sz w:val="22"/>
          <w:szCs w:val="22"/>
        </w:rPr>
        <w:t xml:space="preserve"> składania ofert częściowych, jednakże na całość</w:t>
      </w:r>
      <w:r w:rsidR="00C8573D" w:rsidRPr="00F004F1">
        <w:rPr>
          <w:rFonts w:asciiTheme="minorHAnsi" w:hAnsiTheme="minorHAnsi" w:cstheme="minorHAnsi"/>
          <w:sz w:val="22"/>
          <w:szCs w:val="22"/>
        </w:rPr>
        <w:t xml:space="preserve"> części</w:t>
      </w:r>
      <w:r w:rsidRPr="00F004F1">
        <w:rPr>
          <w:rFonts w:asciiTheme="minorHAnsi" w:hAnsiTheme="minorHAnsi" w:cstheme="minorHAnsi"/>
          <w:sz w:val="22"/>
          <w:szCs w:val="22"/>
        </w:rPr>
        <w:t>. Opis poszczególnych części zamówienia zawarty jest w Formularzu cenowym, stanowiącym Załącznik nr 2 do SWZ.</w:t>
      </w:r>
      <w:r w:rsidR="00C8573D" w:rsidRPr="00F004F1">
        <w:rPr>
          <w:rFonts w:asciiTheme="minorHAnsi" w:eastAsia="Times New Roman" w:hAnsiTheme="minorHAnsi" w:cstheme="minorHAnsi"/>
          <w:sz w:val="22"/>
          <w:szCs w:val="22"/>
          <w:lang w:eastAsia="ar-SA"/>
        </w:rPr>
        <w:t xml:space="preserve"> </w:t>
      </w:r>
      <w:r w:rsidR="00C8573D" w:rsidRPr="00F004F1">
        <w:rPr>
          <w:rFonts w:asciiTheme="minorHAnsi" w:hAnsiTheme="minorHAnsi" w:cstheme="minorHAnsi"/>
          <w:sz w:val="22"/>
          <w:szCs w:val="22"/>
        </w:rPr>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1F21733F" w:rsidR="00420276" w:rsidRDefault="00902470" w:rsidP="001B0FC9">
      <w:pPr>
        <w:spacing w:line="240" w:lineRule="auto"/>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r w:rsidR="001B0FC9">
        <w:rPr>
          <w:rFonts w:asciiTheme="minorHAnsi" w:hAnsiTheme="minorHAnsi" w:cstheme="minorHAnsi"/>
          <w:b/>
        </w:rPr>
        <w:t xml:space="preserve"> </w:t>
      </w:r>
    </w:p>
    <w:p w14:paraId="34C45B1E" w14:textId="07F092D2" w:rsidR="007B746C" w:rsidRPr="00796BD6" w:rsidRDefault="007B746C"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7B746C">
        <w:rPr>
          <w:rFonts w:ascii="Calibri" w:eastAsia="Batang" w:hAnsi="Calibri" w:cs="Calibri"/>
          <w:b w:val="0"/>
          <w:bCs w:val="0"/>
          <w:color w:val="000000"/>
          <w:kern w:val="0"/>
          <w:sz w:val="22"/>
          <w:szCs w:val="22"/>
          <w:lang w:eastAsia="en-US"/>
        </w:rPr>
        <w:t>Przedmiotem</w:t>
      </w:r>
      <w:r w:rsidR="00C8573D">
        <w:rPr>
          <w:rFonts w:ascii="Calibri" w:eastAsia="Batang" w:hAnsi="Calibri" w:cs="Calibri"/>
          <w:b w:val="0"/>
          <w:bCs w:val="0"/>
          <w:color w:val="000000"/>
          <w:kern w:val="0"/>
          <w:sz w:val="22"/>
          <w:szCs w:val="22"/>
          <w:lang w:eastAsia="en-US"/>
        </w:rPr>
        <w:t xml:space="preserve"> </w:t>
      </w:r>
      <w:r w:rsidR="00C8573D" w:rsidRPr="00C8573D">
        <w:rPr>
          <w:rFonts w:ascii="Calibri" w:eastAsia="Batang" w:hAnsi="Calibri" w:cs="Calibri"/>
          <w:b w:val="0"/>
          <w:bCs w:val="0"/>
          <w:color w:val="000000"/>
          <w:kern w:val="0"/>
          <w:sz w:val="22"/>
          <w:szCs w:val="22"/>
          <w:lang w:eastAsia="en-US"/>
        </w:rPr>
        <w:t xml:space="preserve">zamówienia jest dostawa </w:t>
      </w:r>
      <w:r w:rsidR="00F004F1">
        <w:rPr>
          <w:rFonts w:ascii="Calibri" w:eastAsia="Batang" w:hAnsi="Calibri" w:cs="Calibri"/>
          <w:b w:val="0"/>
          <w:bCs w:val="0"/>
          <w:color w:val="000000"/>
          <w:kern w:val="0"/>
          <w:sz w:val="22"/>
          <w:szCs w:val="22"/>
          <w:lang w:eastAsia="en-US"/>
        </w:rPr>
        <w:t xml:space="preserve">artykułów spożywczych </w:t>
      </w:r>
      <w:r w:rsidR="00C8573D" w:rsidRPr="00C8573D">
        <w:rPr>
          <w:rFonts w:ascii="Calibri" w:eastAsia="Batang" w:hAnsi="Calibri" w:cs="Calibri"/>
          <w:b w:val="0"/>
          <w:bCs w:val="0"/>
          <w:color w:val="000000"/>
          <w:kern w:val="0"/>
          <w:sz w:val="22"/>
          <w:szCs w:val="22"/>
          <w:lang w:eastAsia="en-US"/>
        </w:rPr>
        <w:t xml:space="preserve">w asortymencie określonym w Formularzu cenowym stanowiącym Załącznik nr 2 do niniejszej specyfikacji. Towar dopuszczony do obrotu na terenie RP i zgodny z Polską Normą powinien spełniać odpowiednie wymogi jakościowe zgodnie z warunkami wynikającymi z obowiązujących przepisów w szczególności ustawy z dnia 25 sierpnia 2006 r. o bezpieczeństwie żywności i żywienia </w:t>
      </w:r>
      <w:r w:rsidR="00AD43F4" w:rsidRPr="00AD43F4">
        <w:rPr>
          <w:rFonts w:ascii="Calibri" w:eastAsia="Batang" w:hAnsi="Calibri" w:cs="Calibri"/>
          <w:b w:val="0"/>
          <w:bCs w:val="0"/>
          <w:color w:val="000000"/>
          <w:kern w:val="0"/>
          <w:sz w:val="22"/>
          <w:szCs w:val="22"/>
          <w:lang w:eastAsia="en-US"/>
        </w:rPr>
        <w:t>(</w:t>
      </w:r>
      <w:proofErr w:type="spellStart"/>
      <w:r w:rsidR="00AD43F4" w:rsidRPr="00AD43F4">
        <w:rPr>
          <w:rFonts w:ascii="Calibri" w:eastAsia="Batang" w:hAnsi="Calibri" w:cs="Calibri"/>
          <w:b w:val="0"/>
          <w:bCs w:val="0"/>
          <w:color w:val="000000"/>
          <w:kern w:val="0"/>
          <w:sz w:val="22"/>
          <w:szCs w:val="22"/>
          <w:lang w:eastAsia="en-US"/>
        </w:rPr>
        <w:t>t.j</w:t>
      </w:r>
      <w:proofErr w:type="spellEnd"/>
      <w:r w:rsidR="00AD43F4" w:rsidRPr="00AD43F4">
        <w:rPr>
          <w:rFonts w:ascii="Calibri" w:eastAsia="Batang" w:hAnsi="Calibri" w:cs="Calibri"/>
          <w:b w:val="0"/>
          <w:bCs w:val="0"/>
          <w:color w:val="000000"/>
          <w:kern w:val="0"/>
          <w:sz w:val="22"/>
          <w:szCs w:val="22"/>
          <w:lang w:eastAsia="en-US"/>
        </w:rPr>
        <w:t>. Dz.U. 202</w:t>
      </w:r>
      <w:r w:rsidR="008A48DB">
        <w:rPr>
          <w:rFonts w:ascii="Calibri" w:eastAsia="Batang" w:hAnsi="Calibri" w:cs="Calibri"/>
          <w:b w:val="0"/>
          <w:bCs w:val="0"/>
          <w:color w:val="000000"/>
          <w:kern w:val="0"/>
          <w:sz w:val="22"/>
          <w:szCs w:val="22"/>
          <w:lang w:eastAsia="en-US"/>
        </w:rPr>
        <w:t>3 poz. 1448</w:t>
      </w:r>
      <w:r w:rsidR="00AD43F4" w:rsidRPr="00AD43F4">
        <w:rPr>
          <w:rFonts w:ascii="Calibri" w:eastAsia="Batang" w:hAnsi="Calibri" w:cs="Calibri"/>
          <w:b w:val="0"/>
          <w:bCs w:val="0"/>
          <w:color w:val="000000"/>
          <w:kern w:val="0"/>
          <w:sz w:val="22"/>
          <w:szCs w:val="22"/>
          <w:lang w:eastAsia="en-US"/>
        </w:rPr>
        <w:t xml:space="preserve"> z </w:t>
      </w:r>
      <w:proofErr w:type="spellStart"/>
      <w:r w:rsidR="00AD43F4" w:rsidRPr="00AD43F4">
        <w:rPr>
          <w:rFonts w:ascii="Calibri" w:eastAsia="Batang" w:hAnsi="Calibri" w:cs="Calibri"/>
          <w:b w:val="0"/>
          <w:bCs w:val="0"/>
          <w:color w:val="000000"/>
          <w:kern w:val="0"/>
          <w:sz w:val="22"/>
          <w:szCs w:val="22"/>
          <w:lang w:eastAsia="en-US"/>
        </w:rPr>
        <w:t>późn</w:t>
      </w:r>
      <w:proofErr w:type="spellEnd"/>
      <w:r w:rsidR="00AD43F4" w:rsidRPr="00AD43F4">
        <w:rPr>
          <w:rFonts w:ascii="Calibri" w:eastAsia="Batang" w:hAnsi="Calibri" w:cs="Calibri"/>
          <w:b w:val="0"/>
          <w:bCs w:val="0"/>
          <w:color w:val="000000"/>
          <w:kern w:val="0"/>
          <w:sz w:val="22"/>
          <w:szCs w:val="22"/>
          <w:lang w:eastAsia="en-US"/>
        </w:rPr>
        <w:t>. zm</w:t>
      </w:r>
      <w:r w:rsidR="00C8573D" w:rsidRPr="00C8573D">
        <w:rPr>
          <w:rFonts w:ascii="Calibri" w:eastAsia="Batang" w:hAnsi="Calibri" w:cs="Calibri"/>
          <w:b w:val="0"/>
          <w:bCs w:val="0"/>
          <w:color w:val="000000"/>
          <w:kern w:val="0"/>
          <w:sz w:val="22"/>
          <w:szCs w:val="22"/>
          <w:lang w:eastAsia="en-US"/>
        </w:rPr>
        <w:t>.)</w:t>
      </w:r>
      <w:r w:rsidR="00C5006C">
        <w:rPr>
          <w:rFonts w:ascii="Calibri" w:eastAsia="Batang" w:hAnsi="Calibri" w:cs="Calibri"/>
          <w:b w:val="0"/>
          <w:bCs w:val="0"/>
          <w:color w:val="000000"/>
          <w:kern w:val="0"/>
          <w:sz w:val="22"/>
          <w:szCs w:val="22"/>
          <w:lang w:eastAsia="en-US"/>
        </w:rPr>
        <w:t>.</w:t>
      </w:r>
    </w:p>
    <w:p w14:paraId="66B9072B" w14:textId="4A44EAD4" w:rsidR="00C8573D" w:rsidRPr="00796BD6" w:rsidRDefault="00F004F1"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Artykuły spożywcze </w:t>
      </w:r>
      <w:r w:rsidR="00C8573D" w:rsidRPr="00796BD6">
        <w:rPr>
          <w:rFonts w:ascii="Calibri" w:eastAsia="Batang" w:hAnsi="Calibri" w:cs="Calibri"/>
          <w:b w:val="0"/>
          <w:bCs w:val="0"/>
          <w:color w:val="000000"/>
          <w:kern w:val="0"/>
          <w:sz w:val="22"/>
          <w:szCs w:val="22"/>
          <w:lang w:eastAsia="en-US"/>
        </w:rPr>
        <w:t xml:space="preserve">są artykułami powszechnie dostępnymi o standardach jakościowych ustalonych w Polskich Normach. Przedmiot zamówienia nie generuje żadnych kosztów na etapie realizacji zamówienia, ponieważ zamawiane artykuły spożywcze w odpowiednich ilościach przeznaczone będą do bieżącej konsumpcji. </w:t>
      </w:r>
    </w:p>
    <w:p w14:paraId="6354F541" w14:textId="77777777" w:rsidR="00C8573D" w:rsidRPr="00796BD6" w:rsidRDefault="00C8573D"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terminu przydatności do spożycia. </w:t>
      </w:r>
    </w:p>
    <w:p w14:paraId="4D51A963" w14:textId="49D9459A" w:rsidR="00C8573D" w:rsidRPr="00796BD6" w:rsidRDefault="00C8573D"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Dostawy odbywać się będą sukcesywnie, zgodnie z zamówieniami częściowymi, składanymi telefonicznie  i /lub drogą mailową określającymi każdorazowo asortyment i ilość, w terminie </w:t>
      </w:r>
      <w:r w:rsidR="00F004F1">
        <w:rPr>
          <w:rFonts w:ascii="Calibri" w:eastAsia="Batang" w:hAnsi="Calibri" w:cs="Calibri"/>
          <w:b w:val="0"/>
          <w:bCs w:val="0"/>
          <w:color w:val="000000"/>
          <w:kern w:val="0"/>
          <w:sz w:val="22"/>
          <w:szCs w:val="22"/>
          <w:lang w:eastAsia="en-US"/>
        </w:rPr>
        <w:t>3 dni</w:t>
      </w:r>
      <w:r w:rsidRPr="00796BD6">
        <w:rPr>
          <w:rFonts w:ascii="Calibri" w:eastAsia="Batang" w:hAnsi="Calibri" w:cs="Calibri"/>
          <w:b w:val="0"/>
          <w:bCs w:val="0"/>
          <w:color w:val="000000"/>
          <w:kern w:val="0"/>
          <w:sz w:val="22"/>
          <w:szCs w:val="22"/>
          <w:lang w:eastAsia="en-US"/>
        </w:rPr>
        <w:t xml:space="preserve"> dla części </w:t>
      </w:r>
      <w:r w:rsidR="00F004F1">
        <w:rPr>
          <w:rFonts w:ascii="Calibri" w:eastAsia="Batang" w:hAnsi="Calibri" w:cs="Calibri"/>
          <w:b w:val="0"/>
          <w:bCs w:val="0"/>
          <w:color w:val="000000"/>
          <w:kern w:val="0"/>
          <w:sz w:val="22"/>
          <w:szCs w:val="22"/>
          <w:lang w:eastAsia="en-US"/>
        </w:rPr>
        <w:t>od 1 do 3</w:t>
      </w:r>
      <w:r w:rsidRPr="00796BD6">
        <w:rPr>
          <w:rFonts w:ascii="Calibri" w:eastAsia="Batang" w:hAnsi="Calibri" w:cs="Calibri"/>
          <w:b w:val="0"/>
          <w:bCs w:val="0"/>
          <w:color w:val="000000"/>
          <w:kern w:val="0"/>
          <w:sz w:val="22"/>
          <w:szCs w:val="22"/>
          <w:lang w:eastAsia="en-US"/>
        </w:rPr>
        <w:t xml:space="preserve"> oraz 24 godzin dla części </w:t>
      </w:r>
      <w:r w:rsidR="00F004F1">
        <w:rPr>
          <w:rFonts w:ascii="Calibri" w:eastAsia="Batang" w:hAnsi="Calibri" w:cs="Calibri"/>
          <w:b w:val="0"/>
          <w:bCs w:val="0"/>
          <w:color w:val="000000"/>
          <w:kern w:val="0"/>
          <w:sz w:val="22"/>
          <w:szCs w:val="22"/>
          <w:lang w:eastAsia="en-US"/>
        </w:rPr>
        <w:t>4</w:t>
      </w:r>
      <w:r w:rsidRPr="00796BD6">
        <w:rPr>
          <w:rFonts w:ascii="Calibri" w:eastAsia="Batang" w:hAnsi="Calibri" w:cs="Calibri"/>
          <w:b w:val="0"/>
          <w:bCs w:val="0"/>
          <w:color w:val="000000"/>
          <w:kern w:val="0"/>
          <w:sz w:val="22"/>
          <w:szCs w:val="22"/>
          <w:lang w:eastAsia="en-US"/>
        </w:rPr>
        <w:t xml:space="preserve"> licząc od chwili zgłoszenia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 Opakowania powinny być szczelne, bez uszkodzeń, oznakowane i zawierać informacje dotyczące min.: nazwy i adresu producenta, nazwy towaru, jego klasy jakości, daty produkcji, terminu przydatności do spożycia.  Okres przydatności do spożycia deklarowany przez producenta powinien wynosić nie mniej niż 5 dni od daty dostawy do magazynu Zamawiającego. </w:t>
      </w:r>
    </w:p>
    <w:p w14:paraId="02A4C9D5" w14:textId="44288858" w:rsidR="00F92A28" w:rsidRPr="00F92A28" w:rsidRDefault="00C8573D"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049D77BF" w14:textId="52DB8431" w:rsidR="00F92A28" w:rsidRPr="00F92A28" w:rsidRDefault="00F92A28"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F92A28">
        <w:rPr>
          <w:rFonts w:ascii="Calibri" w:eastAsia="Batang" w:hAnsi="Calibri" w:cs="Calibri"/>
          <w:b w:val="0"/>
          <w:bCs w:val="0"/>
          <w:color w:val="000000"/>
          <w:kern w:val="0"/>
          <w:sz w:val="22"/>
          <w:szCs w:val="22"/>
          <w:lang w:eastAsia="en-US"/>
        </w:rPr>
        <w:t>Szczegółowy opis części zamówienia:</w:t>
      </w:r>
    </w:p>
    <w:p w14:paraId="052EE4A4" w14:textId="77777777" w:rsidR="00F004F1" w:rsidRPr="00F004F1" w:rsidRDefault="00F004F1" w:rsidP="00F004F1">
      <w:pPr>
        <w:pStyle w:val="Textbody"/>
        <w:jc w:val="both"/>
        <w:rPr>
          <w:rFonts w:asciiTheme="minorHAnsi" w:hAnsiTheme="minorHAnsi" w:cstheme="minorHAnsi"/>
          <w:b/>
          <w:bCs/>
          <w:sz w:val="22"/>
          <w:szCs w:val="22"/>
        </w:rPr>
      </w:pPr>
      <w:r w:rsidRPr="00F004F1">
        <w:rPr>
          <w:rFonts w:asciiTheme="minorHAnsi" w:hAnsiTheme="minorHAnsi" w:cstheme="minorHAnsi"/>
          <w:b/>
          <w:bCs/>
          <w:sz w:val="22"/>
          <w:szCs w:val="22"/>
        </w:rPr>
        <w:t>CZĘŚĆ 1 – PRODUKTY SPOŻYWCZE RÓŻNE</w:t>
      </w:r>
    </w:p>
    <w:p w14:paraId="73061AE7" w14:textId="77777777" w:rsidR="00F004F1" w:rsidRPr="00F004F1" w:rsidRDefault="00F004F1" w:rsidP="00F004F1">
      <w:pPr>
        <w:pStyle w:val="Textbody"/>
        <w:ind w:left="284" w:hanging="284"/>
        <w:jc w:val="both"/>
        <w:rPr>
          <w:rFonts w:asciiTheme="minorHAnsi" w:hAnsiTheme="minorHAnsi" w:cstheme="minorHAnsi"/>
          <w:sz w:val="22"/>
          <w:szCs w:val="22"/>
        </w:rPr>
      </w:pPr>
      <w:r w:rsidRPr="00F004F1">
        <w:rPr>
          <w:rFonts w:asciiTheme="minorHAnsi" w:hAnsiTheme="minorHAnsi" w:cstheme="minorHAnsi"/>
          <w:sz w:val="22"/>
          <w:szCs w:val="22"/>
        </w:rPr>
        <w:t xml:space="preserve">1. Przedmiotem zamówienia jest </w:t>
      </w:r>
      <w:r w:rsidRPr="00F004F1">
        <w:rPr>
          <w:rFonts w:asciiTheme="minorHAnsi" w:hAnsiTheme="minorHAnsi" w:cstheme="minorHAnsi"/>
          <w:sz w:val="22"/>
          <w:szCs w:val="22"/>
          <w:u w:val="single"/>
        </w:rPr>
        <w:t>dostawa produktów spożywczych różnych</w:t>
      </w:r>
      <w:r w:rsidRPr="00F004F1">
        <w:rPr>
          <w:rFonts w:asciiTheme="minorHAnsi" w:hAnsiTheme="minorHAnsi" w:cstheme="minorHAnsi"/>
          <w:sz w:val="22"/>
          <w:szCs w:val="22"/>
        </w:rPr>
        <w:t>. Przedmiot zamówienia został opisany przy pomocy nazw i kodów określonych we Wspólnym Słowniku Zamówień.</w:t>
      </w:r>
    </w:p>
    <w:p w14:paraId="4C42FA04" w14:textId="77777777" w:rsidR="00F004F1" w:rsidRPr="00F004F1" w:rsidRDefault="00F004F1" w:rsidP="00F004F1">
      <w:pPr>
        <w:pStyle w:val="Textbody"/>
        <w:spacing w:after="0"/>
        <w:rPr>
          <w:rFonts w:asciiTheme="minorHAnsi" w:hAnsiTheme="minorHAnsi" w:cstheme="minorHAnsi"/>
          <w:bCs/>
          <w:sz w:val="22"/>
          <w:szCs w:val="22"/>
        </w:rPr>
      </w:pPr>
      <w:r w:rsidRPr="00F004F1">
        <w:rPr>
          <w:rFonts w:asciiTheme="minorHAnsi" w:hAnsiTheme="minorHAnsi" w:cstheme="minorHAnsi"/>
          <w:bCs/>
          <w:sz w:val="22"/>
          <w:szCs w:val="22"/>
        </w:rPr>
        <w:t>Wspólny słownik zamówień</w:t>
      </w:r>
      <w:r w:rsidRPr="00F004F1">
        <w:rPr>
          <w:rFonts w:asciiTheme="minorHAnsi" w:eastAsia="Calibri" w:hAnsiTheme="minorHAnsi" w:cstheme="minorHAnsi"/>
          <w:bCs/>
          <w:color w:val="000000"/>
          <w:sz w:val="22"/>
          <w:szCs w:val="22"/>
        </w:rPr>
        <w:br/>
        <w:t>kod główny CPV 15800000-6 produkty spożywcze różne</w:t>
      </w:r>
    </w:p>
    <w:p w14:paraId="407E4D16" w14:textId="77777777" w:rsidR="00F004F1" w:rsidRPr="00F004F1" w:rsidRDefault="00F004F1" w:rsidP="00F004F1">
      <w:pPr>
        <w:pStyle w:val="Textbody"/>
        <w:spacing w:after="0"/>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15872000-1 zioła i przyprawy korzenne</w:t>
      </w:r>
    </w:p>
    <w:p w14:paraId="48601278" w14:textId="77777777" w:rsidR="00F004F1" w:rsidRPr="00F004F1" w:rsidRDefault="00F004F1" w:rsidP="00F004F1">
      <w:pPr>
        <w:pStyle w:val="Textbody"/>
        <w:spacing w:after="0"/>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15841000-5 kakao</w:t>
      </w:r>
    </w:p>
    <w:p w14:paraId="28B15864" w14:textId="77777777" w:rsidR="00F004F1" w:rsidRPr="00F004F1" w:rsidRDefault="00F004F1" w:rsidP="00F004F1">
      <w:pPr>
        <w:pStyle w:val="Textbody"/>
        <w:spacing w:after="0"/>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15320000-7 soki owocowe i warzywne</w:t>
      </w:r>
    </w:p>
    <w:p w14:paraId="3698C327" w14:textId="77777777" w:rsidR="00F004F1" w:rsidRPr="00F004F1" w:rsidRDefault="00F004F1" w:rsidP="00F004F1">
      <w:pPr>
        <w:pStyle w:val="Textbody"/>
        <w:spacing w:after="0"/>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15871110-8 ocet</w:t>
      </w:r>
    </w:p>
    <w:p w14:paraId="1D838C4E" w14:textId="77777777" w:rsidR="00F004F1" w:rsidRPr="00F004F1" w:rsidRDefault="00F004F1" w:rsidP="00F004F1">
      <w:pPr>
        <w:pStyle w:val="Textbody"/>
        <w:spacing w:after="0"/>
        <w:ind w:left="284" w:hanging="284"/>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 xml:space="preserve">2. </w:t>
      </w:r>
      <w:r w:rsidRPr="00F004F1">
        <w:rPr>
          <w:rFonts w:asciiTheme="minorHAnsi" w:hAnsiTheme="minorHAnsi" w:cstheme="minorHAnsi"/>
          <w:sz w:val="22"/>
          <w:szCs w:val="22"/>
        </w:rPr>
        <w:t>Dostarczane produkty muszą być zapakowane w oryginalne opakowania producenta umożliwiające stwierdzenie terminu przydatności do spożycia, zweryfikowanie ich składu oraz w gramaturze wskazanej w Formularzu oferty.</w:t>
      </w:r>
    </w:p>
    <w:p w14:paraId="5AAA5DB5" w14:textId="368B976D"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lastRenderedPageBreak/>
        <w:t>ZNAKOWANIE:</w:t>
      </w:r>
      <w:r w:rsidRPr="00F004F1">
        <w:rPr>
          <w:rFonts w:asciiTheme="minorHAnsi" w:hAnsiTheme="minorHAnsi" w:cstheme="minorHAnsi"/>
          <w:sz w:val="22"/>
          <w:szCs w:val="22"/>
        </w:rPr>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C832E9">
        <w:rPr>
          <w:rFonts w:asciiTheme="minorHAnsi" w:hAnsiTheme="minorHAnsi" w:cstheme="minorHAnsi"/>
          <w:sz w:val="22"/>
          <w:szCs w:val="22"/>
        </w:rPr>
        <w:t>.</w:t>
      </w:r>
    </w:p>
    <w:p w14:paraId="54D9CCA2"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 xml:space="preserve">ŚRODKI TRANSPORTU: </w:t>
      </w:r>
      <w:r w:rsidRPr="00F004F1">
        <w:rPr>
          <w:rFonts w:asciiTheme="minorHAnsi" w:hAnsiTheme="minorHAnsi" w:cstheme="minorHAnsi"/>
          <w:sz w:val="22"/>
          <w:szCs w:val="22"/>
        </w:rPr>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428C4190" w14:textId="1CC2EE83"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JAKOŚĆ, HIGIENA I BEZPIECZEŃSTWO ŻYWNO</w:t>
      </w:r>
      <w:r w:rsidR="00E578B2">
        <w:rPr>
          <w:rFonts w:asciiTheme="minorHAnsi" w:hAnsiTheme="minorHAnsi" w:cstheme="minorHAnsi"/>
          <w:b/>
          <w:sz w:val="22"/>
          <w:szCs w:val="22"/>
        </w:rPr>
        <w:t>Ś</w:t>
      </w:r>
      <w:r w:rsidRPr="00F004F1">
        <w:rPr>
          <w:rFonts w:asciiTheme="minorHAnsi" w:hAnsiTheme="minorHAnsi" w:cstheme="minorHAnsi"/>
          <w:b/>
          <w:sz w:val="22"/>
          <w:szCs w:val="22"/>
        </w:rPr>
        <w:t>CI:</w:t>
      </w:r>
      <w:r w:rsidRPr="00F004F1">
        <w:rPr>
          <w:rFonts w:asciiTheme="minorHAnsi" w:hAnsiTheme="minorHAnsi" w:cstheme="minorHAnsi"/>
          <w:sz w:val="22"/>
          <w:szCs w:val="22"/>
        </w:rPr>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19BBFB92" w14:textId="243CF263" w:rsidR="00F004F1" w:rsidRPr="00F004F1" w:rsidRDefault="00F004F1" w:rsidP="00C0531B">
      <w:pPr>
        <w:pStyle w:val="Textbody"/>
        <w:numPr>
          <w:ilvl w:val="0"/>
          <w:numId w:val="31"/>
        </w:numPr>
        <w:jc w:val="both"/>
        <w:rPr>
          <w:rFonts w:asciiTheme="minorHAnsi" w:hAnsiTheme="minorHAnsi" w:cstheme="minorHAnsi"/>
          <w:sz w:val="22"/>
          <w:szCs w:val="22"/>
        </w:rPr>
      </w:pPr>
      <w:r w:rsidRPr="00F004F1">
        <w:rPr>
          <w:rFonts w:asciiTheme="minorHAnsi" w:hAnsiTheme="minorHAnsi" w:cstheme="minorHAnsi"/>
          <w:sz w:val="22"/>
          <w:szCs w:val="22"/>
        </w:rPr>
        <w:t xml:space="preserve">Ustawa z dnia 25 sierpnia 2006 r. o bezpieczeństwie żywności i żywienia </w:t>
      </w:r>
    </w:p>
    <w:p w14:paraId="5BAEC3BD" w14:textId="77777777" w:rsidR="00F004F1" w:rsidRPr="00F004F1" w:rsidRDefault="00F004F1" w:rsidP="00C0531B">
      <w:pPr>
        <w:pStyle w:val="Textbody"/>
        <w:numPr>
          <w:ilvl w:val="0"/>
          <w:numId w:val="31"/>
        </w:numPr>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(UE) NR 1169/2011 z dnia 25 października 2011 r. w sprawie przekazywania konsumentom informacji na temat żywności</w:t>
      </w:r>
    </w:p>
    <w:p w14:paraId="5A98103C" w14:textId="77777777"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Rozporządzenie (WE) 852/2004 Parlamentu Europejskiego i Rady z dnia 29 kwietnia 2004 w sprawie higieny środków spożywczych</w:t>
      </w:r>
    </w:p>
    <w:p w14:paraId="16B3C130" w14:textId="77777777" w:rsidR="00F004F1" w:rsidRPr="00F004F1" w:rsidRDefault="00F004F1" w:rsidP="00C0531B">
      <w:pPr>
        <w:pStyle w:val="Textbody"/>
        <w:numPr>
          <w:ilvl w:val="0"/>
          <w:numId w:val="32"/>
        </w:numPr>
        <w:jc w:val="both"/>
        <w:rPr>
          <w:rFonts w:asciiTheme="minorHAnsi" w:hAnsiTheme="minorHAnsi" w:cstheme="minorHAnsi"/>
          <w:sz w:val="22"/>
          <w:szCs w:val="22"/>
        </w:rPr>
      </w:pPr>
      <w:r w:rsidRPr="00F004F1">
        <w:rPr>
          <w:rFonts w:asciiTheme="minorHAnsi" w:hAnsiTheme="minorHAnsi" w:cstheme="minorHAnsi"/>
          <w:sz w:val="22"/>
          <w:szCs w:val="22"/>
        </w:rPr>
        <w:t>Rozporządzenie Komisji (WE) Nr 2073/2005 z dnia 15 listopada 2005 r. w sprawie kryteriów mikrobiologicznych dotyczących środków spożywczych</w:t>
      </w:r>
    </w:p>
    <w:p w14:paraId="09071DCA" w14:textId="77777777" w:rsidR="00F004F1" w:rsidRPr="00F004F1" w:rsidRDefault="00F004F1" w:rsidP="00C0531B">
      <w:pPr>
        <w:pStyle w:val="Textbody"/>
        <w:numPr>
          <w:ilvl w:val="0"/>
          <w:numId w:val="32"/>
        </w:numPr>
        <w:jc w:val="both"/>
        <w:rPr>
          <w:rFonts w:asciiTheme="minorHAnsi" w:hAnsiTheme="minorHAnsi" w:cstheme="minorHAnsi"/>
          <w:sz w:val="22"/>
          <w:szCs w:val="22"/>
        </w:rPr>
      </w:pPr>
      <w:r w:rsidRPr="00F004F1">
        <w:rPr>
          <w:rFonts w:asciiTheme="minorHAnsi" w:hAnsiTheme="minorHAnsi" w:cstheme="minorHAnsi"/>
          <w:sz w:val="22"/>
          <w:szCs w:val="22"/>
        </w:rPr>
        <w:t>Rozporządzenie (WE) Nr 853/2004 Parlamentu Europejskiego i Rady z dnia 29 kwietnia 2004 r. ustanawiające szczególne przepisy dotyczące higieny w odniesieniu do żywności pochodzenia zwierzęcego</w:t>
      </w:r>
    </w:p>
    <w:p w14:paraId="710E8F91" w14:textId="77777777" w:rsidR="00F004F1" w:rsidRPr="00F004F1" w:rsidRDefault="00F004F1" w:rsidP="00C0531B">
      <w:pPr>
        <w:pStyle w:val="Textbody"/>
        <w:numPr>
          <w:ilvl w:val="0"/>
          <w:numId w:val="32"/>
        </w:numPr>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(WE) NR 1333/2008 z dnia 16 grudnia 2008 r. w sprawie dodatków do żywności</w:t>
      </w:r>
    </w:p>
    <w:p w14:paraId="56A6AEED" w14:textId="77777777" w:rsidR="00F004F1" w:rsidRPr="00F004F1" w:rsidRDefault="00F004F1" w:rsidP="00F004F1">
      <w:pPr>
        <w:pStyle w:val="Textbody"/>
        <w:rPr>
          <w:rFonts w:asciiTheme="minorHAnsi" w:hAnsiTheme="minorHAnsi" w:cstheme="minorHAnsi"/>
          <w:sz w:val="22"/>
          <w:szCs w:val="22"/>
        </w:rPr>
      </w:pPr>
      <w:r w:rsidRPr="00F004F1">
        <w:rPr>
          <w:rFonts w:asciiTheme="minorHAnsi" w:hAnsiTheme="minorHAnsi" w:cstheme="minorHAnsi"/>
          <w:sz w:val="22"/>
          <w:szCs w:val="22"/>
        </w:rPr>
        <w:t>3. Szczegółowe wymagania dla poszczególnych rodzajów produktów będących przedmiotem zamówienia:</w:t>
      </w:r>
    </w:p>
    <w:p w14:paraId="5391A0AC" w14:textId="77777777" w:rsidR="00F004F1" w:rsidRPr="00F004F1" w:rsidRDefault="00F004F1" w:rsidP="00F004F1">
      <w:pPr>
        <w:pStyle w:val="Textbody"/>
        <w:rPr>
          <w:rFonts w:asciiTheme="minorHAnsi" w:hAnsiTheme="minorHAnsi" w:cstheme="minorHAnsi"/>
          <w:sz w:val="22"/>
          <w:szCs w:val="22"/>
        </w:rPr>
      </w:pPr>
      <w:r w:rsidRPr="00F004F1">
        <w:rPr>
          <w:rFonts w:asciiTheme="minorHAnsi" w:hAnsiTheme="minorHAnsi" w:cstheme="minorHAnsi"/>
          <w:sz w:val="22"/>
          <w:szCs w:val="22"/>
        </w:rPr>
        <w:t>Następujące produkty: budyń, kisiel, galaretka owocowa, syrop malinowy -</w:t>
      </w:r>
    </w:p>
    <w:p w14:paraId="14CDD9E0" w14:textId="77777777" w:rsidR="00F004F1" w:rsidRPr="00F004F1" w:rsidRDefault="00F004F1" w:rsidP="00C0531B">
      <w:pPr>
        <w:pStyle w:val="Textbody"/>
        <w:numPr>
          <w:ilvl w:val="0"/>
          <w:numId w:val="33"/>
        </w:numPr>
        <w:jc w:val="both"/>
        <w:rPr>
          <w:rFonts w:asciiTheme="minorHAnsi" w:hAnsiTheme="minorHAnsi" w:cstheme="minorHAnsi"/>
          <w:sz w:val="22"/>
          <w:szCs w:val="22"/>
        </w:rPr>
      </w:pPr>
      <w:r w:rsidRPr="00F004F1">
        <w:rPr>
          <w:rFonts w:asciiTheme="minorHAnsi" w:hAnsiTheme="minorHAnsi" w:cstheme="minorHAnsi"/>
          <w:sz w:val="22"/>
          <w:szCs w:val="22"/>
        </w:rPr>
        <w:t>bez dodatku syropu glukozowo-</w:t>
      </w:r>
      <w:proofErr w:type="spellStart"/>
      <w:r w:rsidRPr="00F004F1">
        <w:rPr>
          <w:rFonts w:asciiTheme="minorHAnsi" w:hAnsiTheme="minorHAnsi" w:cstheme="minorHAnsi"/>
          <w:sz w:val="22"/>
          <w:szCs w:val="22"/>
        </w:rPr>
        <w:t>fruktozowego</w:t>
      </w:r>
      <w:proofErr w:type="spellEnd"/>
      <w:r w:rsidRPr="00F004F1">
        <w:rPr>
          <w:rFonts w:asciiTheme="minorHAnsi" w:hAnsiTheme="minorHAnsi" w:cstheme="minorHAnsi"/>
          <w:sz w:val="22"/>
          <w:szCs w:val="22"/>
        </w:rPr>
        <w:t>;</w:t>
      </w:r>
    </w:p>
    <w:p w14:paraId="382C35BA" w14:textId="77777777" w:rsidR="00F004F1" w:rsidRPr="00F004F1" w:rsidRDefault="00F004F1" w:rsidP="00C0531B">
      <w:pPr>
        <w:pStyle w:val="Textbody"/>
        <w:numPr>
          <w:ilvl w:val="0"/>
          <w:numId w:val="33"/>
        </w:numPr>
        <w:jc w:val="both"/>
        <w:rPr>
          <w:rFonts w:asciiTheme="minorHAnsi" w:hAnsiTheme="minorHAnsi" w:cstheme="minorHAnsi"/>
          <w:sz w:val="22"/>
          <w:szCs w:val="22"/>
        </w:rPr>
      </w:pPr>
      <w:r w:rsidRPr="00F004F1">
        <w:rPr>
          <w:rFonts w:asciiTheme="minorHAnsi" w:hAnsiTheme="minorHAnsi" w:cstheme="minorHAnsi"/>
          <w:sz w:val="22"/>
          <w:szCs w:val="22"/>
        </w:rPr>
        <w:t xml:space="preserve">nie zawierające następujących dodatków do żywności: Żółcień pomarańczowa (E110), Żółcień </w:t>
      </w:r>
      <w:proofErr w:type="spellStart"/>
      <w:r w:rsidRPr="00F004F1">
        <w:rPr>
          <w:rFonts w:asciiTheme="minorHAnsi" w:hAnsiTheme="minorHAnsi" w:cstheme="minorHAnsi"/>
          <w:sz w:val="22"/>
          <w:szCs w:val="22"/>
        </w:rPr>
        <w:t>chinolinowa</w:t>
      </w:r>
      <w:proofErr w:type="spellEnd"/>
      <w:r w:rsidRPr="00F004F1">
        <w:rPr>
          <w:rFonts w:asciiTheme="minorHAnsi" w:hAnsiTheme="minorHAnsi" w:cstheme="minorHAnsi"/>
          <w:sz w:val="22"/>
          <w:szCs w:val="22"/>
        </w:rPr>
        <w:t xml:space="preserve"> (E 104), </w:t>
      </w:r>
      <w:proofErr w:type="spellStart"/>
      <w:r w:rsidRPr="00F004F1">
        <w:rPr>
          <w:rFonts w:asciiTheme="minorHAnsi" w:hAnsiTheme="minorHAnsi" w:cstheme="minorHAnsi"/>
          <w:sz w:val="22"/>
          <w:szCs w:val="22"/>
        </w:rPr>
        <w:t>Azorubina</w:t>
      </w:r>
      <w:proofErr w:type="spellEnd"/>
      <w:r w:rsidRPr="00F004F1">
        <w:rPr>
          <w:rFonts w:asciiTheme="minorHAnsi" w:hAnsiTheme="minorHAnsi" w:cstheme="minorHAnsi"/>
          <w:sz w:val="22"/>
          <w:szCs w:val="22"/>
        </w:rPr>
        <w:t>/</w:t>
      </w:r>
      <w:proofErr w:type="spellStart"/>
      <w:r w:rsidRPr="00F004F1">
        <w:rPr>
          <w:rFonts w:asciiTheme="minorHAnsi" w:hAnsiTheme="minorHAnsi" w:cstheme="minorHAnsi"/>
          <w:sz w:val="22"/>
          <w:szCs w:val="22"/>
        </w:rPr>
        <w:t>karmoizyna</w:t>
      </w:r>
      <w:proofErr w:type="spellEnd"/>
      <w:r w:rsidRPr="00F004F1">
        <w:rPr>
          <w:rFonts w:asciiTheme="minorHAnsi" w:hAnsiTheme="minorHAnsi" w:cstheme="minorHAnsi"/>
          <w:sz w:val="22"/>
          <w:szCs w:val="22"/>
        </w:rPr>
        <w:t xml:space="preserve"> (E 122), Czerwień </w:t>
      </w:r>
      <w:proofErr w:type="spellStart"/>
      <w:r w:rsidRPr="00F004F1">
        <w:rPr>
          <w:rFonts w:asciiTheme="minorHAnsi" w:hAnsiTheme="minorHAnsi" w:cstheme="minorHAnsi"/>
          <w:sz w:val="22"/>
          <w:szCs w:val="22"/>
        </w:rPr>
        <w:t>allura</w:t>
      </w:r>
      <w:proofErr w:type="spellEnd"/>
      <w:r w:rsidRPr="00F004F1">
        <w:rPr>
          <w:rFonts w:asciiTheme="minorHAnsi" w:hAnsiTheme="minorHAnsi" w:cstheme="minorHAnsi"/>
          <w:sz w:val="22"/>
          <w:szCs w:val="22"/>
        </w:rPr>
        <w:t xml:space="preserve"> (E 129), </w:t>
      </w:r>
      <w:proofErr w:type="spellStart"/>
      <w:r w:rsidRPr="00F004F1">
        <w:rPr>
          <w:rFonts w:asciiTheme="minorHAnsi" w:hAnsiTheme="minorHAnsi" w:cstheme="minorHAnsi"/>
          <w:sz w:val="22"/>
          <w:szCs w:val="22"/>
        </w:rPr>
        <w:t>Tartrazyna</w:t>
      </w:r>
      <w:proofErr w:type="spellEnd"/>
      <w:r w:rsidRPr="00F004F1">
        <w:rPr>
          <w:rFonts w:asciiTheme="minorHAnsi" w:hAnsiTheme="minorHAnsi" w:cstheme="minorHAnsi"/>
          <w:sz w:val="22"/>
          <w:szCs w:val="22"/>
        </w:rPr>
        <w:t xml:space="preserve"> (E 102), Pąs 4R/ czerwień koszenilowa (E 124)</w:t>
      </w:r>
    </w:p>
    <w:p w14:paraId="1315E1C3" w14:textId="4525F9AA" w:rsidR="00F004F1" w:rsidRPr="00F004F1" w:rsidRDefault="00F004F1" w:rsidP="00F004F1">
      <w:pPr>
        <w:pStyle w:val="Textbody"/>
        <w:jc w:val="both"/>
        <w:rPr>
          <w:rFonts w:asciiTheme="minorHAnsi" w:hAnsiTheme="minorHAnsi" w:cstheme="minorHAnsi"/>
          <w:b/>
          <w:bCs/>
          <w:sz w:val="22"/>
          <w:szCs w:val="22"/>
        </w:rPr>
      </w:pPr>
      <w:r w:rsidRPr="00F004F1">
        <w:rPr>
          <w:rFonts w:asciiTheme="minorHAnsi" w:hAnsiTheme="minorHAnsi" w:cstheme="minorHAnsi"/>
          <w:b/>
          <w:bCs/>
          <w:sz w:val="22"/>
          <w:szCs w:val="22"/>
        </w:rPr>
        <w:t>CZĘŚĆ 2  –  CUKIER, SÓL, TŁUSZCZE ROŚLINNE, PRODUKTY ZBOŻOWE, MAKARON, MUSZTARDA, KETCHUP, MAJONEZ, PRODUKTY Z SOI ORAZ BEZGLUTENOWE</w:t>
      </w:r>
    </w:p>
    <w:p w14:paraId="4982AA5D" w14:textId="77777777" w:rsidR="00F004F1" w:rsidRPr="00F004F1" w:rsidRDefault="00F004F1" w:rsidP="00F004F1">
      <w:pPr>
        <w:pStyle w:val="Textbody"/>
        <w:ind w:left="284" w:hanging="284"/>
        <w:jc w:val="both"/>
        <w:rPr>
          <w:rFonts w:asciiTheme="minorHAnsi" w:hAnsiTheme="minorHAnsi" w:cstheme="minorHAnsi"/>
          <w:b/>
          <w:bCs/>
          <w:sz w:val="22"/>
          <w:szCs w:val="22"/>
        </w:rPr>
      </w:pPr>
      <w:r w:rsidRPr="00F004F1">
        <w:rPr>
          <w:rFonts w:asciiTheme="minorHAnsi" w:hAnsiTheme="minorHAnsi" w:cstheme="minorHAnsi"/>
          <w:sz w:val="22"/>
          <w:szCs w:val="22"/>
        </w:rPr>
        <w:t>1.</w:t>
      </w:r>
      <w:r w:rsidRPr="00F004F1">
        <w:rPr>
          <w:rFonts w:asciiTheme="minorHAnsi" w:hAnsiTheme="minorHAnsi" w:cstheme="minorHAnsi"/>
          <w:b/>
          <w:bCs/>
          <w:sz w:val="22"/>
          <w:szCs w:val="22"/>
        </w:rPr>
        <w:t xml:space="preserve"> </w:t>
      </w:r>
      <w:r w:rsidRPr="00F004F1">
        <w:rPr>
          <w:rFonts w:asciiTheme="minorHAnsi" w:hAnsiTheme="minorHAnsi" w:cstheme="minorHAnsi"/>
          <w:sz w:val="22"/>
          <w:szCs w:val="22"/>
        </w:rPr>
        <w:t xml:space="preserve">Przedmiotem zamówienia jest dostawa </w:t>
      </w:r>
      <w:r w:rsidRPr="00F004F1">
        <w:rPr>
          <w:rFonts w:asciiTheme="minorHAnsi" w:eastAsia="Calibri" w:hAnsiTheme="minorHAnsi" w:cstheme="minorHAnsi"/>
          <w:sz w:val="22"/>
          <w:szCs w:val="22"/>
        </w:rPr>
        <w:t>cukru, soli, tłuszczy roślinnych, produktów zbożowych, makaronu, musztardy, ketchupu, majonezu, produktów z soi oraz bezglutenowych</w:t>
      </w:r>
    </w:p>
    <w:p w14:paraId="34CE984A"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sz w:val="22"/>
          <w:szCs w:val="22"/>
        </w:rPr>
        <w:t>Przedmiot zamówienia został opisany przy pomocy nazw i kodów określonych we Wspólnym Słowniku Zamówień.</w:t>
      </w:r>
    </w:p>
    <w:p w14:paraId="74B514F0" w14:textId="77777777" w:rsidR="00F004F1" w:rsidRPr="00F004F1" w:rsidRDefault="00F004F1" w:rsidP="00F004F1">
      <w:pPr>
        <w:pStyle w:val="Textbody"/>
        <w:spacing w:after="0"/>
        <w:rPr>
          <w:rFonts w:asciiTheme="minorHAnsi" w:eastAsia="Calibri" w:hAnsiTheme="minorHAnsi" w:cstheme="minorHAnsi"/>
          <w:bCs/>
          <w:color w:val="000000"/>
          <w:sz w:val="22"/>
          <w:szCs w:val="22"/>
        </w:rPr>
      </w:pPr>
      <w:r w:rsidRPr="00F004F1">
        <w:rPr>
          <w:rFonts w:asciiTheme="minorHAnsi" w:hAnsiTheme="minorHAnsi" w:cstheme="minorHAnsi"/>
          <w:bCs/>
          <w:sz w:val="22"/>
          <w:szCs w:val="22"/>
        </w:rPr>
        <w:t>Wspólny słownik zamówień</w:t>
      </w:r>
      <w:r w:rsidRPr="00F004F1">
        <w:rPr>
          <w:rFonts w:asciiTheme="minorHAnsi" w:eastAsia="Calibri" w:hAnsiTheme="minorHAnsi" w:cstheme="minorHAnsi"/>
          <w:bCs/>
          <w:color w:val="000000"/>
          <w:sz w:val="22"/>
          <w:szCs w:val="22"/>
        </w:rPr>
        <w:br/>
        <w:t>kod główny CPV 15800000-6 produkty spożywcze różne</w:t>
      </w:r>
    </w:p>
    <w:p w14:paraId="61F13505" w14:textId="77777777" w:rsidR="00F004F1" w:rsidRPr="00F004F1" w:rsidRDefault="00F004F1" w:rsidP="00F004F1">
      <w:pPr>
        <w:pStyle w:val="Standard"/>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15600000-4 produkty przemiału ziarna, skrobi i produktów skrobiowych</w:t>
      </w:r>
    </w:p>
    <w:p w14:paraId="7D8BE824" w14:textId="77777777" w:rsidR="00F004F1" w:rsidRPr="00F004F1" w:rsidRDefault="00F004F1" w:rsidP="00F004F1">
      <w:pPr>
        <w:pStyle w:val="Standard"/>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15400000-2 oleje i tłuszcze zwierzęce lub roślinne</w:t>
      </w:r>
    </w:p>
    <w:p w14:paraId="7B55996C" w14:textId="77777777" w:rsidR="00F004F1" w:rsidRPr="00F004F1" w:rsidRDefault="00F004F1" w:rsidP="00F004F1">
      <w:pPr>
        <w:pStyle w:val="Standard"/>
        <w:rPr>
          <w:rFonts w:asciiTheme="minorHAnsi" w:eastAsia="Calibri" w:hAnsiTheme="minorHAnsi" w:cstheme="minorHAnsi"/>
          <w:bCs/>
          <w:color w:val="000000"/>
          <w:sz w:val="22"/>
          <w:szCs w:val="22"/>
        </w:rPr>
      </w:pPr>
    </w:p>
    <w:p w14:paraId="1DEBB740" w14:textId="77777777" w:rsidR="00F004F1" w:rsidRPr="00F004F1" w:rsidRDefault="00F004F1" w:rsidP="00F004F1">
      <w:pPr>
        <w:pStyle w:val="Standard"/>
        <w:ind w:left="284" w:hanging="284"/>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 xml:space="preserve">2. </w:t>
      </w:r>
      <w:r w:rsidRPr="00F004F1">
        <w:rPr>
          <w:rFonts w:asciiTheme="minorHAnsi" w:eastAsia="Calibri" w:hAnsiTheme="minorHAnsi" w:cstheme="minorHAnsi"/>
          <w:color w:val="000000"/>
          <w:sz w:val="22"/>
          <w:szCs w:val="22"/>
        </w:rPr>
        <w:t>Dostarczane produkty muszą być zapakowane w oryginalne opakowania producenta umożliwiające stwierdzenie terminu przydatności do spożycia, zweryfikowanie ich składu oraz w gramaturze wskazanej w Formularzu oferty</w:t>
      </w:r>
    </w:p>
    <w:p w14:paraId="76E1E531" w14:textId="73255EB2" w:rsidR="00F004F1" w:rsidRPr="00F004F1" w:rsidRDefault="00F004F1" w:rsidP="00F004F1">
      <w:pPr>
        <w:pStyle w:val="Textbody"/>
        <w:jc w:val="both"/>
        <w:rPr>
          <w:rFonts w:asciiTheme="minorHAnsi" w:hAnsiTheme="minorHAnsi" w:cstheme="minorHAnsi"/>
          <w:sz w:val="22"/>
          <w:szCs w:val="22"/>
        </w:rPr>
      </w:pPr>
      <w:r w:rsidRPr="00F004F1">
        <w:rPr>
          <w:rFonts w:asciiTheme="minorHAnsi" w:eastAsia="Calibri" w:hAnsiTheme="minorHAnsi" w:cstheme="minorHAnsi"/>
          <w:b/>
          <w:color w:val="000000"/>
          <w:sz w:val="22"/>
          <w:szCs w:val="22"/>
        </w:rPr>
        <w:t>ZNAKOWANIE:</w:t>
      </w:r>
      <w:r w:rsidRPr="00F004F1">
        <w:rPr>
          <w:rFonts w:asciiTheme="minorHAnsi" w:eastAsia="Calibri" w:hAnsiTheme="minorHAnsi" w:cstheme="minorHAnsi"/>
          <w:color w:val="000000"/>
          <w:sz w:val="22"/>
          <w:szCs w:val="22"/>
        </w:rPr>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C832E9">
        <w:rPr>
          <w:rFonts w:asciiTheme="minorHAnsi" w:eastAsia="Calibri" w:hAnsiTheme="minorHAnsi" w:cstheme="minorHAnsi"/>
          <w:color w:val="000000"/>
          <w:sz w:val="22"/>
          <w:szCs w:val="22"/>
        </w:rPr>
        <w:t>.</w:t>
      </w:r>
    </w:p>
    <w:p w14:paraId="53228BED"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eastAsia="Calibri" w:hAnsiTheme="minorHAnsi" w:cstheme="minorHAnsi"/>
          <w:b/>
          <w:color w:val="000000"/>
          <w:sz w:val="22"/>
          <w:szCs w:val="22"/>
        </w:rPr>
        <w:t xml:space="preserve">ŚRODKI TRANSPORTU: </w:t>
      </w:r>
      <w:r w:rsidRPr="00F004F1">
        <w:rPr>
          <w:rFonts w:asciiTheme="minorHAnsi" w:eastAsia="Calibri" w:hAnsiTheme="minorHAnsi" w:cstheme="minorHAnsi"/>
          <w:color w:val="000000"/>
          <w:sz w:val="22"/>
          <w:szCs w:val="22"/>
        </w:rPr>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6F5ED824"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JAKOŚĆ, HIGIENA I BEZPIECZEŃSTWO ŻYWNOSCI:</w:t>
      </w:r>
      <w:r w:rsidRPr="00F004F1">
        <w:rPr>
          <w:rFonts w:asciiTheme="minorHAnsi" w:hAnsiTheme="minorHAnsi" w:cstheme="minorHAnsi"/>
          <w:sz w:val="22"/>
          <w:szCs w:val="22"/>
        </w:rPr>
        <w:t xml:space="preserve"> Dostarczony towar powinien być pozbawiony zanieczyszczeń fizycznych, chemicznych, bez oznak i obecności pleśni, szkodników, bez zanieczyszczeń mikrobiologicznych i bakterii chorobotwórczych </w:t>
      </w:r>
      <w:r w:rsidRPr="00F004F1">
        <w:rPr>
          <w:rFonts w:asciiTheme="minorHAnsi" w:hAnsiTheme="minorHAnsi" w:cstheme="minorHAnsi"/>
          <w:sz w:val="22"/>
          <w:szCs w:val="22"/>
        </w:rPr>
        <w:lastRenderedPageBreak/>
        <w:t>i spełniać wymagania następujących aktów prawnych:</w:t>
      </w:r>
    </w:p>
    <w:p w14:paraId="2496BD23" w14:textId="7BAED6AF"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xml:space="preserve">–  Ustawa z dnia 25 sierpnia 2006 r. o bezpieczeństwie żywności i żywienia </w:t>
      </w:r>
    </w:p>
    <w:p w14:paraId="45E2BC75" w14:textId="77777777" w:rsidR="00F004F1" w:rsidRPr="00F004F1" w:rsidRDefault="00F004F1" w:rsidP="00C0531B">
      <w:pPr>
        <w:pStyle w:val="Textbody"/>
        <w:numPr>
          <w:ilvl w:val="0"/>
          <w:numId w:val="31"/>
        </w:numPr>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(UE) NR 1169/2011 z dnia 25 października 2011 r. w sprawie przekazywania konsumentom informacji na temat żywności</w:t>
      </w:r>
    </w:p>
    <w:p w14:paraId="2664BF0E" w14:textId="77777777"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Rozporządzenie (WE) 852/2004 Parlamentu Europejskiego i Rady z dnia 29 kwietnia 2004      w sprawie higieny środków spożywczych</w:t>
      </w:r>
    </w:p>
    <w:p w14:paraId="02023ACE" w14:textId="77777777" w:rsidR="00F004F1" w:rsidRPr="00F004F1" w:rsidRDefault="00F004F1" w:rsidP="00C0531B">
      <w:pPr>
        <w:pStyle w:val="Textbody"/>
        <w:numPr>
          <w:ilvl w:val="0"/>
          <w:numId w:val="32"/>
        </w:numPr>
        <w:jc w:val="both"/>
        <w:rPr>
          <w:rFonts w:asciiTheme="minorHAnsi" w:hAnsiTheme="minorHAnsi" w:cstheme="minorHAnsi"/>
          <w:sz w:val="22"/>
          <w:szCs w:val="22"/>
        </w:rPr>
      </w:pPr>
      <w:r w:rsidRPr="00F004F1">
        <w:rPr>
          <w:rFonts w:asciiTheme="minorHAnsi" w:hAnsiTheme="minorHAnsi" w:cstheme="minorHAnsi"/>
          <w:sz w:val="22"/>
          <w:szCs w:val="22"/>
        </w:rPr>
        <w:t>Rozporządzenie Komisji (WE) Nr 2073/2005 z dnia 15 listopada 2005r. w sprawie kryteriów mikrobiologicznych dotyczących środków spożywczych</w:t>
      </w:r>
    </w:p>
    <w:p w14:paraId="2A96A596" w14:textId="77777777" w:rsidR="00F004F1" w:rsidRPr="00F004F1" w:rsidRDefault="00F004F1" w:rsidP="00C0531B">
      <w:pPr>
        <w:pStyle w:val="Textbody"/>
        <w:numPr>
          <w:ilvl w:val="0"/>
          <w:numId w:val="32"/>
        </w:numPr>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Rozporządzenie (WE) Nr 853/2004 Parlamentu Europejskiego i Rady z dnia 29 kwietnia 2004 r. ustanawiające szczególne przepisy dotyczące higieny w odniesieniu do żywności pochodzenia zwierzęcego</w:t>
      </w:r>
    </w:p>
    <w:p w14:paraId="705B4089" w14:textId="77777777" w:rsidR="00F004F1" w:rsidRPr="00F004F1" w:rsidRDefault="00F004F1" w:rsidP="00F004F1">
      <w:pPr>
        <w:pStyle w:val="Textbody"/>
        <w:ind w:left="720" w:hanging="720"/>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3. Szczegółowe wymagania dla poszczególnych rodzajów produktów będących przedmiotem zamówienia:</w:t>
      </w:r>
    </w:p>
    <w:p w14:paraId="77C7BED4" w14:textId="77777777" w:rsidR="00F004F1" w:rsidRPr="00F004F1" w:rsidRDefault="00F004F1" w:rsidP="00F004F1">
      <w:pPr>
        <w:pStyle w:val="Textbody"/>
        <w:ind w:left="720" w:hanging="360"/>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 xml:space="preserve">- produkty sypkie dostarczane w workach do </w:t>
      </w:r>
      <w:smartTag w:uri="urn:schemas-microsoft-com:office:smarttags" w:element="metricconverter">
        <w:smartTagPr>
          <w:attr w:name="ProductID" w:val="25 kg"/>
        </w:smartTagPr>
        <w:r w:rsidRPr="00F004F1">
          <w:rPr>
            <w:rFonts w:asciiTheme="minorHAnsi" w:eastAsia="Calibri" w:hAnsiTheme="minorHAnsi" w:cstheme="minorHAnsi"/>
            <w:color w:val="000000"/>
            <w:sz w:val="22"/>
            <w:szCs w:val="22"/>
          </w:rPr>
          <w:t>25 kg</w:t>
        </w:r>
      </w:smartTag>
      <w:r w:rsidRPr="00F004F1">
        <w:rPr>
          <w:rFonts w:asciiTheme="minorHAnsi" w:eastAsia="Calibri" w:hAnsiTheme="minorHAnsi" w:cstheme="minorHAnsi"/>
          <w:color w:val="000000"/>
          <w:sz w:val="22"/>
          <w:szCs w:val="22"/>
        </w:rPr>
        <w:t>;</w:t>
      </w:r>
    </w:p>
    <w:p w14:paraId="44F0BCFB" w14:textId="5D1A1CD1" w:rsidR="00F004F1" w:rsidRPr="00F004F1" w:rsidRDefault="00F004F1" w:rsidP="00F004F1">
      <w:pPr>
        <w:pStyle w:val="Textbody"/>
        <w:ind w:left="720" w:hanging="360"/>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 ketchup – wyprodukowany z co najmniej 120g pomidorów na 100g produktu</w:t>
      </w:r>
    </w:p>
    <w:p w14:paraId="628ECDA9" w14:textId="2AD89031" w:rsidR="00F004F1" w:rsidRPr="00F004F1" w:rsidRDefault="00F004F1" w:rsidP="00F004F1">
      <w:pPr>
        <w:pStyle w:val="Textbody"/>
        <w:ind w:left="567" w:hanging="207"/>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 xml:space="preserve">- majonez - zawartość oleju rzepakowego min. 60% oraz żółtka jaja kurzego min. 4% opakowania o pojemności </w:t>
      </w:r>
      <w:r w:rsidRPr="00F004F1">
        <w:rPr>
          <w:rFonts w:asciiTheme="minorHAnsi" w:eastAsia="Calibri" w:hAnsiTheme="minorHAnsi" w:cstheme="minorHAnsi"/>
          <w:color w:val="000000"/>
          <w:sz w:val="22"/>
          <w:szCs w:val="22"/>
        </w:rPr>
        <w:br/>
        <w:t>0,9-2</w:t>
      </w:r>
      <w:r w:rsidR="003C4ED6">
        <w:rPr>
          <w:rFonts w:asciiTheme="minorHAnsi" w:eastAsia="Calibri" w:hAnsiTheme="minorHAnsi" w:cstheme="minorHAnsi"/>
          <w:color w:val="000000"/>
          <w:sz w:val="22"/>
          <w:szCs w:val="22"/>
        </w:rPr>
        <w:t xml:space="preserve"> </w:t>
      </w:r>
      <w:r w:rsidRPr="00F004F1">
        <w:rPr>
          <w:rFonts w:asciiTheme="minorHAnsi" w:eastAsia="Calibri" w:hAnsiTheme="minorHAnsi" w:cstheme="minorHAnsi"/>
          <w:color w:val="000000"/>
          <w:sz w:val="22"/>
          <w:szCs w:val="22"/>
        </w:rPr>
        <w:t>kg</w:t>
      </w:r>
    </w:p>
    <w:p w14:paraId="1B74BC7D" w14:textId="7D6EF9DF" w:rsidR="00F004F1" w:rsidRPr="00F004F1" w:rsidRDefault="00F004F1" w:rsidP="00F004F1">
      <w:pPr>
        <w:pStyle w:val="Textbody"/>
        <w:jc w:val="both"/>
        <w:rPr>
          <w:rFonts w:asciiTheme="minorHAnsi" w:hAnsiTheme="minorHAnsi" w:cstheme="minorHAnsi"/>
          <w:b/>
          <w:bCs/>
          <w:sz w:val="22"/>
          <w:szCs w:val="22"/>
        </w:rPr>
      </w:pPr>
      <w:r w:rsidRPr="00F004F1">
        <w:rPr>
          <w:rFonts w:asciiTheme="minorHAnsi" w:hAnsiTheme="minorHAnsi" w:cstheme="minorHAnsi"/>
          <w:b/>
          <w:bCs/>
          <w:sz w:val="22"/>
          <w:szCs w:val="22"/>
        </w:rPr>
        <w:t>CZĘŚĆ 3  –  SŁODYCZE, MIÓD, SŁONE PRZEKĄSKI</w:t>
      </w:r>
    </w:p>
    <w:p w14:paraId="686FD70F"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sz w:val="22"/>
          <w:szCs w:val="22"/>
        </w:rPr>
        <w:t>1. Przedmiotem zamówienia jest dostawa słodyczy, miodu, słonych przekąsek.</w:t>
      </w:r>
      <w:r w:rsidRPr="00F004F1">
        <w:rPr>
          <w:rFonts w:asciiTheme="minorHAnsi" w:hAnsiTheme="minorHAnsi" w:cstheme="minorHAnsi"/>
          <w:b/>
          <w:bCs/>
          <w:sz w:val="22"/>
          <w:szCs w:val="22"/>
        </w:rPr>
        <w:t xml:space="preserve">               </w:t>
      </w:r>
      <w:r w:rsidRPr="00F004F1">
        <w:rPr>
          <w:rFonts w:asciiTheme="minorHAnsi" w:hAnsiTheme="minorHAnsi" w:cstheme="minorHAnsi"/>
          <w:sz w:val="22"/>
          <w:szCs w:val="22"/>
        </w:rPr>
        <w:t xml:space="preserve"> </w:t>
      </w:r>
    </w:p>
    <w:p w14:paraId="259A3783"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sz w:val="22"/>
          <w:szCs w:val="22"/>
        </w:rPr>
        <w:t>Przedmiot zamówienia został opisany przy pomocy nazw i kodów określonych we Wspólnym Słowniku Zamówień.</w:t>
      </w:r>
    </w:p>
    <w:p w14:paraId="285066FF" w14:textId="77777777" w:rsidR="00F004F1" w:rsidRPr="00F004F1" w:rsidRDefault="00F004F1" w:rsidP="00F004F1">
      <w:pPr>
        <w:pStyle w:val="Textbody"/>
        <w:spacing w:after="0"/>
        <w:rPr>
          <w:rFonts w:asciiTheme="minorHAnsi" w:hAnsiTheme="minorHAnsi" w:cstheme="minorHAnsi"/>
          <w:bCs/>
          <w:sz w:val="22"/>
          <w:szCs w:val="22"/>
        </w:rPr>
      </w:pPr>
      <w:r w:rsidRPr="00F004F1">
        <w:rPr>
          <w:rFonts w:asciiTheme="minorHAnsi" w:hAnsiTheme="minorHAnsi" w:cstheme="minorHAnsi"/>
          <w:bCs/>
          <w:sz w:val="22"/>
          <w:szCs w:val="22"/>
        </w:rPr>
        <w:t>Wspólny słownik zamówień</w:t>
      </w:r>
      <w:r w:rsidRPr="00F004F1">
        <w:rPr>
          <w:rFonts w:asciiTheme="minorHAnsi" w:eastAsia="Calibri" w:hAnsiTheme="minorHAnsi" w:cstheme="minorHAnsi"/>
          <w:bCs/>
          <w:color w:val="000000"/>
          <w:sz w:val="22"/>
          <w:szCs w:val="22"/>
        </w:rPr>
        <w:br/>
        <w:t>kod główny CPV 15800000-6 produkty spożywcze różne</w:t>
      </w:r>
    </w:p>
    <w:p w14:paraId="2F8C0646" w14:textId="77777777" w:rsidR="00F004F1" w:rsidRPr="00F004F1" w:rsidRDefault="00F004F1" w:rsidP="00F004F1">
      <w:pPr>
        <w:pStyle w:val="Textbody"/>
        <w:spacing w:after="0"/>
        <w:rPr>
          <w:rFonts w:asciiTheme="minorHAnsi" w:hAnsiTheme="minorHAnsi" w:cstheme="minorHAnsi"/>
          <w:bCs/>
          <w:sz w:val="22"/>
          <w:szCs w:val="22"/>
        </w:rPr>
      </w:pPr>
      <w:r w:rsidRPr="00F004F1">
        <w:rPr>
          <w:rFonts w:asciiTheme="minorHAnsi" w:eastAsia="Calibri" w:hAnsiTheme="minorHAnsi" w:cstheme="minorHAnsi"/>
          <w:bCs/>
          <w:color w:val="000000"/>
          <w:sz w:val="22"/>
          <w:szCs w:val="22"/>
        </w:rPr>
        <w:t>CPV 03142100-9 miód naturalny</w:t>
      </w:r>
    </w:p>
    <w:p w14:paraId="29D989C4" w14:textId="77777777" w:rsidR="00F004F1" w:rsidRPr="00F004F1" w:rsidRDefault="00F004F1" w:rsidP="00F004F1">
      <w:pPr>
        <w:pStyle w:val="Textbody"/>
        <w:spacing w:after="0"/>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15842300-5 wyroby cukiernicze</w:t>
      </w:r>
    </w:p>
    <w:p w14:paraId="1986F1FB" w14:textId="77777777" w:rsidR="00F004F1" w:rsidRPr="00F004F1" w:rsidRDefault="00F004F1" w:rsidP="00F004F1">
      <w:pPr>
        <w:pStyle w:val="Textbody"/>
        <w:ind w:left="284" w:hanging="284"/>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2. Dostarczane produkty muszą być zapakowane w oryginalne opakowania producenta umożliwiające stwierdzenie terminu przydatności do spożycia, zweryfikowanie ich składu oraz w gramaturze wskazanej w Formularzu oferty.</w:t>
      </w:r>
    </w:p>
    <w:p w14:paraId="68FDF27D" w14:textId="529299ED"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ZNAKOWANIE:</w:t>
      </w:r>
      <w:r w:rsidRPr="00F004F1">
        <w:rPr>
          <w:rFonts w:asciiTheme="minorHAnsi" w:hAnsiTheme="minorHAnsi" w:cstheme="minorHAnsi"/>
          <w:sz w:val="22"/>
          <w:szCs w:val="22"/>
        </w:rPr>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C832E9">
        <w:rPr>
          <w:rFonts w:asciiTheme="minorHAnsi" w:hAnsiTheme="minorHAnsi" w:cstheme="minorHAnsi"/>
          <w:sz w:val="22"/>
          <w:szCs w:val="22"/>
        </w:rPr>
        <w:t>.</w:t>
      </w:r>
    </w:p>
    <w:p w14:paraId="714C8A1C"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 xml:space="preserve">ŚRODKI TRANSPORTU: </w:t>
      </w:r>
      <w:r w:rsidRPr="00F004F1">
        <w:rPr>
          <w:rFonts w:asciiTheme="minorHAnsi" w:hAnsiTheme="minorHAnsi" w:cstheme="minorHAnsi"/>
          <w:sz w:val="22"/>
          <w:szCs w:val="22"/>
        </w:rPr>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205B592C"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JAKOŚĆ, HIGIENA I BEZPIECZEŃSTWO ŻYWNOSCI:</w:t>
      </w:r>
      <w:r w:rsidRPr="00F004F1">
        <w:rPr>
          <w:rFonts w:asciiTheme="minorHAnsi" w:hAnsiTheme="minorHAnsi" w:cstheme="minorHAnsi"/>
          <w:sz w:val="22"/>
          <w:szCs w:val="22"/>
        </w:rPr>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6B78B058" w14:textId="3010E4D1"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Ustawa z dnia 25 sierpnia 2006 r. o bezpieczeństwie żywności i żywienia</w:t>
      </w:r>
    </w:p>
    <w:p w14:paraId="10120520" w14:textId="77777777"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Rozporządzenie (WE) 852/2004 Parlamentu Europejskiego i Rady z dnia 29 kwietnia 2004      w sprawie higieny środków spożywczych</w:t>
      </w:r>
    </w:p>
    <w:p w14:paraId="1E5B587F" w14:textId="77777777" w:rsidR="00F004F1" w:rsidRPr="00F004F1" w:rsidRDefault="00F004F1" w:rsidP="00C0531B">
      <w:pPr>
        <w:pStyle w:val="Textbody"/>
        <w:numPr>
          <w:ilvl w:val="0"/>
          <w:numId w:val="34"/>
        </w:numPr>
        <w:jc w:val="both"/>
        <w:rPr>
          <w:rFonts w:asciiTheme="minorHAnsi" w:hAnsiTheme="minorHAnsi" w:cstheme="minorHAnsi"/>
          <w:sz w:val="22"/>
          <w:szCs w:val="22"/>
        </w:rPr>
      </w:pPr>
      <w:r w:rsidRPr="00F004F1">
        <w:rPr>
          <w:rFonts w:asciiTheme="minorHAnsi" w:hAnsiTheme="minorHAnsi" w:cstheme="minorHAnsi"/>
          <w:sz w:val="22"/>
          <w:szCs w:val="22"/>
        </w:rPr>
        <w:t>Rozporządzenie Komisji (WE) Nr 2073/2005 z dnia 15 listopada 2005 r. w sprawie kryteriów mikrobiologicznych dotyczących środków spożywczych</w:t>
      </w:r>
    </w:p>
    <w:p w14:paraId="315EB8A2" w14:textId="77777777" w:rsidR="00F004F1" w:rsidRPr="00F004F1" w:rsidRDefault="00F004F1" w:rsidP="00C0531B">
      <w:pPr>
        <w:pStyle w:val="Textbody"/>
        <w:numPr>
          <w:ilvl w:val="0"/>
          <w:numId w:val="34"/>
        </w:numPr>
        <w:jc w:val="both"/>
        <w:rPr>
          <w:rFonts w:asciiTheme="minorHAnsi" w:hAnsiTheme="minorHAnsi" w:cstheme="minorHAnsi"/>
          <w:sz w:val="22"/>
          <w:szCs w:val="22"/>
        </w:rPr>
      </w:pPr>
      <w:r w:rsidRPr="00F004F1">
        <w:rPr>
          <w:rFonts w:asciiTheme="minorHAnsi" w:hAnsiTheme="minorHAnsi" w:cstheme="minorHAnsi"/>
          <w:sz w:val="22"/>
          <w:szCs w:val="22"/>
        </w:rPr>
        <w:t>Rozporządzenie (WE) Nr 853/2004 Parlamentu Europejskiego i Rady z dnia 29 kwietnia 2004 r. ustanawiające szczególne przepisy dotyczące higieny w odniesieniu do żywności pochodzenia zwierzęcego</w:t>
      </w:r>
    </w:p>
    <w:p w14:paraId="19DDF70B" w14:textId="77777777" w:rsidR="00F004F1" w:rsidRPr="00F004F1" w:rsidRDefault="00F004F1" w:rsidP="00C0531B">
      <w:pPr>
        <w:pStyle w:val="Textbody"/>
        <w:numPr>
          <w:ilvl w:val="0"/>
          <w:numId w:val="34"/>
        </w:numPr>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(WE) NR 1333/2008 z dnia 16 grudnia 2008 r. w sprawie dodatków do żywności</w:t>
      </w:r>
    </w:p>
    <w:p w14:paraId="075D1460" w14:textId="77777777" w:rsidR="00707AE7" w:rsidRDefault="00707AE7">
      <w:pPr>
        <w:spacing w:after="0" w:line="240" w:lineRule="auto"/>
        <w:rPr>
          <w:rFonts w:asciiTheme="minorHAnsi" w:eastAsia="SimSun" w:hAnsiTheme="minorHAnsi" w:cstheme="minorHAnsi"/>
          <w:b/>
          <w:bCs/>
          <w:kern w:val="3"/>
          <w:lang w:eastAsia="zh-CN" w:bidi="hi-IN"/>
        </w:rPr>
      </w:pPr>
      <w:r>
        <w:rPr>
          <w:rFonts w:asciiTheme="minorHAnsi" w:hAnsiTheme="minorHAnsi" w:cstheme="minorHAnsi"/>
          <w:b/>
          <w:bCs/>
        </w:rPr>
        <w:br w:type="page"/>
      </w:r>
    </w:p>
    <w:p w14:paraId="735B32D1" w14:textId="082ED2E3" w:rsidR="00F004F1" w:rsidRPr="00F004F1" w:rsidRDefault="00F004F1" w:rsidP="00F004F1">
      <w:pPr>
        <w:pStyle w:val="Textbody"/>
        <w:jc w:val="both"/>
        <w:rPr>
          <w:rFonts w:asciiTheme="minorHAnsi" w:hAnsiTheme="minorHAnsi" w:cstheme="minorHAnsi"/>
          <w:b/>
          <w:bCs/>
          <w:sz w:val="22"/>
          <w:szCs w:val="22"/>
        </w:rPr>
      </w:pPr>
      <w:r w:rsidRPr="00F004F1">
        <w:rPr>
          <w:rFonts w:asciiTheme="minorHAnsi" w:hAnsiTheme="minorHAnsi" w:cstheme="minorHAnsi"/>
          <w:b/>
          <w:bCs/>
          <w:sz w:val="22"/>
          <w:szCs w:val="22"/>
        </w:rPr>
        <w:t>CZĘŚĆ 4 – PIECZYWO, WYROBY PIEKARNICZE I CUKIERNICZE</w:t>
      </w:r>
    </w:p>
    <w:p w14:paraId="0CB96341" w14:textId="77777777" w:rsidR="00F004F1" w:rsidRPr="00F004F1" w:rsidRDefault="00F004F1" w:rsidP="00F004F1">
      <w:pPr>
        <w:pStyle w:val="Textbody"/>
        <w:ind w:left="284" w:hanging="284"/>
        <w:jc w:val="both"/>
        <w:rPr>
          <w:rFonts w:asciiTheme="minorHAnsi" w:hAnsiTheme="minorHAnsi" w:cstheme="minorHAnsi"/>
          <w:sz w:val="22"/>
          <w:szCs w:val="22"/>
        </w:rPr>
      </w:pPr>
      <w:r w:rsidRPr="00F004F1">
        <w:rPr>
          <w:rFonts w:asciiTheme="minorHAnsi" w:hAnsiTheme="minorHAnsi" w:cstheme="minorHAnsi"/>
          <w:sz w:val="22"/>
          <w:szCs w:val="22"/>
        </w:rPr>
        <w:t>1. Przedmiotem zamówienia jest dostawa pieczywa i wyrobów piekarniczych i cukierniczych. Przedmiot zamówienia został opisany przy pomocy nazw i kodów określonych we Wspólnym Słowniku Zamówień.</w:t>
      </w:r>
    </w:p>
    <w:p w14:paraId="3F217AAC" w14:textId="77777777" w:rsidR="00F004F1" w:rsidRPr="00F004F1" w:rsidRDefault="00F004F1" w:rsidP="00F004F1">
      <w:pPr>
        <w:pStyle w:val="Textbody"/>
        <w:spacing w:after="0"/>
        <w:rPr>
          <w:rFonts w:asciiTheme="minorHAnsi" w:hAnsiTheme="minorHAnsi" w:cstheme="minorHAnsi"/>
          <w:bCs/>
          <w:sz w:val="22"/>
          <w:szCs w:val="22"/>
        </w:rPr>
      </w:pPr>
      <w:r w:rsidRPr="00F004F1">
        <w:rPr>
          <w:rFonts w:asciiTheme="minorHAnsi" w:eastAsia="Calibri" w:hAnsiTheme="minorHAnsi" w:cstheme="minorHAnsi"/>
          <w:bCs/>
          <w:color w:val="000000"/>
          <w:sz w:val="22"/>
          <w:szCs w:val="22"/>
        </w:rPr>
        <w:t>Wspólny słownik zamówień</w:t>
      </w:r>
      <w:r w:rsidRPr="00F004F1">
        <w:rPr>
          <w:rFonts w:asciiTheme="minorHAnsi" w:eastAsia="Calibri" w:hAnsiTheme="minorHAnsi" w:cstheme="minorHAnsi"/>
          <w:bCs/>
          <w:color w:val="000000"/>
          <w:sz w:val="22"/>
          <w:szCs w:val="22"/>
        </w:rPr>
        <w:br/>
        <w:t xml:space="preserve">kod główny CPV 15810000-9 Pieczywo, świeże wyroby piekarskie i </w:t>
      </w:r>
      <w:r w:rsidRPr="00F004F1">
        <w:rPr>
          <w:rFonts w:asciiTheme="minorHAnsi" w:eastAsia="Lucida Sans" w:hAnsiTheme="minorHAnsi" w:cstheme="minorHAnsi"/>
          <w:bCs/>
          <w:color w:val="000000"/>
          <w:sz w:val="22"/>
          <w:szCs w:val="22"/>
        </w:rPr>
        <w:t>ciastkarskie</w:t>
      </w:r>
    </w:p>
    <w:p w14:paraId="026BEBF5" w14:textId="77777777" w:rsidR="00F004F1" w:rsidRPr="00F004F1" w:rsidRDefault="00F004F1" w:rsidP="00F004F1">
      <w:pPr>
        <w:pStyle w:val="Textbody"/>
        <w:spacing w:after="0"/>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15842300-5 wyroby cukiernicze</w:t>
      </w:r>
    </w:p>
    <w:p w14:paraId="0147D6D2" w14:textId="77777777" w:rsidR="00F004F1" w:rsidRPr="00F004F1" w:rsidRDefault="00F004F1" w:rsidP="00F004F1">
      <w:pPr>
        <w:pStyle w:val="Textbody"/>
        <w:spacing w:after="0"/>
        <w:rPr>
          <w:rFonts w:asciiTheme="minorHAnsi" w:hAnsiTheme="minorHAnsi" w:cstheme="minorHAnsi"/>
          <w:bCs/>
          <w:sz w:val="22"/>
          <w:szCs w:val="22"/>
        </w:rPr>
      </w:pPr>
    </w:p>
    <w:p w14:paraId="3C08EE57" w14:textId="77777777" w:rsidR="00F004F1" w:rsidRPr="00F004F1" w:rsidRDefault="00F004F1" w:rsidP="00F004F1">
      <w:pPr>
        <w:pStyle w:val="Textbody"/>
        <w:ind w:left="284" w:hanging="284"/>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2. Dostarczane produkty muszą być zapakowane w oryginalne opakowania producenta umożliwiające stwierdzenie terminu przydatności do spożycia, zweryfikowanie ich składu oraz w gramaturze wskazanej w Formularzu oferty.</w:t>
      </w:r>
    </w:p>
    <w:p w14:paraId="3DAC44FC" w14:textId="357A9F30"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ZNAKOWANIE:</w:t>
      </w:r>
      <w:r w:rsidRPr="00F004F1">
        <w:rPr>
          <w:rFonts w:asciiTheme="minorHAnsi" w:hAnsiTheme="minorHAnsi" w:cstheme="minorHAnsi"/>
          <w:sz w:val="22"/>
          <w:szCs w:val="22"/>
        </w:rPr>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707AE7">
        <w:rPr>
          <w:rFonts w:asciiTheme="minorHAnsi" w:hAnsiTheme="minorHAnsi" w:cstheme="minorHAnsi"/>
          <w:sz w:val="22"/>
          <w:szCs w:val="22"/>
        </w:rPr>
        <w:t>.</w:t>
      </w:r>
    </w:p>
    <w:p w14:paraId="14DF45ED"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 xml:space="preserve">ŚRODKI TRANSPORTU: </w:t>
      </w:r>
      <w:r w:rsidRPr="00F004F1">
        <w:rPr>
          <w:rFonts w:asciiTheme="minorHAnsi" w:hAnsiTheme="minorHAnsi" w:cstheme="minorHAnsi"/>
          <w:sz w:val="22"/>
          <w:szCs w:val="22"/>
        </w:rPr>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548A486C" w14:textId="77777777" w:rsidR="00F004F1" w:rsidRPr="00F004F1" w:rsidRDefault="00F004F1" w:rsidP="00F004F1">
      <w:pPr>
        <w:pStyle w:val="Textbody"/>
        <w:jc w:val="both"/>
        <w:rPr>
          <w:rFonts w:asciiTheme="minorHAnsi" w:hAnsiTheme="minorHAnsi" w:cstheme="minorHAnsi"/>
          <w:sz w:val="22"/>
          <w:szCs w:val="22"/>
        </w:rPr>
      </w:pPr>
      <w:r w:rsidRPr="00F004F1">
        <w:rPr>
          <w:rFonts w:asciiTheme="minorHAnsi" w:hAnsiTheme="minorHAnsi" w:cstheme="minorHAnsi"/>
          <w:b/>
          <w:sz w:val="22"/>
          <w:szCs w:val="22"/>
        </w:rPr>
        <w:t>JAKOŚĆ, HIGIENA I BEZPIECZEŃSTWO ŻYWNOSCI:</w:t>
      </w:r>
      <w:r w:rsidRPr="00F004F1">
        <w:rPr>
          <w:rFonts w:asciiTheme="minorHAnsi" w:hAnsiTheme="minorHAnsi" w:cstheme="minorHAnsi"/>
          <w:sz w:val="22"/>
          <w:szCs w:val="22"/>
        </w:rPr>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58094155" w14:textId="10F6081B" w:rsidR="00F004F1" w:rsidRPr="00F004F1" w:rsidRDefault="00F004F1" w:rsidP="00C0531B">
      <w:pPr>
        <w:pStyle w:val="Textbody"/>
        <w:numPr>
          <w:ilvl w:val="0"/>
          <w:numId w:val="35"/>
        </w:numPr>
        <w:jc w:val="both"/>
        <w:rPr>
          <w:rFonts w:asciiTheme="minorHAnsi" w:hAnsiTheme="minorHAnsi" w:cstheme="minorHAnsi"/>
          <w:sz w:val="22"/>
          <w:szCs w:val="22"/>
        </w:rPr>
      </w:pPr>
      <w:r w:rsidRPr="00F004F1">
        <w:rPr>
          <w:rFonts w:asciiTheme="minorHAnsi" w:hAnsiTheme="minorHAnsi" w:cstheme="minorHAnsi"/>
          <w:sz w:val="22"/>
          <w:szCs w:val="22"/>
        </w:rPr>
        <w:t>Ustawa z dnia 25 sierpnia 2006 r. o bezpieczeństwie żywności i żywienia</w:t>
      </w:r>
    </w:p>
    <w:p w14:paraId="761C3B82" w14:textId="77777777" w:rsidR="00F004F1" w:rsidRPr="00F004F1" w:rsidRDefault="00F004F1" w:rsidP="00C0531B">
      <w:pPr>
        <w:pStyle w:val="Textbody"/>
        <w:numPr>
          <w:ilvl w:val="0"/>
          <w:numId w:val="35"/>
        </w:numPr>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(UE) NR 1169/2011 z dnia            25 października 2011 r. w sprawie przekazywania konsumentom informacji na temat żywności</w:t>
      </w:r>
    </w:p>
    <w:p w14:paraId="3423DE11" w14:textId="77777777"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Rozporządzenie (WE) 852/2004 Parlamentu Europejskiego i Rady z dnia 29 kwietnia 2004      w sprawie higieny środków spożywczych</w:t>
      </w:r>
    </w:p>
    <w:p w14:paraId="5F0B051F" w14:textId="77777777" w:rsidR="00F004F1" w:rsidRPr="00F004F1" w:rsidRDefault="00F004F1" w:rsidP="00C0531B">
      <w:pPr>
        <w:pStyle w:val="Textbody"/>
        <w:numPr>
          <w:ilvl w:val="0"/>
          <w:numId w:val="36"/>
        </w:numPr>
        <w:jc w:val="both"/>
        <w:rPr>
          <w:rFonts w:asciiTheme="minorHAnsi" w:hAnsiTheme="minorHAnsi" w:cstheme="minorHAnsi"/>
          <w:sz w:val="22"/>
          <w:szCs w:val="22"/>
        </w:rPr>
      </w:pPr>
      <w:r w:rsidRPr="00F004F1">
        <w:rPr>
          <w:rFonts w:asciiTheme="minorHAnsi" w:hAnsiTheme="minorHAnsi" w:cstheme="minorHAnsi"/>
          <w:sz w:val="22"/>
          <w:szCs w:val="22"/>
        </w:rPr>
        <w:t>Rozporządzenie Komisji (WE) Nr 2073/2005 z dnia 15 listopada 2005 r. w sprawie kryteriów mikrobiologicznych dotyczących środków spożywczych</w:t>
      </w:r>
    </w:p>
    <w:p w14:paraId="44D05306" w14:textId="77777777" w:rsidR="00F004F1" w:rsidRPr="00F004F1" w:rsidRDefault="00F004F1" w:rsidP="00C0531B">
      <w:pPr>
        <w:pStyle w:val="Textbody"/>
        <w:numPr>
          <w:ilvl w:val="0"/>
          <w:numId w:val="36"/>
        </w:numPr>
        <w:jc w:val="both"/>
        <w:rPr>
          <w:rFonts w:asciiTheme="minorHAnsi" w:hAnsiTheme="minorHAnsi" w:cstheme="minorHAnsi"/>
          <w:sz w:val="22"/>
          <w:szCs w:val="22"/>
        </w:rPr>
      </w:pPr>
      <w:r w:rsidRPr="00F004F1">
        <w:rPr>
          <w:rFonts w:asciiTheme="minorHAnsi" w:hAnsiTheme="minorHAnsi" w:cstheme="minorHAnsi"/>
          <w:sz w:val="22"/>
          <w:szCs w:val="22"/>
        </w:rPr>
        <w:t>Rozporządzenie (WE) Nr 853/2004 Parlamentu Europejskiego i Rady z dnia 29 kwietnia 2004 r. ustanawiające szczególne przepisy dotyczące higieny w odniesieniu do żywności pochodzenia zwierzęcego</w:t>
      </w:r>
    </w:p>
    <w:p w14:paraId="070DE214" w14:textId="410D7E04" w:rsidR="00F004F1" w:rsidRDefault="00F004F1" w:rsidP="00C0531B">
      <w:pPr>
        <w:pStyle w:val="Textbody"/>
        <w:numPr>
          <w:ilvl w:val="0"/>
          <w:numId w:val="36"/>
        </w:numPr>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(WE) NR 1333/2008 z dnia 16 grudnia 2008 r. w sprawie dodatków do żywności</w:t>
      </w:r>
      <w:r>
        <w:rPr>
          <w:rFonts w:asciiTheme="minorHAnsi" w:hAnsiTheme="minorHAnsi" w:cstheme="minorHAnsi"/>
          <w:sz w:val="22"/>
          <w:szCs w:val="22"/>
        </w:rPr>
        <w:t>.</w:t>
      </w:r>
    </w:p>
    <w:p w14:paraId="677D1927" w14:textId="77777777" w:rsidR="001B0FC9" w:rsidRPr="001B0FC9" w:rsidRDefault="0034232B" w:rsidP="00C0531B">
      <w:pPr>
        <w:pStyle w:val="Nagwek1"/>
        <w:numPr>
          <w:ilvl w:val="0"/>
          <w:numId w:val="2"/>
        </w:numPr>
        <w:ind w:left="284" w:hanging="284"/>
        <w:jc w:val="both"/>
        <w:rPr>
          <w:rFonts w:asciiTheme="minorHAnsi" w:hAnsiTheme="minorHAnsi" w:cstheme="minorHAnsi"/>
          <w:sz w:val="22"/>
          <w:szCs w:val="22"/>
        </w:rPr>
      </w:pPr>
      <w:r w:rsidRPr="001B0FC9">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3B06882B" w14:textId="453AEC19" w:rsidR="00380C49" w:rsidRPr="001B0FC9" w:rsidRDefault="00380C49" w:rsidP="00C0531B">
      <w:pPr>
        <w:pStyle w:val="Nagwek1"/>
        <w:numPr>
          <w:ilvl w:val="0"/>
          <w:numId w:val="2"/>
        </w:numPr>
        <w:ind w:left="284" w:hanging="284"/>
        <w:jc w:val="both"/>
        <w:rPr>
          <w:rFonts w:asciiTheme="minorHAnsi" w:hAnsiTheme="minorHAnsi" w:cstheme="minorHAnsi"/>
          <w:sz w:val="22"/>
          <w:szCs w:val="22"/>
        </w:rPr>
      </w:pPr>
      <w:r w:rsidRPr="001B0FC9">
        <w:rPr>
          <w:rFonts w:asciiTheme="minorHAnsi" w:hAnsiTheme="minorHAnsi" w:cstheme="minorHAnsi"/>
          <w:sz w:val="22"/>
          <w:szCs w:val="22"/>
        </w:rPr>
        <w:t>Zamawiający dopuszcza zaoferowanie asortymentu o innej gramaturze niż określono w SWZ - tolerancja +/- 8 %. Jeżeli Wykonawca proponuje inną gramaturę niż jest podana – należy ją przeliczyć</w:t>
      </w:r>
      <w:r w:rsidR="00F72B18" w:rsidRPr="001B0FC9">
        <w:rPr>
          <w:rFonts w:asciiTheme="minorHAnsi" w:hAnsiTheme="minorHAnsi" w:cstheme="minorHAnsi"/>
          <w:sz w:val="22"/>
          <w:szCs w:val="22"/>
        </w:rPr>
        <w:t>, c</w:t>
      </w:r>
      <w:r w:rsidRPr="001B0FC9">
        <w:rPr>
          <w:rFonts w:asciiTheme="minorHAnsi" w:hAnsiTheme="minorHAnsi" w:cstheme="minorHAnsi"/>
          <w:sz w:val="22"/>
          <w:szCs w:val="22"/>
        </w:rPr>
        <w:t>hyba, że Zamawiający zastrzegł brak możliwości przeliczenia danej poz</w:t>
      </w:r>
      <w:r w:rsidR="00F72B18" w:rsidRPr="001B0FC9">
        <w:rPr>
          <w:rFonts w:asciiTheme="minorHAnsi" w:hAnsiTheme="minorHAnsi" w:cstheme="minorHAnsi"/>
          <w:sz w:val="22"/>
          <w:szCs w:val="22"/>
        </w:rPr>
        <w:t>ycji</w:t>
      </w:r>
      <w:r w:rsidRPr="001B0FC9">
        <w:rPr>
          <w:rFonts w:asciiTheme="minorHAnsi" w:hAnsiTheme="minorHAnsi" w:cstheme="minorHAnsi"/>
          <w:sz w:val="22"/>
          <w:szCs w:val="22"/>
        </w:rPr>
        <w:t xml:space="preserve">  w Formularzu cenowym, który stanowi Załącznik nr 2 do niniejszej SWZ.</w:t>
      </w:r>
    </w:p>
    <w:p w14:paraId="1506352B" w14:textId="70E90EAD" w:rsidR="00BF794E" w:rsidRPr="00BF794E" w:rsidRDefault="0001550E" w:rsidP="00C0531B">
      <w:pPr>
        <w:pStyle w:val="Nagwek1"/>
        <w:numPr>
          <w:ilvl w:val="0"/>
          <w:numId w:val="2"/>
        </w:numPr>
        <w:spacing w:before="0" w:after="16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5959C9AB" w:rsidR="00DB751C" w:rsidRPr="00DB751C"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 xml:space="preserve">Zamawiający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r w:rsidRPr="001E449F">
        <w:rPr>
          <w:rFonts w:asciiTheme="minorHAnsi" w:hAnsiTheme="minorHAnsi" w:cstheme="minorHAnsi"/>
          <w:b w:val="0"/>
          <w:sz w:val="22"/>
          <w:szCs w:val="22"/>
        </w:rPr>
        <w:t>Każdemu z Wykonawców przysługuje możliwość złożenia oferty na wybran</w:t>
      </w:r>
      <w:r w:rsidR="00DB751C">
        <w:rPr>
          <w:rFonts w:asciiTheme="minorHAnsi" w:hAnsiTheme="minorHAnsi" w:cstheme="minorHAnsi"/>
          <w:b w:val="0"/>
          <w:sz w:val="22"/>
          <w:szCs w:val="22"/>
        </w:rPr>
        <w:t>ą</w:t>
      </w:r>
      <w:r w:rsidRPr="001E449F">
        <w:rPr>
          <w:rFonts w:asciiTheme="minorHAnsi" w:hAnsiTheme="minorHAnsi" w:cstheme="minorHAnsi"/>
          <w:b w:val="0"/>
          <w:sz w:val="22"/>
          <w:szCs w:val="22"/>
        </w:rPr>
        <w:t xml:space="preserve"> przez siebie </w:t>
      </w:r>
      <w:r w:rsidR="00DB751C">
        <w:rPr>
          <w:rFonts w:asciiTheme="minorHAnsi" w:hAnsiTheme="minorHAnsi" w:cstheme="minorHAnsi"/>
          <w:b w:val="0"/>
          <w:sz w:val="22"/>
          <w:szCs w:val="22"/>
        </w:rPr>
        <w:t>część</w:t>
      </w:r>
      <w:r w:rsidRPr="001E449F">
        <w:rPr>
          <w:rFonts w:asciiTheme="minorHAnsi" w:hAnsiTheme="minorHAnsi" w:cstheme="minorHAnsi"/>
          <w:b w:val="0"/>
          <w:sz w:val="22"/>
          <w:szCs w:val="22"/>
        </w:rPr>
        <w:t>.</w:t>
      </w:r>
      <w:r w:rsidR="00357CF8" w:rsidRPr="00357CF8">
        <w:rPr>
          <w:rFonts w:asciiTheme="minorHAnsi" w:hAnsiTheme="minorHAnsi" w:cstheme="minorHAnsi"/>
          <w:b w:val="0"/>
          <w:sz w:val="22"/>
          <w:szCs w:val="22"/>
        </w:rPr>
        <w:t xml:space="preserve"> Zamawiający podzielił przedmiot</w:t>
      </w:r>
      <w:r w:rsidR="001B0FC9">
        <w:rPr>
          <w:rFonts w:asciiTheme="minorHAnsi" w:hAnsiTheme="minorHAnsi" w:cstheme="minorHAnsi"/>
          <w:b w:val="0"/>
          <w:sz w:val="22"/>
          <w:szCs w:val="22"/>
        </w:rPr>
        <w:t xml:space="preserve"> z</w:t>
      </w:r>
      <w:r w:rsidR="00357CF8" w:rsidRPr="00357CF8">
        <w:rPr>
          <w:rFonts w:asciiTheme="minorHAnsi" w:hAnsiTheme="minorHAnsi" w:cstheme="minorHAnsi"/>
          <w:b w:val="0"/>
          <w:sz w:val="22"/>
          <w:szCs w:val="22"/>
        </w:rPr>
        <w:t xml:space="preserve">amówienia na </w:t>
      </w:r>
      <w:r w:rsidR="00F7669E">
        <w:rPr>
          <w:rFonts w:asciiTheme="minorHAnsi" w:hAnsiTheme="minorHAnsi" w:cstheme="minorHAnsi"/>
          <w:b w:val="0"/>
          <w:sz w:val="22"/>
          <w:szCs w:val="22"/>
        </w:rPr>
        <w:t>4</w:t>
      </w:r>
      <w:r w:rsidR="00357CF8" w:rsidRPr="00420276">
        <w:rPr>
          <w:rFonts w:asciiTheme="minorHAnsi" w:hAnsiTheme="minorHAnsi" w:cstheme="minorHAnsi"/>
          <w:b w:val="0"/>
          <w:sz w:val="22"/>
          <w:szCs w:val="22"/>
        </w:rPr>
        <w:t xml:space="preserve"> części</w:t>
      </w:r>
      <w:r w:rsidR="00357CF8" w:rsidRPr="00357CF8">
        <w:rPr>
          <w:rFonts w:asciiTheme="minorHAnsi" w:hAnsiTheme="minorHAnsi" w:cstheme="minorHAnsi"/>
          <w:b w:val="0"/>
          <w:sz w:val="22"/>
          <w:szCs w:val="22"/>
        </w:rPr>
        <w:t xml:space="preserve"> i dopuszcza możliwości składania ofert częściowych, jednakże na całość </w:t>
      </w:r>
      <w:r w:rsidR="00DB751C">
        <w:rPr>
          <w:rFonts w:asciiTheme="minorHAnsi" w:hAnsiTheme="minorHAnsi" w:cstheme="minorHAnsi"/>
          <w:b w:val="0"/>
          <w:sz w:val="22"/>
          <w:szCs w:val="22"/>
        </w:rPr>
        <w:t>części</w:t>
      </w:r>
      <w:r w:rsidR="00357CF8" w:rsidRPr="00357CF8">
        <w:rPr>
          <w:rFonts w:asciiTheme="minorHAnsi" w:hAnsiTheme="minorHAnsi" w:cstheme="minorHAnsi"/>
          <w:b w:val="0"/>
          <w:sz w:val="22"/>
          <w:szCs w:val="22"/>
        </w:rPr>
        <w:t>. Opis poszczególnych części zamówienia zawarty jest w Formularzu cenowym, stanowiącym Załącznik nr 2 do SWZ.</w:t>
      </w:r>
    </w:p>
    <w:p w14:paraId="324FBC5E" w14:textId="4DF77D51" w:rsidR="00357CF8"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5F901A31" w:rsidR="00420276" w:rsidRPr="00420276" w:rsidRDefault="00420276" w:rsidP="00661B30">
      <w:pPr>
        <w:spacing w:before="100"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6279F788" w:rsidR="005C6FA2" w:rsidRPr="005C6FA2" w:rsidRDefault="005C6FA2" w:rsidP="00661B3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5E3FB2" w:rsidRPr="005E3FB2">
        <w:rPr>
          <w:rFonts w:asciiTheme="minorHAnsi" w:hAnsiTheme="minorHAnsi" w:cstheme="minorHAnsi"/>
          <w:b/>
          <w:sz w:val="22"/>
          <w:szCs w:val="22"/>
        </w:rPr>
        <w:t>1</w:t>
      </w:r>
      <w:r w:rsidRPr="005E3FB2">
        <w:rPr>
          <w:rFonts w:asciiTheme="minorHAnsi" w:hAnsiTheme="minorHAnsi" w:cstheme="minorHAnsi"/>
          <w:b/>
          <w:sz w:val="22"/>
          <w:szCs w:val="22"/>
        </w:rPr>
        <w:t xml:space="preserve">2 miesięcy od dnia </w:t>
      </w:r>
      <w:r w:rsidR="005E3FB2" w:rsidRPr="005E3FB2">
        <w:rPr>
          <w:rFonts w:asciiTheme="minorHAnsi" w:hAnsiTheme="minorHAnsi" w:cstheme="minorHAnsi"/>
          <w:b/>
          <w:sz w:val="22"/>
          <w:szCs w:val="22"/>
        </w:rPr>
        <w:t>01.03.202</w:t>
      </w:r>
      <w:r w:rsidR="003C4ED6">
        <w:rPr>
          <w:rFonts w:asciiTheme="minorHAnsi" w:hAnsiTheme="minorHAnsi" w:cstheme="minorHAnsi"/>
          <w:b/>
          <w:sz w:val="22"/>
          <w:szCs w:val="22"/>
        </w:rPr>
        <w:t>4</w:t>
      </w:r>
      <w:r w:rsidR="005E3FB2" w:rsidRPr="005E3FB2">
        <w:rPr>
          <w:rFonts w:asciiTheme="minorHAnsi" w:hAnsiTheme="minorHAnsi" w:cstheme="minorHAnsi"/>
          <w:b/>
          <w:sz w:val="22"/>
          <w:szCs w:val="22"/>
        </w:rPr>
        <w:t xml:space="preserve"> roku</w:t>
      </w:r>
      <w:r w:rsidRPr="005E3FB2">
        <w:rPr>
          <w:rFonts w:asciiTheme="minorHAnsi" w:hAnsiTheme="minorHAnsi" w:cstheme="minorHAnsi"/>
          <w:b/>
          <w:sz w:val="22"/>
          <w:szCs w:val="22"/>
        </w:rPr>
        <w:t>.</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C0531B">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C0531B">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C0531B">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Pr="002E3731">
        <w:rPr>
          <w:rFonts w:cs="Calibri"/>
          <w:sz w:val="20"/>
          <w:szCs w:val="20"/>
        </w:rPr>
        <w:t>eDoApp</w:t>
      </w:r>
      <w:proofErr w:type="spellEnd"/>
      <w:r w:rsidRPr="002E3731">
        <w:rPr>
          <w:rFonts w:cs="Calibri"/>
          <w:sz w:val="20"/>
          <w:szCs w:val="20"/>
        </w:rPr>
        <w:t xml:space="preserve">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3731">
        <w:rPr>
          <w:rFonts w:cs="Calibri"/>
          <w:sz w:val="20"/>
          <w:szCs w:val="20"/>
        </w:rPr>
        <w:t>PAdES</w:t>
      </w:r>
      <w:proofErr w:type="spellEnd"/>
      <w:r w:rsidRPr="002E3731">
        <w:rPr>
          <w:rFonts w:cs="Calibri"/>
          <w:sz w:val="20"/>
          <w:szCs w:val="20"/>
        </w:rPr>
        <w:t xml:space="preserve">.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w:t>
      </w:r>
      <w:proofErr w:type="spellStart"/>
      <w:r w:rsidRPr="002E3731">
        <w:rPr>
          <w:rFonts w:cs="Calibri"/>
          <w:sz w:val="20"/>
          <w:szCs w:val="20"/>
        </w:rPr>
        <w:t>XAdES</w:t>
      </w:r>
      <w:proofErr w:type="spellEnd"/>
      <w:r w:rsidRPr="002E3731">
        <w:rPr>
          <w:rFonts w:cs="Calibri"/>
          <w:sz w:val="20"/>
          <w:szCs w:val="20"/>
        </w:rPr>
        <w:t xml:space="preserve">.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C0531B">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77E5EE78" w14:textId="77777777" w:rsidR="000A66AF" w:rsidRPr="00A76F1A" w:rsidRDefault="000A66AF" w:rsidP="00C0531B">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C0531B">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19A5A8F3"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1B0FC9">
        <w:rPr>
          <w:rFonts w:eastAsia="TimesNewRomanPSMT" w:cs="Calibri"/>
        </w:rPr>
        <w:t>4</w:t>
      </w:r>
      <w:r>
        <w:rPr>
          <w:rFonts w:eastAsia="TimesNewRomanPSMT" w:cs="Calibri"/>
        </w:rPr>
        <w:t>/202</w:t>
      </w:r>
      <w:r w:rsidR="003C4ED6">
        <w:rPr>
          <w:rFonts w:eastAsia="TimesNewRomanPSMT" w:cs="Calibri"/>
        </w:rPr>
        <w:t>4</w:t>
      </w:r>
      <w:r>
        <w:rPr>
          <w:rFonts w:eastAsia="TimesNewRomanPSMT" w:cs="Calibri"/>
        </w:rPr>
        <w:t>.</w:t>
      </w:r>
      <w:r w:rsidRPr="002825CF">
        <w:rPr>
          <w:rFonts w:eastAsia="TimesNewRomanPSMT" w:cs="Calibri"/>
        </w:rPr>
        <w:t xml:space="preserve"> </w:t>
      </w:r>
    </w:p>
    <w:p w14:paraId="0896D1AD" w14:textId="152CEDC8"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850946">
      <w:pPr>
        <w:spacing w:after="0" w:line="240" w:lineRule="auto"/>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850946">
      <w:pPr>
        <w:spacing w:after="0" w:line="240" w:lineRule="auto"/>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6FEB6553" w14:textId="1960D7DD" w:rsidR="004F5739" w:rsidRPr="001B0FC9" w:rsidRDefault="004F5739" w:rsidP="001B0FC9">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3C4ED6">
        <w:rPr>
          <w:rFonts w:asciiTheme="minorHAnsi" w:hAnsiTheme="minorHAnsi" w:cstheme="minorHAnsi"/>
        </w:rPr>
        <w:t>Anna Żurańska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71B4E673"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E45C7D">
        <w:rPr>
          <w:rFonts w:eastAsia="Batang" w:cs="Calibri"/>
        </w:rPr>
        <w:t>0</w:t>
      </w:r>
      <w:r w:rsidR="003C4ED6">
        <w:rPr>
          <w:rFonts w:eastAsia="Batang" w:cs="Calibri"/>
        </w:rPr>
        <w:t>6</w:t>
      </w:r>
      <w:r w:rsidR="00313EFE" w:rsidRPr="006019E8">
        <w:rPr>
          <w:rFonts w:eastAsia="Batang" w:cs="Calibri"/>
        </w:rPr>
        <w:t>.</w:t>
      </w:r>
      <w:r w:rsidR="00E45C7D">
        <w:rPr>
          <w:rFonts w:eastAsia="Batang" w:cs="Calibri"/>
        </w:rPr>
        <w:t>03</w:t>
      </w:r>
      <w:r w:rsidRPr="006019E8">
        <w:rPr>
          <w:rFonts w:eastAsia="Batang" w:cs="Calibri"/>
        </w:rPr>
        <w:t>.202</w:t>
      </w:r>
      <w:r w:rsidR="003C4ED6">
        <w:rPr>
          <w:rFonts w:eastAsia="Batang" w:cs="Calibri"/>
        </w:rPr>
        <w:t>4</w:t>
      </w:r>
      <w:r w:rsidRPr="006019E8">
        <w:rPr>
          <w:rFonts w:eastAsia="Batang" w:cs="Calibri"/>
        </w:rPr>
        <w:t xml:space="preserve"> r.</w:t>
      </w:r>
    </w:p>
    <w:p w14:paraId="518979E6" w14:textId="77777777"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C0531B">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C0531B">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C0531B">
      <w:pPr>
        <w:numPr>
          <w:ilvl w:val="0"/>
          <w:numId w:val="8"/>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C0531B">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4D050178" w14:textId="77777777" w:rsidR="008F0C4A" w:rsidRDefault="00B22DE3" w:rsidP="008F0C4A">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482EF8A1" w:rsidR="00B22DE3" w:rsidRPr="008F0C4A" w:rsidRDefault="00B22DE3" w:rsidP="008F0C4A">
      <w:pPr>
        <w:numPr>
          <w:ilvl w:val="0"/>
          <w:numId w:val="8"/>
        </w:numPr>
        <w:suppressAutoHyphens/>
        <w:spacing w:after="120" w:line="240" w:lineRule="auto"/>
        <w:ind w:left="851" w:right="-1" w:hanging="284"/>
        <w:jc w:val="both"/>
        <w:rPr>
          <w:rFonts w:eastAsia="Batang" w:cs="Calibri"/>
        </w:rPr>
      </w:pPr>
      <w:r w:rsidRPr="008F0C4A">
        <w:rPr>
          <w:rFonts w:eastAsia="Batang" w:cs="Calibri"/>
        </w:rPr>
        <w:t xml:space="preserve">jeżeli dotyczy </w:t>
      </w:r>
      <w:r w:rsidR="001B1B33" w:rsidRPr="008F0C4A">
        <w:rPr>
          <w:rFonts w:eastAsia="Batang" w:cs="Calibri"/>
        </w:rPr>
        <w:t xml:space="preserve"> </w:t>
      </w:r>
      <w:r w:rsidRPr="008F0C4A">
        <w:rPr>
          <w:rFonts w:eastAsia="Batang" w:cs="Calibri"/>
        </w:rPr>
        <w:t>–</w:t>
      </w:r>
      <w:r w:rsidR="001B1B33" w:rsidRPr="008F0C4A">
        <w:rPr>
          <w:rFonts w:eastAsia="Batang" w:cs="Calibri"/>
        </w:rPr>
        <w:t xml:space="preserve"> </w:t>
      </w:r>
      <w:r w:rsidRPr="008F0C4A">
        <w:rPr>
          <w:rFonts w:eastAsia="Batang" w:cs="Calibri"/>
        </w:rPr>
        <w:t xml:space="preserve"> pełnomocnictwo, upoważniające do złożenia oferty</w:t>
      </w:r>
      <w:r w:rsidR="001B1B33" w:rsidRPr="008F0C4A">
        <w:rPr>
          <w:rFonts w:eastAsia="Batang" w:cs="Calibri"/>
        </w:rPr>
        <w:t>,</w:t>
      </w:r>
    </w:p>
    <w:p w14:paraId="74F3D936" w14:textId="5D9D2EE7" w:rsidR="00695B2E" w:rsidRPr="008F0C4A" w:rsidRDefault="00B22DE3" w:rsidP="008F0C4A">
      <w:pPr>
        <w:numPr>
          <w:ilvl w:val="0"/>
          <w:numId w:val="8"/>
        </w:numPr>
        <w:suppressAutoHyphens/>
        <w:spacing w:after="120" w:line="240" w:lineRule="auto"/>
        <w:ind w:left="851" w:right="-1" w:hanging="284"/>
        <w:jc w:val="both"/>
        <w:rPr>
          <w:rFonts w:eastAsia="Batang" w:cs="Calibri"/>
        </w:rPr>
      </w:pPr>
      <w:r w:rsidRPr="008F0C4A">
        <w:rPr>
          <w:rFonts w:eastAsia="Batang" w:cs="Calibri"/>
        </w:rPr>
        <w:t>jeżeli</w:t>
      </w:r>
      <w:r w:rsidR="001B1B33" w:rsidRPr="008F0C4A">
        <w:rPr>
          <w:rFonts w:eastAsia="Batang" w:cs="Calibri"/>
        </w:rPr>
        <w:t xml:space="preserve"> </w:t>
      </w:r>
      <w:r w:rsidRPr="008F0C4A">
        <w:rPr>
          <w:rFonts w:eastAsia="Batang" w:cs="Calibri"/>
        </w:rPr>
        <w:t>dotyczy – pełnomocnictwo dla pełnomocnika do reprezentowania w postępowaniu Wykonawców wspólnie ubiegających się o udzielenie zamówienia - dotyczy ofert składanych przez Wykonawców wspólnie ubiegających się o udzielenie zamówienia</w:t>
      </w:r>
      <w:r w:rsidR="001B1B33" w:rsidRPr="008F0C4A">
        <w:rPr>
          <w:rFonts w:eastAsia="Batang" w:cs="Calibri"/>
        </w:rPr>
        <w:t>.</w:t>
      </w:r>
    </w:p>
    <w:p w14:paraId="793AB0BD" w14:textId="5F39D5B2" w:rsidR="00B22DE3" w:rsidRDefault="00B22DE3" w:rsidP="00C0531B">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C0531B">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C0531B">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C0531B">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C0531B">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C0531B">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1609AB8D"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617C32" w:rsidRPr="00617C32">
        <w:rPr>
          <w:rFonts w:cs="Calibri"/>
          <w:b/>
          <w:bCs/>
        </w:rPr>
        <w:t>0</w:t>
      </w:r>
      <w:r w:rsidR="003C4ED6">
        <w:rPr>
          <w:rFonts w:cs="Calibri"/>
          <w:b/>
          <w:bCs/>
        </w:rPr>
        <w:t>6</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3C4ED6">
        <w:rPr>
          <w:rFonts w:cs="Calibri"/>
          <w:b/>
          <w:bCs/>
        </w:rPr>
        <w:t>4</w:t>
      </w:r>
      <w:r w:rsidR="00FC25C3">
        <w:rPr>
          <w:rFonts w:cs="Calibri"/>
          <w:b/>
          <w:bCs/>
        </w:rPr>
        <w:t xml:space="preserve"> </w:t>
      </w:r>
      <w:r w:rsidRPr="00617C32">
        <w:rPr>
          <w:rFonts w:cs="Calibri"/>
          <w:b/>
          <w:bCs/>
        </w:rPr>
        <w:t>r</w:t>
      </w:r>
      <w:r w:rsidRPr="00CF5F07">
        <w:rPr>
          <w:rFonts w:cs="Calibri"/>
          <w:b/>
        </w:rPr>
        <w:t>.</w:t>
      </w:r>
      <w:r w:rsidR="003C4ED6">
        <w:rPr>
          <w:rFonts w:cs="Calibri"/>
          <w:b/>
        </w:rPr>
        <w:t xml:space="preserve"> do godz. 9:</w:t>
      </w:r>
      <w:r w:rsidRPr="004E39B8">
        <w:rPr>
          <w:rFonts w:cs="Calibri"/>
          <w:b/>
        </w:rPr>
        <w:t>00.</w:t>
      </w:r>
    </w:p>
    <w:p w14:paraId="2DCFD516" w14:textId="59866768" w:rsidR="006C77F2" w:rsidRPr="00EC739F"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780ADB30"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617C32">
        <w:rPr>
          <w:rFonts w:cs="Calibri"/>
          <w:b/>
        </w:rPr>
        <w:t>0</w:t>
      </w:r>
      <w:r w:rsidR="003C4ED6">
        <w:rPr>
          <w:rFonts w:cs="Calibri"/>
          <w:b/>
        </w:rPr>
        <w:t>6</w:t>
      </w:r>
      <w:r w:rsidR="003D1F3A" w:rsidRPr="000049E9">
        <w:rPr>
          <w:rFonts w:cs="Calibri"/>
          <w:b/>
        </w:rPr>
        <w:t>.</w:t>
      </w:r>
      <w:r w:rsidRPr="000049E9">
        <w:rPr>
          <w:rFonts w:cs="Calibri"/>
          <w:b/>
        </w:rPr>
        <w:t>0</w:t>
      </w:r>
      <w:r w:rsidR="00617C32">
        <w:rPr>
          <w:rFonts w:cs="Calibri"/>
          <w:b/>
        </w:rPr>
        <w:t>2</w:t>
      </w:r>
      <w:r w:rsidRPr="000049E9">
        <w:rPr>
          <w:rFonts w:cs="Calibri"/>
          <w:b/>
        </w:rPr>
        <w:t>.202</w:t>
      </w:r>
      <w:r w:rsidR="003C4ED6">
        <w:rPr>
          <w:rFonts w:cs="Calibri"/>
          <w:b/>
        </w:rPr>
        <w:t>4</w:t>
      </w:r>
      <w:r w:rsidR="00FC25C3">
        <w:rPr>
          <w:rFonts w:cs="Calibri"/>
          <w:b/>
        </w:rPr>
        <w:t xml:space="preserve"> </w:t>
      </w:r>
      <w:r w:rsidRPr="000049E9">
        <w:rPr>
          <w:rFonts w:cs="Calibri"/>
          <w:b/>
        </w:rPr>
        <w:t>r.</w:t>
      </w:r>
      <w:r>
        <w:rPr>
          <w:rFonts w:cs="Calibri"/>
          <w:b/>
        </w:rPr>
        <w:t xml:space="preserve"> o godzinie </w:t>
      </w:r>
      <w:r w:rsidR="003C4ED6">
        <w:rPr>
          <w:rFonts w:cs="Calibri"/>
          <w:b/>
        </w:rPr>
        <w:t>9:</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C0531B">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C0531B">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3D466A2B"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FC25C3">
        <w:rPr>
          <w:rFonts w:asciiTheme="minorHAnsi" w:hAnsiTheme="minorHAnsi" w:cstheme="minorHAnsi"/>
          <w:b/>
        </w:rPr>
        <w:t xml:space="preserve">OBLIGATORYJNE </w:t>
      </w:r>
      <w:r w:rsidRPr="008F7888">
        <w:rPr>
          <w:rFonts w:asciiTheme="minorHAnsi" w:hAnsiTheme="minorHAnsi" w:cstheme="minorHAnsi"/>
          <w:b/>
        </w:rPr>
        <w:t>PODSTAWY WYKLUCZENIA</w:t>
      </w:r>
    </w:p>
    <w:p w14:paraId="2D793B22" w14:textId="23D6F107" w:rsidR="00FC25C3" w:rsidRPr="00FC25C3" w:rsidRDefault="00FC25C3" w:rsidP="00FC25C3">
      <w:pPr>
        <w:numPr>
          <w:ilvl w:val="0"/>
          <w:numId w:val="15"/>
        </w:numPr>
        <w:autoSpaceDE w:val="0"/>
        <w:autoSpaceDN w:val="0"/>
        <w:adjustRightInd w:val="0"/>
        <w:spacing w:before="120" w:after="120" w:line="240" w:lineRule="auto"/>
        <w:ind w:left="284" w:hanging="284"/>
        <w:jc w:val="both"/>
        <w:rPr>
          <w:rFonts w:cs="Calibri"/>
        </w:rPr>
      </w:pPr>
      <w:r w:rsidRPr="00FC25C3">
        <w:rPr>
          <w:rFonts w:cs="Calibri"/>
        </w:rPr>
        <w:t xml:space="preserve">Na podstawie art. 108 ust. 1 ustawy </w:t>
      </w:r>
      <w:proofErr w:type="spellStart"/>
      <w:r w:rsidRPr="00FC25C3">
        <w:rPr>
          <w:rFonts w:cs="Calibri"/>
        </w:rPr>
        <w:t>Pzp</w:t>
      </w:r>
      <w:proofErr w:type="spellEnd"/>
      <w:r w:rsidRPr="00FC25C3">
        <w:rPr>
          <w:rFonts w:cs="Calibri"/>
        </w:rPr>
        <w:t xml:space="preserve">, z postępowania o udzielenie zamówienia wyklucza się, z zastrzeżeniem art. 110 ust. 2 ustawy </w:t>
      </w:r>
      <w:proofErr w:type="spellStart"/>
      <w:r w:rsidRPr="00FC25C3">
        <w:rPr>
          <w:rFonts w:cs="Calibri"/>
        </w:rPr>
        <w:t>Pzp</w:t>
      </w:r>
      <w:proofErr w:type="spellEnd"/>
      <w:r w:rsidRPr="00FC25C3">
        <w:rPr>
          <w:rFonts w:cs="Calibri"/>
        </w:rPr>
        <w:t xml:space="preserve">, Wykonawcę̨: </w:t>
      </w:r>
    </w:p>
    <w:p w14:paraId="4B5B0E96"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04BEA1A" w:rsidR="00341395" w:rsidRPr="00A76F1A" w:rsidRDefault="00341395"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FC25C3" w:rsidRPr="00FC25C3">
        <w:t>Dz. U. z 2022 r. poz. 463, 583 i 974</w:t>
      </w:r>
      <w:r>
        <w:t>)</w:t>
      </w:r>
      <w:r w:rsidR="00E45C7D">
        <w:t>,</w:t>
      </w:r>
    </w:p>
    <w:p w14:paraId="5691BED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2C765C" w14:textId="77777777"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3D29CE">
        <w:rPr>
          <w:rFonts w:cs="Calibri"/>
        </w:rPr>
        <w:t>Pzp</w:t>
      </w:r>
      <w:proofErr w:type="spellEnd"/>
      <w:r w:rsidRPr="003D29CE">
        <w:rPr>
          <w:rFonts w:cs="Calibri"/>
        </w:rPr>
        <w:t xml:space="preserve"> wyklucza się:</w:t>
      </w:r>
    </w:p>
    <w:p w14:paraId="44C5665D" w14:textId="77777777" w:rsidR="003D29CE" w:rsidRPr="003D29CE" w:rsidRDefault="003D29CE" w:rsidP="003D29CE">
      <w:pPr>
        <w:numPr>
          <w:ilvl w:val="0"/>
          <w:numId w:val="39"/>
        </w:numPr>
        <w:tabs>
          <w:tab w:val="clear" w:pos="360"/>
        </w:tabs>
        <w:autoSpaceDE w:val="0"/>
        <w:autoSpaceDN w:val="0"/>
        <w:adjustRightInd w:val="0"/>
        <w:spacing w:after="120" w:line="240" w:lineRule="auto"/>
        <w:ind w:left="851" w:hanging="284"/>
        <w:jc w:val="both"/>
        <w:rPr>
          <w:rFonts w:cs="Calibri"/>
        </w:rPr>
      </w:pPr>
      <w:r w:rsidRPr="003D29CE">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F4C770" w14:textId="77777777" w:rsidR="003D29CE" w:rsidRPr="003D29CE" w:rsidRDefault="003D29CE" w:rsidP="003D29CE">
      <w:pPr>
        <w:numPr>
          <w:ilvl w:val="0"/>
          <w:numId w:val="39"/>
        </w:numPr>
        <w:tabs>
          <w:tab w:val="clear" w:pos="360"/>
        </w:tabs>
        <w:autoSpaceDE w:val="0"/>
        <w:autoSpaceDN w:val="0"/>
        <w:adjustRightInd w:val="0"/>
        <w:spacing w:after="120" w:line="240" w:lineRule="auto"/>
        <w:ind w:left="851" w:hanging="284"/>
        <w:jc w:val="both"/>
        <w:rPr>
          <w:rFonts w:cs="Calibri"/>
        </w:rPr>
      </w:pPr>
      <w:r w:rsidRPr="003D29CE">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94111E" w14:textId="77777777" w:rsidR="003D29CE" w:rsidRPr="003D29CE" w:rsidRDefault="003D29CE" w:rsidP="003D29CE">
      <w:pPr>
        <w:numPr>
          <w:ilvl w:val="0"/>
          <w:numId w:val="39"/>
        </w:numPr>
        <w:tabs>
          <w:tab w:val="clear" w:pos="360"/>
        </w:tabs>
        <w:autoSpaceDE w:val="0"/>
        <w:autoSpaceDN w:val="0"/>
        <w:adjustRightInd w:val="0"/>
        <w:spacing w:after="120" w:line="240" w:lineRule="auto"/>
        <w:ind w:left="851" w:hanging="284"/>
        <w:jc w:val="both"/>
        <w:rPr>
          <w:rFonts w:cs="Calibri"/>
        </w:rPr>
      </w:pPr>
      <w:r w:rsidRPr="003D29CE">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61884A" w14:textId="77777777"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37B630F0" w14:textId="77777777"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 xml:space="preserve">W przypadku wspólnego ubiegania się Wykonawców o udzielenie zamówienia zamawiający zbada, czy nie zachodzą podstawy wykluczenia wobec każdego z tych Wykonawców. </w:t>
      </w:r>
    </w:p>
    <w:p w14:paraId="6380278D" w14:textId="77777777"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Wykonawca może zostać wykluczony przez Zamawiającego na każdym etapie postępowania o udzielenie zamówienia.</w:t>
      </w:r>
    </w:p>
    <w:p w14:paraId="75C3272D" w14:textId="0A6448C3"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 xml:space="preserve">Wykonawca nie podlega wykluczeniu w okolicznościach określonych w art. 108 ust. 1 pkt. 1, 2 i 5 ustawy </w:t>
      </w:r>
      <w:proofErr w:type="spellStart"/>
      <w:r w:rsidRPr="003D29CE">
        <w:rPr>
          <w:rFonts w:cs="Calibri"/>
        </w:rPr>
        <w:t>Pzp</w:t>
      </w:r>
      <w:proofErr w:type="spellEnd"/>
      <w:r w:rsidRPr="003D29CE">
        <w:rPr>
          <w:rFonts w:cs="Calibri"/>
        </w:rPr>
        <w:t>, jeśli udowodni Zamawiającemu, że spełnił łącznie przesłanki wskazane w art. 110 ust. 2.</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C0531B">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22CD56AA"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3A8286BC"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3C779F02"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0AB9B9F1" w14:textId="77777777" w:rsidR="00332E0E"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12814F0D" w:rsidR="000C1B95" w:rsidRPr="000C1B95"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 xml:space="preserve">W celu wykazania niepodlegania wykluczeniu w postępowaniu oraz spełnienia warunków udziału w postępowaniu na podstawie art. 125 ust. 1 ustawy </w:t>
      </w:r>
      <w:proofErr w:type="spellStart"/>
      <w:r w:rsidR="007C4E49">
        <w:rPr>
          <w:rFonts w:cs="Calibri"/>
        </w:rPr>
        <w:t>P</w:t>
      </w:r>
      <w:r w:rsidRPr="000C1B95">
        <w:rPr>
          <w:rFonts w:cs="Calibri"/>
        </w:rPr>
        <w:t>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7AE30779" w14:textId="77777777"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C0531B">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C0531B">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w:t>
      </w:r>
      <w:proofErr w:type="spellStart"/>
      <w:r w:rsidR="005C6C8C">
        <w:rPr>
          <w:rFonts w:asciiTheme="minorHAnsi" w:hAnsiTheme="minorHAnsi" w:cstheme="minorHAnsi"/>
        </w:rPr>
        <w:t>Pzp</w:t>
      </w:r>
      <w:proofErr w:type="spellEnd"/>
      <w:r w:rsidR="005C6C8C">
        <w:rPr>
          <w:rFonts w:asciiTheme="minorHAnsi" w:hAnsiTheme="minorHAnsi" w:cstheme="minorHAnsi"/>
        </w:rPr>
        <w:t xml:space="preserve">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64421D2F"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75D5458A" w:rsidR="003E46F0" w:rsidRPr="003E46F0" w:rsidRDefault="003E46F0" w:rsidP="00C0531B">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w:t>
      </w:r>
    </w:p>
    <w:p w14:paraId="61475C9D" w14:textId="77777777" w:rsidR="003E46F0" w:rsidRPr="003E46F0" w:rsidRDefault="003E46F0" w:rsidP="00C0531B">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44FE285A" w:rsid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03891F1B"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F7669E">
        <w:rPr>
          <w:rFonts w:asciiTheme="minorHAnsi" w:hAnsiTheme="minorHAnsi" w:cstheme="minorHAnsi"/>
          <w:sz w:val="28"/>
          <w:szCs w:val="28"/>
        </w:rPr>
        <w:t xml:space="preserve">artykułów spożywczych </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Adm </w:t>
      </w:r>
      <w:r w:rsidR="00F7669E">
        <w:rPr>
          <w:rFonts w:asciiTheme="minorHAnsi" w:hAnsiTheme="minorHAnsi" w:cstheme="minorHAnsi"/>
          <w:sz w:val="28"/>
          <w:szCs w:val="28"/>
        </w:rPr>
        <w:t>4</w:t>
      </w:r>
      <w:r w:rsidR="00E12A09" w:rsidRPr="006F236E">
        <w:rPr>
          <w:rFonts w:asciiTheme="minorHAnsi" w:hAnsiTheme="minorHAnsi" w:cstheme="minorHAnsi"/>
          <w:sz w:val="28"/>
          <w:szCs w:val="28"/>
        </w:rPr>
        <w:t>/202</w:t>
      </w:r>
      <w:r w:rsidR="00B55341">
        <w:rPr>
          <w:rFonts w:asciiTheme="minorHAnsi" w:hAnsiTheme="minorHAnsi" w:cstheme="minorHAnsi"/>
          <w:sz w:val="28"/>
          <w:szCs w:val="28"/>
        </w:rPr>
        <w:t>4</w:t>
      </w: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011A7CCD" w14:textId="77777777" w:rsidR="009643E9" w:rsidRDefault="009643E9" w:rsidP="00E12A09">
      <w:pPr>
        <w:autoSpaceDE w:val="0"/>
        <w:spacing w:after="0" w:line="240" w:lineRule="auto"/>
        <w:jc w:val="both"/>
        <w:rPr>
          <w:rFonts w:asciiTheme="minorHAnsi" w:hAnsiTheme="minorHAnsi" w:cstheme="minorHAnsi"/>
          <w:b/>
        </w:rPr>
      </w:pPr>
    </w:p>
    <w:p w14:paraId="334B40A1" w14:textId="2E4DFE1D"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4E21996B" w14:textId="5A28BF75" w:rsidR="00AB381A" w:rsidRPr="00AB6F6E" w:rsidRDefault="007A276E" w:rsidP="00AB6F6E">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F7669E">
        <w:rPr>
          <w:rFonts w:asciiTheme="minorHAnsi" w:hAnsiTheme="minorHAnsi" w:cstheme="minorHAnsi"/>
          <w:b/>
          <w:bCs/>
        </w:rPr>
        <w:t xml:space="preserve">artykułów spożywczych </w:t>
      </w:r>
      <w:r w:rsidR="005C6821">
        <w:rPr>
          <w:rFonts w:asciiTheme="minorHAnsi" w:hAnsiTheme="minorHAnsi" w:cstheme="minorHAnsi"/>
          <w:b/>
          <w:bCs/>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F7669E">
        <w:rPr>
          <w:rFonts w:asciiTheme="minorHAnsi" w:hAnsiTheme="minorHAnsi" w:cstheme="minorHAnsi"/>
          <w:b/>
        </w:rPr>
        <w:t>4</w:t>
      </w:r>
      <w:r w:rsidRPr="00285355">
        <w:rPr>
          <w:rFonts w:asciiTheme="minorHAnsi" w:hAnsiTheme="minorHAnsi" w:cstheme="minorHAnsi"/>
          <w:b/>
        </w:rPr>
        <w:t>/202</w:t>
      </w:r>
      <w:r w:rsidR="009643E9">
        <w:rPr>
          <w:rFonts w:asciiTheme="minorHAnsi" w:hAnsiTheme="minorHAnsi" w:cstheme="minorHAnsi"/>
          <w:b/>
        </w:rPr>
        <w:t>3</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r w:rsidRPr="00285355">
        <w:rPr>
          <w:rFonts w:asciiTheme="minorHAnsi" w:hAnsiTheme="minorHAnsi" w:cstheme="minorHAnsi"/>
          <w:color w:val="000000"/>
        </w:rPr>
        <w:t xml:space="preserve">    </w:t>
      </w:r>
    </w:p>
    <w:p w14:paraId="33E10609" w14:textId="77777777" w:rsidR="00F7669E" w:rsidRPr="005C087F" w:rsidRDefault="00F7669E" w:rsidP="00AB6F6E">
      <w:pPr>
        <w:spacing w:line="240" w:lineRule="auto"/>
        <w:rPr>
          <w:b/>
          <w:color w:val="000000"/>
        </w:rPr>
      </w:pPr>
      <w:r w:rsidRPr="005C087F">
        <w:rPr>
          <w:b/>
          <w:color w:val="000000"/>
        </w:rPr>
        <w:t>Część 1</w:t>
      </w:r>
      <w:r>
        <w:rPr>
          <w:b/>
          <w:color w:val="000000"/>
        </w:rPr>
        <w:t xml:space="preserve"> - </w:t>
      </w:r>
      <w:r w:rsidRPr="00612176">
        <w:rPr>
          <w:b/>
          <w:color w:val="000000"/>
        </w:rPr>
        <w:t>PRODUKTY SPOŻYWCZE RÓŻNE</w:t>
      </w:r>
    </w:p>
    <w:p w14:paraId="5AB146E2" w14:textId="77777777" w:rsidR="00F7669E" w:rsidRPr="005C087F" w:rsidRDefault="00F7669E" w:rsidP="00AB6F6E">
      <w:pPr>
        <w:spacing w:before="40" w:line="240" w:lineRule="auto"/>
        <w:rPr>
          <w:b/>
          <w:color w:val="000000"/>
        </w:rPr>
      </w:pPr>
      <w:r w:rsidRPr="005C087F">
        <w:rPr>
          <w:color w:val="000000"/>
        </w:rPr>
        <w:t xml:space="preserve">    </w:t>
      </w:r>
      <w:r w:rsidRPr="005C087F">
        <w:rPr>
          <w:color w:val="000000"/>
        </w:rPr>
        <w:tab/>
        <w:t xml:space="preserve">     wartość netto</w:t>
      </w:r>
      <w:r w:rsidRPr="005C087F">
        <w:rPr>
          <w:color w:val="000000"/>
        </w:rPr>
        <w:tab/>
      </w:r>
      <w:r w:rsidRPr="005C087F">
        <w:rPr>
          <w:color w:val="000000"/>
        </w:rPr>
        <w:tab/>
        <w:t xml:space="preserve">      wartość VAT</w:t>
      </w:r>
      <w:r w:rsidRPr="005C087F">
        <w:rPr>
          <w:color w:val="000000"/>
        </w:rPr>
        <w:tab/>
        <w:t xml:space="preserve">                wartość brutto</w:t>
      </w:r>
    </w:p>
    <w:p w14:paraId="5DF92E1B" w14:textId="77777777" w:rsidR="00F7669E" w:rsidRPr="005C087F" w:rsidRDefault="00F7669E" w:rsidP="00AB6F6E">
      <w:pPr>
        <w:spacing w:before="240" w:line="240" w:lineRule="auto"/>
        <w:rPr>
          <w:color w:val="000000"/>
          <w:lang w:val="en-US"/>
        </w:rPr>
      </w:pPr>
      <w:r w:rsidRPr="005C087F">
        <w:rPr>
          <w:color w:val="000000"/>
        </w:rPr>
        <w:tab/>
      </w:r>
      <w:r w:rsidRPr="005C087F">
        <w:rPr>
          <w:color w:val="000000"/>
          <w:lang w:val="en-US"/>
        </w:rPr>
        <w:t xml:space="preserve">............................. PLN </w:t>
      </w:r>
      <w:proofErr w:type="spellStart"/>
      <w:r w:rsidRPr="005C087F">
        <w:rPr>
          <w:color w:val="000000"/>
          <w:lang w:val="en-US"/>
        </w:rPr>
        <w:t>netto</w:t>
      </w:r>
      <w:proofErr w:type="spellEnd"/>
      <w:r w:rsidRPr="005C087F">
        <w:rPr>
          <w:color w:val="000000"/>
          <w:lang w:val="en-US"/>
        </w:rPr>
        <w:t xml:space="preserve"> + ............................... PLN Vat = ................................ PLN </w:t>
      </w:r>
      <w:proofErr w:type="spellStart"/>
      <w:r w:rsidRPr="005C087F">
        <w:rPr>
          <w:color w:val="000000"/>
          <w:lang w:val="en-US"/>
        </w:rPr>
        <w:t>brutto</w:t>
      </w:r>
      <w:proofErr w:type="spellEnd"/>
    </w:p>
    <w:p w14:paraId="3B6AB220" w14:textId="77777777" w:rsidR="00F7669E" w:rsidRPr="005C087F" w:rsidRDefault="00F7669E" w:rsidP="00AB6F6E">
      <w:pPr>
        <w:spacing w:line="240" w:lineRule="auto"/>
        <w:rPr>
          <w:color w:val="000000"/>
        </w:rPr>
      </w:pPr>
      <w:r w:rsidRPr="005C087F">
        <w:rPr>
          <w:color w:val="000000"/>
        </w:rPr>
        <w:t xml:space="preserve">słownie: </w:t>
      </w:r>
    </w:p>
    <w:p w14:paraId="07405A2F" w14:textId="77777777" w:rsidR="00F7669E" w:rsidRPr="005C087F" w:rsidRDefault="00F7669E" w:rsidP="00AB6F6E">
      <w:pPr>
        <w:spacing w:line="240" w:lineRule="auto"/>
        <w:rPr>
          <w:color w:val="000000"/>
        </w:rPr>
      </w:pPr>
      <w:r w:rsidRPr="005C087F">
        <w:rPr>
          <w:color w:val="000000"/>
        </w:rPr>
        <w:tab/>
        <w:t>brutto_________________________________________________________________________ zł;</w:t>
      </w:r>
    </w:p>
    <w:p w14:paraId="1DCCE9AE" w14:textId="77777777" w:rsidR="00661B30" w:rsidRDefault="00661B30" w:rsidP="00AB6F6E">
      <w:pPr>
        <w:spacing w:line="240" w:lineRule="auto"/>
        <w:rPr>
          <w:b/>
          <w:color w:val="000000"/>
        </w:rPr>
      </w:pPr>
    </w:p>
    <w:p w14:paraId="381BF2AC" w14:textId="77777777" w:rsidR="00F7669E" w:rsidRPr="005C087F" w:rsidRDefault="00F7669E" w:rsidP="00AB6F6E">
      <w:pPr>
        <w:spacing w:line="240" w:lineRule="auto"/>
        <w:rPr>
          <w:b/>
          <w:color w:val="000000"/>
        </w:rPr>
      </w:pPr>
      <w:r w:rsidRPr="005C087F">
        <w:rPr>
          <w:b/>
          <w:color w:val="000000"/>
        </w:rPr>
        <w:t>Część 2</w:t>
      </w:r>
      <w:r>
        <w:rPr>
          <w:b/>
          <w:color w:val="000000"/>
        </w:rPr>
        <w:t xml:space="preserve"> - </w:t>
      </w:r>
      <w:r w:rsidRPr="00570EF9">
        <w:rPr>
          <w:b/>
          <w:color w:val="000000"/>
        </w:rPr>
        <w:t xml:space="preserve">CUKIER, SÓL, TŁUSZCZE ROŚLINNE, PRODUKTY ZBOŻOWE, MAKARON, MUSZTARDA, </w:t>
      </w:r>
      <w:r>
        <w:rPr>
          <w:b/>
          <w:color w:val="000000"/>
        </w:rPr>
        <w:tab/>
      </w:r>
      <w:r>
        <w:rPr>
          <w:b/>
          <w:color w:val="000000"/>
        </w:rPr>
        <w:tab/>
        <w:t xml:space="preserve">    </w:t>
      </w:r>
      <w:r w:rsidRPr="00570EF9">
        <w:rPr>
          <w:b/>
          <w:color w:val="000000"/>
        </w:rPr>
        <w:t>KETCHUP, MAJONEZ, PRODUKTY Z SOI ORAZ BEZGLUTENOWE</w:t>
      </w:r>
    </w:p>
    <w:p w14:paraId="23398DEC" w14:textId="77777777" w:rsidR="00F7669E" w:rsidRPr="005C087F" w:rsidRDefault="00F7669E" w:rsidP="00AB6F6E">
      <w:pPr>
        <w:spacing w:before="40" w:line="240" w:lineRule="auto"/>
        <w:rPr>
          <w:b/>
          <w:color w:val="000000"/>
        </w:rPr>
      </w:pPr>
      <w:r w:rsidRPr="005C087F">
        <w:rPr>
          <w:color w:val="000000"/>
        </w:rPr>
        <w:t xml:space="preserve">    </w:t>
      </w:r>
      <w:r w:rsidRPr="005C087F">
        <w:rPr>
          <w:color w:val="000000"/>
        </w:rPr>
        <w:tab/>
        <w:t xml:space="preserve">     wartość netto</w:t>
      </w:r>
      <w:r w:rsidRPr="005C087F">
        <w:rPr>
          <w:color w:val="000000"/>
        </w:rPr>
        <w:tab/>
      </w:r>
      <w:r w:rsidRPr="005C087F">
        <w:rPr>
          <w:color w:val="000000"/>
        </w:rPr>
        <w:tab/>
        <w:t xml:space="preserve">      wartość VAT</w:t>
      </w:r>
      <w:r w:rsidRPr="005C087F">
        <w:rPr>
          <w:color w:val="000000"/>
        </w:rPr>
        <w:tab/>
        <w:t xml:space="preserve">                wartość brutto</w:t>
      </w:r>
    </w:p>
    <w:p w14:paraId="72065D9D" w14:textId="77777777" w:rsidR="00F7669E" w:rsidRPr="005C087F" w:rsidRDefault="00F7669E" w:rsidP="00AB6F6E">
      <w:pPr>
        <w:spacing w:before="240" w:line="240" w:lineRule="auto"/>
        <w:rPr>
          <w:color w:val="000000"/>
          <w:lang w:val="en-US"/>
        </w:rPr>
      </w:pPr>
      <w:r w:rsidRPr="005C087F">
        <w:rPr>
          <w:color w:val="000000"/>
        </w:rPr>
        <w:tab/>
      </w:r>
      <w:r w:rsidRPr="005C087F">
        <w:rPr>
          <w:color w:val="000000"/>
          <w:lang w:val="en-US"/>
        </w:rPr>
        <w:t xml:space="preserve">............................. PLN </w:t>
      </w:r>
      <w:proofErr w:type="spellStart"/>
      <w:r w:rsidRPr="005C087F">
        <w:rPr>
          <w:color w:val="000000"/>
          <w:lang w:val="en-US"/>
        </w:rPr>
        <w:t>netto</w:t>
      </w:r>
      <w:proofErr w:type="spellEnd"/>
      <w:r w:rsidRPr="005C087F">
        <w:rPr>
          <w:color w:val="000000"/>
          <w:lang w:val="en-US"/>
        </w:rPr>
        <w:t xml:space="preserve"> + ............................... PLN Vat = ................................ PLN </w:t>
      </w:r>
      <w:proofErr w:type="spellStart"/>
      <w:r w:rsidRPr="005C087F">
        <w:rPr>
          <w:color w:val="000000"/>
          <w:lang w:val="en-US"/>
        </w:rPr>
        <w:t>brutto</w:t>
      </w:r>
      <w:proofErr w:type="spellEnd"/>
    </w:p>
    <w:p w14:paraId="794249CA" w14:textId="77777777" w:rsidR="00F7669E" w:rsidRPr="005C087F" w:rsidRDefault="00F7669E" w:rsidP="00AB6F6E">
      <w:pPr>
        <w:spacing w:line="240" w:lineRule="auto"/>
        <w:rPr>
          <w:color w:val="000000"/>
        </w:rPr>
      </w:pPr>
      <w:r w:rsidRPr="005C087F">
        <w:rPr>
          <w:color w:val="000000"/>
        </w:rPr>
        <w:t xml:space="preserve">słownie: </w:t>
      </w:r>
    </w:p>
    <w:p w14:paraId="7F15D107" w14:textId="77777777" w:rsidR="00F7669E" w:rsidRPr="005C087F" w:rsidRDefault="00F7669E" w:rsidP="00AB6F6E">
      <w:pPr>
        <w:spacing w:line="240" w:lineRule="auto"/>
        <w:rPr>
          <w:color w:val="000000"/>
        </w:rPr>
      </w:pPr>
      <w:r w:rsidRPr="005C087F">
        <w:rPr>
          <w:color w:val="000000"/>
        </w:rPr>
        <w:tab/>
        <w:t>brutto_________________________________________________________________________ zł;</w:t>
      </w:r>
    </w:p>
    <w:p w14:paraId="0300E31F" w14:textId="77777777" w:rsidR="00F7669E" w:rsidRDefault="00F7669E" w:rsidP="00AB6F6E">
      <w:pPr>
        <w:spacing w:line="240" w:lineRule="auto"/>
        <w:rPr>
          <w:b/>
          <w:color w:val="000000"/>
        </w:rPr>
      </w:pPr>
    </w:p>
    <w:p w14:paraId="5415CD30" w14:textId="77777777" w:rsidR="00F7669E" w:rsidRPr="005C087F" w:rsidRDefault="00F7669E" w:rsidP="00AB6F6E">
      <w:pPr>
        <w:spacing w:line="240" w:lineRule="auto"/>
        <w:rPr>
          <w:b/>
          <w:color w:val="000000"/>
        </w:rPr>
      </w:pPr>
      <w:r w:rsidRPr="005C087F">
        <w:rPr>
          <w:b/>
          <w:color w:val="000000"/>
        </w:rPr>
        <w:t>Część 3</w:t>
      </w:r>
      <w:r>
        <w:rPr>
          <w:b/>
          <w:color w:val="000000"/>
        </w:rPr>
        <w:t xml:space="preserve"> </w:t>
      </w:r>
      <w:r w:rsidRPr="00570EF9">
        <w:rPr>
          <w:b/>
          <w:color w:val="000000"/>
        </w:rPr>
        <w:t>–   SŁODYCZE, MIÓD, SŁONE PRZEKĄSKI</w:t>
      </w:r>
    </w:p>
    <w:p w14:paraId="636D9BBB" w14:textId="77777777" w:rsidR="00F7669E" w:rsidRPr="005C087F" w:rsidRDefault="00F7669E" w:rsidP="00AB6F6E">
      <w:pPr>
        <w:spacing w:before="40" w:line="240" w:lineRule="auto"/>
        <w:rPr>
          <w:b/>
          <w:color w:val="000000"/>
        </w:rPr>
      </w:pPr>
      <w:r w:rsidRPr="005C087F">
        <w:rPr>
          <w:color w:val="000000"/>
        </w:rPr>
        <w:t xml:space="preserve">    </w:t>
      </w:r>
      <w:r w:rsidRPr="005C087F">
        <w:rPr>
          <w:color w:val="000000"/>
        </w:rPr>
        <w:tab/>
        <w:t xml:space="preserve">     wartość netto</w:t>
      </w:r>
      <w:r w:rsidRPr="005C087F">
        <w:rPr>
          <w:color w:val="000000"/>
        </w:rPr>
        <w:tab/>
      </w:r>
      <w:r w:rsidRPr="005C087F">
        <w:rPr>
          <w:color w:val="000000"/>
        </w:rPr>
        <w:tab/>
        <w:t xml:space="preserve">      wartość VAT</w:t>
      </w:r>
      <w:r w:rsidRPr="005C087F">
        <w:rPr>
          <w:color w:val="000000"/>
        </w:rPr>
        <w:tab/>
        <w:t xml:space="preserve">                wartość brutto</w:t>
      </w:r>
    </w:p>
    <w:p w14:paraId="7EFC37FC" w14:textId="77777777" w:rsidR="00F7669E" w:rsidRPr="005C087F" w:rsidRDefault="00F7669E" w:rsidP="00AB6F6E">
      <w:pPr>
        <w:spacing w:before="240" w:line="240" w:lineRule="auto"/>
        <w:rPr>
          <w:color w:val="000000"/>
          <w:lang w:val="en-US"/>
        </w:rPr>
      </w:pPr>
      <w:r w:rsidRPr="005C087F">
        <w:rPr>
          <w:color w:val="000000"/>
        </w:rPr>
        <w:tab/>
      </w:r>
      <w:r w:rsidRPr="005C087F">
        <w:rPr>
          <w:color w:val="000000"/>
          <w:lang w:val="en-US"/>
        </w:rPr>
        <w:t xml:space="preserve">............................. PLN </w:t>
      </w:r>
      <w:proofErr w:type="spellStart"/>
      <w:r w:rsidRPr="005C087F">
        <w:rPr>
          <w:color w:val="000000"/>
          <w:lang w:val="en-US"/>
        </w:rPr>
        <w:t>netto</w:t>
      </w:r>
      <w:proofErr w:type="spellEnd"/>
      <w:r w:rsidRPr="005C087F">
        <w:rPr>
          <w:color w:val="000000"/>
          <w:lang w:val="en-US"/>
        </w:rPr>
        <w:t xml:space="preserve"> + ............................... PLN Vat = ................................ PLN </w:t>
      </w:r>
      <w:proofErr w:type="spellStart"/>
      <w:r w:rsidRPr="005C087F">
        <w:rPr>
          <w:color w:val="000000"/>
          <w:lang w:val="en-US"/>
        </w:rPr>
        <w:t>brutto</w:t>
      </w:r>
      <w:proofErr w:type="spellEnd"/>
    </w:p>
    <w:p w14:paraId="2CFCC3B2" w14:textId="77777777" w:rsidR="00F7669E" w:rsidRPr="005C087F" w:rsidRDefault="00F7669E" w:rsidP="00AB6F6E">
      <w:pPr>
        <w:spacing w:line="240" w:lineRule="auto"/>
        <w:rPr>
          <w:color w:val="000000"/>
        </w:rPr>
      </w:pPr>
      <w:r w:rsidRPr="005C087F">
        <w:rPr>
          <w:color w:val="000000"/>
        </w:rPr>
        <w:t xml:space="preserve">słownie: </w:t>
      </w:r>
    </w:p>
    <w:p w14:paraId="77EC54F5" w14:textId="77777777" w:rsidR="00F7669E" w:rsidRPr="005C087F" w:rsidRDefault="00F7669E" w:rsidP="00AB6F6E">
      <w:pPr>
        <w:spacing w:line="240" w:lineRule="auto"/>
        <w:rPr>
          <w:color w:val="000000"/>
        </w:rPr>
      </w:pPr>
      <w:r w:rsidRPr="005C087F">
        <w:rPr>
          <w:color w:val="000000"/>
        </w:rPr>
        <w:tab/>
        <w:t>brutto_________________________________________________________________________ zł;</w:t>
      </w:r>
    </w:p>
    <w:p w14:paraId="40843E47" w14:textId="77777777" w:rsidR="00F7669E" w:rsidRDefault="00F7669E" w:rsidP="00AB6F6E">
      <w:pPr>
        <w:spacing w:line="240" w:lineRule="auto"/>
        <w:rPr>
          <w:b/>
          <w:color w:val="000000"/>
        </w:rPr>
      </w:pPr>
    </w:p>
    <w:p w14:paraId="2C560CA0" w14:textId="77777777" w:rsidR="00F7669E" w:rsidRPr="005C087F" w:rsidRDefault="00F7669E" w:rsidP="00AB6F6E">
      <w:pPr>
        <w:spacing w:line="240" w:lineRule="auto"/>
        <w:rPr>
          <w:b/>
          <w:color w:val="000000"/>
        </w:rPr>
      </w:pPr>
      <w:r w:rsidRPr="005C087F">
        <w:rPr>
          <w:b/>
          <w:color w:val="000000"/>
        </w:rPr>
        <w:t>Część 4</w:t>
      </w:r>
      <w:r>
        <w:rPr>
          <w:b/>
          <w:color w:val="000000"/>
        </w:rPr>
        <w:t xml:space="preserve"> </w:t>
      </w:r>
      <w:r w:rsidRPr="00570EF9">
        <w:rPr>
          <w:b/>
          <w:color w:val="000000"/>
        </w:rPr>
        <w:t>– PIECZYWO, WYROBY PIEKARNICZE I CUKIERNICZE</w:t>
      </w:r>
    </w:p>
    <w:p w14:paraId="7C2F2000" w14:textId="77777777" w:rsidR="00F7669E" w:rsidRPr="005C087F" w:rsidRDefault="00F7669E" w:rsidP="00AB6F6E">
      <w:pPr>
        <w:spacing w:before="40" w:line="240" w:lineRule="auto"/>
        <w:rPr>
          <w:b/>
          <w:color w:val="000000"/>
        </w:rPr>
      </w:pPr>
      <w:r w:rsidRPr="005C087F">
        <w:rPr>
          <w:color w:val="000000"/>
        </w:rPr>
        <w:t xml:space="preserve">    </w:t>
      </w:r>
      <w:r w:rsidRPr="005C087F">
        <w:rPr>
          <w:color w:val="000000"/>
        </w:rPr>
        <w:tab/>
        <w:t xml:space="preserve">     wartość netto</w:t>
      </w:r>
      <w:r w:rsidRPr="005C087F">
        <w:rPr>
          <w:color w:val="000000"/>
        </w:rPr>
        <w:tab/>
      </w:r>
      <w:r w:rsidRPr="005C087F">
        <w:rPr>
          <w:color w:val="000000"/>
        </w:rPr>
        <w:tab/>
        <w:t xml:space="preserve">      wartość VAT</w:t>
      </w:r>
      <w:r w:rsidRPr="005C087F">
        <w:rPr>
          <w:color w:val="000000"/>
        </w:rPr>
        <w:tab/>
        <w:t xml:space="preserve">                wartość brutto</w:t>
      </w:r>
    </w:p>
    <w:p w14:paraId="36EBA3F3" w14:textId="77777777" w:rsidR="00F7669E" w:rsidRPr="005C087F" w:rsidRDefault="00F7669E" w:rsidP="00AB6F6E">
      <w:pPr>
        <w:spacing w:before="240" w:line="240" w:lineRule="auto"/>
        <w:rPr>
          <w:color w:val="000000"/>
          <w:lang w:val="en-US"/>
        </w:rPr>
      </w:pPr>
      <w:r w:rsidRPr="005C087F">
        <w:rPr>
          <w:color w:val="000000"/>
        </w:rPr>
        <w:tab/>
      </w:r>
      <w:r w:rsidRPr="005C087F">
        <w:rPr>
          <w:color w:val="000000"/>
          <w:lang w:val="en-US"/>
        </w:rPr>
        <w:t xml:space="preserve">............................. PLN </w:t>
      </w:r>
      <w:proofErr w:type="spellStart"/>
      <w:r w:rsidRPr="005C087F">
        <w:rPr>
          <w:color w:val="000000"/>
          <w:lang w:val="en-US"/>
        </w:rPr>
        <w:t>netto</w:t>
      </w:r>
      <w:proofErr w:type="spellEnd"/>
      <w:r w:rsidRPr="005C087F">
        <w:rPr>
          <w:color w:val="000000"/>
          <w:lang w:val="en-US"/>
        </w:rPr>
        <w:t xml:space="preserve"> + ............................... PLN Vat = ................................ PLN </w:t>
      </w:r>
      <w:proofErr w:type="spellStart"/>
      <w:r w:rsidRPr="005C087F">
        <w:rPr>
          <w:color w:val="000000"/>
          <w:lang w:val="en-US"/>
        </w:rPr>
        <w:t>brutto</w:t>
      </w:r>
      <w:proofErr w:type="spellEnd"/>
    </w:p>
    <w:p w14:paraId="08FD762D" w14:textId="77777777" w:rsidR="00F7669E" w:rsidRPr="005C087F" w:rsidRDefault="00F7669E" w:rsidP="00AB6F6E">
      <w:pPr>
        <w:spacing w:line="240" w:lineRule="auto"/>
        <w:rPr>
          <w:color w:val="000000"/>
        </w:rPr>
      </w:pPr>
      <w:r w:rsidRPr="005C087F">
        <w:rPr>
          <w:color w:val="000000"/>
        </w:rPr>
        <w:t xml:space="preserve">słownie: </w:t>
      </w:r>
    </w:p>
    <w:p w14:paraId="7EAB481A" w14:textId="77777777" w:rsidR="00F7669E" w:rsidRPr="005C087F" w:rsidRDefault="00F7669E" w:rsidP="00AB6F6E">
      <w:pPr>
        <w:spacing w:line="240" w:lineRule="auto"/>
        <w:rPr>
          <w:color w:val="000000"/>
        </w:rPr>
      </w:pPr>
      <w:r w:rsidRPr="005C087F">
        <w:rPr>
          <w:color w:val="000000"/>
        </w:rPr>
        <w:tab/>
        <w:t>brutto_________________________________________________________________________ zł;</w:t>
      </w:r>
    </w:p>
    <w:p w14:paraId="18E2313F" w14:textId="77777777" w:rsidR="00431527" w:rsidRDefault="00431527" w:rsidP="00431527">
      <w:pPr>
        <w:spacing w:after="0" w:line="240" w:lineRule="auto"/>
        <w:rPr>
          <w:rFonts w:asciiTheme="minorHAnsi" w:hAnsiTheme="minorHAnsi" w:cstheme="minorHAnsi"/>
          <w:color w:val="000000"/>
        </w:rPr>
      </w:pPr>
    </w:p>
    <w:p w14:paraId="135D65E2" w14:textId="77777777" w:rsidR="00F7669E" w:rsidRPr="00285355" w:rsidRDefault="00F7669E"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C0531B">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C0531B">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C0531B">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128EBF9D" w:rsidR="007A276E" w:rsidRPr="00B55341" w:rsidRDefault="007A276E" w:rsidP="00B55341">
      <w:pPr>
        <w:pStyle w:val="Akapitzlist"/>
        <w:numPr>
          <w:ilvl w:val="0"/>
          <w:numId w:val="28"/>
        </w:numPr>
        <w:tabs>
          <w:tab w:val="clear" w:pos="360"/>
          <w:tab w:val="left" w:pos="374"/>
        </w:tabs>
        <w:suppressAutoHyphens/>
        <w:jc w:val="both"/>
        <w:rPr>
          <w:rFonts w:asciiTheme="minorHAnsi" w:hAnsiTheme="minorHAnsi" w:cstheme="minorHAnsi"/>
          <w:b/>
          <w:sz w:val="22"/>
        </w:rPr>
      </w:pPr>
      <w:r w:rsidRPr="00B55341">
        <w:rPr>
          <w:rFonts w:asciiTheme="minorHAnsi" w:hAnsiTheme="minorHAnsi" w:cstheme="minorHAnsi"/>
          <w:b/>
          <w:sz w:val="22"/>
        </w:rPr>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6B966B2B" w:rsidR="007A276E"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049A3029" w14:textId="2A3638C9" w:rsidR="009643E9" w:rsidRDefault="009643E9" w:rsidP="00E12A09">
      <w:pPr>
        <w:spacing w:after="0" w:line="240" w:lineRule="auto"/>
        <w:jc w:val="right"/>
        <w:rPr>
          <w:rFonts w:asciiTheme="minorHAnsi" w:hAnsiTheme="minorHAnsi" w:cstheme="minorHAnsi"/>
          <w:i/>
        </w:rPr>
      </w:pPr>
    </w:p>
    <w:p w14:paraId="7D2D5114" w14:textId="77777777" w:rsidR="009643E9" w:rsidRPr="00285355" w:rsidRDefault="009643E9" w:rsidP="00E12A09">
      <w:pPr>
        <w:spacing w:after="0" w:line="240" w:lineRule="auto"/>
        <w:jc w:val="right"/>
        <w:rPr>
          <w:rFonts w:asciiTheme="minorHAnsi" w:hAnsiTheme="minorHAnsi" w:cstheme="minorHAnsi"/>
          <w:i/>
        </w:rPr>
      </w:pPr>
    </w:p>
    <w:p w14:paraId="6CC0481C" w14:textId="09AB2742" w:rsidR="009643E9" w:rsidRPr="009643E9" w:rsidRDefault="009643E9" w:rsidP="009643E9">
      <w:pPr>
        <w:spacing w:after="0" w:line="240" w:lineRule="auto"/>
        <w:rPr>
          <w:rFonts w:asciiTheme="minorHAnsi" w:hAnsiTheme="minorHAnsi" w:cstheme="minorHAnsi"/>
          <w:b/>
          <w:bCs/>
        </w:rPr>
      </w:pPr>
      <w:r w:rsidRPr="009643E9">
        <w:rPr>
          <w:rFonts w:asciiTheme="minorHAnsi" w:hAnsiTheme="minorHAnsi" w:cstheme="minorHAnsi"/>
          <w:b/>
          <w:i/>
        </w:rPr>
        <w:t xml:space="preserve"> </w:t>
      </w:r>
    </w:p>
    <w:p w14:paraId="410DF7AD" w14:textId="279B43C9" w:rsidR="009643E9" w:rsidRPr="009643E9" w:rsidRDefault="009643E9" w:rsidP="009643E9">
      <w:pPr>
        <w:spacing w:after="0" w:line="240" w:lineRule="auto"/>
        <w:rPr>
          <w:rFonts w:asciiTheme="minorHAnsi" w:hAnsiTheme="minorHAnsi" w:cstheme="minorHAnsi"/>
          <w:b/>
        </w:rPr>
      </w:pPr>
      <w:r w:rsidRPr="009643E9">
        <w:rPr>
          <w:rFonts w:asciiTheme="minorHAnsi" w:hAnsiTheme="minorHAnsi" w:cstheme="minorHAnsi"/>
          <w:i/>
          <w:sz w:val="20"/>
          <w:szCs w:val="20"/>
        </w:rPr>
        <w:t xml:space="preserve"> </w:t>
      </w:r>
    </w:p>
    <w:p w14:paraId="3E92DBC2" w14:textId="0D439861" w:rsidR="009643E9" w:rsidRDefault="009643E9">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8703FF4" w14:textId="77777777" w:rsidR="009643E9" w:rsidRPr="002101DF" w:rsidRDefault="009643E9" w:rsidP="009643E9">
      <w:pPr>
        <w:spacing w:after="0" w:line="240" w:lineRule="auto"/>
        <w:rPr>
          <w:rFonts w:asciiTheme="minorHAnsi" w:hAnsiTheme="minorHAnsi" w:cstheme="minorHAnsi"/>
          <w:sz w:val="20"/>
          <w:szCs w:val="20"/>
        </w:rPr>
      </w:pPr>
      <w:r w:rsidRPr="00A716F5">
        <w:rPr>
          <w:rFonts w:asciiTheme="minorHAnsi" w:hAnsiTheme="minorHAnsi" w:cstheme="minorHAnsi"/>
          <w:bCs/>
        </w:rPr>
        <w:t>Załącznik nr 3 do SWZ</w:t>
      </w:r>
    </w:p>
    <w:p w14:paraId="455253C6" w14:textId="77777777" w:rsidR="009643E9" w:rsidRDefault="009643E9" w:rsidP="009643E9">
      <w:pPr>
        <w:spacing w:after="0" w:line="240" w:lineRule="auto"/>
        <w:rPr>
          <w:rFonts w:asciiTheme="minorHAnsi" w:hAnsiTheme="minorHAnsi" w:cstheme="minorHAnsi"/>
          <w:b/>
          <w:bCs/>
        </w:rPr>
      </w:pPr>
    </w:p>
    <w:p w14:paraId="0264AE7F"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6B86F043" w14:textId="77777777" w:rsidR="009643E9" w:rsidRPr="00A1714A" w:rsidRDefault="009643E9" w:rsidP="009643E9">
      <w:pPr>
        <w:spacing w:after="0" w:line="240" w:lineRule="auto"/>
        <w:rPr>
          <w:rFonts w:asciiTheme="minorHAnsi" w:hAnsiTheme="minorHAnsi" w:cstheme="minorHAnsi"/>
        </w:rPr>
      </w:pPr>
    </w:p>
    <w:p w14:paraId="32BC280A"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rPr>
        <w:t xml:space="preserve">………………………………………………………………………...............……… </w:t>
      </w:r>
    </w:p>
    <w:p w14:paraId="7758CF30"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25115030" w14:textId="77777777" w:rsidR="009643E9" w:rsidRPr="00A1714A" w:rsidRDefault="009643E9" w:rsidP="009643E9">
      <w:pPr>
        <w:spacing w:after="0" w:line="240" w:lineRule="auto"/>
        <w:rPr>
          <w:rFonts w:asciiTheme="minorHAnsi" w:hAnsiTheme="minorHAnsi" w:cstheme="minorHAnsi"/>
          <w:u w:val="single"/>
        </w:rPr>
      </w:pPr>
    </w:p>
    <w:p w14:paraId="243DFCB5" w14:textId="77777777" w:rsidR="009643E9" w:rsidRPr="00A1714A" w:rsidRDefault="009643E9" w:rsidP="009643E9">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7914793A" w14:textId="77777777" w:rsidR="009643E9" w:rsidRPr="00A1714A" w:rsidRDefault="009643E9" w:rsidP="009643E9">
      <w:pPr>
        <w:spacing w:after="0" w:line="240" w:lineRule="auto"/>
        <w:rPr>
          <w:rFonts w:asciiTheme="minorHAnsi" w:hAnsiTheme="minorHAnsi" w:cstheme="minorHAnsi"/>
        </w:rPr>
      </w:pPr>
    </w:p>
    <w:p w14:paraId="217B9F3B"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rPr>
        <w:t xml:space="preserve">……………………………………………………………………...............……… </w:t>
      </w:r>
    </w:p>
    <w:p w14:paraId="1E986956"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580DC5FB" w14:textId="77777777" w:rsidR="009643E9" w:rsidRPr="00A1714A" w:rsidRDefault="009643E9" w:rsidP="009643E9">
      <w:pPr>
        <w:spacing w:after="0" w:line="240" w:lineRule="auto"/>
        <w:jc w:val="center"/>
        <w:rPr>
          <w:rFonts w:asciiTheme="minorHAnsi" w:hAnsiTheme="minorHAnsi" w:cstheme="minorHAnsi"/>
          <w:b/>
          <w:bCs/>
        </w:rPr>
      </w:pPr>
    </w:p>
    <w:p w14:paraId="237121CD" w14:textId="77777777" w:rsidR="009643E9" w:rsidRDefault="009643E9" w:rsidP="009643E9">
      <w:pPr>
        <w:spacing w:after="0" w:line="240" w:lineRule="auto"/>
        <w:jc w:val="center"/>
        <w:rPr>
          <w:rFonts w:asciiTheme="minorHAnsi" w:hAnsiTheme="minorHAnsi" w:cstheme="minorHAnsi"/>
          <w:b/>
          <w:bCs/>
          <w:sz w:val="24"/>
          <w:szCs w:val="24"/>
          <w:u w:val="single"/>
        </w:rPr>
      </w:pPr>
    </w:p>
    <w:p w14:paraId="462A735D" w14:textId="77777777" w:rsidR="009643E9" w:rsidRDefault="009643E9" w:rsidP="009643E9">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659891F9" w14:textId="77777777" w:rsidR="009643E9" w:rsidRPr="00D9586F" w:rsidRDefault="009643E9" w:rsidP="009643E9">
      <w:pPr>
        <w:spacing w:after="120"/>
        <w:jc w:val="center"/>
        <w:rPr>
          <w:rFonts w:ascii="Arial" w:hAnsi="Arial" w:cs="Arial"/>
          <w:b/>
          <w:u w:val="single"/>
        </w:rPr>
      </w:pPr>
      <w:r>
        <w:rPr>
          <w:rFonts w:ascii="Arial" w:hAnsi="Arial" w:cs="Arial"/>
          <w:b/>
          <w:u w:val="single"/>
        </w:rPr>
        <w:t>podmiotu udostępniającego zasoby</w:t>
      </w:r>
    </w:p>
    <w:p w14:paraId="2924D978" w14:textId="77777777" w:rsidR="009643E9" w:rsidRPr="00D9586F" w:rsidRDefault="009643E9" w:rsidP="009643E9">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05B7AC89" w14:textId="77777777" w:rsidR="009643E9" w:rsidRPr="00511F39" w:rsidRDefault="009643E9" w:rsidP="009643E9">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7262B25F" w14:textId="2DE82DA8" w:rsidR="009643E9" w:rsidRPr="00511F39" w:rsidRDefault="009643E9" w:rsidP="009643E9">
      <w:pPr>
        <w:jc w:val="both"/>
        <w:rPr>
          <w:rFonts w:cs="Calibri"/>
        </w:rPr>
      </w:pPr>
      <w:r w:rsidRPr="00621390">
        <w:rPr>
          <w:rFonts w:cs="Calibri"/>
        </w:rPr>
        <w:t xml:space="preserve">Na potrzeby postępowania o udzielenie zamówienia publicznego </w:t>
      </w:r>
      <w:r w:rsidRPr="00621390">
        <w:rPr>
          <w:rFonts w:cs="Calibri"/>
          <w:b/>
          <w:bCs/>
        </w:rPr>
        <w:t>pn.</w:t>
      </w:r>
      <w:r>
        <w:rPr>
          <w:rFonts w:asciiTheme="minorHAnsi" w:hAnsiTheme="minorHAnsi" w:cstheme="minorHAnsi"/>
          <w:b/>
          <w:bCs/>
        </w:rPr>
        <w:t xml:space="preserve"> </w:t>
      </w:r>
      <w:r w:rsidRPr="00497CB2">
        <w:rPr>
          <w:rFonts w:asciiTheme="minorHAnsi" w:hAnsiTheme="minorHAnsi" w:cstheme="minorHAnsi"/>
          <w:b/>
          <w:bCs/>
        </w:rPr>
        <w:t xml:space="preserve">Dostawa </w:t>
      </w:r>
      <w:r>
        <w:rPr>
          <w:rFonts w:asciiTheme="minorHAnsi" w:hAnsiTheme="minorHAnsi" w:cstheme="minorHAnsi"/>
          <w:b/>
          <w:bCs/>
        </w:rPr>
        <w:t xml:space="preserve">artykułów spożywczych  </w:t>
      </w:r>
      <w:r w:rsidRPr="00AB381A">
        <w:rPr>
          <w:rFonts w:asciiTheme="minorHAnsi" w:hAnsiTheme="minorHAnsi" w:cstheme="minorHAnsi"/>
          <w:b/>
          <w:bCs/>
        </w:rPr>
        <w:t>-</w:t>
      </w:r>
      <w:r w:rsidRPr="00285355">
        <w:rPr>
          <w:rFonts w:asciiTheme="minorHAnsi" w:hAnsiTheme="minorHAnsi" w:cstheme="minorHAnsi"/>
          <w:b/>
        </w:rPr>
        <w:t xml:space="preserve"> znak sprawy Adm </w:t>
      </w:r>
      <w:r>
        <w:rPr>
          <w:rFonts w:asciiTheme="minorHAnsi" w:hAnsiTheme="minorHAnsi" w:cstheme="minorHAnsi"/>
          <w:b/>
        </w:rPr>
        <w:t>4</w:t>
      </w:r>
      <w:r w:rsidRPr="00285355">
        <w:rPr>
          <w:rFonts w:asciiTheme="minorHAnsi" w:hAnsiTheme="minorHAnsi" w:cstheme="minorHAnsi"/>
          <w:b/>
        </w:rPr>
        <w:t>/202</w:t>
      </w:r>
      <w:r w:rsidR="00B55341">
        <w:rPr>
          <w:rFonts w:asciiTheme="minorHAnsi" w:hAnsiTheme="minorHAnsi" w:cstheme="minorHAnsi"/>
          <w:b/>
        </w:rPr>
        <w:t>4</w:t>
      </w:r>
      <w:bookmarkStart w:id="0" w:name="_GoBack"/>
      <w:bookmarkEnd w:id="0"/>
      <w:r w:rsidRPr="00621390">
        <w:rPr>
          <w:rFonts w:cs="Calibri"/>
        </w:rPr>
        <w:t>, prowadzonego przez Wojewódzki Szpital Psychiatryczny im. prof. Tadeusza Bilikiewicza w Gdańsku, oświadczam, co następuje:</w:t>
      </w:r>
    </w:p>
    <w:p w14:paraId="4F61E5F7" w14:textId="77777777" w:rsidR="009643E9" w:rsidRPr="00511F39" w:rsidRDefault="009643E9" w:rsidP="009643E9">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9C00D84" w14:textId="77777777" w:rsidR="009643E9" w:rsidRPr="004B00A9" w:rsidRDefault="009643E9" w:rsidP="009643E9">
      <w:pPr>
        <w:pStyle w:val="Akapitzlist"/>
        <w:numPr>
          <w:ilvl w:val="0"/>
          <w:numId w:val="40"/>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7D38A85" w14:textId="77777777" w:rsidR="009643E9" w:rsidRPr="00272C31" w:rsidRDefault="009643E9" w:rsidP="009643E9">
      <w:pPr>
        <w:pStyle w:val="Akapitzlist"/>
        <w:numPr>
          <w:ilvl w:val="0"/>
          <w:numId w:val="40"/>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6975FD09" w14:textId="77777777" w:rsidR="009643E9" w:rsidRPr="00511F39" w:rsidRDefault="009643E9" w:rsidP="009643E9">
      <w:pPr>
        <w:pStyle w:val="NormalnyWeb"/>
        <w:numPr>
          <w:ilvl w:val="0"/>
          <w:numId w:val="40"/>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E79319C" w14:textId="77777777" w:rsidR="009643E9" w:rsidRPr="00511F39" w:rsidRDefault="009643E9" w:rsidP="009643E9">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A712ABA" w14:textId="77777777" w:rsidR="009643E9" w:rsidRDefault="009643E9" w:rsidP="009643E9">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p>
    <w:p w14:paraId="2281018E" w14:textId="77777777" w:rsidR="009643E9" w:rsidRPr="00E24AD0" w:rsidRDefault="009643E9" w:rsidP="009643E9">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4A257236" w14:textId="77777777" w:rsidR="009643E9" w:rsidRPr="00511F39" w:rsidRDefault="009643E9" w:rsidP="009643E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199B625A" w14:textId="77777777" w:rsidR="009643E9" w:rsidRPr="00B15FD3" w:rsidRDefault="009643E9" w:rsidP="009643E9">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918DD46" w14:textId="77777777" w:rsidR="009643E9" w:rsidRDefault="009643E9" w:rsidP="009643E9">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49EDCAAE" w14:textId="77777777" w:rsidR="009643E9" w:rsidRDefault="009643E9" w:rsidP="009643E9">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2853F9D" w14:textId="77777777" w:rsidR="009643E9" w:rsidRPr="00511F39" w:rsidRDefault="009643E9" w:rsidP="009643E9">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CE6520A" w14:textId="77777777" w:rsidR="009643E9" w:rsidRPr="00B35807" w:rsidRDefault="009643E9" w:rsidP="009643E9">
      <w:pPr>
        <w:shd w:val="clear" w:color="auto" w:fill="BFBF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7AE6019A" w14:textId="77777777" w:rsidR="009643E9" w:rsidRDefault="009643E9" w:rsidP="009643E9">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4D86515" w14:textId="77777777" w:rsidR="009643E9" w:rsidRPr="002E0E61" w:rsidRDefault="009643E9" w:rsidP="009643E9">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CAAC572" w14:textId="77777777" w:rsidR="009643E9" w:rsidRPr="00AA336E" w:rsidRDefault="009643E9" w:rsidP="009643E9">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E65990F" w14:textId="77777777" w:rsidR="009643E9" w:rsidRDefault="009643E9" w:rsidP="009643E9">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AAD847B" w14:textId="77777777" w:rsidR="009643E9" w:rsidRPr="00AA336E" w:rsidRDefault="009643E9" w:rsidP="009643E9">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DC026B8" w14:textId="77777777" w:rsidR="009643E9" w:rsidRPr="00A22DCF" w:rsidRDefault="009643E9" w:rsidP="009643E9">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F9A37FC" w14:textId="77777777" w:rsidR="009643E9" w:rsidRDefault="009643E9" w:rsidP="009643E9">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A62A1E8" w14:textId="77777777" w:rsidR="009643E9" w:rsidRDefault="009643E9" w:rsidP="009643E9">
      <w:pPr>
        <w:spacing w:line="360" w:lineRule="auto"/>
        <w:jc w:val="both"/>
        <w:rPr>
          <w:rFonts w:ascii="Arial" w:hAnsi="Arial" w:cs="Arial"/>
          <w:sz w:val="21"/>
          <w:szCs w:val="21"/>
        </w:rPr>
      </w:pPr>
    </w:p>
    <w:p w14:paraId="54E9EF36" w14:textId="77777777" w:rsidR="009643E9" w:rsidRDefault="009643E9" w:rsidP="009643E9">
      <w:pPr>
        <w:spacing w:line="360" w:lineRule="auto"/>
        <w:jc w:val="both"/>
        <w:rPr>
          <w:rFonts w:ascii="Arial" w:hAnsi="Arial" w:cs="Arial"/>
          <w:sz w:val="21"/>
          <w:szCs w:val="21"/>
        </w:rPr>
      </w:pPr>
    </w:p>
    <w:p w14:paraId="2D8AD1B8" w14:textId="77777777" w:rsidR="009643E9" w:rsidRDefault="009643E9" w:rsidP="009643E9">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19C5749" w14:textId="77777777" w:rsidR="009643E9" w:rsidRPr="004515AA" w:rsidRDefault="009643E9" w:rsidP="009643E9">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753975FC" w14:textId="77777777" w:rsidR="00EE5432" w:rsidRPr="00AB6F6E" w:rsidRDefault="00EE5432" w:rsidP="00AB6F6E">
      <w:pPr>
        <w:spacing w:after="0" w:line="240" w:lineRule="auto"/>
        <w:jc w:val="both"/>
        <w:rPr>
          <w:rFonts w:asciiTheme="minorHAnsi" w:hAnsiTheme="minorHAnsi" w:cstheme="minorHAnsi"/>
          <w:sz w:val="20"/>
          <w:szCs w:val="20"/>
        </w:rPr>
      </w:pPr>
    </w:p>
    <w:sectPr w:rsidR="00EE5432" w:rsidRPr="00AB6F6E" w:rsidSect="001B0FC9">
      <w:headerReference w:type="default" r:id="rId23"/>
      <w:footerReference w:type="default" r:id="rId24"/>
      <w:headerReference w:type="first" r:id="rId25"/>
      <w:footerReference w:type="first" r:id="rId26"/>
      <w:pgSz w:w="11906" w:h="16838" w:code="9"/>
      <w:pgMar w:top="709" w:right="566" w:bottom="1276" w:left="567" w:header="31"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AF32" w14:textId="77777777" w:rsidR="008A48DB" w:rsidRDefault="008A48DB">
      <w:r>
        <w:separator/>
      </w:r>
    </w:p>
  </w:endnote>
  <w:endnote w:type="continuationSeparator" w:id="0">
    <w:p w14:paraId="1B25C1C6" w14:textId="77777777" w:rsidR="008A48DB" w:rsidRDefault="008A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8A48DB" w:rsidRPr="00AB6F6E" w:rsidRDefault="008A48DB" w:rsidP="00A12074">
    <w:pPr>
      <w:pStyle w:val="Stopka"/>
      <w:jc w:val="right"/>
      <w:rPr>
        <w:i/>
        <w:iCs/>
        <w:sz w:val="18"/>
        <w:szCs w:val="18"/>
      </w:rPr>
    </w:pPr>
    <w:r w:rsidRPr="00AB6F6E">
      <w:rPr>
        <w:i/>
        <w:noProof/>
        <w:lang w:eastAsia="pl-PL"/>
      </w:rPr>
      <mc:AlternateContent>
        <mc:Choice Requires="wps">
          <w:drawing>
            <wp:anchor distT="0" distB="0" distL="114300" distR="114300" simplePos="0" relativeHeight="251666944" behindDoc="0" locked="0" layoutInCell="1" allowOverlap="1" wp14:anchorId="2F6784D2" wp14:editId="311A3996">
              <wp:simplePos x="0" y="0"/>
              <wp:positionH relativeFrom="column">
                <wp:posOffset>4316730</wp:posOffset>
              </wp:positionH>
              <wp:positionV relativeFrom="page">
                <wp:posOffset>9810749</wp:posOffset>
              </wp:positionV>
              <wp:extent cx="1839595" cy="7905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A48DB" w:rsidRPr="009D7A5F" w:rsidRDefault="008A48DB"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A48DB" w:rsidRPr="009D7A5F" w:rsidRDefault="008A48DB"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A48DB" w:rsidRPr="009D7A5F" w:rsidRDefault="008A48DB"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A48DB" w:rsidRPr="009D7A5F" w:rsidRDefault="008A48DB"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A48DB" w:rsidRPr="009D7A5F" w:rsidRDefault="008A48DB"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A48DB" w:rsidRPr="009D7A5F" w:rsidRDefault="008A48DB" w:rsidP="00EE5432">
                          <w:pPr>
                            <w:pStyle w:val="Stopka"/>
                            <w:spacing w:after="0" w:line="240" w:lineRule="auto"/>
                            <w:jc w:val="right"/>
                            <w:rPr>
                              <w:color w:val="595959" w:themeColor="text1" w:themeTint="A6"/>
                              <w:sz w:val="18"/>
                              <w:szCs w:val="18"/>
                            </w:rPr>
                          </w:pPr>
                        </w:p>
                        <w:p w14:paraId="419E38FE" w14:textId="77777777" w:rsidR="008A48DB" w:rsidRPr="009D7A5F" w:rsidRDefault="008A48DB"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9pt;margin-top:772.5pt;width:144.85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" stroked="f">
              <v:path arrowok="t"/>
              <v:textbox>
                <w:txbxContent>
                  <w:p w14:paraId="5471F6DF" w14:textId="77777777" w:rsidR="00DE4A55" w:rsidRPr="009D7A5F" w:rsidRDefault="00DE4A55"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DE4A55" w:rsidRPr="009D7A5F" w:rsidRDefault="00DE4A55"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DE4A55" w:rsidRPr="009D7A5F" w:rsidRDefault="00DE4A55"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DE4A55" w:rsidRPr="009D7A5F" w:rsidRDefault="00DE4A55"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DE4A55" w:rsidRPr="009D7A5F" w:rsidRDefault="00DE4A55"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DE4A55" w:rsidRPr="009D7A5F" w:rsidRDefault="00DE4A55" w:rsidP="00EE5432">
                    <w:pPr>
                      <w:pStyle w:val="Stopka"/>
                      <w:spacing w:after="0" w:line="240" w:lineRule="auto"/>
                      <w:jc w:val="right"/>
                      <w:rPr>
                        <w:color w:val="595959" w:themeColor="text1" w:themeTint="A6"/>
                        <w:sz w:val="18"/>
                        <w:szCs w:val="18"/>
                      </w:rPr>
                    </w:pPr>
                  </w:p>
                  <w:p w14:paraId="419E38FE" w14:textId="77777777" w:rsidR="00DE4A55" w:rsidRPr="009D7A5F" w:rsidRDefault="00DE4A55" w:rsidP="00EE5432">
                    <w:pPr>
                      <w:jc w:val="right"/>
                      <w:rPr>
                        <w:color w:val="595959" w:themeColor="text1" w:themeTint="A6"/>
                        <w:sz w:val="16"/>
                        <w:szCs w:val="16"/>
                      </w:rPr>
                    </w:pPr>
                  </w:p>
                </w:txbxContent>
              </v:textbox>
              <w10:wrap anchory="page"/>
            </v:shape>
          </w:pict>
        </mc:Fallback>
      </mc:AlternateContent>
    </w:r>
    <w:r w:rsidRPr="00AB6F6E">
      <w:rPr>
        <w:i/>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AB6F6E">
      <w:rPr>
        <w:i/>
        <w:iCs/>
        <w:sz w:val="18"/>
        <w:szCs w:val="18"/>
      </w:rPr>
      <w:t xml:space="preserve">Strona </w:t>
    </w:r>
    <w:r w:rsidRPr="00AB6F6E">
      <w:rPr>
        <w:i/>
        <w:iCs/>
        <w:sz w:val="18"/>
        <w:szCs w:val="18"/>
      </w:rPr>
      <w:fldChar w:fldCharType="begin"/>
    </w:r>
    <w:r w:rsidRPr="00AB6F6E">
      <w:rPr>
        <w:i/>
        <w:iCs/>
        <w:sz w:val="18"/>
        <w:szCs w:val="18"/>
      </w:rPr>
      <w:instrText xml:space="preserve"> PAGE </w:instrText>
    </w:r>
    <w:r w:rsidRPr="00AB6F6E">
      <w:rPr>
        <w:i/>
        <w:iCs/>
        <w:sz w:val="18"/>
        <w:szCs w:val="18"/>
      </w:rPr>
      <w:fldChar w:fldCharType="separate"/>
    </w:r>
    <w:r w:rsidR="00B55341">
      <w:rPr>
        <w:i/>
        <w:iCs/>
        <w:noProof/>
        <w:sz w:val="18"/>
        <w:szCs w:val="18"/>
      </w:rPr>
      <w:t>19</w:t>
    </w:r>
    <w:r w:rsidRPr="00AB6F6E">
      <w:rPr>
        <w:i/>
        <w:iCs/>
        <w:sz w:val="18"/>
        <w:szCs w:val="18"/>
      </w:rPr>
      <w:fldChar w:fldCharType="end"/>
    </w:r>
    <w:r w:rsidRPr="00AB6F6E">
      <w:rPr>
        <w:i/>
        <w:iCs/>
        <w:sz w:val="18"/>
        <w:szCs w:val="18"/>
      </w:rPr>
      <w:t xml:space="preserve"> z </w:t>
    </w:r>
    <w:r w:rsidRPr="00AB6F6E">
      <w:rPr>
        <w:i/>
        <w:iCs/>
        <w:sz w:val="18"/>
        <w:szCs w:val="18"/>
      </w:rPr>
      <w:fldChar w:fldCharType="begin"/>
    </w:r>
    <w:r w:rsidRPr="00AB6F6E">
      <w:rPr>
        <w:i/>
        <w:iCs/>
        <w:sz w:val="18"/>
        <w:szCs w:val="18"/>
      </w:rPr>
      <w:instrText xml:space="preserve"> NUMPAGES </w:instrText>
    </w:r>
    <w:r w:rsidRPr="00AB6F6E">
      <w:rPr>
        <w:i/>
        <w:iCs/>
        <w:sz w:val="18"/>
        <w:szCs w:val="18"/>
      </w:rPr>
      <w:fldChar w:fldCharType="separate"/>
    </w:r>
    <w:r w:rsidR="00B55341">
      <w:rPr>
        <w:i/>
        <w:iCs/>
        <w:noProof/>
        <w:sz w:val="18"/>
        <w:szCs w:val="18"/>
      </w:rPr>
      <w:t>19</w:t>
    </w:r>
    <w:r w:rsidRPr="00AB6F6E">
      <w:rPr>
        <w:i/>
        <w:iCs/>
        <w:sz w:val="18"/>
        <w:szCs w:val="18"/>
      </w:rPr>
      <w:fldChar w:fldCharType="end"/>
    </w:r>
    <w:r w:rsidRPr="00AB6F6E">
      <w:rPr>
        <w:i/>
        <w:iCs/>
        <w:noProof/>
        <w:sz w:val="18"/>
        <w:szCs w:val="18"/>
        <w:lang w:eastAsia="pl-PL"/>
      </w:rPr>
      <mc:AlternateContent>
        <mc:Choice Requires="wps">
          <w:drawing>
            <wp:anchor distT="0" distB="0" distL="114300" distR="114300" simplePos="0" relativeHeight="251665920" behindDoc="0" locked="1" layoutInCell="0" allowOverlap="1" wp14:anchorId="2D350721" wp14:editId="7DE0E585">
              <wp:simplePos x="0" y="0"/>
              <wp:positionH relativeFrom="page">
                <wp:posOffset>552450</wp:posOffset>
              </wp:positionH>
              <wp:positionV relativeFrom="page">
                <wp:posOffset>9810750</wp:posOffset>
              </wp:positionV>
              <wp:extent cx="3372485" cy="79057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A48DB" w:rsidRPr="009D7A5F" w:rsidRDefault="008A48DB"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A48DB" w:rsidRPr="009D7A5F" w:rsidRDefault="008A48DB"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A48DB" w:rsidRPr="009D7A5F" w:rsidRDefault="008A48DB"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A48DB" w:rsidRPr="009D7A5F" w:rsidRDefault="008A48DB"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A48DB" w:rsidRPr="009D7A5F" w:rsidRDefault="008A48DB"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50721" id="Text Box 55" o:spid="_x0000_s1027" type="#_x0000_t202" style="position:absolute;left:0;text-align:left;margin-left:43.5pt;margin-top:772.5pt;width:265.55pt;height:6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" o:allowincell="f" filled="f" stroked="f">
              <v:path arrowok="t"/>
              <v:textbox>
                <w:txbxContent>
                  <w:p w14:paraId="2537C2BB" w14:textId="77777777" w:rsidR="00DE4A55" w:rsidRPr="009D7A5F" w:rsidRDefault="00DE4A55"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DE4A55" w:rsidRPr="009D7A5F" w:rsidRDefault="00DE4A55"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DE4A55" w:rsidRPr="009D7A5F" w:rsidRDefault="00DE4A55"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DE4A55" w:rsidRPr="009D7A5F" w:rsidRDefault="00DE4A55"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DE4A55" w:rsidRPr="009D7A5F" w:rsidRDefault="00DE4A55"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A48DB" w:rsidRDefault="008A48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8A48DB" w:rsidRPr="001D6DD4" w:rsidRDefault="008A48DB"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186" name="Obraz 118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A48DB" w:rsidRDefault="008A48DB" w:rsidP="00A257A2">
                          <w:pPr>
                            <w:pStyle w:val="Stopka"/>
                            <w:spacing w:after="0"/>
                            <w:rPr>
                              <w:color w:val="767171"/>
                              <w:sz w:val="18"/>
                              <w:szCs w:val="18"/>
                            </w:rPr>
                          </w:pPr>
                          <w:r>
                            <w:rPr>
                              <w:color w:val="767171"/>
                              <w:sz w:val="18"/>
                              <w:szCs w:val="18"/>
                            </w:rPr>
                            <w:t xml:space="preserve">Sekretariat Dyrekcji Szpitala: </w:t>
                          </w:r>
                        </w:p>
                        <w:p w14:paraId="3D682613" w14:textId="77777777" w:rsidR="008A48DB" w:rsidRDefault="008A48DB"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A48DB" w:rsidRDefault="008A48DB" w:rsidP="00A257A2">
                          <w:pPr>
                            <w:pStyle w:val="Stopka"/>
                            <w:spacing w:after="0" w:line="240" w:lineRule="auto"/>
                            <w:rPr>
                              <w:color w:val="767171"/>
                              <w:sz w:val="18"/>
                              <w:szCs w:val="18"/>
                            </w:rPr>
                          </w:pPr>
                          <w:r>
                            <w:rPr>
                              <w:color w:val="767171"/>
                              <w:sz w:val="18"/>
                              <w:szCs w:val="18"/>
                            </w:rPr>
                            <w:t>szpital@wsp-bilikiewicz.pl</w:t>
                          </w:r>
                        </w:p>
                        <w:p w14:paraId="3B3372A4" w14:textId="77777777" w:rsidR="008A48DB" w:rsidRPr="00A257A2" w:rsidRDefault="008A48DB"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A48DB" w:rsidRPr="00A257A2" w:rsidRDefault="008A48DB"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A48DB" w:rsidRDefault="008A48DB" w:rsidP="00A257A2">
                          <w:pPr>
                            <w:pStyle w:val="Stopka"/>
                            <w:spacing w:after="0" w:line="240" w:lineRule="auto"/>
                            <w:jc w:val="right"/>
                            <w:rPr>
                              <w:color w:val="767171"/>
                              <w:sz w:val="18"/>
                              <w:szCs w:val="18"/>
                            </w:rPr>
                          </w:pPr>
                        </w:p>
                        <w:p w14:paraId="09FF5674" w14:textId="77777777" w:rsidR="008A48DB" w:rsidRPr="00370301" w:rsidRDefault="008A48DB"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DE4A55" w:rsidRDefault="00DE4A55" w:rsidP="00A257A2">
                    <w:pPr>
                      <w:pStyle w:val="Stopka"/>
                      <w:spacing w:after="0"/>
                      <w:rPr>
                        <w:color w:val="767171"/>
                        <w:sz w:val="18"/>
                        <w:szCs w:val="18"/>
                      </w:rPr>
                    </w:pPr>
                    <w:r>
                      <w:rPr>
                        <w:color w:val="767171"/>
                        <w:sz w:val="18"/>
                        <w:szCs w:val="18"/>
                      </w:rPr>
                      <w:t xml:space="preserve">Sekretariat Dyrekcji Szpitala: </w:t>
                    </w:r>
                  </w:p>
                  <w:p w14:paraId="3D682613" w14:textId="77777777" w:rsidR="00DE4A55" w:rsidRDefault="00DE4A5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DE4A55" w:rsidRDefault="00DE4A55" w:rsidP="00A257A2">
                    <w:pPr>
                      <w:pStyle w:val="Stopka"/>
                      <w:spacing w:after="0" w:line="240" w:lineRule="auto"/>
                      <w:rPr>
                        <w:color w:val="767171"/>
                        <w:sz w:val="18"/>
                        <w:szCs w:val="18"/>
                      </w:rPr>
                    </w:pPr>
                    <w:r>
                      <w:rPr>
                        <w:color w:val="767171"/>
                        <w:sz w:val="18"/>
                        <w:szCs w:val="18"/>
                      </w:rPr>
                      <w:t>szpital@wsp-bilikiewicz.pl</w:t>
                    </w:r>
                  </w:p>
                  <w:p w14:paraId="3B3372A4" w14:textId="77777777" w:rsidR="00DE4A55" w:rsidRPr="00A257A2" w:rsidRDefault="00DE4A5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DE4A55" w:rsidRPr="00A257A2" w:rsidRDefault="00DE4A5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DE4A55" w:rsidRDefault="00DE4A55" w:rsidP="00A257A2">
                    <w:pPr>
                      <w:pStyle w:val="Stopka"/>
                      <w:spacing w:after="0" w:line="240" w:lineRule="auto"/>
                      <w:jc w:val="right"/>
                      <w:rPr>
                        <w:color w:val="767171"/>
                        <w:sz w:val="18"/>
                        <w:szCs w:val="18"/>
                      </w:rPr>
                    </w:pPr>
                  </w:p>
                  <w:p w14:paraId="09FF5674" w14:textId="77777777" w:rsidR="00DE4A55" w:rsidRPr="00370301" w:rsidRDefault="00DE4A55"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A48DB" w:rsidRDefault="008A48DB"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A48DB" w:rsidRDefault="008A48DB"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A48DB" w:rsidRDefault="008A48DB"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A48DB" w:rsidRDefault="008A48DB"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A48DB" w:rsidRPr="00F43012" w:rsidRDefault="008A48DB"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A48DB" w:rsidRPr="00F43012" w:rsidRDefault="008A48DB" w:rsidP="00201666">
                          <w:pPr>
                            <w:pStyle w:val="Stopka"/>
                            <w:spacing w:after="0"/>
                            <w:rPr>
                              <w:rFonts w:asciiTheme="minorHAnsi" w:hAnsiTheme="minorHAnsi" w:cstheme="minorHAnsi"/>
                              <w:color w:val="808080" w:themeColor="background1" w:themeShade="80"/>
                              <w:sz w:val="18"/>
                              <w:szCs w:val="18"/>
                            </w:rPr>
                          </w:pPr>
                        </w:p>
                        <w:p w14:paraId="02CBE374" w14:textId="77777777" w:rsidR="008A48DB" w:rsidRDefault="008A48DB" w:rsidP="00201666">
                          <w:pPr>
                            <w:pStyle w:val="Stopka"/>
                            <w:spacing w:after="0"/>
                            <w:rPr>
                              <w:color w:val="767171"/>
                              <w:sz w:val="18"/>
                              <w:szCs w:val="18"/>
                            </w:rPr>
                          </w:pPr>
                        </w:p>
                        <w:p w14:paraId="62E1935C" w14:textId="77777777" w:rsidR="008A48DB" w:rsidRPr="00F43012" w:rsidRDefault="008A48DB" w:rsidP="00201666">
                          <w:pPr>
                            <w:spacing w:after="0"/>
                            <w:rPr>
                              <w:sz w:val="16"/>
                              <w:szCs w:val="16"/>
                            </w:rPr>
                          </w:pPr>
                          <w:r>
                            <w:rPr>
                              <w:color w:val="767171"/>
                              <w:sz w:val="18"/>
                              <w:szCs w:val="18"/>
                            </w:rPr>
                            <w:t xml:space="preserve">58 </w:t>
                          </w:r>
                        </w:p>
                        <w:p w14:paraId="02DF0F70" w14:textId="77777777" w:rsidR="008A48DB" w:rsidRPr="001C6AEE" w:rsidRDefault="008A48DB" w:rsidP="00201666">
                          <w:pPr>
                            <w:spacing w:after="0"/>
                            <w:rPr>
                              <w:sz w:val="16"/>
                              <w:szCs w:val="16"/>
                            </w:rPr>
                          </w:pPr>
                        </w:p>
                        <w:p w14:paraId="425FEC17" w14:textId="77777777" w:rsidR="008A48DB" w:rsidRPr="001C6AEE" w:rsidRDefault="008A48DB"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DE4A55" w:rsidRDefault="00DE4A5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DE4A55" w:rsidRDefault="00DE4A5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DE4A55" w:rsidRDefault="00DE4A5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DE4A55" w:rsidRDefault="00DE4A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DE4A55" w:rsidRPr="00F43012" w:rsidRDefault="00DE4A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DE4A55" w:rsidRPr="00F43012" w:rsidRDefault="00DE4A55" w:rsidP="00201666">
                    <w:pPr>
                      <w:pStyle w:val="Stopka"/>
                      <w:spacing w:after="0"/>
                      <w:rPr>
                        <w:rFonts w:asciiTheme="minorHAnsi" w:hAnsiTheme="minorHAnsi" w:cstheme="minorHAnsi"/>
                        <w:color w:val="808080" w:themeColor="background1" w:themeShade="80"/>
                        <w:sz w:val="18"/>
                        <w:szCs w:val="18"/>
                      </w:rPr>
                    </w:pPr>
                  </w:p>
                  <w:p w14:paraId="02CBE374" w14:textId="77777777" w:rsidR="00DE4A55" w:rsidRDefault="00DE4A55" w:rsidP="00201666">
                    <w:pPr>
                      <w:pStyle w:val="Stopka"/>
                      <w:spacing w:after="0"/>
                      <w:rPr>
                        <w:color w:val="767171"/>
                        <w:sz w:val="18"/>
                        <w:szCs w:val="18"/>
                      </w:rPr>
                    </w:pPr>
                  </w:p>
                  <w:p w14:paraId="62E1935C" w14:textId="77777777" w:rsidR="00DE4A55" w:rsidRPr="00F43012" w:rsidRDefault="00DE4A55" w:rsidP="00201666">
                    <w:pPr>
                      <w:spacing w:after="0"/>
                      <w:rPr>
                        <w:sz w:val="16"/>
                        <w:szCs w:val="16"/>
                      </w:rPr>
                    </w:pPr>
                    <w:r>
                      <w:rPr>
                        <w:color w:val="767171"/>
                        <w:sz w:val="18"/>
                        <w:szCs w:val="18"/>
                      </w:rPr>
                      <w:t xml:space="preserve">58 </w:t>
                    </w:r>
                  </w:p>
                  <w:p w14:paraId="02DF0F70" w14:textId="77777777" w:rsidR="00DE4A55" w:rsidRPr="001C6AEE" w:rsidRDefault="00DE4A55" w:rsidP="00201666">
                    <w:pPr>
                      <w:spacing w:after="0"/>
                      <w:rPr>
                        <w:sz w:val="16"/>
                        <w:szCs w:val="16"/>
                      </w:rPr>
                    </w:pPr>
                  </w:p>
                  <w:p w14:paraId="425FEC17" w14:textId="77777777" w:rsidR="00DE4A55" w:rsidRPr="001C6AEE" w:rsidRDefault="00DE4A55" w:rsidP="00201666">
                    <w:pPr>
                      <w:spacing w:after="0"/>
                      <w:rPr>
                        <w:b/>
                        <w:sz w:val="16"/>
                        <w:szCs w:val="16"/>
                      </w:rPr>
                    </w:pPr>
                  </w:p>
                </w:txbxContent>
              </v:textbox>
              <w10:wrap anchorx="page" anchory="page"/>
              <w10:anchorlock/>
            </v:shape>
          </w:pict>
        </mc:Fallback>
      </mc:AlternateContent>
    </w:r>
  </w:p>
  <w:p w14:paraId="2A2E85EE" w14:textId="77777777" w:rsidR="008A48DB" w:rsidRDefault="008A48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6507B" w14:textId="77777777" w:rsidR="008A48DB" w:rsidRDefault="008A48DB">
      <w:r>
        <w:separator/>
      </w:r>
    </w:p>
  </w:footnote>
  <w:footnote w:type="continuationSeparator" w:id="0">
    <w:p w14:paraId="56FA9A03" w14:textId="77777777" w:rsidR="008A48DB" w:rsidRDefault="008A48DB">
      <w:r>
        <w:continuationSeparator/>
      </w:r>
    </w:p>
  </w:footnote>
  <w:footnote w:id="1">
    <w:p w14:paraId="25CD6463" w14:textId="77777777" w:rsidR="008A48DB" w:rsidRPr="00A82964" w:rsidRDefault="008A48DB" w:rsidP="009643E9">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5390EDC6" w14:textId="77777777" w:rsidR="008A48DB" w:rsidRPr="00A82964" w:rsidRDefault="008A48DB" w:rsidP="009643E9">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FEAD87" w14:textId="77777777" w:rsidR="008A48DB" w:rsidRPr="00A82964" w:rsidRDefault="008A48DB" w:rsidP="009643E9">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5403C3" w14:textId="77777777" w:rsidR="008A48DB" w:rsidRDefault="008A48DB" w:rsidP="009643E9">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212316" w14:textId="77777777" w:rsidR="008A48DB" w:rsidRPr="00761CEB" w:rsidRDefault="008A48DB" w:rsidP="009643E9">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8A48DB" w:rsidRDefault="008A48DB" w:rsidP="00F37A18">
    <w:pPr>
      <w:pStyle w:val="Nagwek"/>
      <w:spacing w:after="0"/>
    </w:pPr>
  </w:p>
  <w:p w14:paraId="41CD37CB" w14:textId="6A6DF113" w:rsidR="008A48DB" w:rsidRPr="001D650C" w:rsidRDefault="008A48DB" w:rsidP="00F37A18">
    <w:pPr>
      <w:pStyle w:val="Nagwek"/>
      <w:spacing w:after="0"/>
      <w:rPr>
        <w:bCs/>
      </w:rPr>
    </w:pPr>
    <w:r w:rsidRPr="001D650C">
      <w:rPr>
        <w:bCs/>
      </w:rPr>
      <w:t xml:space="preserve">Znak sprawy: Adm </w:t>
    </w:r>
    <w:r>
      <w:rPr>
        <w:bCs/>
      </w:rPr>
      <w:t>4</w:t>
    </w:r>
    <w:r w:rsidRPr="001D650C">
      <w:rPr>
        <w:bCs/>
      </w:rPr>
      <w:t>/202</w:t>
    </w:r>
    <w:r>
      <w:rPr>
        <w:bCs/>
      </w:rPr>
      <w:t>4</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8A48DB" w:rsidRDefault="008A48DB">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185" name="Obraz 118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A48DB" w:rsidRDefault="008A48DB">
    <w:pPr>
      <w:pStyle w:val="Nagwek"/>
    </w:pPr>
  </w:p>
  <w:p w14:paraId="05DC1AE2" w14:textId="77777777" w:rsidR="008A48DB" w:rsidRDefault="008A48DB" w:rsidP="00EE5432">
    <w:pPr>
      <w:pStyle w:val="Nagwek"/>
      <w:spacing w:after="0"/>
      <w:rPr>
        <w:bCs/>
      </w:rPr>
    </w:pPr>
  </w:p>
  <w:p w14:paraId="261DA0C4" w14:textId="471D8B77" w:rsidR="008A48DB" w:rsidRPr="00EE5432" w:rsidRDefault="008A48DB"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A48DB" w:rsidRDefault="008A48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4" w15:restartNumberingAfterBreak="0">
    <w:nsid w:val="00183D9E"/>
    <w:multiLevelType w:val="hybridMultilevel"/>
    <w:tmpl w:val="CA92BC64"/>
    <w:lvl w:ilvl="0" w:tplc="02966C4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372DE"/>
    <w:multiLevelType w:val="multilevel"/>
    <w:tmpl w:val="105870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0E4B6C"/>
    <w:multiLevelType w:val="multilevel"/>
    <w:tmpl w:val="636469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F2E6A52"/>
    <w:multiLevelType w:val="hybridMultilevel"/>
    <w:tmpl w:val="23FA8B9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CD737F"/>
    <w:multiLevelType w:val="multilevel"/>
    <w:tmpl w:val="5B4834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F6605"/>
    <w:multiLevelType w:val="multilevel"/>
    <w:tmpl w:val="8C181C3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C3279B0"/>
    <w:multiLevelType w:val="multilevel"/>
    <w:tmpl w:val="F37EE7D0"/>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ACA691C"/>
    <w:multiLevelType w:val="multilevel"/>
    <w:tmpl w:val="527843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4"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2A2111"/>
    <w:multiLevelType w:val="multilevel"/>
    <w:tmpl w:val="87AC3E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32C6D"/>
    <w:multiLevelType w:val="multilevel"/>
    <w:tmpl w:val="05DAD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3"/>
  </w:num>
  <w:num w:numId="3">
    <w:abstractNumId w:val="26"/>
  </w:num>
  <w:num w:numId="4">
    <w:abstractNumId w:val="2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31"/>
  </w:num>
  <w:num w:numId="11">
    <w:abstractNumId w:val="25"/>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4"/>
  </w:num>
  <w:num w:numId="17">
    <w:abstractNumId w:val="7"/>
  </w:num>
  <w:num w:numId="18">
    <w:abstractNumId w:val="8"/>
  </w:num>
  <w:num w:numId="19">
    <w:abstractNumId w:val="40"/>
  </w:num>
  <w:num w:numId="20">
    <w:abstractNumId w:val="34"/>
  </w:num>
  <w:num w:numId="21">
    <w:abstractNumId w:val="17"/>
  </w:num>
  <w:num w:numId="22">
    <w:abstractNumId w:val="36"/>
  </w:num>
  <w:num w:numId="23">
    <w:abstractNumId w:val="21"/>
  </w:num>
  <w:num w:numId="24">
    <w:abstractNumId w:val="22"/>
  </w:num>
  <w:num w:numId="25">
    <w:abstractNumId w:val="39"/>
  </w:num>
  <w:num w:numId="26">
    <w:abstractNumId w:val="5"/>
  </w:num>
  <w:num w:numId="27">
    <w:abstractNumId w:val="19"/>
  </w:num>
  <w:num w:numId="28">
    <w:abstractNumId w:val="0"/>
  </w:num>
  <w:num w:numId="29">
    <w:abstractNumId w:val="3"/>
  </w:num>
  <w:num w:numId="30">
    <w:abstractNumId w:val="37"/>
  </w:num>
  <w:num w:numId="31">
    <w:abstractNumId w:val="13"/>
  </w:num>
  <w:num w:numId="32">
    <w:abstractNumId w:val="32"/>
  </w:num>
  <w:num w:numId="33">
    <w:abstractNumId w:val="18"/>
  </w:num>
  <w:num w:numId="34">
    <w:abstractNumId w:val="41"/>
  </w:num>
  <w:num w:numId="35">
    <w:abstractNumId w:val="38"/>
  </w:num>
  <w:num w:numId="36">
    <w:abstractNumId w:val="11"/>
  </w:num>
  <w:num w:numId="37">
    <w:abstractNumId w:val="4"/>
  </w:num>
  <w:num w:numId="38">
    <w:abstractNumId w:val="12"/>
  </w:num>
  <w:num w:numId="39">
    <w:abstractNumId w:val="20"/>
  </w:num>
  <w:num w:numId="40">
    <w:abstractNumId w:val="6"/>
  </w:num>
  <w:num w:numId="41">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23B7E"/>
    <w:rsid w:val="00036303"/>
    <w:rsid w:val="00037EB5"/>
    <w:rsid w:val="00040BE7"/>
    <w:rsid w:val="000418DE"/>
    <w:rsid w:val="00044386"/>
    <w:rsid w:val="00056C5B"/>
    <w:rsid w:val="00061F20"/>
    <w:rsid w:val="0007310B"/>
    <w:rsid w:val="00080659"/>
    <w:rsid w:val="00080D83"/>
    <w:rsid w:val="000967B4"/>
    <w:rsid w:val="00096E7C"/>
    <w:rsid w:val="000A66AF"/>
    <w:rsid w:val="000C134C"/>
    <w:rsid w:val="000C1B95"/>
    <w:rsid w:val="000C2175"/>
    <w:rsid w:val="000D283E"/>
    <w:rsid w:val="000D4DA2"/>
    <w:rsid w:val="000E7133"/>
    <w:rsid w:val="000E7830"/>
    <w:rsid w:val="000F3305"/>
    <w:rsid w:val="00100DBB"/>
    <w:rsid w:val="0012235E"/>
    <w:rsid w:val="00124BCE"/>
    <w:rsid w:val="00124D4A"/>
    <w:rsid w:val="00125A79"/>
    <w:rsid w:val="0012641B"/>
    <w:rsid w:val="00130B23"/>
    <w:rsid w:val="001451F9"/>
    <w:rsid w:val="00157C0B"/>
    <w:rsid w:val="00162A66"/>
    <w:rsid w:val="001975FC"/>
    <w:rsid w:val="001A0011"/>
    <w:rsid w:val="001A1079"/>
    <w:rsid w:val="001A26BB"/>
    <w:rsid w:val="001A6175"/>
    <w:rsid w:val="001B0FC9"/>
    <w:rsid w:val="001B15CC"/>
    <w:rsid w:val="001B1B33"/>
    <w:rsid w:val="001B210F"/>
    <w:rsid w:val="001B52E2"/>
    <w:rsid w:val="001D650C"/>
    <w:rsid w:val="001D6DD4"/>
    <w:rsid w:val="001E449F"/>
    <w:rsid w:val="00201666"/>
    <w:rsid w:val="00201ABD"/>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4ED6"/>
    <w:rsid w:val="003C554F"/>
    <w:rsid w:val="003C5D2C"/>
    <w:rsid w:val="003D1F3A"/>
    <w:rsid w:val="003D20D5"/>
    <w:rsid w:val="003D29CE"/>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42DD"/>
    <w:rsid w:val="00485E90"/>
    <w:rsid w:val="004861BD"/>
    <w:rsid w:val="00492BD3"/>
    <w:rsid w:val="00497CB2"/>
    <w:rsid w:val="004B497D"/>
    <w:rsid w:val="004B54B4"/>
    <w:rsid w:val="004B667B"/>
    <w:rsid w:val="004B70BD"/>
    <w:rsid w:val="004C524E"/>
    <w:rsid w:val="004D22B5"/>
    <w:rsid w:val="004D4B22"/>
    <w:rsid w:val="004E1BEE"/>
    <w:rsid w:val="004E30C8"/>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F5A80"/>
    <w:rsid w:val="005F7576"/>
    <w:rsid w:val="006019E8"/>
    <w:rsid w:val="00616AC1"/>
    <w:rsid w:val="00617C32"/>
    <w:rsid w:val="00622781"/>
    <w:rsid w:val="00624A58"/>
    <w:rsid w:val="00627806"/>
    <w:rsid w:val="006341D3"/>
    <w:rsid w:val="006371BA"/>
    <w:rsid w:val="00640BFF"/>
    <w:rsid w:val="00643DEC"/>
    <w:rsid w:val="00661B30"/>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F209E"/>
    <w:rsid w:val="006F236E"/>
    <w:rsid w:val="006F3077"/>
    <w:rsid w:val="0070299D"/>
    <w:rsid w:val="00707AE7"/>
    <w:rsid w:val="00712421"/>
    <w:rsid w:val="00727F94"/>
    <w:rsid w:val="007337EB"/>
    <w:rsid w:val="00737A76"/>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CF4"/>
    <w:rsid w:val="007B2500"/>
    <w:rsid w:val="007B746C"/>
    <w:rsid w:val="007C0E28"/>
    <w:rsid w:val="007C201E"/>
    <w:rsid w:val="007C4E49"/>
    <w:rsid w:val="007C4EA1"/>
    <w:rsid w:val="007D3787"/>
    <w:rsid w:val="007D61D6"/>
    <w:rsid w:val="007E19C4"/>
    <w:rsid w:val="007E1B19"/>
    <w:rsid w:val="007F128C"/>
    <w:rsid w:val="007F3623"/>
    <w:rsid w:val="007F47F3"/>
    <w:rsid w:val="00803B2A"/>
    <w:rsid w:val="00807529"/>
    <w:rsid w:val="00811876"/>
    <w:rsid w:val="00812C60"/>
    <w:rsid w:val="00824FF3"/>
    <w:rsid w:val="00827099"/>
    <w:rsid w:val="00827311"/>
    <w:rsid w:val="00834BB4"/>
    <w:rsid w:val="00835187"/>
    <w:rsid w:val="00836042"/>
    <w:rsid w:val="00841ED6"/>
    <w:rsid w:val="00850946"/>
    <w:rsid w:val="00856E3A"/>
    <w:rsid w:val="00872717"/>
    <w:rsid w:val="00874E05"/>
    <w:rsid w:val="008751E8"/>
    <w:rsid w:val="0087648D"/>
    <w:rsid w:val="00882657"/>
    <w:rsid w:val="0088666E"/>
    <w:rsid w:val="008866E8"/>
    <w:rsid w:val="00891401"/>
    <w:rsid w:val="008945D9"/>
    <w:rsid w:val="008A1939"/>
    <w:rsid w:val="008A1EF5"/>
    <w:rsid w:val="008A48DB"/>
    <w:rsid w:val="008B3F6F"/>
    <w:rsid w:val="008B57B2"/>
    <w:rsid w:val="008B6957"/>
    <w:rsid w:val="008E081F"/>
    <w:rsid w:val="008E2E7D"/>
    <w:rsid w:val="008E76CD"/>
    <w:rsid w:val="008F0C4A"/>
    <w:rsid w:val="008F2C0A"/>
    <w:rsid w:val="008F7888"/>
    <w:rsid w:val="00902470"/>
    <w:rsid w:val="00906DEA"/>
    <w:rsid w:val="00906E59"/>
    <w:rsid w:val="009153B2"/>
    <w:rsid w:val="00915C01"/>
    <w:rsid w:val="00916994"/>
    <w:rsid w:val="00920AC4"/>
    <w:rsid w:val="00933CD6"/>
    <w:rsid w:val="009440D0"/>
    <w:rsid w:val="0095343B"/>
    <w:rsid w:val="00961CC8"/>
    <w:rsid w:val="009643E9"/>
    <w:rsid w:val="0096551A"/>
    <w:rsid w:val="00971DD9"/>
    <w:rsid w:val="00972C40"/>
    <w:rsid w:val="00975390"/>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672B"/>
    <w:rsid w:val="00AA3EBB"/>
    <w:rsid w:val="00AB381A"/>
    <w:rsid w:val="00AB6F6E"/>
    <w:rsid w:val="00AC1C20"/>
    <w:rsid w:val="00AC627F"/>
    <w:rsid w:val="00AC6E0A"/>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55341"/>
    <w:rsid w:val="00B6637D"/>
    <w:rsid w:val="00B715FC"/>
    <w:rsid w:val="00B86BA4"/>
    <w:rsid w:val="00BA78C2"/>
    <w:rsid w:val="00BB76D0"/>
    <w:rsid w:val="00BC2308"/>
    <w:rsid w:val="00BC363C"/>
    <w:rsid w:val="00BD20F8"/>
    <w:rsid w:val="00BE1954"/>
    <w:rsid w:val="00BE290B"/>
    <w:rsid w:val="00BE67B2"/>
    <w:rsid w:val="00BF34F5"/>
    <w:rsid w:val="00BF794E"/>
    <w:rsid w:val="00C00CA6"/>
    <w:rsid w:val="00C0531B"/>
    <w:rsid w:val="00C13AF9"/>
    <w:rsid w:val="00C13DC1"/>
    <w:rsid w:val="00C2012C"/>
    <w:rsid w:val="00C20670"/>
    <w:rsid w:val="00C25720"/>
    <w:rsid w:val="00C26152"/>
    <w:rsid w:val="00C313D8"/>
    <w:rsid w:val="00C35982"/>
    <w:rsid w:val="00C377BD"/>
    <w:rsid w:val="00C42089"/>
    <w:rsid w:val="00C5006C"/>
    <w:rsid w:val="00C51332"/>
    <w:rsid w:val="00C61B4A"/>
    <w:rsid w:val="00C62C24"/>
    <w:rsid w:val="00C635B6"/>
    <w:rsid w:val="00C6439C"/>
    <w:rsid w:val="00C70391"/>
    <w:rsid w:val="00C747AC"/>
    <w:rsid w:val="00C74D0A"/>
    <w:rsid w:val="00C8042B"/>
    <w:rsid w:val="00C832E9"/>
    <w:rsid w:val="00C83A85"/>
    <w:rsid w:val="00C8573D"/>
    <w:rsid w:val="00C87594"/>
    <w:rsid w:val="00C95783"/>
    <w:rsid w:val="00C958BF"/>
    <w:rsid w:val="00CA0C0B"/>
    <w:rsid w:val="00CA13FF"/>
    <w:rsid w:val="00CA20F9"/>
    <w:rsid w:val="00CA2FF7"/>
    <w:rsid w:val="00CA41D0"/>
    <w:rsid w:val="00CA6074"/>
    <w:rsid w:val="00CB2215"/>
    <w:rsid w:val="00CB5202"/>
    <w:rsid w:val="00CC263D"/>
    <w:rsid w:val="00CC3CBE"/>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26F6"/>
    <w:rsid w:val="00DA5056"/>
    <w:rsid w:val="00DB4229"/>
    <w:rsid w:val="00DB5B63"/>
    <w:rsid w:val="00DB751C"/>
    <w:rsid w:val="00DC0150"/>
    <w:rsid w:val="00DC18A3"/>
    <w:rsid w:val="00DC733E"/>
    <w:rsid w:val="00DD17E7"/>
    <w:rsid w:val="00DD4300"/>
    <w:rsid w:val="00DD4D4D"/>
    <w:rsid w:val="00DD5CC4"/>
    <w:rsid w:val="00DE1D3B"/>
    <w:rsid w:val="00DE4A55"/>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7523"/>
    <w:rsid w:val="00E477C7"/>
    <w:rsid w:val="00E5235C"/>
    <w:rsid w:val="00E57060"/>
    <w:rsid w:val="00E5786D"/>
    <w:rsid w:val="00E578B2"/>
    <w:rsid w:val="00E62AAE"/>
    <w:rsid w:val="00E676EE"/>
    <w:rsid w:val="00E83D02"/>
    <w:rsid w:val="00E859DE"/>
    <w:rsid w:val="00E87616"/>
    <w:rsid w:val="00E92047"/>
    <w:rsid w:val="00E95F1A"/>
    <w:rsid w:val="00EA5C16"/>
    <w:rsid w:val="00EB6496"/>
    <w:rsid w:val="00EC14F9"/>
    <w:rsid w:val="00EC6328"/>
    <w:rsid w:val="00EC739F"/>
    <w:rsid w:val="00ED7EAA"/>
    <w:rsid w:val="00EE0964"/>
    <w:rsid w:val="00EE5432"/>
    <w:rsid w:val="00EF000D"/>
    <w:rsid w:val="00EF2714"/>
    <w:rsid w:val="00F004F1"/>
    <w:rsid w:val="00F2067B"/>
    <w:rsid w:val="00F21FC1"/>
    <w:rsid w:val="00F2610F"/>
    <w:rsid w:val="00F27645"/>
    <w:rsid w:val="00F35845"/>
    <w:rsid w:val="00F37A18"/>
    <w:rsid w:val="00F43012"/>
    <w:rsid w:val="00F45AF1"/>
    <w:rsid w:val="00F545A3"/>
    <w:rsid w:val="00F63B1C"/>
    <w:rsid w:val="00F66627"/>
    <w:rsid w:val="00F66CBF"/>
    <w:rsid w:val="00F72B18"/>
    <w:rsid w:val="00F7395E"/>
    <w:rsid w:val="00F7669E"/>
    <w:rsid w:val="00F777D8"/>
    <w:rsid w:val="00F91E83"/>
    <w:rsid w:val="00F92A28"/>
    <w:rsid w:val="00F96DD0"/>
    <w:rsid w:val="00FA7286"/>
    <w:rsid w:val="00FB2751"/>
    <w:rsid w:val="00FB5706"/>
    <w:rsid w:val="00FC25C3"/>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paragraph" w:customStyle="1" w:styleId="Textbody">
    <w:name w:val="Text body"/>
    <w:basedOn w:val="Standard"/>
    <w:rsid w:val="00CC3CBE"/>
    <w:pPr>
      <w:widowControl w:val="0"/>
      <w:spacing w:after="120"/>
    </w:pPr>
    <w:rPr>
      <w:rFonts w:eastAsia="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E06F-827C-4E3B-AF8A-BFA18B74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83</TotalTime>
  <Pages>19</Pages>
  <Words>8151</Words>
  <Characters>55963</Characters>
  <Application>Microsoft Office Word</Application>
  <DocSecurity>0</DocSecurity>
  <Lines>466</Lines>
  <Paragraphs>127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4</cp:revision>
  <cp:lastPrinted>2022-01-24T07:34:00Z</cp:lastPrinted>
  <dcterms:created xsi:type="dcterms:W3CDTF">2024-01-29T08:01:00Z</dcterms:created>
  <dcterms:modified xsi:type="dcterms:W3CDTF">2024-01-29T09:24:00Z</dcterms:modified>
</cp:coreProperties>
</file>