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15D91A9F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B30272">
        <w:rPr>
          <w:rFonts w:ascii="Cambria" w:hAnsi="Cambria"/>
          <w:color w:val="000000" w:themeColor="text1"/>
          <w:sz w:val="24"/>
          <w:szCs w:val="24"/>
        </w:rPr>
        <w:t xml:space="preserve">Wymiana pokrycia dachowego budynku </w:t>
      </w:r>
      <w:r w:rsidR="00FF3F4F">
        <w:rPr>
          <w:rFonts w:ascii="Cambria" w:hAnsi="Cambria"/>
          <w:color w:val="000000" w:themeColor="text1"/>
          <w:sz w:val="24"/>
          <w:szCs w:val="24"/>
        </w:rPr>
        <w:t>Plac Jana Pawła II 1</w:t>
      </w:r>
      <w:r w:rsidR="00B30272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069D2CF5" w14:textId="06543BEF" w:rsidR="00B30272" w:rsidRDefault="00B30272" w:rsidP="00B3027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Przedmiotem zamówienia jest wykonanie robót budowlanych – remontu pokrycia dachowego</w:t>
      </w:r>
      <w:r w:rsidR="00E16988">
        <w:rPr>
          <w:rFonts w:ascii="Cambria" w:hAnsi="Cambria"/>
          <w:snapToGrid w:val="0"/>
          <w:color w:val="000000" w:themeColor="text1"/>
        </w:rPr>
        <w:t xml:space="preserve"> </w:t>
      </w:r>
      <w:bookmarkStart w:id="0" w:name="_Hlk140044202"/>
      <w:r w:rsidR="00E16988">
        <w:rPr>
          <w:rFonts w:ascii="Cambria" w:hAnsi="Cambria"/>
          <w:snapToGrid w:val="0"/>
          <w:color w:val="000000" w:themeColor="text1"/>
        </w:rPr>
        <w:t>(tylnej połaci bez części naczółkowej, z wymianą gąsiorów na grzbiecie i kalenicy)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bookmarkEnd w:id="0"/>
      <w:r>
        <w:rPr>
          <w:rFonts w:ascii="Cambria" w:hAnsi="Cambria"/>
          <w:snapToGrid w:val="0"/>
          <w:color w:val="000000" w:themeColor="text1"/>
        </w:rPr>
        <w:t xml:space="preserve">budynku </w:t>
      </w:r>
      <w:bookmarkStart w:id="1" w:name="_Hlk127270979"/>
      <w:r>
        <w:rPr>
          <w:rFonts w:ascii="Cambria" w:hAnsi="Cambria"/>
          <w:snapToGrid w:val="0"/>
          <w:color w:val="000000" w:themeColor="text1"/>
        </w:rPr>
        <w:t xml:space="preserve">położonego w Lubawce, przy </w:t>
      </w:r>
      <w:bookmarkEnd w:id="1"/>
      <w:r w:rsidR="009E6388">
        <w:rPr>
          <w:rFonts w:ascii="Cambria" w:hAnsi="Cambria"/>
          <w:snapToGrid w:val="0"/>
          <w:color w:val="000000" w:themeColor="text1"/>
        </w:rPr>
        <w:t>Placu Jana Pawła II 1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56D2558B" w14:textId="77777777" w:rsidR="00B30272" w:rsidRDefault="00B30272" w:rsidP="00B3027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25F4DD4" w14:textId="6A3398F9" w:rsidR="00AE3C78" w:rsidRDefault="00AE3C78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bookmarkStart w:id="2" w:name="_Hlk127270938"/>
      <w:r w:rsidRPr="00AE3C78">
        <w:rPr>
          <w:rFonts w:asciiTheme="majorHAnsi" w:hAnsiTheme="majorHAnsi"/>
          <w:snapToGrid w:val="0"/>
          <w:color w:val="000000" w:themeColor="text1"/>
        </w:rPr>
        <w:t xml:space="preserve">rozebranie pokrycia dachowego z dachówki </w:t>
      </w:r>
      <w:r w:rsidR="00FC0213">
        <w:rPr>
          <w:rFonts w:asciiTheme="majorHAnsi" w:hAnsiTheme="majorHAnsi"/>
          <w:snapToGrid w:val="0"/>
          <w:color w:val="000000" w:themeColor="text1"/>
        </w:rPr>
        <w:t>ceramicznej karpiówki</w:t>
      </w:r>
      <w:r w:rsidRPr="00AE3C78">
        <w:rPr>
          <w:rFonts w:asciiTheme="majorHAnsi" w:hAnsiTheme="majorHAnsi"/>
          <w:snapToGrid w:val="0"/>
          <w:color w:val="000000" w:themeColor="text1"/>
        </w:rPr>
        <w:t xml:space="preserve">, łat i </w:t>
      </w:r>
      <w:proofErr w:type="spellStart"/>
      <w:r w:rsidRPr="00AE3C78">
        <w:rPr>
          <w:rFonts w:asciiTheme="majorHAnsi" w:hAnsiTheme="majorHAnsi"/>
          <w:snapToGrid w:val="0"/>
          <w:color w:val="000000" w:themeColor="text1"/>
        </w:rPr>
        <w:t>kontłat</w:t>
      </w:r>
      <w:proofErr w:type="spellEnd"/>
      <w:r w:rsidRPr="00AE3C78">
        <w:rPr>
          <w:rFonts w:asciiTheme="majorHAnsi" w:hAnsiTheme="majorHAnsi"/>
          <w:snapToGrid w:val="0"/>
          <w:color w:val="000000" w:themeColor="text1"/>
        </w:rPr>
        <w:t>,</w:t>
      </w:r>
    </w:p>
    <w:p w14:paraId="42AAE144" w14:textId="77777777" w:rsidR="00AE3C78" w:rsidRDefault="00AE3C78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E3C78">
        <w:rPr>
          <w:rFonts w:asciiTheme="majorHAnsi" w:hAnsiTheme="majorHAnsi"/>
          <w:snapToGrid w:val="0"/>
          <w:color w:val="000000" w:themeColor="text1"/>
        </w:rPr>
        <w:t xml:space="preserve">montaż </w:t>
      </w:r>
      <w:proofErr w:type="spellStart"/>
      <w:r w:rsidRPr="00AE3C78">
        <w:rPr>
          <w:rFonts w:asciiTheme="majorHAnsi" w:hAnsiTheme="majorHAnsi"/>
          <w:snapToGrid w:val="0"/>
          <w:color w:val="000000" w:themeColor="text1"/>
        </w:rPr>
        <w:t>kontrłat</w:t>
      </w:r>
      <w:proofErr w:type="spellEnd"/>
      <w:r w:rsidRPr="00AE3C78">
        <w:rPr>
          <w:rFonts w:asciiTheme="majorHAnsi" w:hAnsiTheme="majorHAnsi"/>
          <w:snapToGrid w:val="0"/>
          <w:color w:val="000000" w:themeColor="text1"/>
        </w:rPr>
        <w:t>, łat i membrany dachowej,</w:t>
      </w:r>
    </w:p>
    <w:p w14:paraId="6E8B9AB0" w14:textId="77777777" w:rsidR="00AE3C78" w:rsidRDefault="00AE3C78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E3C78">
        <w:rPr>
          <w:rFonts w:asciiTheme="majorHAnsi" w:hAnsiTheme="majorHAnsi"/>
          <w:snapToGrid w:val="0"/>
          <w:color w:val="000000" w:themeColor="text1"/>
        </w:rPr>
        <w:t>wykonanie pokrycia dachowego z dachówki ceramicznej karpiówki, obróbek z blachy stalowej ocynkowanej, montaż ław kominiarskich,</w:t>
      </w:r>
    </w:p>
    <w:p w14:paraId="3DF7AD1B" w14:textId="77777777" w:rsidR="00AE3C78" w:rsidRDefault="00AE3C78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E3C78">
        <w:rPr>
          <w:rFonts w:asciiTheme="majorHAnsi" w:hAnsiTheme="majorHAnsi"/>
          <w:snapToGrid w:val="0"/>
          <w:color w:val="000000" w:themeColor="text1"/>
        </w:rPr>
        <w:t>wymiana rynien (śr. 15 cm) i rur spustowych (12 cm) z blachy stalowej ocynkowanej,</w:t>
      </w:r>
    </w:p>
    <w:p w14:paraId="1238BD32" w14:textId="628A621F" w:rsidR="00AE3C78" w:rsidRDefault="00AE3C78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E3C78">
        <w:rPr>
          <w:rFonts w:asciiTheme="majorHAnsi" w:hAnsiTheme="majorHAnsi"/>
          <w:snapToGrid w:val="0"/>
          <w:color w:val="000000" w:themeColor="text1"/>
        </w:rPr>
        <w:t>wymiana wyłazów dachowych</w:t>
      </w:r>
      <w:r w:rsidR="008235B9">
        <w:rPr>
          <w:rFonts w:asciiTheme="majorHAnsi" w:hAnsiTheme="majorHAnsi"/>
          <w:snapToGrid w:val="0"/>
          <w:color w:val="000000" w:themeColor="text1"/>
        </w:rPr>
        <w:t>,</w:t>
      </w:r>
    </w:p>
    <w:p w14:paraId="351514C4" w14:textId="09BA42BA" w:rsidR="008235B9" w:rsidRPr="00AE3C78" w:rsidRDefault="008235B9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utylizacja odpadów.</w:t>
      </w:r>
    </w:p>
    <w:bookmarkEnd w:id="2"/>
    <w:p w14:paraId="39C056EB" w14:textId="77777777" w:rsidR="00FC0213" w:rsidRDefault="0076103D" w:rsidP="00FC021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5343535B" w14:textId="16F9E022" w:rsidR="00FC0213" w:rsidRPr="00FC0213" w:rsidRDefault="00FC0213" w:rsidP="00FC021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u w:val="single"/>
        </w:rPr>
      </w:pPr>
      <w:r w:rsidRPr="00FC0213">
        <w:rPr>
          <w:rFonts w:ascii="Cambria" w:hAnsi="Cambria" w:cs="Arial"/>
          <w:color w:val="000000" w:themeColor="text1"/>
          <w:u w:val="single"/>
        </w:rPr>
        <w:t xml:space="preserve">Wykonawca będzie zobowiązany do sporządzenia, uzgodnienia i wprowadzenia zmiany organizacji ruchu w obrębie skrzyżowania ulic przy budynku. Opłatę za zajęcie pasa drogowego należy uwzględnić w cenie ofertowej. 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48F9E966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 xml:space="preserve">Przed złożeniem oferty </w:t>
      </w:r>
      <w:r w:rsidR="004A3323">
        <w:rPr>
          <w:rFonts w:ascii="Cambria" w:hAnsi="Cambria" w:cs="Arial"/>
          <w:color w:val="000000" w:themeColor="text1"/>
        </w:rPr>
        <w:t>Zamawiający zaleca</w:t>
      </w:r>
      <w:r>
        <w:rPr>
          <w:rFonts w:ascii="Cambria" w:hAnsi="Cambria" w:cs="Arial"/>
          <w:color w:val="000000" w:themeColor="text1"/>
        </w:rPr>
        <w:t xml:space="preserve"> przeprowadzeni</w:t>
      </w:r>
      <w:r w:rsidR="004A3323">
        <w:rPr>
          <w:rFonts w:ascii="Cambria" w:hAnsi="Cambria" w:cs="Arial"/>
          <w:color w:val="000000" w:themeColor="text1"/>
        </w:rPr>
        <w:t>e</w:t>
      </w:r>
      <w:r>
        <w:rPr>
          <w:rFonts w:ascii="Cambria" w:hAnsi="Cambria" w:cs="Arial"/>
          <w:color w:val="000000" w:themeColor="text1"/>
        </w:rPr>
        <w:t xml:space="preserve">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5BE47D6C" w14:textId="2E2A3316" w:rsidR="00B30272" w:rsidRDefault="00B30272" w:rsidP="00B30272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do dnia 3</w:t>
      </w:r>
      <w:r w:rsidR="00FC0213">
        <w:rPr>
          <w:rFonts w:ascii="Cambria" w:hAnsi="Cambria"/>
          <w:b/>
          <w:bCs/>
          <w:snapToGrid w:val="0"/>
          <w:color w:val="000000" w:themeColor="text1"/>
        </w:rPr>
        <w:t>1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  <w:r w:rsidR="00FC0213">
        <w:rPr>
          <w:rFonts w:ascii="Cambria" w:hAnsi="Cambria"/>
          <w:b/>
          <w:bCs/>
          <w:snapToGrid w:val="0"/>
          <w:color w:val="000000" w:themeColor="text1"/>
        </w:rPr>
        <w:t>10</w:t>
      </w:r>
      <w:r>
        <w:rPr>
          <w:rFonts w:ascii="Cambria" w:hAnsi="Cambria"/>
          <w:b/>
          <w:bCs/>
          <w:snapToGrid w:val="0"/>
          <w:color w:val="000000" w:themeColor="text1"/>
        </w:rPr>
        <w:t>.2023 r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4362E5C0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32411329" w14:textId="77777777" w:rsidR="008A1357" w:rsidRPr="008D64DE" w:rsidRDefault="008A1357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E16988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0BA8DFB" w14:textId="2A3CA267" w:rsidR="00B30272" w:rsidRDefault="00B30272" w:rsidP="00B3027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0F0C53">
        <w:rPr>
          <w:rFonts w:ascii="Cambria" w:hAnsi="Cambria"/>
          <w:b/>
          <w:color w:val="000000" w:themeColor="text1"/>
        </w:rPr>
        <w:t>21.07</w:t>
      </w:r>
      <w:r>
        <w:rPr>
          <w:rFonts w:ascii="Cambria" w:hAnsi="Cambria"/>
          <w:b/>
          <w:color w:val="000000" w:themeColor="text1"/>
        </w:rPr>
        <w:t>.2023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551D1785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12681B15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A13000">
        <w:rPr>
          <w:rFonts w:ascii="Cambria" w:hAnsi="Cambria"/>
          <w:snapToGrid w:val="0"/>
          <w:color w:val="000000" w:themeColor="text1"/>
        </w:rPr>
        <w:t>12</w:t>
      </w:r>
      <w:r w:rsidR="000F0C53">
        <w:rPr>
          <w:rFonts w:ascii="Cambria" w:hAnsi="Cambria"/>
          <w:snapToGrid w:val="0"/>
          <w:color w:val="000000" w:themeColor="text1"/>
        </w:rPr>
        <w:t>.07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6EAC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277</cp:revision>
  <cp:lastPrinted>2019-02-14T08:39:00Z</cp:lastPrinted>
  <dcterms:created xsi:type="dcterms:W3CDTF">2019-02-11T19:01:00Z</dcterms:created>
  <dcterms:modified xsi:type="dcterms:W3CDTF">2023-07-12T06:52:00Z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