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DE3A" w14:textId="196E1025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C0C72">
        <w:rPr>
          <w:rFonts w:ascii="Calibri" w:hAnsi="Calibri"/>
          <w:sz w:val="22"/>
          <w:szCs w:val="22"/>
        </w:rPr>
        <w:t>1</w:t>
      </w:r>
      <w:r w:rsidR="00C04E32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0C0C72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>.202</w:t>
      </w:r>
      <w:r w:rsidR="000C0C72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869217A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143606F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77B5C35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1313AE6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515AE0E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5BC341BA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6CBD531C" w14:textId="793EDF34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0C0C72">
        <w:rPr>
          <w:rFonts w:ascii="Calibri" w:hAnsi="Calibri"/>
        </w:rPr>
        <w:t>3</w:t>
      </w:r>
      <w:r w:rsidR="00A215DA" w:rsidRPr="00310717">
        <w:rPr>
          <w:rFonts w:ascii="Calibri" w:hAnsi="Calibri"/>
        </w:rPr>
        <w:t>.202</w:t>
      </w:r>
      <w:r w:rsidR="000C0C72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362A5182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1085B747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74D4EA78" w14:textId="3DCD9E62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2733E8F8" w14:textId="77777777" w:rsidR="001A5485" w:rsidRDefault="001A5485">
      <w:pPr>
        <w:rPr>
          <w:b/>
          <w:bCs/>
        </w:rPr>
      </w:pPr>
    </w:p>
    <w:p w14:paraId="0D7D30D0" w14:textId="23D33982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bookmarkStart w:id="1" w:name="_Hlk161139654"/>
      <w:r w:rsidR="00064860">
        <w:rPr>
          <w:rFonts w:ascii="Calibri" w:hAnsi="Calibri"/>
          <w:b/>
          <w:bCs/>
          <w:sz w:val="22"/>
          <w:szCs w:val="22"/>
        </w:rPr>
        <w:t>Przebudowa dróg o nawierzchni asfaltowej na terenie Gminy Zebrzydowice</w:t>
      </w:r>
      <w:bookmarkEnd w:id="1"/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C04E32">
        <w:rPr>
          <w:rFonts w:ascii="Calibri" w:hAnsi="Calibri"/>
          <w:sz w:val="22"/>
          <w:szCs w:val="22"/>
        </w:rPr>
        <w:t>y</w:t>
      </w:r>
      <w:r w:rsidR="00807BE9">
        <w:rPr>
          <w:rFonts w:ascii="Calibri" w:hAnsi="Calibri"/>
          <w:sz w:val="22"/>
          <w:szCs w:val="22"/>
        </w:rPr>
        <w:t xml:space="preserve"> firm</w:t>
      </w:r>
      <w:r w:rsidRPr="001A5485">
        <w:rPr>
          <w:rFonts w:ascii="Calibri" w:hAnsi="Calibri"/>
          <w:sz w:val="22"/>
          <w:szCs w:val="22"/>
        </w:rPr>
        <w:t>:</w:t>
      </w:r>
    </w:p>
    <w:p w14:paraId="16C65051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32E88876" w14:textId="187A5B6A" w:rsid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C0C72">
        <w:rPr>
          <w:rFonts w:asciiTheme="minorHAnsi" w:hAnsiTheme="minorHAnsi" w:cstheme="minorHAnsi"/>
          <w:b/>
          <w:bCs/>
          <w:sz w:val="22"/>
          <w:szCs w:val="22"/>
        </w:rPr>
        <w:t>ad. 1. ul. Słowicza w Zebrzydowicach – etap II</w:t>
      </w:r>
    </w:p>
    <w:p w14:paraId="1A70FF3C" w14:textId="77777777" w:rsidR="00C04E32" w:rsidRPr="000C0C72" w:rsidRDefault="00C04E3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839F0F" w14:textId="77777777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6879C97B" w14:textId="2341BD01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3C9D6B8B" w14:textId="77777777" w:rsidR="00C04E32" w:rsidRDefault="00C04E32" w:rsidP="00C04E32">
      <w:pPr>
        <w:jc w:val="center"/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274 258,77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51 284,16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1B027A93" w14:textId="77777777" w:rsidR="000C0C72" w:rsidRP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</w:rPr>
      </w:pPr>
    </w:p>
    <w:p w14:paraId="49251831" w14:textId="287400DF" w:rsid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C0C72">
        <w:rPr>
          <w:rFonts w:asciiTheme="minorHAnsi" w:hAnsiTheme="minorHAnsi" w:cstheme="minorHAnsi"/>
          <w:b/>
          <w:bCs/>
          <w:sz w:val="22"/>
          <w:szCs w:val="22"/>
        </w:rPr>
        <w:t>ad. 2. ul. Lipowa w Marklowicach Górnych – etap IV</w:t>
      </w:r>
    </w:p>
    <w:p w14:paraId="1DF4282B" w14:textId="77777777" w:rsidR="00C04E32" w:rsidRPr="000C0C72" w:rsidRDefault="00C04E3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5504" w14:textId="77777777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0351526C" w14:textId="2BFC8636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434FB022" w14:textId="77777777" w:rsidR="00C04E32" w:rsidRDefault="00C04E32" w:rsidP="00C04E32">
      <w:pPr>
        <w:jc w:val="center"/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287 772,61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53 811,14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2AD53C07" w14:textId="77777777" w:rsidR="000C0C72" w:rsidRP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C929D" w14:textId="3D2013C9" w:rsid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C0C72">
        <w:rPr>
          <w:rFonts w:asciiTheme="minorHAnsi" w:hAnsiTheme="minorHAnsi" w:cstheme="minorHAnsi"/>
          <w:b/>
          <w:bCs/>
          <w:sz w:val="22"/>
          <w:szCs w:val="22"/>
        </w:rPr>
        <w:t>ad. 3. ul. Pocztowa w Kaczycach – etap VI</w:t>
      </w:r>
    </w:p>
    <w:p w14:paraId="68A15406" w14:textId="77777777" w:rsidR="00C04E32" w:rsidRPr="000C0C72" w:rsidRDefault="00C04E3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F2DAEC" w14:textId="77777777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3AC57CE8" w14:textId="45559CC8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2BE575D5" w14:textId="77777777" w:rsidR="00C04E32" w:rsidRDefault="00C04E32" w:rsidP="00C04E32">
      <w:pPr>
        <w:jc w:val="center"/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851 078,19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159 144,70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605D942D" w14:textId="77777777" w:rsidR="000C0C72" w:rsidRP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A718C" w14:textId="33C44D1D" w:rsidR="000C0C72" w:rsidRDefault="000C0C7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C0C72">
        <w:rPr>
          <w:rFonts w:asciiTheme="minorHAnsi" w:hAnsiTheme="minorHAnsi" w:cstheme="minorHAnsi"/>
          <w:b/>
          <w:bCs/>
          <w:sz w:val="22"/>
          <w:szCs w:val="22"/>
        </w:rPr>
        <w:t>ad. 4. ul. Wiśniowa w Kończycach Małych</w:t>
      </w:r>
    </w:p>
    <w:p w14:paraId="6CA4C727" w14:textId="77777777" w:rsidR="00C04E32" w:rsidRPr="000C0C72" w:rsidRDefault="00C04E32" w:rsidP="00C04E3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3B626" w14:textId="77777777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11FFC380" w14:textId="1BFBBB00" w:rsidR="00C04E32" w:rsidRPr="0044161D" w:rsidRDefault="00C04E32" w:rsidP="00C04E32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58D85763" w14:textId="77777777" w:rsidR="00C04E32" w:rsidRDefault="00C04E32" w:rsidP="00C04E32">
      <w:pPr>
        <w:jc w:val="center"/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377 462,19</w:t>
      </w:r>
      <w:r w:rsidRPr="0044161D">
        <w:rPr>
          <w:rFonts w:ascii="Calibri" w:hAnsi="Calibri"/>
          <w:b/>
          <w:sz w:val="22"/>
          <w:szCs w:val="22"/>
        </w:rPr>
        <w:t xml:space="preserve"> zł</w:t>
      </w:r>
      <w:r w:rsidRPr="0044161D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70 582,36</w:t>
      </w:r>
      <w:r w:rsidRPr="0044161D">
        <w:rPr>
          <w:rFonts w:ascii="Calibri" w:hAnsi="Calibri"/>
          <w:bCs/>
          <w:sz w:val="22"/>
          <w:szCs w:val="22"/>
        </w:rPr>
        <w:t xml:space="preserve"> zł</w:t>
      </w:r>
    </w:p>
    <w:p w14:paraId="425AC859" w14:textId="77777777" w:rsidR="00C04E32" w:rsidRDefault="00C04E32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94DD762" w14:textId="77777777" w:rsidR="00C04E32" w:rsidRDefault="00C04E32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1749DE8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11DA82DC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DAE088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15E47423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8481510" w14:textId="77777777" w:rsidR="00F46B91" w:rsidRDefault="000A0E9B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</w:t>
      </w:r>
      <w:r w:rsidR="006C5827">
        <w:rPr>
          <w:rFonts w:ascii="Calibri" w:hAnsi="Calibri"/>
          <w:bCs/>
          <w:sz w:val="22"/>
          <w:szCs w:val="22"/>
        </w:rPr>
        <w:t xml:space="preserve"> </w:t>
      </w:r>
      <w:r w:rsidRPr="003276D1">
        <w:rPr>
          <w:rFonts w:asciiTheme="minorHAnsi" w:eastAsia="Arial" w:hAnsiTheme="minorHAnsi" w:cs="Arial"/>
          <w:sz w:val="22"/>
          <w:szCs w:val="22"/>
        </w:rPr>
        <w:t>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005D096B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C3EF211" w14:textId="77777777" w:rsidR="003A0336" w:rsidRDefault="003A0336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5D91F63" w14:textId="77777777" w:rsidR="00454DE7" w:rsidRDefault="00454DE7" w:rsidP="00454DE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W postępowaniu udział wzięły n/w firmy:</w:t>
      </w:r>
    </w:p>
    <w:p w14:paraId="5595FD6F" w14:textId="77777777" w:rsidR="00454DE7" w:rsidRDefault="00454DE7" w:rsidP="00454DE7">
      <w:pPr>
        <w:rPr>
          <w:rFonts w:asciiTheme="minorHAnsi" w:hAnsiTheme="minorHAnsi"/>
          <w:b/>
          <w:sz w:val="22"/>
          <w:szCs w:val="22"/>
        </w:rPr>
      </w:pPr>
    </w:p>
    <w:p w14:paraId="16B3D887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bookmarkStart w:id="3" w:name="_Hlk161139701"/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0C866D6A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bookmarkEnd w:id="3"/>
    <w:p w14:paraId="1C204218" w14:textId="77777777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1C944A3E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457DB111" w14:textId="35BDF471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5A3AEA3A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138959A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1456EB67" w14:textId="52A630E5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52023022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FD5BAC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4F91DBDC" w14:textId="13CD46A4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98,40 pkt (58,40 pkt + 40 pkt)</w:t>
      </w:r>
    </w:p>
    <w:p w14:paraId="63E5D5DB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34A2CEC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59F209C1" w14:textId="202CEEEB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47991B83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7C13898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2AA50E6A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bookmarkStart w:id="4" w:name="_Hlk161139813"/>
      <w:r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7ED10F7D" w14:textId="51AF1190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  <w:r w:rsidRPr="0044161D">
        <w:rPr>
          <w:rFonts w:ascii="Calibri" w:hAnsi="Calibri"/>
          <w:bCs/>
          <w:sz w:val="22"/>
          <w:szCs w:val="22"/>
        </w:rPr>
        <w:t xml:space="preserve"> </w:t>
      </w:r>
    </w:p>
    <w:bookmarkEnd w:id="4"/>
    <w:p w14:paraId="48308C4B" w14:textId="77777777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0982FD47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013B5314" w14:textId="683FEBD3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Brak oferty.</w:t>
      </w:r>
    </w:p>
    <w:p w14:paraId="5BEEE847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751C69B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173D134F" w14:textId="4FA1C028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Brak oferty</w:t>
      </w:r>
    </w:p>
    <w:p w14:paraId="1D1A7FDD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A803AD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74A1B4C6" w14:textId="3696595B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95,54 pkt (55,54 pkt + 40 pkt)</w:t>
      </w:r>
    </w:p>
    <w:p w14:paraId="7AA10138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B8B3C3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01D50168" w14:textId="6F0D78B1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85,75 pkt (4</w:t>
      </w:r>
      <w:r w:rsidR="00BC7603">
        <w:rPr>
          <w:rFonts w:ascii="Calibri" w:hAnsi="Calibri"/>
          <w:bCs/>
          <w:sz w:val="22"/>
          <w:szCs w:val="22"/>
        </w:rPr>
        <w:t>5,75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3B7FD199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3198C129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4C370EEC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10CE642F" w14:textId="444193BC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17CF27EC" w14:textId="77777777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013B414F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59452C7E" w14:textId="562D9A19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98,88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58,88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DC8D1D7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C26F1E9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6D1B3216" w14:textId="326A9EB3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94,08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54,08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75D69E8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B4C31E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62AE4DEF" w14:textId="6F312516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3F0A336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1B24334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3EC91402" w14:textId="0CC42D64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95,69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55,69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2200DCF6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1629A049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55F6DEF8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P.U.P „ROL-BUD” Sp. J. Pastor Kazimierz</w:t>
      </w:r>
    </w:p>
    <w:p w14:paraId="7AD4B0BF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Rolna 4, 43-262 Kobielice</w:t>
      </w:r>
    </w:p>
    <w:p w14:paraId="43115CB4" w14:textId="77777777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0C1E4647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lastRenderedPageBreak/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007ABFF4" w14:textId="365EC18A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88,85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BC7603">
        <w:rPr>
          <w:rFonts w:ascii="Calibri" w:hAnsi="Calibri"/>
          <w:bCs/>
          <w:sz w:val="22"/>
          <w:szCs w:val="22"/>
        </w:rPr>
        <w:t>8,85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0022A2ED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BD102D0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2C65CB0D" w14:textId="6CED568F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</w:t>
      </w:r>
      <w:r w:rsidR="00BC7603">
        <w:rPr>
          <w:rFonts w:ascii="Calibri" w:hAnsi="Calibri"/>
          <w:bCs/>
          <w:sz w:val="22"/>
          <w:szCs w:val="22"/>
        </w:rPr>
        <w:t>4,85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BC7603">
        <w:rPr>
          <w:rFonts w:ascii="Calibri" w:hAnsi="Calibri"/>
          <w:bCs/>
          <w:sz w:val="22"/>
          <w:szCs w:val="22"/>
        </w:rPr>
        <w:t>4,85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82B8BDC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9A16478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5F98187F" w14:textId="20B0A6FE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</w:t>
      </w:r>
      <w:r w:rsidR="00BC7603">
        <w:rPr>
          <w:rFonts w:ascii="Calibri" w:hAnsi="Calibri"/>
          <w:bCs/>
          <w:sz w:val="22"/>
          <w:szCs w:val="22"/>
        </w:rPr>
        <w:t>8,</w:t>
      </w:r>
      <w:r w:rsidR="00FA0053">
        <w:rPr>
          <w:rFonts w:ascii="Calibri" w:hAnsi="Calibri"/>
          <w:bCs/>
          <w:sz w:val="22"/>
          <w:szCs w:val="22"/>
        </w:rPr>
        <w:t>76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BC7603">
        <w:rPr>
          <w:rFonts w:ascii="Calibri" w:hAnsi="Calibri"/>
          <w:bCs/>
          <w:sz w:val="22"/>
          <w:szCs w:val="22"/>
        </w:rPr>
        <w:t>8,76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68F0B639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58B8CBC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05A2F4F2" w14:textId="5668E38D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</w:t>
      </w:r>
      <w:r w:rsidR="00BC7603">
        <w:rPr>
          <w:rFonts w:ascii="Calibri" w:hAnsi="Calibri"/>
          <w:bCs/>
          <w:sz w:val="22"/>
          <w:szCs w:val="22"/>
        </w:rPr>
        <w:t>8,46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BC7603">
        <w:rPr>
          <w:rFonts w:ascii="Calibri" w:hAnsi="Calibri"/>
          <w:bCs/>
          <w:sz w:val="22"/>
          <w:szCs w:val="22"/>
        </w:rPr>
        <w:t>8,46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24A9F96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3CC13652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43D92784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14:paraId="7CCDCD9D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14:paraId="579BAA13" w14:textId="77777777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09D883A8" w14:textId="4EFE8981" w:rsidR="000C0C72" w:rsidRDefault="00BC7603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 oferty.</w:t>
      </w:r>
    </w:p>
    <w:p w14:paraId="6776CC4B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3884BA9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2ECB7A3F" w14:textId="6A2FF9B6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</w:t>
      </w:r>
      <w:r w:rsidR="00BC7603">
        <w:rPr>
          <w:rFonts w:ascii="Calibri" w:hAnsi="Calibri"/>
          <w:bCs/>
          <w:sz w:val="22"/>
          <w:szCs w:val="22"/>
        </w:rPr>
        <w:t>6,96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BC7603">
        <w:rPr>
          <w:rFonts w:ascii="Calibri" w:hAnsi="Calibri"/>
          <w:bCs/>
          <w:sz w:val="22"/>
          <w:szCs w:val="22"/>
        </w:rPr>
        <w:t>6,96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F1D9349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CA82D8A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1AE7CEB1" w14:textId="74EA2AB6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95,15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55,15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9F121AF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2A6180E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78F5B6FC" w14:textId="3BE52933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91,21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51,21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4B71776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4F7D6102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3F0BF311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b/>
          <w:sz w:val="22"/>
          <w:szCs w:val="22"/>
        </w:rPr>
        <w:t>Bauvip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4878ADEA" w14:textId="77777777" w:rsidR="000C0C72" w:rsidRPr="0044161D" w:rsidRDefault="000C0C72" w:rsidP="000C0C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Wiosny Ludów 53A, 44-321 Marklowice</w:t>
      </w:r>
    </w:p>
    <w:p w14:paraId="0579E2F4" w14:textId="77777777" w:rsidR="000C0C72" w:rsidRDefault="000C0C72" w:rsidP="000C0C72">
      <w:pPr>
        <w:rPr>
          <w:rFonts w:ascii="Calibri" w:hAnsi="Calibri"/>
          <w:bCs/>
          <w:sz w:val="22"/>
          <w:szCs w:val="22"/>
        </w:rPr>
      </w:pPr>
      <w:r w:rsidRPr="0044161D">
        <w:rPr>
          <w:rFonts w:ascii="Calibri" w:hAnsi="Calibri"/>
          <w:bCs/>
          <w:sz w:val="22"/>
          <w:szCs w:val="22"/>
        </w:rPr>
        <w:t>Cena oferty:</w:t>
      </w:r>
    </w:p>
    <w:p w14:paraId="3004526E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1. ul. Słowicz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Zebrzydowicach –</w:t>
      </w:r>
      <w:r>
        <w:rPr>
          <w:rFonts w:asciiTheme="minorHAnsi" w:hAnsiTheme="minorHAnsi" w:cstheme="minorHAnsi"/>
          <w:sz w:val="22"/>
          <w:szCs w:val="22"/>
        </w:rPr>
        <w:t xml:space="preserve"> etap</w:t>
      </w:r>
      <w:r w:rsidRPr="00C6504F">
        <w:rPr>
          <w:rFonts w:asciiTheme="minorHAnsi" w:hAnsiTheme="minorHAnsi" w:cstheme="minorHAnsi"/>
          <w:sz w:val="22"/>
          <w:szCs w:val="22"/>
        </w:rPr>
        <w:t xml:space="preserve"> II</w:t>
      </w:r>
    </w:p>
    <w:p w14:paraId="205B536A" w14:textId="7DABDF58" w:rsidR="00BC7603" w:rsidRPr="0044161D" w:rsidRDefault="00BC7603" w:rsidP="00BC7603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14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 w:rsidR="00443FE5">
        <w:rPr>
          <w:rFonts w:ascii="Calibri" w:hAnsi="Calibri"/>
          <w:bCs/>
          <w:sz w:val="22"/>
          <w:szCs w:val="22"/>
        </w:rPr>
        <w:t>.</w:t>
      </w:r>
    </w:p>
    <w:p w14:paraId="5E38117C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803A28E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2. ul. Lipow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Marklowicach Górnych – etap IV</w:t>
      </w:r>
    </w:p>
    <w:p w14:paraId="2E7FF9A1" w14:textId="0EC149A0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87,48</w:t>
      </w:r>
      <w:r>
        <w:rPr>
          <w:rFonts w:ascii="Calibri" w:hAnsi="Calibri"/>
          <w:bCs/>
          <w:sz w:val="22"/>
          <w:szCs w:val="22"/>
        </w:rPr>
        <w:t xml:space="preserve"> pkt (4</w:t>
      </w:r>
      <w:r w:rsidR="00BC7603">
        <w:rPr>
          <w:rFonts w:ascii="Calibri" w:hAnsi="Calibri"/>
          <w:bCs/>
          <w:sz w:val="22"/>
          <w:szCs w:val="22"/>
        </w:rPr>
        <w:t>7,48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7E98595F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5A98115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3. ul. Poczto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Kaczycach – etap VI</w:t>
      </w:r>
    </w:p>
    <w:p w14:paraId="42C9C7F0" w14:textId="4054E9BD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91,88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51,88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2081CB3" w14:textId="77777777" w:rsidR="000C0C72" w:rsidRPr="00C6504F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41E90E" w14:textId="77777777" w:rsidR="000C0C72" w:rsidRDefault="000C0C72" w:rsidP="000C0C7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504F">
        <w:rPr>
          <w:rFonts w:asciiTheme="minorHAnsi" w:hAnsiTheme="minorHAnsi" w:cstheme="minorHAnsi"/>
          <w:sz w:val="22"/>
          <w:szCs w:val="22"/>
        </w:rPr>
        <w:t>zad. 4. ul. Wiśnio</w:t>
      </w:r>
      <w:r>
        <w:rPr>
          <w:rFonts w:asciiTheme="minorHAnsi" w:hAnsiTheme="minorHAnsi" w:cstheme="minorHAnsi"/>
          <w:sz w:val="22"/>
          <w:szCs w:val="22"/>
        </w:rPr>
        <w:t>wa</w:t>
      </w:r>
      <w:r w:rsidRPr="00C6504F">
        <w:rPr>
          <w:rFonts w:asciiTheme="minorHAnsi" w:hAnsiTheme="minorHAnsi" w:cstheme="minorHAnsi"/>
          <w:sz w:val="22"/>
          <w:szCs w:val="22"/>
        </w:rPr>
        <w:t xml:space="preserve"> w Kończycach Małych</w:t>
      </w:r>
    </w:p>
    <w:p w14:paraId="27967263" w14:textId="3A2B77F6" w:rsidR="000C0C72" w:rsidRDefault="000C0C72" w:rsidP="000C0C72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BC7603">
        <w:rPr>
          <w:rFonts w:ascii="Calibri" w:hAnsi="Calibri"/>
          <w:bCs/>
          <w:sz w:val="22"/>
          <w:szCs w:val="22"/>
        </w:rPr>
        <w:t>88,31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BC7603">
        <w:rPr>
          <w:rFonts w:ascii="Calibri" w:hAnsi="Calibri"/>
          <w:bCs/>
          <w:sz w:val="22"/>
          <w:szCs w:val="22"/>
        </w:rPr>
        <w:t>48,31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3258B08C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p w14:paraId="13B5B534" w14:textId="77777777" w:rsidR="000C0C72" w:rsidRPr="003C4EFA" w:rsidRDefault="000C0C72" w:rsidP="000C0C72">
      <w:pPr>
        <w:pStyle w:val="Akapitzlist"/>
        <w:numPr>
          <w:ilvl w:val="0"/>
          <w:numId w:val="12"/>
        </w:numPr>
        <w:tabs>
          <w:tab w:val="left" w:pos="6663"/>
          <w:tab w:val="left" w:pos="7655"/>
          <w:tab w:val="left" w:pos="8080"/>
        </w:tabs>
        <w:ind w:left="4962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3CF547E9" w14:textId="77777777" w:rsidR="000C0C72" w:rsidRPr="0086779D" w:rsidRDefault="000C0C72" w:rsidP="000C0C72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28D48A72" w14:textId="77777777" w:rsidR="000C0C72" w:rsidRPr="003C4EFA" w:rsidRDefault="000C0C72" w:rsidP="000C0C72">
      <w:pPr>
        <w:pStyle w:val="Akapitzlist"/>
        <w:ind w:left="6521" w:firstLine="142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7CD00A6E" w14:textId="77777777" w:rsidR="000C0C72" w:rsidRPr="003C4EFA" w:rsidRDefault="000C0C72" w:rsidP="000C0C72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0F79C6A6" w14:textId="77777777" w:rsidR="000C0C72" w:rsidRDefault="000C0C72" w:rsidP="000C0C72">
      <w:pPr>
        <w:rPr>
          <w:rFonts w:asciiTheme="minorHAnsi" w:hAnsiTheme="minorHAnsi"/>
          <w:b/>
          <w:sz w:val="22"/>
          <w:szCs w:val="22"/>
        </w:rPr>
      </w:pPr>
    </w:p>
    <w:bookmarkEnd w:id="2"/>
    <w:p w14:paraId="4FBDBC53" w14:textId="5F09F653" w:rsidR="00E666F3" w:rsidRPr="009C30DD" w:rsidRDefault="00E666F3" w:rsidP="000C0C72">
      <w:pPr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6EF9F" w14:textId="77777777" w:rsidR="007A504F" w:rsidRDefault="007A504F" w:rsidP="009A2700">
      <w:r>
        <w:separator/>
      </w:r>
    </w:p>
  </w:endnote>
  <w:endnote w:type="continuationSeparator" w:id="0">
    <w:p w14:paraId="1401A3CF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D284E" w14:textId="77777777" w:rsidR="007A504F" w:rsidRDefault="007A504F" w:rsidP="009A2700">
      <w:r>
        <w:separator/>
      </w:r>
    </w:p>
  </w:footnote>
  <w:footnote w:type="continuationSeparator" w:id="0">
    <w:p w14:paraId="1BC72355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1702194">
    <w:abstractNumId w:val="0"/>
  </w:num>
  <w:num w:numId="2" w16cid:durableId="1931230962">
    <w:abstractNumId w:val="1"/>
  </w:num>
  <w:num w:numId="3" w16cid:durableId="1260334487">
    <w:abstractNumId w:val="6"/>
  </w:num>
  <w:num w:numId="4" w16cid:durableId="359552223">
    <w:abstractNumId w:val="4"/>
  </w:num>
  <w:num w:numId="5" w16cid:durableId="425612209">
    <w:abstractNumId w:val="7"/>
  </w:num>
  <w:num w:numId="6" w16cid:durableId="1960645061">
    <w:abstractNumId w:val="13"/>
  </w:num>
  <w:num w:numId="7" w16cid:durableId="1256672823">
    <w:abstractNumId w:val="8"/>
  </w:num>
  <w:num w:numId="8" w16cid:durableId="669792118">
    <w:abstractNumId w:val="3"/>
  </w:num>
  <w:num w:numId="9" w16cid:durableId="1777558806">
    <w:abstractNumId w:val="5"/>
  </w:num>
  <w:num w:numId="10" w16cid:durableId="77025654">
    <w:abstractNumId w:val="9"/>
  </w:num>
  <w:num w:numId="11" w16cid:durableId="1593736716">
    <w:abstractNumId w:val="11"/>
  </w:num>
  <w:num w:numId="12" w16cid:durableId="1913467680">
    <w:abstractNumId w:val="12"/>
  </w:num>
  <w:num w:numId="13" w16cid:durableId="1838812714">
    <w:abstractNumId w:val="2"/>
  </w:num>
  <w:num w:numId="14" w16cid:durableId="1766265864">
    <w:abstractNumId w:val="10"/>
  </w:num>
  <w:num w:numId="15" w16cid:durableId="2115513365">
    <w:abstractNumId w:val="15"/>
  </w:num>
  <w:num w:numId="16" w16cid:durableId="11906826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3446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64860"/>
    <w:rsid w:val="00081BD9"/>
    <w:rsid w:val="00087075"/>
    <w:rsid w:val="000A0E9B"/>
    <w:rsid w:val="000B58FA"/>
    <w:rsid w:val="000C0C72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73745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336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43FE5"/>
    <w:rsid w:val="00454DE7"/>
    <w:rsid w:val="004550BB"/>
    <w:rsid w:val="004652EA"/>
    <w:rsid w:val="004712F3"/>
    <w:rsid w:val="004747BA"/>
    <w:rsid w:val="00477EB4"/>
    <w:rsid w:val="00486844"/>
    <w:rsid w:val="004905AE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C7603"/>
    <w:rsid w:val="00C04E32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17338"/>
    <w:rsid w:val="00F256BF"/>
    <w:rsid w:val="00F3648B"/>
    <w:rsid w:val="00F46B91"/>
    <w:rsid w:val="00F47763"/>
    <w:rsid w:val="00F67E3A"/>
    <w:rsid w:val="00F719F7"/>
    <w:rsid w:val="00F84B23"/>
    <w:rsid w:val="00F93394"/>
    <w:rsid w:val="00FA0053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8BEC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2023-04-26T07:34:00Z</dcterms:created>
  <dcterms:modified xsi:type="dcterms:W3CDTF">2024-03-14T10:04:00Z</dcterms:modified>
</cp:coreProperties>
</file>