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655AFB" w:rsidRDefault="0000269C" w:rsidP="0000269C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0269C">
              <w:rPr>
                <w:rFonts w:ascii="Arial" w:hAnsi="Arial" w:cs="Arial"/>
                <w:b/>
                <w:iCs/>
                <w:sz w:val="20"/>
                <w:szCs w:val="20"/>
              </w:rPr>
              <w:t>Wykonanie robót dostosowawczych w budynku Centrum Zdrowia Psychicznego Nowa Huta</w:t>
            </w: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C2A38"/>
    <w:rsid w:val="00135C2A"/>
    <w:rsid w:val="00181AFA"/>
    <w:rsid w:val="00251AB9"/>
    <w:rsid w:val="0027093B"/>
    <w:rsid w:val="00277E25"/>
    <w:rsid w:val="002F65EE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4</cp:revision>
  <cp:lastPrinted>2022-03-22T10:05:00Z</cp:lastPrinted>
  <dcterms:created xsi:type="dcterms:W3CDTF">2022-12-14T13:02:00Z</dcterms:created>
  <dcterms:modified xsi:type="dcterms:W3CDTF">2023-01-24T07:08:00Z</dcterms:modified>
</cp:coreProperties>
</file>