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D8F7" w14:textId="486143C1" w:rsidR="001A5437" w:rsidRDefault="00717E29" w:rsidP="00CB2D33">
      <w:pPr>
        <w:pStyle w:val="Tekstpodstawowy"/>
        <w:spacing w:line="360" w:lineRule="auto"/>
        <w:rPr>
          <w:sz w:val="22"/>
        </w:rPr>
      </w:pPr>
      <w:r>
        <w:rPr>
          <w:noProof/>
        </w:rPr>
        <w:drawing>
          <wp:inline distT="0" distB="0" distL="0" distR="0" wp14:anchorId="56712BB6" wp14:editId="4DE34F56">
            <wp:extent cx="5760720" cy="689610"/>
            <wp:effectExtent l="0" t="0" r="0" b="0"/>
            <wp:docPr id="18" name="Obraz 18" descr="cid:image004.png@01D9C6BE.5468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4.png@01D9C6BE.546807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437" w:rsidRPr="008F066A">
        <w:rPr>
          <w:sz w:val="22"/>
          <w:szCs w:val="22"/>
        </w:rPr>
        <w:t xml:space="preserve">               </w:t>
      </w:r>
    </w:p>
    <w:p w14:paraId="6773EDEE" w14:textId="0E3565A0" w:rsidR="00717E29" w:rsidRDefault="00717E29" w:rsidP="00E36F93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  <w:r w:rsidRPr="00FE4F92">
        <w:rPr>
          <w:i/>
          <w:iCs/>
          <w:sz w:val="20"/>
          <w:szCs w:val="20"/>
          <w:lang w:eastAsia="en-US"/>
        </w:rPr>
        <w:t>Program Regionalny Fundusze Europejskie dla Warmii i Mazur 2021-2027</w:t>
      </w:r>
    </w:p>
    <w:p w14:paraId="552B63AA" w14:textId="2CD64D95" w:rsidR="00717E29" w:rsidRPr="00E40150" w:rsidRDefault="00E40150" w:rsidP="00E40150">
      <w:pPr>
        <w:autoSpaceDE w:val="0"/>
        <w:autoSpaceDN w:val="0"/>
        <w:adjustRightInd w:val="0"/>
        <w:spacing w:line="240" w:lineRule="auto"/>
        <w:jc w:val="right"/>
        <w:rPr>
          <w:bCs/>
          <w:sz w:val="22"/>
        </w:rPr>
      </w:pPr>
      <w:r w:rsidRPr="00E40150">
        <w:rPr>
          <w:bCs/>
          <w:sz w:val="22"/>
        </w:rPr>
        <w:t>Załącznik nr 6 do SWZ</w:t>
      </w:r>
    </w:p>
    <w:p w14:paraId="1D886C77" w14:textId="27879318" w:rsidR="00E40150" w:rsidRPr="00E40150" w:rsidRDefault="00E40150" w:rsidP="00E40150">
      <w:pPr>
        <w:autoSpaceDE w:val="0"/>
        <w:autoSpaceDN w:val="0"/>
        <w:adjustRightInd w:val="0"/>
        <w:spacing w:line="240" w:lineRule="auto"/>
        <w:jc w:val="right"/>
        <w:rPr>
          <w:bCs/>
          <w:sz w:val="22"/>
        </w:rPr>
      </w:pPr>
      <w:r w:rsidRPr="00E40150">
        <w:rPr>
          <w:bCs/>
          <w:sz w:val="22"/>
        </w:rPr>
        <w:t>ZP.272.1.108.2023</w:t>
      </w:r>
    </w:p>
    <w:p w14:paraId="3AECDD93" w14:textId="6FA49979" w:rsidR="00E36F93" w:rsidRPr="00E36F93" w:rsidRDefault="00E36F93" w:rsidP="00E36F93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  <w:r w:rsidRPr="00E36F93">
        <w:rPr>
          <w:b/>
          <w:sz w:val="22"/>
        </w:rPr>
        <w:t>PROJEKTOWANE POSTANOWIENIA UMOWY, KTÓRE ZOSTANĄ WPROWADZONE</w:t>
      </w:r>
      <w:r w:rsidRPr="00E36F93">
        <w:rPr>
          <w:b/>
          <w:sz w:val="22"/>
        </w:rPr>
        <w:br/>
        <w:t>DO TREŚCI ZAWIERANEJ  UMOWY</w:t>
      </w:r>
      <w:r w:rsidR="00E40150">
        <w:rPr>
          <w:b/>
          <w:sz w:val="22"/>
        </w:rPr>
        <w:t xml:space="preserve"> </w:t>
      </w:r>
    </w:p>
    <w:p w14:paraId="2BFD199C" w14:textId="77777777" w:rsidR="00F74D49" w:rsidRPr="00F74D49" w:rsidRDefault="00F74D49" w:rsidP="003F7D8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Przedmiotem Umowy jest kompleksowa dost</w:t>
      </w:r>
      <w:r>
        <w:rPr>
          <w:sz w:val="22"/>
        </w:rPr>
        <w:t xml:space="preserve">awa i dystrybucja gazu ziemnego </w:t>
      </w:r>
      <w:r w:rsidRPr="00F74D49">
        <w:rPr>
          <w:sz w:val="22"/>
        </w:rPr>
        <w:t>wysokometanowego o symbolu E, na zasadach określonych w: ustawie z dnia 10 kwietnia 1997 r. Prawo energetyczne oraz wydanych na jej podstawie aktach wykonawczych, szczegółowym opisie przedmiotu zamówienia wraz z załącznikami (stanowiącymi załącznik do umowy) oraz na zasadach określonych w niniejszej umowie.</w:t>
      </w:r>
    </w:p>
    <w:p w14:paraId="27CC3AE8" w14:textId="77777777" w:rsidR="00F74D49" w:rsidRPr="00F74D49" w:rsidRDefault="00F74D49" w:rsidP="003F7D8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Zawarte w projektowanych postanowieniach umowy  pojęcia oznaczają:</w:t>
      </w:r>
    </w:p>
    <w:p w14:paraId="60FCA9D3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1) </w:t>
      </w:r>
      <w:r w:rsidRPr="00F74D49">
        <w:rPr>
          <w:b/>
          <w:bCs/>
          <w:sz w:val="22"/>
        </w:rPr>
        <w:t xml:space="preserve">OSD </w:t>
      </w:r>
      <w:r w:rsidRPr="00F74D49">
        <w:rPr>
          <w:sz w:val="22"/>
        </w:rPr>
        <w:t>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580BF1CC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2) </w:t>
      </w:r>
      <w:r w:rsidRPr="00F74D49">
        <w:rPr>
          <w:b/>
          <w:bCs/>
          <w:sz w:val="22"/>
        </w:rPr>
        <w:t xml:space="preserve">Taryfa OSD </w:t>
      </w:r>
      <w:r w:rsidRPr="00F74D49">
        <w:rPr>
          <w:sz w:val="22"/>
        </w:rPr>
        <w:t>– zatwierdzona przez Prezesa Urzędu Regulacji Energetyki Taryfa na świadczenie przez OSD usług dystrybucji,</w:t>
      </w:r>
    </w:p>
    <w:p w14:paraId="5D47F966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3)  </w:t>
      </w:r>
      <w:r w:rsidRPr="00F74D49">
        <w:rPr>
          <w:b/>
          <w:bCs/>
          <w:sz w:val="22"/>
        </w:rPr>
        <w:t xml:space="preserve">OSP </w:t>
      </w:r>
      <w:r w:rsidRPr="00F74D49">
        <w:rPr>
          <w:sz w:val="22"/>
        </w:rPr>
        <w:t>– Operator Systemu Przesyłowego,</w:t>
      </w:r>
    </w:p>
    <w:p w14:paraId="2D37932D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4) </w:t>
      </w:r>
      <w:r w:rsidRPr="00F74D49">
        <w:rPr>
          <w:b/>
          <w:bCs/>
          <w:sz w:val="22"/>
        </w:rPr>
        <w:t xml:space="preserve">Taryfa Sprzedawcy </w:t>
      </w:r>
      <w:r w:rsidRPr="00F74D49">
        <w:rPr>
          <w:sz w:val="22"/>
        </w:rPr>
        <w:t>- Taryfa Wykonawcy,</w:t>
      </w:r>
    </w:p>
    <w:p w14:paraId="4815E603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color w:val="FF0000"/>
          <w:sz w:val="22"/>
        </w:rPr>
      </w:pPr>
      <w:r w:rsidRPr="00F74D49">
        <w:rPr>
          <w:sz w:val="22"/>
        </w:rPr>
        <w:t xml:space="preserve">5) </w:t>
      </w:r>
      <w:r w:rsidRPr="00F74D49">
        <w:rPr>
          <w:b/>
          <w:bCs/>
          <w:sz w:val="22"/>
        </w:rPr>
        <w:t xml:space="preserve">Umowa dystrybucyjna z OSD </w:t>
      </w:r>
      <w:r w:rsidRPr="00F74D49">
        <w:rPr>
          <w:sz w:val="22"/>
        </w:rPr>
        <w:t>– umowa zawarta pomiędzy Wykonawcą a OSD określająca ich wzajemne prawa i obowiązki związane ze świadczeniem usługi dystrybucyjnej w celu realizacji niniejszej Umowy, umożliwiająca dostarczanie przez Wykonawcę gazu ziemnego do punktów odbioru, wskazanych w SOPZ.</w:t>
      </w:r>
    </w:p>
    <w:p w14:paraId="0B25D191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6) </w:t>
      </w:r>
      <w:r w:rsidRPr="00F74D49">
        <w:rPr>
          <w:b/>
          <w:bCs/>
          <w:sz w:val="22"/>
        </w:rPr>
        <w:t xml:space="preserve">Umowa </w:t>
      </w:r>
      <w:r w:rsidRPr="00F74D49">
        <w:rPr>
          <w:sz w:val="22"/>
        </w:rPr>
        <w:t>– umowa przygotowana przez Wykonawcę z zapisami niniejszych projektowanych postanowień umowy,</w:t>
      </w:r>
    </w:p>
    <w:p w14:paraId="44E55E4C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7) </w:t>
      </w:r>
      <w:r w:rsidRPr="00F74D49">
        <w:rPr>
          <w:b/>
          <w:bCs/>
          <w:sz w:val="22"/>
        </w:rPr>
        <w:t xml:space="preserve">Punkt odbioru </w:t>
      </w:r>
      <w:r w:rsidRPr="00F74D49">
        <w:rPr>
          <w:sz w:val="22"/>
        </w:rPr>
        <w:t>– miejsce dostarczania gazu ziemnego,</w:t>
      </w:r>
    </w:p>
    <w:p w14:paraId="2E5F7369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8) </w:t>
      </w:r>
      <w:r w:rsidRPr="00F74D49">
        <w:rPr>
          <w:b/>
          <w:bCs/>
          <w:sz w:val="22"/>
        </w:rPr>
        <w:t xml:space="preserve">PZO </w:t>
      </w:r>
      <w:r w:rsidRPr="00F74D49">
        <w:rPr>
          <w:sz w:val="22"/>
        </w:rPr>
        <w:t>– punkt zdawczo-odbiorczy lub punkt odbioru,</w:t>
      </w:r>
    </w:p>
    <w:p w14:paraId="1EDB48E8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9) </w:t>
      </w:r>
      <w:r w:rsidRPr="00F74D49">
        <w:rPr>
          <w:b/>
          <w:bCs/>
          <w:sz w:val="22"/>
        </w:rPr>
        <w:t xml:space="preserve">PPG </w:t>
      </w:r>
      <w:r w:rsidRPr="00F74D49">
        <w:rPr>
          <w:sz w:val="22"/>
        </w:rPr>
        <w:t>– punkt poboru gazu,</w:t>
      </w:r>
    </w:p>
    <w:p w14:paraId="5D88A3E0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10) </w:t>
      </w:r>
      <w:r w:rsidRPr="00F74D49">
        <w:rPr>
          <w:b/>
          <w:bCs/>
          <w:sz w:val="22"/>
        </w:rPr>
        <w:t xml:space="preserve">Paliwo gazowe / gaz ziemny </w:t>
      </w:r>
      <w:r w:rsidRPr="00F74D49">
        <w:rPr>
          <w:sz w:val="22"/>
        </w:rPr>
        <w:t>– gaz ziemny wysokometanowy o symbolu E,</w:t>
      </w:r>
    </w:p>
    <w:p w14:paraId="5E03C009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11) </w:t>
      </w:r>
      <w:r w:rsidRPr="00F74D49">
        <w:rPr>
          <w:b/>
          <w:bCs/>
          <w:sz w:val="22"/>
        </w:rPr>
        <w:t xml:space="preserve">Moc umowna </w:t>
      </w:r>
      <w:r w:rsidRPr="00F74D49">
        <w:rPr>
          <w:sz w:val="22"/>
        </w:rPr>
        <w:t>– maksymalna ilość energii zawarta w paliwie gazowym, którą można odebrać w okresie godziny, określona w Umowie na czas trwania Umowy,</w:t>
      </w:r>
    </w:p>
    <w:p w14:paraId="50EAF62E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12) </w:t>
      </w:r>
      <w:r w:rsidRPr="00F74D49">
        <w:rPr>
          <w:b/>
          <w:bCs/>
          <w:sz w:val="22"/>
        </w:rPr>
        <w:t xml:space="preserve">Układ pomiarowy </w:t>
      </w:r>
      <w:r w:rsidRPr="00F74D49">
        <w:rPr>
          <w:sz w:val="22"/>
        </w:rPr>
        <w:t>– gazomierz lub inne urządzenie pomiarowe lub pomiarowo-rozliczeniowe, służące do pomiaru objętości paliwa gazowego pobranego z sieci i dokonywania rozliczeń,</w:t>
      </w:r>
    </w:p>
    <w:p w14:paraId="60F3258A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lastRenderedPageBreak/>
        <w:t xml:space="preserve">13) </w:t>
      </w:r>
      <w:r w:rsidRPr="00F74D49">
        <w:rPr>
          <w:b/>
          <w:bCs/>
          <w:sz w:val="22"/>
        </w:rPr>
        <w:t xml:space="preserve">Okres rozliczeniowy </w:t>
      </w:r>
      <w:r w:rsidRPr="00F74D49">
        <w:rPr>
          <w:sz w:val="22"/>
        </w:rPr>
        <w:t>– okres, w którym na podstawie odczytów urządzeń pomiarowych następuje rozliczenie za pobrane paliwo gazowe,</w:t>
      </w:r>
    </w:p>
    <w:p w14:paraId="6AF40F60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t>14)</w:t>
      </w:r>
      <w:r w:rsidRPr="00F74D49">
        <w:rPr>
          <w:b/>
          <w:bCs/>
          <w:sz w:val="22"/>
        </w:rPr>
        <w:t xml:space="preserve"> Odbiorca/Zamawiający  – </w:t>
      </w:r>
      <w:r w:rsidRPr="00F74D49">
        <w:rPr>
          <w:sz w:val="22"/>
        </w:rPr>
        <w:t>podmiot pobierający paliwo gazowe wraz ze świadczeniem usług dystrybucji na podstawie niniejszej Umowy i dokonujący płatności,</w:t>
      </w:r>
    </w:p>
    <w:p w14:paraId="2FFEB376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t xml:space="preserve">15) </w:t>
      </w:r>
      <w:r w:rsidRPr="00F74D49">
        <w:rPr>
          <w:b/>
          <w:bCs/>
          <w:sz w:val="22"/>
        </w:rPr>
        <w:t xml:space="preserve">SOPZ </w:t>
      </w:r>
      <w:r w:rsidRPr="00F74D49">
        <w:rPr>
          <w:bCs/>
          <w:sz w:val="22"/>
        </w:rPr>
        <w:t>–</w:t>
      </w:r>
      <w:r w:rsidRPr="00F74D49">
        <w:rPr>
          <w:sz w:val="22"/>
        </w:rPr>
        <w:t xml:space="preserve"> Szczegółowy opis przedmiotu zamówienia wraz z załącznikami,</w:t>
      </w:r>
    </w:p>
    <w:p w14:paraId="59378AC2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t xml:space="preserve">16) </w:t>
      </w:r>
      <w:proofErr w:type="spellStart"/>
      <w:r w:rsidRPr="00F74D49">
        <w:rPr>
          <w:b/>
          <w:sz w:val="22"/>
        </w:rPr>
        <w:t>IRiESD</w:t>
      </w:r>
      <w:proofErr w:type="spellEnd"/>
      <w:r w:rsidRPr="00F74D49">
        <w:rPr>
          <w:bCs/>
          <w:sz w:val="22"/>
        </w:rPr>
        <w:t xml:space="preserve"> </w:t>
      </w:r>
      <w:r w:rsidRPr="00F74D49">
        <w:rPr>
          <w:sz w:val="22"/>
        </w:rPr>
        <w:t>– obowiązująca Instrukcja Ruchu i Eksploatacji Sieci Dystrybucyjnej opracowana przez Operatora Systemu Dystrybucyjnego,</w:t>
      </w:r>
    </w:p>
    <w:p w14:paraId="42D32CF6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17) </w:t>
      </w:r>
      <w:proofErr w:type="spellStart"/>
      <w:r w:rsidRPr="00F74D49">
        <w:rPr>
          <w:b/>
          <w:sz w:val="22"/>
        </w:rPr>
        <w:t>IRiESP</w:t>
      </w:r>
      <w:proofErr w:type="spellEnd"/>
      <w:r w:rsidRPr="00F74D49">
        <w:rPr>
          <w:bCs/>
          <w:sz w:val="22"/>
        </w:rPr>
        <w:t xml:space="preserve"> </w:t>
      </w:r>
      <w:r w:rsidRPr="00F74D49">
        <w:rPr>
          <w:sz w:val="22"/>
        </w:rPr>
        <w:t>– obowiązująca Instrukcja Ruchu i Eksploatacji Sieci Przesyłowej opracowana przez Operatora Systemu Przesyłowego.</w:t>
      </w:r>
    </w:p>
    <w:p w14:paraId="3A70B634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3. Sprzedaż paliwa gazowego będzie się odbywać na warunkach określonych przepisami ustawy z dnia 10 kwietnia 1997 r. Prawo energetyczne oraz wydanych na jej podstawie przepisów wykonawczych, w szczególności: Rozporządzenia Ministra Gospodarki z dnia 2 lipca 2010 r. w sprawie szczegółowych warunków funkcjonowania systemu gazowego, Rozporządzenia Ministra Energii z dnia 15 marca 2018 r. w sprawie szczegółowych zasad kształtowania i kalkulacji taryf oraz rozliczeń w obrocie paliwami gazowymi, jak również przepisami Kodeksu cywilnego, postanowieniami Umowy oraz stawkami zawartymi w formularzu cenowym dla danego punktu poboru. </w:t>
      </w:r>
    </w:p>
    <w:p w14:paraId="110AC4C2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4. Dostawy gazu odbywać się będą za pośrednictwem sieci dystrybucyjnej należącej do Operatora Systemu Dystrybucji. </w:t>
      </w:r>
    </w:p>
    <w:p w14:paraId="652AEE1D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5. Zamawiający oświadcza, że posiada tytuł prawny do korzystania z obiektów (miejsc odbioru gazu) opisanych w </w:t>
      </w:r>
      <w:r w:rsidRPr="00F74D49">
        <w:rPr>
          <w:bCs/>
          <w:iCs/>
          <w:sz w:val="22"/>
        </w:rPr>
        <w:t xml:space="preserve">SOPZ,  stanowiącym Załącznik do </w:t>
      </w:r>
      <w:r w:rsidRPr="00F74D49">
        <w:rPr>
          <w:sz w:val="22"/>
        </w:rPr>
        <w:t>Umowy.</w:t>
      </w:r>
    </w:p>
    <w:p w14:paraId="3AFDABBF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6. Wszystkie techniczne warunki dostarczania paliwa gazowego dla danego punktu zdawczo-odbiorczego są zgodne z postanowieniami </w:t>
      </w:r>
      <w:proofErr w:type="spellStart"/>
      <w:r w:rsidRPr="00F74D49">
        <w:rPr>
          <w:sz w:val="22"/>
        </w:rPr>
        <w:t>IRiESP</w:t>
      </w:r>
      <w:proofErr w:type="spellEnd"/>
      <w:r w:rsidRPr="00F74D49">
        <w:rPr>
          <w:sz w:val="22"/>
        </w:rPr>
        <w:t xml:space="preserve"> i/lub </w:t>
      </w:r>
      <w:proofErr w:type="spellStart"/>
      <w:r w:rsidRPr="00F74D49">
        <w:rPr>
          <w:sz w:val="22"/>
        </w:rPr>
        <w:t>IRiESD</w:t>
      </w:r>
      <w:proofErr w:type="spellEnd"/>
      <w:r w:rsidRPr="00F74D49">
        <w:rPr>
          <w:sz w:val="22"/>
        </w:rPr>
        <w:t xml:space="preserve"> odpowiedniego Operatora i przez niego określone.</w:t>
      </w:r>
    </w:p>
    <w:p w14:paraId="30B296BA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7. Wykonawca oświadcza, że posiada koncesję na obrót paliwami gazowymi o numerze ……………. wydaną przez Prezesa Urzędu Regulacji Energetyki w dniu ……….., której okres ważności upływa w dniu ………………… .</w:t>
      </w:r>
    </w:p>
    <w:p w14:paraId="4E4D3D54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8. Wykonawca oświadcza, że posiada koncesję na dystrybucję paliw gazowych o numerze ……………. wydaną przez Prezesa Urzędu Regulacji Energetyki w dniu ……….., której okres ważności upływa w dniu ………………*. </w:t>
      </w:r>
      <w:r w:rsidRPr="00F74D49">
        <w:rPr>
          <w:i/>
          <w:iCs/>
          <w:sz w:val="22"/>
        </w:rPr>
        <w:t xml:space="preserve">(skreślić jeśli nie dotyczy). </w:t>
      </w:r>
      <w:r w:rsidRPr="00F74D49">
        <w:rPr>
          <w:sz w:val="22"/>
        </w:rPr>
        <w:t>/</w:t>
      </w:r>
    </w:p>
    <w:p w14:paraId="04369E9B" w14:textId="77777777"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i/>
          <w:iCs/>
          <w:sz w:val="22"/>
        </w:rPr>
      </w:pPr>
      <w:r w:rsidRPr="00F74D49">
        <w:rPr>
          <w:sz w:val="22"/>
        </w:rPr>
        <w:t xml:space="preserve">     Wykonawca nie będący OSD oświadcza niniejszym, że ma zawartą z OSD umowę dystrybucyjną. tzw. Generalną Umowę Dystrybucyjną, umożliwiającą sprzedaż gazu ziemnego do obiektów Zamawiającego za pośrednictwem sieci dystrybucyjnej OSD, która została zawarta na okres do dnia ………….. *. </w:t>
      </w:r>
      <w:r w:rsidRPr="00F74D49">
        <w:rPr>
          <w:i/>
          <w:iCs/>
          <w:sz w:val="22"/>
        </w:rPr>
        <w:t>(skreślić jeśli nie dotyczy).</w:t>
      </w:r>
    </w:p>
    <w:p w14:paraId="3E6F40AE" w14:textId="3C4ADC94" w:rsid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9. W przypadku, gdy okres obowiązywania Umowy jest dłuższy niż okres ważności dokumentu opisanego w ust. 7 i 8, Wykonawca zobligowany jest w terminie nie późniejszym niż na trzy miesiące przed datą upływu ważności tych dokumentów, przedłożyć Zamawiającemu: oświadczenie o </w:t>
      </w:r>
      <w:r w:rsidRPr="00F74D49">
        <w:rPr>
          <w:sz w:val="22"/>
        </w:rPr>
        <w:lastRenderedPageBreak/>
        <w:t>posiadaniu aktualnej umowy dystrybucyjnej  zawartej z OSD  lub aktualną koncesję na dystrybucję paliwami gazowymi oraz aktualnej koncesji na obrót paliwami gazowymi.</w:t>
      </w:r>
      <w:r w:rsidR="00453FD8">
        <w:rPr>
          <w:sz w:val="22"/>
        </w:rPr>
        <w:t xml:space="preserve"> </w:t>
      </w:r>
    </w:p>
    <w:p w14:paraId="4D1118AB" w14:textId="403FC7ED" w:rsidR="00F74D49" w:rsidRPr="00453FD8" w:rsidRDefault="00F74D49" w:rsidP="003F7D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Wykonawca przez cały okres obowiązywania umowy zobowiązany jest do posiadania wszelkich wymaganych prawem pozwoleń, umów, koncesji umożliwiających Wykonawcy wykonanie przedmiotu Umowy.</w:t>
      </w:r>
      <w:r w:rsidR="00453FD8" w:rsidRPr="00453FD8">
        <w:rPr>
          <w:sz w:val="22"/>
        </w:rPr>
        <w:t xml:space="preserve"> </w:t>
      </w:r>
    </w:p>
    <w:p w14:paraId="23EC4093" w14:textId="3FB8755A" w:rsidR="00F74D49" w:rsidRDefault="00F74D49" w:rsidP="003F7D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Wykonawca zobowiązany jest dostarczać paliwa gazowe o cieple spalania oraz parametrach jakościowych określonych w Taryfie oraz zgodnie z obowiązującymi przepisami.</w:t>
      </w:r>
    </w:p>
    <w:p w14:paraId="397602D2" w14:textId="626A2032" w:rsidR="00F74D49" w:rsidRDefault="00F74D49" w:rsidP="003F7D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Usługę dystrybucji paliwa gazowego do instalacji znajdujących się w punktach odbioru,  szczegółowo opisanych w Załączniku do SOPZ, będzie wykonywał OSD. Dla potrzeb Umowy kompleksowej jest to Polska Spółka Gazownictwa Sp. z o.o.</w:t>
      </w:r>
      <w:r w:rsidR="00453FD8">
        <w:rPr>
          <w:sz w:val="22"/>
        </w:rPr>
        <w:t xml:space="preserve"> </w:t>
      </w:r>
    </w:p>
    <w:p w14:paraId="7F570DB3" w14:textId="354FF879" w:rsidR="00F74D49" w:rsidRDefault="00F74D49" w:rsidP="003F7D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Zamawiający oświadcza, że paliwo gazowe nabywane jest dla celów opałowych. O zmianie celu wykorzystywania paliwa gazowego Zamawiający poinformuje Wykonawcę na 7 dni przed planowaną zmianą.</w:t>
      </w:r>
      <w:r w:rsidR="00453FD8">
        <w:rPr>
          <w:sz w:val="22"/>
        </w:rPr>
        <w:t xml:space="preserve"> </w:t>
      </w:r>
    </w:p>
    <w:p w14:paraId="49B57CF2" w14:textId="444353A2" w:rsidR="00F74D49" w:rsidRDefault="00F74D49" w:rsidP="003F7D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Wstrzymanie lub ograniczenie dostaw paliwa gazowego do Odbiorcy, w sytuacji gdy niezwłoczne wstrzymanie lub ograniczenie dostarczania tego paliwa mogłoby powodować zagrożenie bezpieczeństwa życia, zdrowia lub środowiska, bądź uszkodzenie lub zniszczenie obiektów technologicznych Odbiorcy będzie możliwe w ciągu najpóźniej 7 dni od podjęcia uprawnionych działań w uzgodnieniu z OSD.</w:t>
      </w:r>
      <w:r w:rsidR="00453FD8">
        <w:rPr>
          <w:sz w:val="22"/>
        </w:rPr>
        <w:t xml:space="preserve"> </w:t>
      </w:r>
    </w:p>
    <w:p w14:paraId="52871F90" w14:textId="10ACBD2C" w:rsidR="00F74D49" w:rsidRPr="00453FD8" w:rsidRDefault="00F74D49" w:rsidP="003F7D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rFonts w:eastAsia="Arial Unicode MS"/>
          <w:b/>
          <w:kern w:val="1"/>
          <w:sz w:val="22"/>
          <w:lang w:eastAsia="hi-IN" w:bidi="hi-IN"/>
        </w:rPr>
        <w:t xml:space="preserve">Prognozowana ilość paliwa gazowego </w:t>
      </w:r>
      <w:r w:rsidRPr="00453FD8">
        <w:rPr>
          <w:rFonts w:eastAsia="Arial Unicode MS"/>
          <w:kern w:val="1"/>
          <w:sz w:val="22"/>
          <w:lang w:eastAsia="hi-IN" w:bidi="hi-IN"/>
        </w:rPr>
        <w:t>dostarczona w okresie do dnia 31 grudnia 202</w:t>
      </w:r>
      <w:r w:rsidR="00453FD8">
        <w:rPr>
          <w:rFonts w:eastAsia="Arial Unicode MS"/>
          <w:kern w:val="1"/>
          <w:sz w:val="22"/>
          <w:lang w:eastAsia="hi-IN" w:bidi="hi-IN"/>
        </w:rPr>
        <w:t xml:space="preserve">5 </w:t>
      </w:r>
      <w:r w:rsidRPr="00453FD8">
        <w:rPr>
          <w:rFonts w:eastAsia="Arial Unicode MS"/>
          <w:kern w:val="1"/>
          <w:sz w:val="22"/>
          <w:lang w:eastAsia="hi-IN" w:bidi="hi-IN"/>
        </w:rPr>
        <w:t>r. wynosi:</w:t>
      </w:r>
      <w:r w:rsidRPr="00453FD8">
        <w:rPr>
          <w:b/>
          <w:sz w:val="22"/>
        </w:rPr>
        <w:t xml:space="preserve">  około</w:t>
      </w:r>
      <w:r w:rsidR="00453FD8">
        <w:rPr>
          <w:b/>
          <w:sz w:val="22"/>
        </w:rPr>
        <w:t xml:space="preserve"> 580 519 </w:t>
      </w:r>
      <w:r w:rsidRPr="00453FD8">
        <w:rPr>
          <w:b/>
          <w:sz w:val="22"/>
        </w:rPr>
        <w:t>kWh</w:t>
      </w:r>
      <w:r w:rsidRPr="00453FD8">
        <w:rPr>
          <w:sz w:val="22"/>
        </w:rPr>
        <w:t xml:space="preserve"> </w:t>
      </w:r>
      <w:r w:rsidRPr="00453FD8">
        <w:rPr>
          <w:rFonts w:eastAsia="Arial Unicode MS"/>
          <w:bCs/>
          <w:kern w:val="1"/>
          <w:sz w:val="22"/>
          <w:lang w:eastAsia="hi-IN" w:bidi="hi-IN"/>
        </w:rPr>
        <w:t>w taryfie</w:t>
      </w:r>
      <w:r w:rsidR="00453FD8">
        <w:rPr>
          <w:rFonts w:eastAsia="Arial Unicode MS"/>
          <w:bCs/>
          <w:kern w:val="1"/>
          <w:sz w:val="22"/>
          <w:lang w:eastAsia="hi-IN" w:bidi="hi-IN"/>
        </w:rPr>
        <w:t xml:space="preserve"> </w:t>
      </w:r>
      <w:r w:rsidRPr="00453FD8">
        <w:rPr>
          <w:rFonts w:eastAsia="Arial Unicode MS"/>
          <w:kern w:val="1"/>
          <w:sz w:val="22"/>
          <w:lang w:eastAsia="hi-IN" w:bidi="hi-IN"/>
        </w:rPr>
        <w:t>W-4_GD z zastrzeżeniem, iż:</w:t>
      </w:r>
    </w:p>
    <w:p w14:paraId="24D2B460" w14:textId="77777777" w:rsidR="00F74D49" w:rsidRPr="00F74D49" w:rsidRDefault="00F74D49" w:rsidP="003F7D88">
      <w:pPr>
        <w:pStyle w:val="Akapitzlist"/>
        <w:widowControl w:val="0"/>
        <w:numPr>
          <w:ilvl w:val="0"/>
          <w:numId w:val="1"/>
        </w:numPr>
        <w:tabs>
          <w:tab w:val="num" w:pos="851"/>
        </w:tabs>
        <w:suppressAutoHyphens/>
        <w:autoSpaceDE w:val="0"/>
        <w:spacing w:after="0" w:line="360" w:lineRule="auto"/>
        <w:ind w:left="709" w:hanging="284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 xml:space="preserve">Strony dopuszczają </w:t>
      </w:r>
      <w:r w:rsidRPr="00F74D49">
        <w:rPr>
          <w:rFonts w:eastAsia="Arial Unicode MS"/>
          <w:b/>
          <w:kern w:val="1"/>
          <w:sz w:val="22"/>
          <w:lang w:eastAsia="hi-IN" w:bidi="hi-IN"/>
        </w:rPr>
        <w:t>możliwość zmniejszenia ilości dostarczanego paliwa gazowego</w:t>
      </w:r>
      <w:r w:rsidRPr="00F74D49">
        <w:rPr>
          <w:rFonts w:eastAsia="Arial Unicode MS"/>
          <w:kern w:val="1"/>
          <w:sz w:val="22"/>
          <w:lang w:eastAsia="hi-IN" w:bidi="hi-IN"/>
        </w:rPr>
        <w:t>, określonej w ust. 15, z tym zastrzeżeniem, że dokonanie zmniejszenia nie może stanowić podstawy do jakichkolwiek roszczeń Wykonawcy względem Zamawiającego z tego tytułu, z zastrzeżeniem pkt.2)</w:t>
      </w:r>
    </w:p>
    <w:p w14:paraId="425E9147" w14:textId="32067743" w:rsidR="00F74D49" w:rsidRPr="00F74D49" w:rsidRDefault="00F74D49" w:rsidP="003F7D88">
      <w:pPr>
        <w:pStyle w:val="Akapitzlist"/>
        <w:widowControl w:val="0"/>
        <w:numPr>
          <w:ilvl w:val="0"/>
          <w:numId w:val="1"/>
        </w:numPr>
        <w:tabs>
          <w:tab w:val="num" w:pos="851"/>
        </w:tabs>
        <w:suppressAutoHyphens/>
        <w:autoSpaceDE w:val="0"/>
        <w:spacing w:after="0" w:line="360" w:lineRule="auto"/>
        <w:ind w:left="709" w:hanging="284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bCs/>
          <w:sz w:val="22"/>
        </w:rPr>
        <w:t>gwarantowana przez Zamawiającego iloś</w:t>
      </w:r>
      <w:r w:rsidR="0005599E">
        <w:rPr>
          <w:bCs/>
          <w:sz w:val="22"/>
        </w:rPr>
        <w:t xml:space="preserve">ć </w:t>
      </w:r>
      <w:r w:rsidR="0005599E" w:rsidRPr="00F74D49">
        <w:rPr>
          <w:bCs/>
          <w:sz w:val="22"/>
        </w:rPr>
        <w:t>kWh</w:t>
      </w:r>
      <w:r w:rsidR="0005599E">
        <w:rPr>
          <w:bCs/>
          <w:sz w:val="22"/>
        </w:rPr>
        <w:t xml:space="preserve"> dostarczanego</w:t>
      </w:r>
      <w:r w:rsidR="0005599E" w:rsidRPr="00F74D49">
        <w:rPr>
          <w:bCs/>
          <w:sz w:val="22"/>
        </w:rPr>
        <w:t xml:space="preserve"> </w:t>
      </w:r>
      <w:r w:rsidR="0005599E">
        <w:rPr>
          <w:bCs/>
          <w:sz w:val="22"/>
        </w:rPr>
        <w:t>paliwa gazowego</w:t>
      </w:r>
      <w:r w:rsidRPr="00F74D49">
        <w:rPr>
          <w:bCs/>
          <w:sz w:val="22"/>
        </w:rPr>
        <w:t xml:space="preserve"> w okresie obowiązywania umowy wynosi 60% ilości kWh określonej w ust. 15</w:t>
      </w:r>
      <w:r w:rsidR="0005599E">
        <w:rPr>
          <w:bCs/>
          <w:sz w:val="22"/>
        </w:rPr>
        <w:t xml:space="preserve">, z tym zastrzeżeniem, że wartość gwarantowanej ilości </w:t>
      </w:r>
      <w:r w:rsidR="0005599E" w:rsidRPr="0005599E">
        <w:rPr>
          <w:bCs/>
          <w:sz w:val="22"/>
        </w:rPr>
        <w:t xml:space="preserve">kWh </w:t>
      </w:r>
      <w:r w:rsidR="0005599E">
        <w:rPr>
          <w:bCs/>
          <w:sz w:val="22"/>
        </w:rPr>
        <w:t>paliwa gazowego nie może przekroczyć kwoty, o której mowa w ust. 30</w:t>
      </w:r>
      <w:r w:rsidRPr="00F74D49">
        <w:rPr>
          <w:bCs/>
          <w:sz w:val="22"/>
        </w:rPr>
        <w:t>.</w:t>
      </w:r>
    </w:p>
    <w:p w14:paraId="3D7A54D2" w14:textId="77777777" w:rsidR="00453FD8" w:rsidRDefault="00F74D49" w:rsidP="003F7D8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Ewentualna zmiana prognozowanego zużycia nie będzie skutkowała dodatkowymi kosztami i wydatkami dla Zamawiającego, poza rozliczeniem za faktycznie zużyte paliwo gazowe i opłat abonamentowych wg cen jednostkowych określonych w formularzu cenowym oraz rozliczeniem za usługi dystrybucji pobranego paliwa gazowego wg obowiązującej w danym okresie Taryfy OSD do sieci którego Zamawiający jest przyłączony, z zastrzeżeniem ust. 15 pkt 2.</w:t>
      </w:r>
      <w:r w:rsidR="00453FD8">
        <w:rPr>
          <w:sz w:val="22"/>
        </w:rPr>
        <w:t xml:space="preserve"> </w:t>
      </w:r>
    </w:p>
    <w:p w14:paraId="0DA7A216" w14:textId="1D57D278" w:rsidR="00F74D49" w:rsidRDefault="00F74D49" w:rsidP="003F7D8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 xml:space="preserve">Punkty poboru gazu Zamawiającego w trakcie trwania umowy będą kwalifikowane do właściwej grupy taryfowej, zgodnie z zasadami określonymi w Taryfie. Zmiana grupy taryfowej następuje poprzez pisemne powiadomienie drugiej Strony i nie stanowi zmiany treści umowy wymagającej </w:t>
      </w:r>
      <w:r w:rsidRPr="00453FD8">
        <w:rPr>
          <w:sz w:val="22"/>
        </w:rPr>
        <w:lastRenderedPageBreak/>
        <w:t>aneksu. Zmiana grupy taryfowej możliwa jest w ramach grup taryfowych wycenionych w ofercie Wykonawcy.</w:t>
      </w:r>
      <w:r w:rsidR="00453FD8">
        <w:rPr>
          <w:sz w:val="22"/>
        </w:rPr>
        <w:t xml:space="preserve"> </w:t>
      </w:r>
    </w:p>
    <w:p w14:paraId="7301CD67" w14:textId="0320D6A1" w:rsidR="00F74D49" w:rsidRDefault="00F74D49" w:rsidP="003F7D8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53FD8">
        <w:rPr>
          <w:sz w:val="22"/>
        </w:rPr>
        <w:t>W ramach Umowy Wykonawca zobowiązany jest do zapewnienia nieprzerwanych dostaw gazu ziemnego do punktów odbioru opisanych szczegółowo w Załączniku do SOPZ oraz zapewnienia należytego wykonywania usług związanych z dystrybucją gazu ziemnego.</w:t>
      </w:r>
      <w:r w:rsidR="00453FD8">
        <w:rPr>
          <w:sz w:val="22"/>
        </w:rPr>
        <w:t xml:space="preserve"> </w:t>
      </w:r>
    </w:p>
    <w:p w14:paraId="2731D717" w14:textId="27C47624" w:rsidR="00F74D49" w:rsidRPr="00453FD8" w:rsidRDefault="00F74D49" w:rsidP="003F7D8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453FD8">
        <w:rPr>
          <w:sz w:val="22"/>
        </w:rPr>
        <w:t xml:space="preserve">Dostawy odbywać się będą w okresie od dnia </w:t>
      </w:r>
      <w:r w:rsidRPr="00453FD8">
        <w:rPr>
          <w:b/>
          <w:bCs/>
          <w:sz w:val="22"/>
        </w:rPr>
        <w:t>01.01.202</w:t>
      </w:r>
      <w:r w:rsidR="00453FD8">
        <w:rPr>
          <w:b/>
          <w:bCs/>
          <w:sz w:val="22"/>
        </w:rPr>
        <w:t xml:space="preserve">4 </w:t>
      </w:r>
      <w:r w:rsidRPr="00453FD8">
        <w:rPr>
          <w:b/>
          <w:bCs/>
          <w:sz w:val="22"/>
        </w:rPr>
        <w:t xml:space="preserve">r. </w:t>
      </w:r>
      <w:r w:rsidRPr="00453FD8">
        <w:rPr>
          <w:sz w:val="22"/>
        </w:rPr>
        <w:t xml:space="preserve">do dnia </w:t>
      </w:r>
      <w:r w:rsidRPr="00453FD8">
        <w:rPr>
          <w:b/>
          <w:bCs/>
          <w:sz w:val="22"/>
        </w:rPr>
        <w:t>31.12.202</w:t>
      </w:r>
      <w:r w:rsidR="00453FD8">
        <w:rPr>
          <w:b/>
          <w:bCs/>
          <w:sz w:val="22"/>
        </w:rPr>
        <w:t xml:space="preserve">5 </w:t>
      </w:r>
      <w:r w:rsidRPr="00453FD8">
        <w:rPr>
          <w:b/>
          <w:bCs/>
          <w:sz w:val="22"/>
        </w:rPr>
        <w:t xml:space="preserve">r. </w:t>
      </w:r>
      <w:r w:rsidRPr="00453FD8">
        <w:rPr>
          <w:sz w:val="22"/>
        </w:rPr>
        <w:t>z zastrzeżeniem, że:</w:t>
      </w:r>
    </w:p>
    <w:p w14:paraId="23ED32E5" w14:textId="0133DDA5" w:rsidR="00DE0D0B" w:rsidRDefault="00DE0D0B" w:rsidP="003F7D88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567" w:hanging="283"/>
        <w:jc w:val="both"/>
        <w:rPr>
          <w:sz w:val="22"/>
        </w:rPr>
      </w:pPr>
      <w:r w:rsidRPr="005C34C2">
        <w:rPr>
          <w:sz w:val="22"/>
        </w:rPr>
        <w:t>warunkiem rozpoczęcia dostaw jest skuteczne przeprowadzenie procedury zmiany Sprzedawcy (dotychczasowego Wykonawcy) lub skuteczne zgłoszenie Umowy  do OSD oraz przeprowadzenie wszelkich niezbędnych formalności, w tym wymaganych przepisami prawa, aby było możliwe skuteczne zawarcie umowy kompleksowej na sprzedaż paliwa gazowego z nowym Sprzedawcą (Wykonawcą)</w:t>
      </w:r>
      <w:r>
        <w:rPr>
          <w:sz w:val="22"/>
        </w:rPr>
        <w:t>,</w:t>
      </w:r>
    </w:p>
    <w:p w14:paraId="5208AA2B" w14:textId="111C1F31" w:rsidR="00F74D49" w:rsidRPr="00453FD8" w:rsidRDefault="00F74D49" w:rsidP="003F7D88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567" w:hanging="283"/>
        <w:jc w:val="both"/>
        <w:rPr>
          <w:sz w:val="22"/>
        </w:rPr>
      </w:pPr>
      <w:r w:rsidRPr="00453FD8">
        <w:rPr>
          <w:sz w:val="22"/>
        </w:rPr>
        <w:t>dostawy odbywać się będą do wyczerpania kwoty, o której mowa w ust. 30, nie dłużej jednak niż do dnia 31.12.202</w:t>
      </w:r>
      <w:r w:rsidR="00453FD8">
        <w:rPr>
          <w:sz w:val="22"/>
        </w:rPr>
        <w:t xml:space="preserve">5 </w:t>
      </w:r>
      <w:r w:rsidRPr="00453FD8">
        <w:rPr>
          <w:sz w:val="22"/>
        </w:rPr>
        <w:t>r.</w:t>
      </w:r>
    </w:p>
    <w:p w14:paraId="31751926" w14:textId="786E9CCA" w:rsidR="00F74D49" w:rsidRPr="00453FD8" w:rsidRDefault="00F74D49" w:rsidP="003F7D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453FD8">
        <w:rPr>
          <w:sz w:val="22"/>
        </w:rPr>
        <w:t>Wykonawca zobowiązany jest do:</w:t>
      </w:r>
    </w:p>
    <w:p w14:paraId="7452A55C" w14:textId="4F468980" w:rsidR="00F74D49" w:rsidRDefault="00F74D49" w:rsidP="003F7D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453FD8">
        <w:rPr>
          <w:sz w:val="22"/>
        </w:rPr>
        <w:t>złożenia OSD, w imieniu własnym i Zamawiającego (Odbiorcy) zgłoszenia o zawarciu Umowy/ powiadomienia o zmianie sprzedawcy,</w:t>
      </w:r>
      <w:r w:rsidR="00453FD8">
        <w:rPr>
          <w:sz w:val="22"/>
        </w:rPr>
        <w:t xml:space="preserve"> </w:t>
      </w:r>
    </w:p>
    <w:p w14:paraId="219EC378" w14:textId="20F85780" w:rsidR="00F74D49" w:rsidRPr="00453FD8" w:rsidRDefault="00F74D49" w:rsidP="003F7D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453FD8">
        <w:rPr>
          <w:sz w:val="22"/>
        </w:rPr>
        <w:t>reprezentowania Zamawiającego (Odbiorcę) przed OSD w procesie zmiany sprzedawcy.</w:t>
      </w:r>
    </w:p>
    <w:p w14:paraId="62BD8E9C" w14:textId="77777777" w:rsidR="00F74D49" w:rsidRPr="00F74D49" w:rsidRDefault="00F74D49" w:rsidP="002B0A53">
      <w:p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F74D49">
        <w:rPr>
          <w:sz w:val="22"/>
        </w:rPr>
        <w:t>Czynności opisane w pkt 1), 2) Wykonawca podejmie niezwłocznie, mając na względzie konieczność przeprowadzenia procedury zmiany sprzedawcy i skutecznego rozpoczęcia sprzedaży paliwa gazowego. W dniu zawarcia Umowy Zamawiający udzieli Wykonawcy stosownego Pełnomocnictwa w tym zakresie.</w:t>
      </w:r>
    </w:p>
    <w:p w14:paraId="1D14E378" w14:textId="4CC1EFC1" w:rsidR="00F74D49" w:rsidRDefault="00F74D49" w:rsidP="002B0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(pocztą tradycyjną) oraz drogą elektroniczną na adres e-mail: ………………………….…………………...</w:t>
      </w:r>
      <w:r w:rsidR="008C5B01">
        <w:rPr>
          <w:sz w:val="22"/>
        </w:rPr>
        <w:t xml:space="preserve"> </w:t>
      </w:r>
    </w:p>
    <w:p w14:paraId="4567428B" w14:textId="14D45670" w:rsidR="00F74D49" w:rsidRPr="008C5B01" w:rsidRDefault="00F74D49" w:rsidP="002B0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Wykonawca zobowiązany jest do:</w:t>
      </w:r>
    </w:p>
    <w:p w14:paraId="2570A112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zapewnienia, na żądanie Zamawiającego, sprawdzenia przez OSD prawidłowości działania układu pomiarowego, którego właścicielem jest OSD, w terminie 14 dni od zgłoszenia,</w:t>
      </w:r>
    </w:p>
    <w:p w14:paraId="6CDFE975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zapewnienia, na żądanie Zamawiającego, zlecenia przez OSD niezależnemu laboratorium badawczemu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650C1700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sprawdzenia dotrzymania parametrów jakościowych paliwa gazowego, wykonując odpowiednie pomiary, a w przypadku stwierdzenia niezgodności jakości paliwa gazowego z Umową, pokrycia kosztów badań oraz udzielenia stosownej bonifikaty, o której mowa w ust. 27,</w:t>
      </w:r>
    </w:p>
    <w:p w14:paraId="1BDB519D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lastRenderedPageBreak/>
        <w:t>przyjmowania zgłoszeń i reklamacji dotyczących dostarczania paliwa gazowego,</w:t>
      </w:r>
    </w:p>
    <w:p w14:paraId="47D6BC1E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13FB9AB3" w14:textId="77777777" w:rsidR="00F74D49" w:rsidRPr="00F74D49" w:rsidRDefault="00F74D49" w:rsidP="002B0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nieodpłatnego udzielania informacji w sprawie rozliczeń.</w:t>
      </w:r>
    </w:p>
    <w:p w14:paraId="366A89AA" w14:textId="0A121CBA" w:rsidR="00F74D49" w:rsidRDefault="00F74D49" w:rsidP="003F7D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Na podstawie Umowy Wykonawca zobowiązuje się do zapewnienia przez OSD bilansowania handlowego w zakresie sprzedaży paliwa gazowego. Tym samym Wykonawca zwalnia Zamawiającego (Odbiorcę) z wszelkich kosztów i obowiązków związanych z bilansowaniem handlowym.</w:t>
      </w:r>
      <w:r w:rsidR="008C5B01">
        <w:rPr>
          <w:sz w:val="22"/>
        </w:rPr>
        <w:t xml:space="preserve"> </w:t>
      </w:r>
    </w:p>
    <w:p w14:paraId="303000EC" w14:textId="2EED1F3D" w:rsidR="00F74D49" w:rsidRPr="008C5B01" w:rsidRDefault="00F74D49" w:rsidP="003F7D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Zamawiający zobowiązuje się do:</w:t>
      </w:r>
    </w:p>
    <w:p w14:paraId="3CA0201F" w14:textId="77777777" w:rsidR="00F74D49" w:rsidRPr="00F74D49" w:rsidRDefault="00F74D49" w:rsidP="003F7D8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>pobierania gazu ziemnego zgodnie z obowiązującymi przepisami i warunkami Umowy,</w:t>
      </w:r>
    </w:p>
    <w:p w14:paraId="65FD1C8D" w14:textId="77777777" w:rsidR="00F74D49" w:rsidRPr="00F74D49" w:rsidRDefault="00F74D49" w:rsidP="003F7D8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terminowego regulowania należności za pobrany gaz ziemny oraz usługi </w:t>
      </w:r>
      <w:proofErr w:type="spellStart"/>
      <w:r w:rsidRPr="00F74D49">
        <w:rPr>
          <w:sz w:val="22"/>
        </w:rPr>
        <w:t>przesyłu</w:t>
      </w:r>
      <w:proofErr w:type="spellEnd"/>
      <w:r w:rsidRPr="00F74D49">
        <w:rPr>
          <w:sz w:val="22"/>
        </w:rPr>
        <w:t xml:space="preserve"> (zgodnie z obowiązującą Taryfą OSD).</w:t>
      </w:r>
    </w:p>
    <w:p w14:paraId="3A3D3E84" w14:textId="5F615C19" w:rsidR="00F74D49" w:rsidRPr="008C5B01" w:rsidRDefault="00F74D49" w:rsidP="003F7D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Strony zobowiązują się do:</w:t>
      </w:r>
    </w:p>
    <w:p w14:paraId="5A941A01" w14:textId="77777777" w:rsidR="00F74D49" w:rsidRPr="00F74D49" w:rsidRDefault="00F74D49" w:rsidP="003F7D8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niezwłocznego wzajemnego informowania się o zauważonych wadach lub usterkach </w:t>
      </w:r>
      <w:r w:rsidRPr="00F74D49">
        <w:rPr>
          <w:sz w:val="22"/>
        </w:rPr>
        <w:br/>
        <w:t xml:space="preserve">w układzie pomiarowym oraz innych okolicznościach mających wpływ na rozliczenia za pobrany gaz ziemny lub usługi </w:t>
      </w:r>
      <w:proofErr w:type="spellStart"/>
      <w:r w:rsidRPr="00F74D49">
        <w:rPr>
          <w:sz w:val="22"/>
        </w:rPr>
        <w:t>przesyłu</w:t>
      </w:r>
      <w:proofErr w:type="spellEnd"/>
      <w:r w:rsidRPr="00F74D49">
        <w:rPr>
          <w:sz w:val="22"/>
        </w:rPr>
        <w:t>,</w:t>
      </w:r>
    </w:p>
    <w:p w14:paraId="7EB68036" w14:textId="77777777" w:rsidR="00F74D49" w:rsidRPr="00F74D49" w:rsidRDefault="00F74D49" w:rsidP="003F7D8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zapewnienia wzajemnego dostępu do danych oraz wglądu do materiałów stanowiących podstawę do rozliczeń za pobrany gaz ziemny lub usługi </w:t>
      </w:r>
      <w:proofErr w:type="spellStart"/>
      <w:r w:rsidRPr="00F74D49">
        <w:rPr>
          <w:sz w:val="22"/>
        </w:rPr>
        <w:t>przesyłu</w:t>
      </w:r>
      <w:proofErr w:type="spellEnd"/>
      <w:r w:rsidRPr="00F74D49">
        <w:rPr>
          <w:sz w:val="22"/>
        </w:rPr>
        <w:t>.</w:t>
      </w:r>
    </w:p>
    <w:p w14:paraId="3A618E61" w14:textId="11FE1D70" w:rsidR="00F74D49" w:rsidRDefault="00F74D49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Wykonawca zobowiązuje się zapewnić parametry jakościowe paliwa gazowego oraz standardy jakościowe obsługi zgodnie z obowiązującymi przepisami ustawy Prawo energetyczne oraz wydanymi na jej podstawie aktami wykonawczymi.</w:t>
      </w:r>
      <w:r w:rsidR="008C5B01">
        <w:rPr>
          <w:sz w:val="22"/>
        </w:rPr>
        <w:t xml:space="preserve"> </w:t>
      </w:r>
    </w:p>
    <w:p w14:paraId="4B9FF555" w14:textId="74A88E63" w:rsidR="00F74D49" w:rsidRDefault="00F74D49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W przypadku niedotrzymania parametrów jakościowych paliwa gazowego, jak również w  przypadku niedotrzymania standardów jakościowych obsługi, określonych w ust. 26, Wykonawca, na podstawie pisemnego wniosku Zamawiającego oraz w przypadku uznania jego zasadności, zobowiązany jest do udzielenia bonifikat wg stawek określonych Prawem energetycznym oraz zgodnie z obowiązującymi rozporządzeniami do ww. ustawy lub innym obowiązującym w chwili zaistnienia przywołanej okoliczności aktem prawnym.</w:t>
      </w:r>
      <w:r w:rsidR="008C5B01">
        <w:rPr>
          <w:sz w:val="22"/>
        </w:rPr>
        <w:t xml:space="preserve"> </w:t>
      </w:r>
    </w:p>
    <w:p w14:paraId="52938C67" w14:textId="0E929D2E" w:rsidR="00F74D49" w:rsidRDefault="00F74D49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  <w:r w:rsidR="008C5B01">
        <w:rPr>
          <w:sz w:val="22"/>
        </w:rPr>
        <w:t xml:space="preserve"> </w:t>
      </w:r>
    </w:p>
    <w:p w14:paraId="2023F0A3" w14:textId="77777777" w:rsidR="00B65838" w:rsidRDefault="00B65838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5C34C2">
        <w:rPr>
          <w:sz w:val="22"/>
        </w:rPr>
        <w:t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gazowego, pod warunkiem uzyskania informacji z OSD.</w:t>
      </w:r>
    </w:p>
    <w:p w14:paraId="61790EDA" w14:textId="2AE81DF8" w:rsidR="00F74D49" w:rsidRDefault="00F74D49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8C5B01">
        <w:rPr>
          <w:sz w:val="22"/>
        </w:rPr>
        <w:t xml:space="preserve">Całkowita wartość brutto umowy nie przekroczy kwoty: …………………………....… złotych (słownie: ………………………………………….), w tym należny podatek VAT. Zamawiający </w:t>
      </w:r>
      <w:r w:rsidRPr="008C5B01">
        <w:rPr>
          <w:sz w:val="22"/>
        </w:rPr>
        <w:lastRenderedPageBreak/>
        <w:t>zastrzega, że umowa nie musi być wykonana na całkowitą kwotę określoną w zdaniu poprzednim. Wykonawcy nie przysługuje wobec Zamawiającego jakiekolwiek roszczenie z tytułu nie wykorzystania pełnej wartości brutto umowy</w:t>
      </w:r>
      <w:r w:rsidRPr="00E51402">
        <w:rPr>
          <w:sz w:val="22"/>
        </w:rPr>
        <w:t>, z zastrzeżeniem ust. 15 pkt 2</w:t>
      </w:r>
      <w:r w:rsidRPr="008C5B01">
        <w:rPr>
          <w:sz w:val="22"/>
        </w:rPr>
        <w:t>.</w:t>
      </w:r>
      <w:r w:rsidR="004C5C95">
        <w:rPr>
          <w:sz w:val="22"/>
        </w:rPr>
        <w:t xml:space="preserve"> </w:t>
      </w:r>
    </w:p>
    <w:p w14:paraId="7C3BA393" w14:textId="26F24985" w:rsidR="00F74D49" w:rsidRPr="004C5C95" w:rsidRDefault="00F74D49" w:rsidP="003F7D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>Wynagrodzenie Wykonawcy z tytułu realizacji Umowy obliczane będzie każdorazowo jako suma opłat za pobrane paliwo gazowe i opłat abonamentowych (wg stawek przedstawionych w Formularzu cenowym) oraz opłat dystrybucyjnych wynikających z obowiązującej Taryfy OSD, z zastrzeżeniem zapisów dotyczących zmian postanowień umowy. Wysokość wynagrodzenia za dany miesiąc dostarczania paliwa gazowego</w:t>
      </w:r>
      <w:r w:rsidR="004C5C95">
        <w:rPr>
          <w:sz w:val="22"/>
        </w:rPr>
        <w:t xml:space="preserve"> </w:t>
      </w:r>
      <w:r w:rsidRPr="004C5C95">
        <w:rPr>
          <w:sz w:val="22"/>
        </w:rPr>
        <w:t>stanowić będzie taki procent wynagrodzenia, o którym mowa w ust. 30, jaki będzie wynikał ze stosunku kwoty wynagrodzenia za ten okres wynikający z rozliczenia w sposób określony w zdaniu pierwszym niniejszego ustępu w odniesieniu do wynagrodzenia określonego w ust. 30. Strony ustalają, że procentowa wartość wynagrodzenia za ostatni miesiąc</w:t>
      </w:r>
      <w:r w:rsidR="004C5C95">
        <w:rPr>
          <w:sz w:val="22"/>
        </w:rPr>
        <w:t xml:space="preserve"> </w:t>
      </w:r>
      <w:r w:rsidRPr="004C5C95">
        <w:rPr>
          <w:sz w:val="22"/>
        </w:rPr>
        <w:t>nie będzie wynosić więcej niż 50% wynagrodzenia, o którym mowa w ust. 30.</w:t>
      </w:r>
    </w:p>
    <w:p w14:paraId="16FF36AA" w14:textId="735E5FB8" w:rsidR="00F74D49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 xml:space="preserve">Opłaty </w:t>
      </w:r>
      <w:r w:rsidRPr="00EF5397">
        <w:rPr>
          <w:sz w:val="22"/>
        </w:rPr>
        <w:t>za usługi dystrybucji</w:t>
      </w:r>
      <w:r w:rsidRPr="004C5C95">
        <w:rPr>
          <w:sz w:val="22"/>
        </w:rPr>
        <w:t>/</w:t>
      </w:r>
      <w:proofErr w:type="spellStart"/>
      <w:r w:rsidRPr="004C5C95">
        <w:rPr>
          <w:sz w:val="22"/>
        </w:rPr>
        <w:t>przesyłu</w:t>
      </w:r>
      <w:proofErr w:type="spellEnd"/>
      <w:r w:rsidRPr="004C5C95">
        <w:rPr>
          <w:sz w:val="22"/>
        </w:rPr>
        <w:t xml:space="preserve"> obliczane będą zgodnie z obowiązującą dla danej grupy taryfowej Taryfą OSD zatwierdzoną przez Prezesa URE.</w:t>
      </w:r>
      <w:r w:rsidR="004C5C95">
        <w:rPr>
          <w:sz w:val="22"/>
        </w:rPr>
        <w:t xml:space="preserve"> </w:t>
      </w:r>
    </w:p>
    <w:p w14:paraId="57E0DFC3" w14:textId="4CF140B2" w:rsidR="00F74D49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b/>
          <w:sz w:val="22"/>
        </w:rPr>
        <w:t>Rozliczenia</w:t>
      </w:r>
      <w:r w:rsidRPr="004C5C95">
        <w:rPr>
          <w:sz w:val="22"/>
        </w:rPr>
        <w:t xml:space="preserve"> za dostarczone paliwo gazowe odbywać się będą w okresach miesięcznych</w:t>
      </w:r>
      <w:r w:rsidR="004C5C95">
        <w:rPr>
          <w:sz w:val="22"/>
        </w:rPr>
        <w:t xml:space="preserve"> </w:t>
      </w:r>
      <w:r w:rsidRPr="004C5C95">
        <w:rPr>
          <w:sz w:val="22"/>
        </w:rPr>
        <w:t xml:space="preserve">za </w:t>
      </w:r>
      <w:r w:rsidRPr="004C5C95">
        <w:rPr>
          <w:b/>
          <w:sz w:val="22"/>
        </w:rPr>
        <w:t xml:space="preserve">faktyczne zużycie paliwa gazowego </w:t>
      </w:r>
      <w:r w:rsidRPr="004C5C95">
        <w:rPr>
          <w:sz w:val="22"/>
        </w:rPr>
        <w:t>na podstawie odczytów wskazań istniejącego układu pomiarowo-rozliczeniowego. Zamawiający dopuszcza możliwość pobierania opłat za dostarczenie paliwa gazowego na podstawie prognozowanego zużycia rozliczanych w cyklach miesięcznych</w:t>
      </w:r>
      <w:r w:rsidR="004C5C95">
        <w:rPr>
          <w:sz w:val="22"/>
        </w:rPr>
        <w:t xml:space="preserve"> </w:t>
      </w:r>
      <w:r w:rsidRPr="004C5C95">
        <w:rPr>
          <w:sz w:val="22"/>
        </w:rPr>
        <w:t>na podstawie danych pomiarowych przekazanych przez Operatora.</w:t>
      </w:r>
      <w:r w:rsidR="004C5C95">
        <w:rPr>
          <w:sz w:val="22"/>
        </w:rPr>
        <w:t xml:space="preserve"> </w:t>
      </w:r>
    </w:p>
    <w:p w14:paraId="68F52B08" w14:textId="3D0BC735" w:rsidR="00F74D49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>Faktury za kompleksową dostawę i dystrybucję gazu Wykonawca wystawiać będzie na Nabywcę: Województwo Warmińsko-Mazurskie, ul. Emilii Plater 1, 10-562 Olsztyn,  NIP:7393890447. Odbiorcą faktur będzie: Urząd Marszałkowski Województwa Warmińsko-Mazurskiego w Olsztynie, ul. Emilii Plater 1, 10-562 Olsztyn. Faktury oraz faktury korygujące oprócz elementów określonych w ustawie z dnia 11 marca 2004 r. o</w:t>
      </w:r>
      <w:r w:rsidRPr="004C5C95">
        <w:rPr>
          <w:b/>
          <w:sz w:val="22"/>
        </w:rPr>
        <w:t xml:space="preserve"> podatku od towarów i usług</w:t>
      </w:r>
      <w:r w:rsidRPr="004C5C95">
        <w:rPr>
          <w:sz w:val="22"/>
        </w:rPr>
        <w:t xml:space="preserve"> oraz innych przepisach powszechnie obowiązującego prawa, w tym danych Nabywcy, powinny zawierać również dane identyfikacyjne Odbiorcy.</w:t>
      </w:r>
      <w:r w:rsidR="004C5C95">
        <w:rPr>
          <w:sz w:val="22"/>
        </w:rPr>
        <w:t xml:space="preserve"> </w:t>
      </w:r>
    </w:p>
    <w:p w14:paraId="2080C107" w14:textId="6AD59D1E" w:rsidR="00F74D49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>Wykonawca wystawiać będzie odrębnie faktury na każdy punkt odbioru, nie później niż w terminie 10 dni roboczych od daty uzyskania od OSD danych o zużyciu.</w:t>
      </w:r>
      <w:r w:rsidR="004C5C95">
        <w:rPr>
          <w:sz w:val="22"/>
        </w:rPr>
        <w:t xml:space="preserve"> </w:t>
      </w:r>
    </w:p>
    <w:p w14:paraId="0679EB55" w14:textId="7C0092CE" w:rsidR="00F74D49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>W przypadku, gdy dane Zamawiającego, wymienione na fakturze nie będą zgodne z danymi  Zamawiającego, określonymi w ust. 34, lub faktura w inny sposób będzie błędna, Zamawiający odmówi przyjęcia faktury, a termin zapłaty wynagrodzenia określony w ust. 37 nie będzie rozpoczęty na co Wykonawca wyraża zgodę. Zamawiający o zaistniałej sytuacji opisanej w zdaniu pierwszym niniejszego ustępu poinformuje Wykonawcę.</w:t>
      </w:r>
      <w:r w:rsidR="004C5C95">
        <w:rPr>
          <w:sz w:val="22"/>
        </w:rPr>
        <w:t xml:space="preserve"> </w:t>
      </w:r>
    </w:p>
    <w:p w14:paraId="0E45E1CA" w14:textId="77777777" w:rsidR="00F74D49" w:rsidRPr="004C5C95" w:rsidRDefault="00F74D49" w:rsidP="003F7D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4C5C95">
        <w:rPr>
          <w:sz w:val="22"/>
        </w:rPr>
        <w:t xml:space="preserve">Płatność wynagrodzenia, o którym mowa w ust. 31 za wykonany przedmiot zamówienia w ramach realizacji  Umowy, realizowana będzie przelewem na rachunek bankowy Wykonawcy, o numerze ……………………………………………..………, w terminie 21 dni od daty prawidłowo wystawionej faktury, z zastrzeżeniem, że faktura zostanie dostarczona do Zamawiającego  </w:t>
      </w:r>
      <w:r w:rsidRPr="004C5C95">
        <w:rPr>
          <w:sz w:val="22"/>
        </w:rPr>
        <w:lastRenderedPageBreak/>
        <w:t xml:space="preserve">(Odbiorcy) nie później niż </w:t>
      </w:r>
      <w:r w:rsidRPr="004C5C95">
        <w:rPr>
          <w:b/>
          <w:sz w:val="22"/>
        </w:rPr>
        <w:t xml:space="preserve">na </w:t>
      </w:r>
      <w:r w:rsidRPr="004C5C95">
        <w:rPr>
          <w:b/>
          <w:bCs/>
          <w:sz w:val="22"/>
        </w:rPr>
        <w:t xml:space="preserve">14 </w:t>
      </w:r>
      <w:r w:rsidRPr="004C5C95">
        <w:rPr>
          <w:b/>
          <w:sz w:val="22"/>
        </w:rPr>
        <w:t>dni roboczych</w:t>
      </w:r>
      <w:r w:rsidRPr="004C5C95">
        <w:rPr>
          <w:sz w:val="22"/>
        </w:rPr>
        <w:t xml:space="preserve"> przed terminem płatności. W przypadku nie dochowania terminu dostarczenia faktury, termin płatności ulega automatycznemu przedłużeniu o czas opóźnienia. </w:t>
      </w:r>
    </w:p>
    <w:p w14:paraId="61BDABBD" w14:textId="77777777" w:rsidR="00D64A36" w:rsidRDefault="00F74D49" w:rsidP="00D64A36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F74D49"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 podatku od towarów i usług  oraz dane zawierające informacje dotyczące odbiorcy płatności, o którym mowa w ust. 34. Faktura powinna także zawierać następujące dane: numer i datę zawarcia niniejszej umowy.</w:t>
      </w:r>
    </w:p>
    <w:p w14:paraId="08494B6E" w14:textId="505FC1D5" w:rsidR="00F74D49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Każdorazowo termin zapłaty uważa się za zachowany, jeżeli przed jego upływem zostanie wydana dyspozycja obciążenia rachunku bankowego Zamawiającego.</w:t>
      </w:r>
      <w:r w:rsidR="00D64A36">
        <w:rPr>
          <w:sz w:val="22"/>
        </w:rPr>
        <w:t xml:space="preserve"> </w:t>
      </w:r>
    </w:p>
    <w:p w14:paraId="7EDF7241" w14:textId="4E2100F0" w:rsidR="00F74D49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W przypadku opóźnienia w dokonaniu płatności Wykonawca może obciążyć Zamawiającego odsetkami ustawowymi za opóźnienie.</w:t>
      </w:r>
      <w:r w:rsidR="00D64A36">
        <w:rPr>
          <w:sz w:val="22"/>
        </w:rPr>
        <w:t xml:space="preserve"> </w:t>
      </w:r>
    </w:p>
    <w:p w14:paraId="5D2F29C3" w14:textId="71E26C34" w:rsidR="00F74D49" w:rsidRPr="00D64A36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O zmianach danych kont bankowych lub danych adresowych Strony zobowiązują się wzajemnie powiadamiać pod rygorem poniesienia kosztów związanych z mylnymi operacjami bankowymi.</w:t>
      </w:r>
      <w:r w:rsidRPr="00D64A36">
        <w:rPr>
          <w:sz w:val="22"/>
          <w:lang w:val="cs-CZ"/>
        </w:rPr>
        <w:t xml:space="preserve"> Zmiana danych, o których mowa w zdaniu pierwszym następuje poprzez pisemne powiadomienie drugiej Strony i nie stanowi zmiany treści umowy wymagającej aneksu.</w:t>
      </w:r>
      <w:r w:rsidR="00D64A36">
        <w:rPr>
          <w:sz w:val="22"/>
          <w:lang w:val="cs-CZ"/>
        </w:rPr>
        <w:t xml:space="preserve"> </w:t>
      </w:r>
    </w:p>
    <w:p w14:paraId="75620B4F" w14:textId="08DF521F" w:rsidR="00F74D49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37.</w:t>
      </w:r>
      <w:r w:rsidR="00D64A36">
        <w:rPr>
          <w:sz w:val="22"/>
        </w:rPr>
        <w:t xml:space="preserve"> </w:t>
      </w:r>
    </w:p>
    <w:p w14:paraId="679B4ABC" w14:textId="4AB9A585" w:rsidR="00D64A36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Zamawiającemu, w przypadku wątpliwości co do prawidłowości wystawionej faktury, przysługuje prawo do wniesienia pisemnej reklamacji, którą Wykonawca ma obowiązek rozpatrzyć w terminie 14 dni od daty jej doręczenia Wykonawcy.</w:t>
      </w:r>
      <w:r w:rsidR="00D64A36">
        <w:rPr>
          <w:sz w:val="22"/>
        </w:rPr>
        <w:t xml:space="preserve"> </w:t>
      </w:r>
    </w:p>
    <w:p w14:paraId="607DD9D8" w14:textId="46B4E767" w:rsidR="00F74D49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W przypadku uwzględnienia reklamacji, Wykonawca niezwłocznie wystawi fakturę korygującą, a powstałą nadpłatę zwróci na rachunek bankowy Zamawiającego na jego pisemne żądanie wyrażone w reklamacji.</w:t>
      </w:r>
      <w:r w:rsidR="00D64A36">
        <w:rPr>
          <w:sz w:val="22"/>
        </w:rPr>
        <w:t xml:space="preserve"> </w:t>
      </w:r>
    </w:p>
    <w:p w14:paraId="571B171F" w14:textId="77777777" w:rsidR="00F74D49" w:rsidRPr="00D64A36" w:rsidRDefault="00F74D49" w:rsidP="003F7D88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  <w:r w:rsidRPr="00D64A36">
        <w:rPr>
          <w:sz w:val="22"/>
        </w:rPr>
        <w:t>Wniesienie przez Zamawiającego reklamacji do Wykonawcy nie zwalnia go z obowiązku terminowej zapłaty należności w wysokości określonej na fakturze, z zastrzeżeniem sytuacji, gdy:</w:t>
      </w:r>
    </w:p>
    <w:p w14:paraId="4552F06E" w14:textId="7A98FA4B" w:rsidR="00F74D49" w:rsidRDefault="00F74D49" w:rsidP="003F7D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D64A36">
        <w:rPr>
          <w:sz w:val="22"/>
        </w:rPr>
        <w:t>na fakturze uwzględniono punkty odbioru nie należące do Odbiorcy,</w:t>
      </w:r>
      <w:r w:rsidR="00D64A36">
        <w:rPr>
          <w:sz w:val="22"/>
        </w:rPr>
        <w:t xml:space="preserve"> </w:t>
      </w:r>
    </w:p>
    <w:p w14:paraId="19DE8295" w14:textId="66E039EA" w:rsidR="00F74D49" w:rsidRDefault="00F74D49" w:rsidP="003F7D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D64A36">
        <w:rPr>
          <w:sz w:val="22"/>
        </w:rPr>
        <w:t>uwzględnione na fakturze stawki za paliwo gazowe są niezgodne ze złożoną przez Wykonawcę ofertą lub zawierają dodatkowe nie uwzględnione w Umowie opłaty. W takiej sytuacji zawieszeniu ulega bieg terminu płatności za dostarczone paliwo gazowe, do czasu dostarczenia korekty faktury, natomiast zapłata za usługi dystrybucji zostanie dokonana w terminie,</w:t>
      </w:r>
      <w:r w:rsidR="00D64A36">
        <w:rPr>
          <w:sz w:val="22"/>
        </w:rPr>
        <w:t xml:space="preserve"> </w:t>
      </w:r>
    </w:p>
    <w:p w14:paraId="084440B6" w14:textId="3684AF28" w:rsidR="00F74D49" w:rsidRPr="00D64A36" w:rsidRDefault="00F74D49" w:rsidP="003F7D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D64A36">
        <w:rPr>
          <w:sz w:val="22"/>
        </w:rPr>
        <w:t xml:space="preserve">wykazane na fakturze zużycie paliwa gazowego rażąco odbiega od prognozowanego zużycia lub zużycia w analogicznych okresach. W takiej sytuacji Odbiorca dokona płatności w wysokości proporcjonalnej do prognozowanego zużycia w okresie trwania Umowy zgodnie z danymi </w:t>
      </w:r>
      <w:r w:rsidRPr="00D64A36">
        <w:rPr>
          <w:sz w:val="22"/>
        </w:rPr>
        <w:lastRenderedPageBreak/>
        <w:t xml:space="preserve">ujętymi w </w:t>
      </w:r>
      <w:r w:rsidRPr="00D64A36">
        <w:rPr>
          <w:bCs/>
          <w:iCs/>
          <w:sz w:val="22"/>
        </w:rPr>
        <w:t>Załączniku do SOPZ</w:t>
      </w:r>
      <w:r w:rsidRPr="00D64A36">
        <w:rPr>
          <w:sz w:val="22"/>
        </w:rPr>
        <w:t>. Po rozpatrzeniu reklamacji oraz (o ile zajdzie taka konieczność) badaniu gazomierza w sytuacji, gdy reklamacja okaże się zasadna Wykonawca wystawi fakturę korygującą, w przypadku gdy reklamacja okaże się nieuzasadniona Odbiorca niezwłocznie dokona płatności pozostałej nieuregulowanej kwoty.</w:t>
      </w:r>
    </w:p>
    <w:p w14:paraId="3D732A88" w14:textId="2F0B14D8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Wstrzymanie dostaw gazu ziemnego do danego punktu odbioru następuje poprzez wstrzymanie dostarczania gazu ziemnego przez OSD na wniosek Wykonawcy.</w:t>
      </w:r>
      <w:r w:rsidR="00D64A36">
        <w:rPr>
          <w:sz w:val="22"/>
        </w:rPr>
        <w:t xml:space="preserve"> </w:t>
      </w:r>
    </w:p>
    <w:p w14:paraId="063387E4" w14:textId="50C2248E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ust. 44.</w:t>
      </w:r>
      <w:r w:rsidR="00D64A36">
        <w:rPr>
          <w:sz w:val="22"/>
        </w:rPr>
        <w:t xml:space="preserve"> </w:t>
      </w:r>
    </w:p>
    <w:p w14:paraId="15D47B51" w14:textId="1AB03AB5" w:rsidR="00D64A36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Wznowienie dostarczania gazu ziemnego i świadczenie usług dystrybucji przez OSD na wniosek Wykonawcy może nastąpić po uregulowaniu zaległych należności.</w:t>
      </w:r>
      <w:r w:rsidR="00D64A36">
        <w:rPr>
          <w:sz w:val="22"/>
        </w:rPr>
        <w:t xml:space="preserve"> </w:t>
      </w:r>
    </w:p>
    <w:p w14:paraId="0FC922D1" w14:textId="5DA82B2C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  <w:r w:rsidR="00D64A36">
        <w:rPr>
          <w:sz w:val="22"/>
        </w:rPr>
        <w:t xml:space="preserve"> </w:t>
      </w:r>
    </w:p>
    <w:p w14:paraId="324962A0" w14:textId="42F448A4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  <w:r w:rsidR="00D64A36">
        <w:rPr>
          <w:sz w:val="22"/>
        </w:rPr>
        <w:t xml:space="preserve"> </w:t>
      </w:r>
    </w:p>
    <w:p w14:paraId="6C34C916" w14:textId="33D6B95B" w:rsidR="00B014DB" w:rsidRDefault="00B014DB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F74D49">
        <w:rPr>
          <w:sz w:val="22"/>
        </w:rPr>
        <w:t>Zamawiający zastrzega, że w trakcie obowiązywania umowy może nastąpić wyłączenie z zakresu realizacji umowy  któregokolwiek z punktów poboru gazu wskazanych w Załączniku do SOPZ, w szczególności z uwagi na możliwość zbycia nieruchomości</w:t>
      </w:r>
      <w:r w:rsidR="005A0C30">
        <w:rPr>
          <w:sz w:val="22"/>
        </w:rPr>
        <w:t>,</w:t>
      </w:r>
      <w:r>
        <w:rPr>
          <w:sz w:val="22"/>
        </w:rPr>
        <w:t xml:space="preserve"> rozwiązania umowy najmu</w:t>
      </w:r>
      <w:r w:rsidRPr="00F74D49">
        <w:rPr>
          <w:sz w:val="22"/>
        </w:rPr>
        <w:t xml:space="preserve"> lub przekazania nieruchomości, w której znajdują się punkty poboru gazu objęte niniejszą umową,  z zastrzeżeniem ust. 15 pkt. 2) umowy</w:t>
      </w:r>
      <w:r>
        <w:rPr>
          <w:sz w:val="22"/>
        </w:rPr>
        <w:t>.</w:t>
      </w:r>
    </w:p>
    <w:p w14:paraId="36FEC157" w14:textId="0D41F761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Wyłączenie z zakresu realizacji umowy któregokolwiek z punktów poboru gazu wskazanych w Załączniku do SOPZ, w przypadkach o których mowa w ust. 50, nie stanowi zmiany umowy, nie może rodzić konsekwencji finansowych względem Zamawiającego, a wynagrodzenie Wykonawcy z tytułu dostarczonego paliwa gazowego będzie adekwatne do rzeczywistego zużycia paliwa gazowego przez Zamawiającego i rozliczone zgodnie z ust. 31-44. Zaprzestanie dostarczania paliwa gazowego dla któregokolwiek z punktów poboru gazu wskazanych w Załączniku do SOPZ następuje poprzez oświadczenie Zamawiającego złożone Wykonawcy w formie pisemnej pod rygorem nieważności, z zachowaniem 1-miesięcznego okresu wypowiedzenia.</w:t>
      </w:r>
      <w:r w:rsidR="00D64A36">
        <w:rPr>
          <w:sz w:val="22"/>
        </w:rPr>
        <w:t xml:space="preserve"> </w:t>
      </w:r>
    </w:p>
    <w:p w14:paraId="048C5776" w14:textId="77777777" w:rsidR="000948EA" w:rsidRDefault="000948EA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5C34C2">
        <w:rPr>
          <w:sz w:val="22"/>
        </w:rPr>
        <w:t>Umowa może być rozwiązana przez każdą ze Stron w trybie natychmiastowym w przypadku, gdy druga ze Stron, pomimo pisemnego wezwania i upływu wyznaczonego 14 dniowego terminu na usunięcie nieprawidłowości, rażąco i uporczywie narusza warunki Umowy.</w:t>
      </w:r>
    </w:p>
    <w:p w14:paraId="0D85FDE8" w14:textId="70AE6A8A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 xml:space="preserve">W przypadku rozwiązania umowy wiążącej Wykonawcę z OSD lub z OSP z przyczyn leżących po stronie Zamawiającego (Odbiorcy), skutkującego utratą możliwości dostarczania paliwa gazowego </w:t>
      </w:r>
      <w:r w:rsidRPr="00D64A36">
        <w:rPr>
          <w:sz w:val="22"/>
        </w:rPr>
        <w:lastRenderedPageBreak/>
        <w:t>do Zamawiającego (Odbiorcy), Wykonawca niezwłocznie po otrzymaniu informacji o takim rozwiązaniu zobowiązany jest poinformować Zamawiającego (Odbiorcę) o tym fakcie na piśmie. W takim przypadku umowa ulegnie rozwiązaniu z dniem rozwiązania umowy wiążącej Wykonawcę z OSD/OSP.</w:t>
      </w:r>
      <w:r w:rsidR="00D64A36">
        <w:rPr>
          <w:sz w:val="22"/>
        </w:rPr>
        <w:t xml:space="preserve"> </w:t>
      </w:r>
    </w:p>
    <w:p w14:paraId="686A6E9E" w14:textId="63D436A1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Rozwiązanie Umowy nie zwalnia Stron z obowiązku uregulowania wobec drugiej Strony wszelkich zobowiązań z niej wynikających.</w:t>
      </w:r>
      <w:r w:rsidR="00D64A36">
        <w:rPr>
          <w:sz w:val="22"/>
        </w:rPr>
        <w:t xml:space="preserve"> </w:t>
      </w:r>
    </w:p>
    <w:p w14:paraId="56228C39" w14:textId="5FD6C840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 xml:space="preserve">Zamawiający może odstąpić od umowy w wypadkach określonych w art. 456 ustawy </w:t>
      </w:r>
      <w:proofErr w:type="spellStart"/>
      <w:r w:rsidRPr="00D64A36">
        <w:rPr>
          <w:sz w:val="22"/>
        </w:rPr>
        <w:t>Pzp</w:t>
      </w:r>
      <w:proofErr w:type="spellEnd"/>
      <w:r w:rsidRPr="00D64A36">
        <w:rPr>
          <w:sz w:val="22"/>
        </w:rPr>
        <w:t>.</w:t>
      </w:r>
      <w:r w:rsidRPr="00D64A36">
        <w:rPr>
          <w:color w:val="000000"/>
          <w:sz w:val="22"/>
        </w:rPr>
        <w:t xml:space="preserve"> Odstąpienie od umowy wymaga zachowania </w:t>
      </w:r>
      <w:r w:rsidRPr="00D64A36">
        <w:rPr>
          <w:sz w:val="22"/>
        </w:rPr>
        <w:t>formy pisemnej pod rygorem nieważności oraz wymaga uzasadnienia.</w:t>
      </w:r>
      <w:r w:rsidR="00D64A36">
        <w:rPr>
          <w:sz w:val="22"/>
        </w:rPr>
        <w:t xml:space="preserve"> </w:t>
      </w:r>
    </w:p>
    <w:p w14:paraId="066A44F8" w14:textId="42E6709F" w:rsidR="00F74D49" w:rsidRPr="00D64A36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iCs/>
          <w:sz w:val="22"/>
        </w:rPr>
        <w:t>W przypadkach, o których mowa w ust. 55, Wykonawca może żądać wyłącznie wynagrodzenia należnego z tytułu wykonania części umowy</w:t>
      </w:r>
      <w:r w:rsidRPr="00D64A36">
        <w:rPr>
          <w:sz w:val="22"/>
        </w:rPr>
        <w:t xml:space="preserve"> i nie przysługuje mu wobec Zamawiającego roszczenie o zapłatę kary umownej,  o której mowa w ust. </w:t>
      </w:r>
      <w:r w:rsidR="005A0C30">
        <w:rPr>
          <w:sz w:val="22"/>
        </w:rPr>
        <w:t>78</w:t>
      </w:r>
      <w:r w:rsidRPr="00D64A36">
        <w:rPr>
          <w:iCs/>
          <w:sz w:val="22"/>
        </w:rPr>
        <w:t>.</w:t>
      </w:r>
      <w:r w:rsidR="00D64A36">
        <w:rPr>
          <w:iCs/>
          <w:sz w:val="22"/>
        </w:rPr>
        <w:t xml:space="preserve"> </w:t>
      </w:r>
    </w:p>
    <w:p w14:paraId="22B44378" w14:textId="77777777" w:rsidR="00D64A36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>Strony ustalają, że okoliczność polegająca na utracie przez Wykonawcę koncesji, zmianie jej zakresu w taki sposób, że nie będzie możliwe dalsze wykonywanie umowy  lub też okoliczność polegająca na rozwiązaniu przez Wykonawcę umowy na dystrybucję w wyniku czego nastąpi utrata możliwości dostarczania paliwa gazowego do Zamawiającego uprawnia Zamawiającego do wypowiedzenia umowy ze skutkiem natychmiastowym (tj. z dniem złożenia oświadczenia o wypowiedzeniu). Wykonawca jest zobowiązany poinformować niezwłocznie Zamawiającego o w/w okolicznościach. W takim przypadku Wykonawca może żądać wyłącznie wynagrodzenia należnego do momentu posiadania uprawnień.</w:t>
      </w:r>
      <w:r w:rsidR="00D64A36">
        <w:rPr>
          <w:sz w:val="22"/>
        </w:rPr>
        <w:t xml:space="preserve"> </w:t>
      </w:r>
    </w:p>
    <w:p w14:paraId="1F96FE59" w14:textId="5ED7A5A5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 xml:space="preserve"> Zakazuje się istotnych zmian postanowień zawartej umowy.</w:t>
      </w:r>
      <w:r w:rsidR="00D64A36">
        <w:rPr>
          <w:sz w:val="22"/>
        </w:rPr>
        <w:t xml:space="preserve"> </w:t>
      </w:r>
    </w:p>
    <w:p w14:paraId="7EA85A4B" w14:textId="6C186891" w:rsidR="00F74D49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D64A36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D64A36">
        <w:rPr>
          <w:sz w:val="22"/>
        </w:rPr>
        <w:t>Pzp</w:t>
      </w:r>
      <w:proofErr w:type="spellEnd"/>
      <w:r w:rsidRPr="00D64A36">
        <w:rPr>
          <w:sz w:val="22"/>
        </w:rPr>
        <w:t>.</w:t>
      </w:r>
      <w:r w:rsidR="00AB70AC">
        <w:rPr>
          <w:sz w:val="22"/>
        </w:rPr>
        <w:t xml:space="preserve"> </w:t>
      </w:r>
    </w:p>
    <w:p w14:paraId="1B9CF7C5" w14:textId="091E53FE" w:rsidR="00F74D49" w:rsidRPr="00AB70AC" w:rsidRDefault="00F74D49" w:rsidP="003F7D8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AB70AC">
        <w:rPr>
          <w:sz w:val="22"/>
        </w:rPr>
        <w:t xml:space="preserve">Strony przewidują możliwość dokonania zmian postanowień zawartej umowy polegających na: </w:t>
      </w:r>
    </w:p>
    <w:p w14:paraId="5B13383E" w14:textId="77777777" w:rsidR="00AB70AC" w:rsidRDefault="00F74D49" w:rsidP="003F7D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 xml:space="preserve">zmianie ilości punktów odbioru wskazanych w Załączniku do SOPZ, w szczególności w przypadku likwidacji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 </w:t>
      </w:r>
    </w:p>
    <w:p w14:paraId="6FD9F23E" w14:textId="624DBB31" w:rsidR="00F74D49" w:rsidRPr="00AB70AC" w:rsidRDefault="00F74D49" w:rsidP="00AB70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sz w:val="22"/>
        </w:rPr>
      </w:pPr>
      <w:r w:rsidRPr="00AB70AC">
        <w:rPr>
          <w:sz w:val="22"/>
        </w:rPr>
        <w:t>- w takim zakresie w jakim będzie to niezbędne w celu dostosowania postanowień umowy do zaistniałego stanu prawnego lub faktycznego,</w:t>
      </w:r>
    </w:p>
    <w:p w14:paraId="172F1EC6" w14:textId="77DB46AC" w:rsidR="00F74D49" w:rsidRDefault="00F74D49" w:rsidP="003F7D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>zmianie mocy umownej w związku ze zmianą zapotrzebowania na paliwo gazowe, pod warunkiem wyrażenia zgody przez Operatora OSD - w takim zakresie w jakim będzie to niezbędne w celu dostosowania postanowień umowy do zaistniałego stanu prawnego lub faktycznego,</w:t>
      </w:r>
      <w:r w:rsidR="00AB70AC">
        <w:rPr>
          <w:sz w:val="22"/>
        </w:rPr>
        <w:t xml:space="preserve"> </w:t>
      </w:r>
    </w:p>
    <w:p w14:paraId="05BC5B4A" w14:textId="14AC1490" w:rsidR="00F74D49" w:rsidRDefault="00F74D49" w:rsidP="003F7D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lastRenderedPageBreak/>
        <w:t>zmianie terminu rozpoczęcia dostaw gazu ziemnego do poszczególnych punktów z przyczyn niezależnych od Stron - w takim zakresie w jakim będzie to niezbędne w celu dostosowania postanowień umowy do zaistniałego stanu prawnego lub faktycznego,</w:t>
      </w:r>
      <w:r w:rsidR="00AB70AC">
        <w:rPr>
          <w:sz w:val="22"/>
        </w:rPr>
        <w:t xml:space="preserve"> </w:t>
      </w:r>
    </w:p>
    <w:p w14:paraId="1F254171" w14:textId="77777777" w:rsidR="00AB70AC" w:rsidRDefault="00F74D49" w:rsidP="003F7D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>dostosowaniu postanowień umowy do zmiany obowiązujących przepisów prawa, jeżeli zgodnie z nimi konieczna będzie zmiana treści umowy - w takim zakresie w jakim będzie to niezbędne w celu dostosowania postanowień umowy do zaistniałego stanu prawnego lub faktycznego,</w:t>
      </w:r>
      <w:r w:rsidR="00AB70AC">
        <w:rPr>
          <w:sz w:val="22"/>
        </w:rPr>
        <w:t xml:space="preserve"> </w:t>
      </w:r>
    </w:p>
    <w:p w14:paraId="6ECD9B9A" w14:textId="129B7783" w:rsidR="00F74D49" w:rsidRPr="00AB70AC" w:rsidRDefault="00F74D49" w:rsidP="003F7D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rFonts w:eastAsia="Arial Unicode MS"/>
          <w:sz w:val="22"/>
          <w:lang w:eastAsia="hi-IN" w:bidi="hi-IN"/>
        </w:rPr>
        <w:t>zmiany wysokości wynagrodzenia Wykonawcy  w przypadku zmiany:</w:t>
      </w:r>
    </w:p>
    <w:p w14:paraId="60D751D6" w14:textId="4B7B0CBF" w:rsidR="00F74D49" w:rsidRDefault="00F74D49" w:rsidP="003F7D88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hanging="321"/>
        <w:jc w:val="both"/>
        <w:rPr>
          <w:rFonts w:eastAsia="Arial Unicode MS"/>
          <w:kern w:val="1"/>
          <w:sz w:val="22"/>
          <w:lang w:eastAsia="hi-IN" w:bidi="hi-IN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stawki podatku od towarów i usług oraz podatku akcyzowego,</w:t>
      </w:r>
      <w:r w:rsidR="00AB70AC">
        <w:rPr>
          <w:rFonts w:eastAsia="Arial Unicode MS"/>
          <w:kern w:val="1"/>
          <w:sz w:val="22"/>
          <w:lang w:eastAsia="hi-IN" w:bidi="hi-IN"/>
        </w:rPr>
        <w:t xml:space="preserve"> </w:t>
      </w:r>
    </w:p>
    <w:p w14:paraId="2BD94AE2" w14:textId="2E9D8513" w:rsidR="00AB70AC" w:rsidRDefault="00F74D49" w:rsidP="003F7D88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hanging="321"/>
        <w:jc w:val="both"/>
        <w:rPr>
          <w:rFonts w:eastAsia="Arial Unicode MS"/>
          <w:kern w:val="1"/>
          <w:sz w:val="22"/>
          <w:lang w:eastAsia="hi-IN" w:bidi="hi-IN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wysokości minimalnego wynagrodzenia za pracę albo wysokości minimalnej stawki godzinowej, ustalonych na podstawie ustawy z dnia 10 października 2002 r. o minimalnym wynagrodzeniu za pracę,</w:t>
      </w:r>
      <w:r w:rsidR="00AB70AC">
        <w:rPr>
          <w:rFonts w:eastAsia="Arial Unicode MS"/>
          <w:kern w:val="1"/>
          <w:sz w:val="22"/>
          <w:lang w:eastAsia="hi-IN" w:bidi="hi-IN"/>
        </w:rPr>
        <w:t xml:space="preserve"> </w:t>
      </w:r>
    </w:p>
    <w:p w14:paraId="5C697A27" w14:textId="280A2A98" w:rsidR="00AB70AC" w:rsidRDefault="00F74D49" w:rsidP="003F7D88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hanging="321"/>
        <w:jc w:val="both"/>
        <w:rPr>
          <w:rFonts w:eastAsia="Arial Unicode MS"/>
          <w:kern w:val="1"/>
          <w:sz w:val="22"/>
          <w:lang w:eastAsia="hi-IN" w:bidi="hi-IN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zasad podlegania ubezpieczeniom społecznym lub ubezpieczeniu zdrowotnemu lub wysokości stawki składki na ubezpieczenia społeczne lub ubezpieczenie zdrowotne,</w:t>
      </w:r>
      <w:r w:rsidR="00AB70AC">
        <w:rPr>
          <w:rFonts w:eastAsia="Arial Unicode MS"/>
          <w:kern w:val="1"/>
          <w:sz w:val="22"/>
          <w:lang w:eastAsia="hi-IN" w:bidi="hi-IN"/>
        </w:rPr>
        <w:t xml:space="preserve"> </w:t>
      </w:r>
    </w:p>
    <w:p w14:paraId="064D7C82" w14:textId="14D68A82" w:rsidR="00F74D49" w:rsidRPr="00AB70AC" w:rsidRDefault="00F74D49" w:rsidP="003F7D88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hanging="321"/>
        <w:jc w:val="both"/>
        <w:rPr>
          <w:rFonts w:eastAsia="Arial Unicode MS"/>
          <w:kern w:val="1"/>
          <w:sz w:val="22"/>
          <w:lang w:eastAsia="hi-IN" w:bidi="hi-IN"/>
        </w:rPr>
      </w:pPr>
      <w:r w:rsidRPr="00AB70AC">
        <w:rPr>
          <w:sz w:val="22"/>
          <w:lang w:eastAsia="x-none"/>
        </w:rPr>
        <w:t>zasad gromadzenia i wysokości wpłat do pracowniczych planów kapitałowych, o których mowa w ustawie z dnia 4 października 2018 r. o pracowniczych planach kapitałowych</w:t>
      </w:r>
      <w:r w:rsidRPr="00AB70AC">
        <w:rPr>
          <w:color w:val="000000"/>
          <w:sz w:val="22"/>
          <w:lang w:eastAsia="ar-SA"/>
        </w:rPr>
        <w:t xml:space="preserve">  </w:t>
      </w:r>
    </w:p>
    <w:p w14:paraId="65AE347B" w14:textId="77777777" w:rsidR="00F74D49" w:rsidRPr="00F74D49" w:rsidRDefault="00F74D49" w:rsidP="00AB70AC">
      <w:pPr>
        <w:widowControl w:val="0"/>
        <w:suppressAutoHyphens/>
        <w:autoSpaceDE w:val="0"/>
        <w:spacing w:after="0" w:line="360" w:lineRule="auto"/>
        <w:ind w:left="426" w:firstLine="141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>-  jeżeli zmiany te będą miały wpływ na koszty wykonania Umowy przez Wykonawcę.</w:t>
      </w:r>
    </w:p>
    <w:p w14:paraId="672047CB" w14:textId="55F2B9F9" w:rsidR="00F74D49" w:rsidRDefault="00F74D49" w:rsidP="003F7D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AB70AC">
        <w:rPr>
          <w:sz w:val="22"/>
        </w:rPr>
        <w:t>Zmiany postanowień niniejszej Umowy mogą być dokonane wyłącznie w formie pisemnego aneksu, podpisanego przez obie Strony, pod rygorem nieważności, z zastrzeżeniem wyjątków przewidzianych w treści niniejszej umowy.</w:t>
      </w:r>
      <w:r w:rsidR="00AB70AC">
        <w:rPr>
          <w:sz w:val="22"/>
        </w:rPr>
        <w:t xml:space="preserve"> </w:t>
      </w:r>
    </w:p>
    <w:p w14:paraId="5C6F3347" w14:textId="5928984D" w:rsidR="00F74D49" w:rsidRPr="00AB70AC" w:rsidRDefault="00F74D49" w:rsidP="003F7D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AB70AC">
        <w:rPr>
          <w:sz w:val="22"/>
        </w:rPr>
        <w:t xml:space="preserve">Strony przewidują także, w okresie obowiązywania umowy, zastosowanie automatycznych klauzul adaptacyjnych obejmujących zmianę cen i stawek opłat określonych w formularzu cenowym Wykonawcy w przypadku: </w:t>
      </w:r>
    </w:p>
    <w:p w14:paraId="310F004A" w14:textId="3436B4D3" w:rsidR="00F74D49" w:rsidRDefault="00F74D49" w:rsidP="003F7D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>zmiany ceny netto paliwa gazowego w związku ze zmianą kwalifikacji w zakresie podatku akcyzowego niezależnie od tego czy zmiany są korzystne dla Zamawiającego,</w:t>
      </w:r>
      <w:r w:rsidR="00AB70AC">
        <w:rPr>
          <w:sz w:val="22"/>
        </w:rPr>
        <w:t xml:space="preserve"> </w:t>
      </w:r>
    </w:p>
    <w:p w14:paraId="278AD407" w14:textId="6C7BB99B" w:rsidR="00F74D49" w:rsidRDefault="00F74D49" w:rsidP="003F7D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>zmiany ceny netto paliwa gazowego w związku z ustawową zmianą opodatkowania podatkiem akcyzowym niezależnie od tego czy zmiany są korzystne dla Zamawiającego,</w:t>
      </w:r>
      <w:r w:rsidR="00AB70AC">
        <w:rPr>
          <w:sz w:val="22"/>
        </w:rPr>
        <w:t xml:space="preserve"> </w:t>
      </w:r>
    </w:p>
    <w:p w14:paraId="13F4CC6A" w14:textId="280CC65A" w:rsidR="00F74D49" w:rsidRDefault="00F74D49" w:rsidP="003F7D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sz w:val="22"/>
        </w:rPr>
        <w:t xml:space="preserve">zmiany stawek i cen za usługi dystrybucji w przypadku zatwierdzenia przez Prezesa URE zmiany Taryfy na usługi </w:t>
      </w:r>
      <w:proofErr w:type="spellStart"/>
      <w:r w:rsidRPr="00AB70AC">
        <w:rPr>
          <w:sz w:val="22"/>
        </w:rPr>
        <w:t>przesyłu</w:t>
      </w:r>
      <w:proofErr w:type="spellEnd"/>
      <w:r w:rsidRPr="00AB70AC">
        <w:rPr>
          <w:sz w:val="22"/>
        </w:rPr>
        <w:t xml:space="preserve"> gazu OSD, które miałyby obowiązywać w okresie obowiązywania Umowy,</w:t>
      </w:r>
      <w:r w:rsidR="00AB70AC">
        <w:rPr>
          <w:sz w:val="22"/>
        </w:rPr>
        <w:t xml:space="preserve"> </w:t>
      </w:r>
    </w:p>
    <w:p w14:paraId="3152B701" w14:textId="17383907" w:rsidR="00F74D49" w:rsidRPr="00AB70AC" w:rsidRDefault="00F74D49" w:rsidP="003F7D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zmiany stawki podatku od towarów i usług.</w:t>
      </w:r>
    </w:p>
    <w:p w14:paraId="09872306" w14:textId="2ADDDE79" w:rsidR="00AB70AC" w:rsidRDefault="00F74D49" w:rsidP="003F7D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AB70AC">
        <w:rPr>
          <w:sz w:val="22"/>
        </w:rPr>
        <w:t>Zmiany, o których mowa w ust. 62 pkt 1, obowiązują od dnia w którym nastąpi zmiana sposobu wykorzystywania paliwa gazowego będącego przedmiotem umowy o czym Zamawiający jest zobowiązany poinformować Wykonawcę w formie pisemnej. Wykonawca zobowiązany jest poinformować Odbiorcę w formie pisemnej które opłaty i w jakich wysokościach ulegają zmianie w odniesieniu do Oferty Wykonawcy (Formularza cenowego). Zmiany, o których mowa w zdaniu pierwszym, nie wymagają dla swej ważności sporządzenia aneksu do umowy.</w:t>
      </w:r>
      <w:r w:rsidR="00AB70AC">
        <w:rPr>
          <w:sz w:val="22"/>
        </w:rPr>
        <w:t xml:space="preserve"> </w:t>
      </w:r>
    </w:p>
    <w:p w14:paraId="309B0E69" w14:textId="6DCB2C92" w:rsidR="00F74D49" w:rsidRDefault="00F74D49" w:rsidP="003F7D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AB70AC">
        <w:rPr>
          <w:sz w:val="22"/>
        </w:rPr>
        <w:lastRenderedPageBreak/>
        <w:t>Zmiany, o których mowa w ust. 62 pkt 2, obowiązują od dnia wejścia w życie nowych przepisów, o czym Wykonawca zobowiązany jest poinformować Zamawiającego w formie pisemnej oraz wskazać datę wejścia w życie zmian oraz które opłaty i w jakich wysokościach ulegają zmianie w odniesieniu do Oferty Wykonawcy (Formularza cenowego). Zmiany, o których mowa w zdaniu pierwszym, nie wymagają dla swej ważności sporządzenia aneksu do umowy.</w:t>
      </w:r>
      <w:r w:rsidR="00AB70AC">
        <w:rPr>
          <w:sz w:val="22"/>
        </w:rPr>
        <w:t xml:space="preserve"> </w:t>
      </w:r>
    </w:p>
    <w:p w14:paraId="4784931B" w14:textId="5CD45C37" w:rsidR="00F74D49" w:rsidRDefault="00F74D49" w:rsidP="003F7D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AB70AC">
        <w:rPr>
          <w:sz w:val="22"/>
        </w:rPr>
        <w:t>Zmiany wynikające ze zmiany treści Taryfy Operatora, o której mowa w ust. 62 pkt 3 obowiązują od dnia wejścia w życie Taryfy i nie wymagają dla swej ważności sporządzenia aneksu do umowy, przy czym o zmianie Taryfy Operatora Wykonawca zobowiązany jest poinformować Odbiorcę w formie pisemnej.</w:t>
      </w:r>
      <w:r w:rsidR="00AB70AC">
        <w:rPr>
          <w:sz w:val="22"/>
        </w:rPr>
        <w:t xml:space="preserve"> </w:t>
      </w:r>
    </w:p>
    <w:p w14:paraId="440C5F28" w14:textId="04A21F97" w:rsidR="00F74D49" w:rsidRDefault="00F74D49" w:rsidP="002D00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3" w:hanging="357"/>
        <w:jc w:val="both"/>
        <w:rPr>
          <w:sz w:val="22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Zmiany, o których mowa w ust. 62 pkt 4 obowiązują od dnia wejścia w życie przepisów zmieniających stawkę podatku od towarów i usług i odnosić się będą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  <w:r w:rsidRPr="00AB70AC">
        <w:rPr>
          <w:sz w:val="22"/>
        </w:rPr>
        <w:t xml:space="preserve"> </w:t>
      </w:r>
      <w:r w:rsidRPr="00AB70AC">
        <w:rPr>
          <w:rFonts w:eastAsia="Arial Unicode MS"/>
          <w:kern w:val="1"/>
          <w:sz w:val="22"/>
          <w:lang w:eastAsia="hi-IN" w:bidi="hi-IN"/>
        </w:rPr>
        <w:t>W przypadku zmiany, o której mowa w zdaniu pierwszym ceny i stawki opłat jednostkowe netto nie zmienią się, a ceny i stawki opłat brutto zostaną wyliczone na podstawie nowych przepisów.</w:t>
      </w:r>
      <w:r w:rsidRPr="00AB70AC">
        <w:rPr>
          <w:sz w:val="22"/>
        </w:rPr>
        <w:t xml:space="preserve"> Zmiany, o których mowa w zdaniu pierwszym, nie wymagają dla swej ważności sporządzenia aneksu do umowy.</w:t>
      </w:r>
      <w:r w:rsidR="00AB70AC">
        <w:rPr>
          <w:sz w:val="22"/>
        </w:rPr>
        <w:t xml:space="preserve"> </w:t>
      </w:r>
    </w:p>
    <w:p w14:paraId="5049A9C0" w14:textId="77777777" w:rsidR="00AB70AC" w:rsidRPr="00AB70AC" w:rsidRDefault="00F74D49" w:rsidP="003F7D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AB70AC">
        <w:rPr>
          <w:rFonts w:eastAsia="Arial Unicode MS"/>
          <w:kern w:val="1"/>
          <w:sz w:val="22"/>
          <w:lang w:eastAsia="hi-IN" w:bidi="hi-IN"/>
        </w:rPr>
        <w:t>W celu zawarcia aneksu, zmieniającego wysokość wynagrodzenia Wykonawcy w przypadkach, o których mowa w ust. 60 pkt 5,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w związku z zaistnieniem okoliczności opisanych w ust. 60 pkt 5, oraz wskazaniem daty, od której nastąpiła bądź nastąpi zmiana wysokości kosztów wykonania Umowy uzasadniająca zmianę wysokości wynagrodzenia należnego Wykonawcy.</w:t>
      </w:r>
      <w:r w:rsidR="00AB70AC">
        <w:rPr>
          <w:rFonts w:eastAsia="Arial Unicode MS"/>
          <w:kern w:val="1"/>
          <w:sz w:val="22"/>
          <w:lang w:eastAsia="hi-IN" w:bidi="hi-IN"/>
        </w:rPr>
        <w:t xml:space="preserve"> </w:t>
      </w:r>
    </w:p>
    <w:p w14:paraId="003F5B55" w14:textId="5B23989D" w:rsidR="002D00B2" w:rsidRPr="00660199" w:rsidRDefault="002D00B2" w:rsidP="002D00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BA7AAB">
        <w:rPr>
          <w:rFonts w:cstheme="minorHAnsi"/>
          <w:sz w:val="22"/>
        </w:rPr>
        <w:t xml:space="preserve">Strony przewidują możliwość zmiany ceny jednostkowej za </w:t>
      </w:r>
      <w:r w:rsidR="00231BA7" w:rsidRPr="00BA7AAB">
        <w:rPr>
          <w:rFonts w:cstheme="minorHAnsi"/>
          <w:sz w:val="22"/>
        </w:rPr>
        <w:t xml:space="preserve">1 </w:t>
      </w:r>
      <w:r w:rsidRPr="00BA7AAB">
        <w:rPr>
          <w:rFonts w:cstheme="minorHAnsi"/>
          <w:sz w:val="22"/>
        </w:rPr>
        <w:t xml:space="preserve">kWh </w:t>
      </w:r>
      <w:r w:rsidR="00E51402" w:rsidRPr="00FC3D44">
        <w:rPr>
          <w:rFonts w:cstheme="minorHAnsi"/>
          <w:sz w:val="22"/>
        </w:rPr>
        <w:t>pobranego paliwa gazowego</w:t>
      </w:r>
      <w:r w:rsidR="00041D5A">
        <w:rPr>
          <w:rFonts w:cstheme="minorHAnsi"/>
          <w:sz w:val="22"/>
        </w:rPr>
        <w:t>,</w:t>
      </w:r>
      <w:r w:rsidR="00E51402" w:rsidRPr="00FC3D44">
        <w:rPr>
          <w:rFonts w:cstheme="minorHAnsi"/>
          <w:sz w:val="22"/>
        </w:rPr>
        <w:t xml:space="preserve"> </w:t>
      </w:r>
      <w:r w:rsidR="00660199">
        <w:rPr>
          <w:rFonts w:cstheme="minorHAnsi"/>
          <w:sz w:val="22"/>
        </w:rPr>
        <w:t>określonej w ofercie Wykonawcy</w:t>
      </w:r>
      <w:r w:rsidR="00041D5A">
        <w:rPr>
          <w:rFonts w:cstheme="minorHAnsi"/>
          <w:sz w:val="22"/>
        </w:rPr>
        <w:t>,</w:t>
      </w:r>
      <w:r w:rsidR="00660199">
        <w:rPr>
          <w:rFonts w:cstheme="minorHAnsi"/>
          <w:sz w:val="22"/>
        </w:rPr>
        <w:t xml:space="preserve"> </w:t>
      </w:r>
      <w:r w:rsidRPr="00EA168E">
        <w:rPr>
          <w:rFonts w:cstheme="minorHAnsi"/>
          <w:sz w:val="22"/>
        </w:rPr>
        <w:t>w odniesieniu do wolumenu nie objętego ochroną taryfową</w:t>
      </w:r>
      <w:r w:rsidRPr="00E51402">
        <w:rPr>
          <w:rFonts w:cstheme="minorHAnsi"/>
          <w:sz w:val="22"/>
        </w:rPr>
        <w:t>,</w:t>
      </w:r>
      <w:r w:rsidRPr="00FC3D44">
        <w:rPr>
          <w:rFonts w:cstheme="minorHAnsi"/>
          <w:sz w:val="22"/>
        </w:rPr>
        <w:t xml:space="preserve"> w związku ze wzrostem </w:t>
      </w:r>
      <w:r w:rsidR="0032709E">
        <w:rPr>
          <w:rFonts w:cstheme="minorHAnsi"/>
          <w:sz w:val="22"/>
        </w:rPr>
        <w:t xml:space="preserve">lub spadkiem </w:t>
      </w:r>
      <w:r w:rsidRPr="00FC3D44">
        <w:rPr>
          <w:rFonts w:cstheme="minorHAnsi"/>
          <w:sz w:val="22"/>
        </w:rPr>
        <w:t xml:space="preserve">cen paliwa gazowego, które Wykonawca musi zakupić w celu zrealizowania przedmiotu umowy. </w:t>
      </w:r>
    </w:p>
    <w:p w14:paraId="2A815038" w14:textId="5D33D551" w:rsidR="002D00B2" w:rsidRPr="00041D5A" w:rsidRDefault="002D00B2" w:rsidP="00041D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2"/>
        </w:rPr>
      </w:pPr>
      <w:r w:rsidRPr="00FC3D44">
        <w:rPr>
          <w:rFonts w:cstheme="minorHAnsi"/>
          <w:sz w:val="22"/>
        </w:rPr>
        <w:t xml:space="preserve">Strony dopuszczają zmianę </w:t>
      </w:r>
      <w:r w:rsidR="00660199">
        <w:rPr>
          <w:rFonts w:cstheme="minorHAnsi"/>
          <w:sz w:val="22"/>
        </w:rPr>
        <w:t>ceny jednostkowej 1</w:t>
      </w:r>
      <w:r w:rsidR="00995C53">
        <w:rPr>
          <w:rFonts w:cstheme="minorHAnsi"/>
          <w:sz w:val="22"/>
        </w:rPr>
        <w:t xml:space="preserve"> </w:t>
      </w:r>
      <w:r w:rsidR="00660199">
        <w:rPr>
          <w:rFonts w:cstheme="minorHAnsi"/>
          <w:sz w:val="22"/>
        </w:rPr>
        <w:t>kWh</w:t>
      </w:r>
      <w:r w:rsidRPr="00FC3D44">
        <w:rPr>
          <w:rFonts w:cstheme="minorHAnsi"/>
          <w:sz w:val="22"/>
        </w:rPr>
        <w:t xml:space="preserve"> w przypadku zmiany średnioważonej ceny miesięcznej </w:t>
      </w:r>
      <w:proofErr w:type="spellStart"/>
      <w:r w:rsidRPr="00FC3D44">
        <w:rPr>
          <w:rFonts w:cstheme="minorHAnsi"/>
          <w:sz w:val="22"/>
        </w:rPr>
        <w:t>RDNg</w:t>
      </w:r>
      <w:proofErr w:type="spellEnd"/>
      <w:r w:rsidRPr="00FC3D44">
        <w:rPr>
          <w:rFonts w:cstheme="minorHAnsi"/>
          <w:sz w:val="22"/>
        </w:rPr>
        <w:t xml:space="preserve"> (Rynek Dnia Następnego gazu) na Towarowej Giełdzie Energii (cena </w:t>
      </w:r>
      <w:r w:rsidRPr="00041D5A">
        <w:rPr>
          <w:rFonts w:cstheme="minorHAnsi"/>
          <w:sz w:val="22"/>
        </w:rPr>
        <w:t>publikowana w Raportach Miesięcznych</w:t>
      </w:r>
      <w:r w:rsidR="00041D5A" w:rsidRPr="00041D5A">
        <w:rPr>
          <w:rFonts w:cstheme="minorHAnsi"/>
          <w:sz w:val="22"/>
        </w:rPr>
        <w:t xml:space="preserve"> pod adresem:</w:t>
      </w:r>
      <w:r w:rsidRPr="00041D5A">
        <w:rPr>
          <w:rFonts w:cstheme="minorHAnsi"/>
          <w:sz w:val="22"/>
        </w:rPr>
        <w:t xml:space="preserve"> </w:t>
      </w:r>
      <w:hyperlink r:id="rId10" w:history="1">
        <w:r w:rsidRPr="00041D5A">
          <w:rPr>
            <w:rStyle w:val="Hipercze"/>
            <w:rFonts w:cstheme="minorHAnsi"/>
            <w:sz w:val="22"/>
          </w:rPr>
          <w:t>https://tge.pl/dane-statystyczne</w:t>
        </w:r>
      </w:hyperlink>
      <w:r w:rsidRPr="00041D5A">
        <w:rPr>
          <w:rFonts w:cstheme="minorHAnsi"/>
          <w:sz w:val="22"/>
        </w:rPr>
        <w:t>):</w:t>
      </w:r>
    </w:p>
    <w:p w14:paraId="2216995F" w14:textId="6D899E61" w:rsidR="00041D5A" w:rsidRPr="00041D5A" w:rsidRDefault="00F87E46" w:rsidP="00041D5A">
      <w:pPr>
        <w:numPr>
          <w:ilvl w:val="0"/>
          <w:numId w:val="36"/>
        </w:numPr>
        <w:suppressAutoHyphens/>
        <w:autoSpaceDE w:val="0"/>
        <w:spacing w:after="0" w:line="360" w:lineRule="auto"/>
        <w:ind w:right="119"/>
        <w:jc w:val="both"/>
        <w:rPr>
          <w:sz w:val="22"/>
        </w:rPr>
      </w:pPr>
      <w:r w:rsidRPr="00041D5A">
        <w:rPr>
          <w:rStyle w:val="Odwoaniedokomentarza"/>
          <w:sz w:val="22"/>
          <w:szCs w:val="22"/>
        </w:rPr>
        <w:t/>
      </w:r>
      <w:r w:rsidRPr="00A15011">
        <w:rPr>
          <w:sz w:val="22"/>
        </w:rPr>
        <w:t>Strony ustalają jako początkowy termin ustalenia zmiany ceny jednostkowej 1 kWh datę zawarcia umowy, z zastrzeżeniem przypadku, gdy umowa zostanie zawarta po upływie 180 dni od dnia upływu terminu składania ofert, wówczas początkowym terminem ustalenia zmiany ceny jednostkowej 1 kWh jest dzień otwarcia ofert</w:t>
      </w:r>
      <w:r w:rsidR="00041D5A">
        <w:rPr>
          <w:sz w:val="22"/>
        </w:rPr>
        <w:t>;</w:t>
      </w:r>
    </w:p>
    <w:p w14:paraId="41A10E4A" w14:textId="2E76FB17" w:rsidR="002D00B2" w:rsidRPr="00041D5A" w:rsidRDefault="002D00B2" w:rsidP="00041D5A">
      <w:pPr>
        <w:pStyle w:val="Tekstkomentarza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041D5A">
        <w:rPr>
          <w:sz w:val="22"/>
          <w:szCs w:val="22"/>
        </w:rPr>
        <w:t xml:space="preserve">zmiana średnioważonej ceny miesięcznej </w:t>
      </w:r>
      <w:proofErr w:type="spellStart"/>
      <w:r w:rsidRPr="00041D5A">
        <w:rPr>
          <w:sz w:val="22"/>
          <w:szCs w:val="22"/>
        </w:rPr>
        <w:t>RDNg</w:t>
      </w:r>
      <w:proofErr w:type="spellEnd"/>
      <w:r w:rsidRPr="00041D5A">
        <w:rPr>
          <w:sz w:val="22"/>
          <w:szCs w:val="22"/>
        </w:rPr>
        <w:t xml:space="preserve"> na TGE może być kalkulowana z zastrzeżeniem ust. </w:t>
      </w:r>
      <w:r w:rsidR="00E51402" w:rsidRPr="00041D5A">
        <w:rPr>
          <w:sz w:val="22"/>
          <w:szCs w:val="22"/>
        </w:rPr>
        <w:t>71-</w:t>
      </w:r>
      <w:r w:rsidRPr="00041D5A">
        <w:rPr>
          <w:sz w:val="22"/>
          <w:szCs w:val="22"/>
        </w:rPr>
        <w:t>7</w:t>
      </w:r>
      <w:r w:rsidR="00D9139B" w:rsidRPr="00041D5A">
        <w:rPr>
          <w:sz w:val="22"/>
          <w:szCs w:val="22"/>
        </w:rPr>
        <w:t>2</w:t>
      </w:r>
      <w:r w:rsidRPr="00041D5A">
        <w:rPr>
          <w:sz w:val="22"/>
          <w:szCs w:val="22"/>
        </w:rPr>
        <w:t xml:space="preserve"> na poniższych zasadach:</w:t>
      </w:r>
    </w:p>
    <w:p w14:paraId="7CECCA69" w14:textId="09877DD9" w:rsidR="002D00B2" w:rsidRDefault="002D00B2" w:rsidP="002D00B2">
      <w:pPr>
        <w:pStyle w:val="Akapitzlist"/>
        <w:numPr>
          <w:ilvl w:val="0"/>
          <w:numId w:val="30"/>
        </w:numPr>
        <w:suppressAutoHyphens/>
        <w:autoSpaceDE w:val="0"/>
        <w:spacing w:after="0" w:line="360" w:lineRule="auto"/>
        <w:ind w:left="851" w:right="119" w:hanging="284"/>
        <w:jc w:val="both"/>
        <w:rPr>
          <w:rFonts w:cstheme="minorHAnsi"/>
          <w:sz w:val="22"/>
        </w:rPr>
      </w:pPr>
      <w:r w:rsidRPr="002D00B2">
        <w:rPr>
          <w:rFonts w:cstheme="minorHAnsi"/>
          <w:sz w:val="22"/>
        </w:rPr>
        <w:lastRenderedPageBreak/>
        <w:t xml:space="preserve">w przypadku wzrostu lub spadku wartości od 30% do 40% cena jednostkowa </w:t>
      </w:r>
      <w:r w:rsidR="00041D5A">
        <w:rPr>
          <w:rFonts w:cstheme="minorHAnsi"/>
          <w:sz w:val="22"/>
        </w:rPr>
        <w:t xml:space="preserve"> 1 </w:t>
      </w:r>
      <w:r w:rsidRPr="002D00B2">
        <w:rPr>
          <w:rFonts w:cstheme="minorHAnsi"/>
          <w:sz w:val="22"/>
        </w:rPr>
        <w:t>kWh paliwa gazowego może zostać powiększona lub pomniejszona o 2%,</w:t>
      </w:r>
    </w:p>
    <w:p w14:paraId="231E1D26" w14:textId="538DDD62" w:rsidR="002D00B2" w:rsidRDefault="002D00B2" w:rsidP="002D00B2">
      <w:pPr>
        <w:pStyle w:val="Akapitzlist"/>
        <w:numPr>
          <w:ilvl w:val="0"/>
          <w:numId w:val="30"/>
        </w:numPr>
        <w:suppressAutoHyphens/>
        <w:autoSpaceDE w:val="0"/>
        <w:spacing w:after="0" w:line="360" w:lineRule="auto"/>
        <w:ind w:left="851" w:right="119" w:hanging="284"/>
        <w:jc w:val="both"/>
        <w:rPr>
          <w:rFonts w:cstheme="minorHAnsi"/>
          <w:sz w:val="22"/>
        </w:rPr>
      </w:pPr>
      <w:r w:rsidRPr="002D00B2">
        <w:rPr>
          <w:rFonts w:cstheme="minorHAnsi"/>
          <w:sz w:val="22"/>
        </w:rPr>
        <w:t xml:space="preserve">w przypadku wzrostu lub spadku wartości powyżej 40% do 50% cena jednostkowa </w:t>
      </w:r>
      <w:r w:rsidR="00041D5A">
        <w:rPr>
          <w:rFonts w:cstheme="minorHAnsi"/>
          <w:sz w:val="22"/>
        </w:rPr>
        <w:t xml:space="preserve">1 </w:t>
      </w:r>
      <w:r w:rsidRPr="002D00B2">
        <w:rPr>
          <w:rFonts w:cstheme="minorHAnsi"/>
          <w:sz w:val="22"/>
        </w:rPr>
        <w:t>kWh paliwa gazowego może zostać powiększona lub pomniejszona o 3%,</w:t>
      </w:r>
    </w:p>
    <w:p w14:paraId="4C9F783C" w14:textId="0472D30B" w:rsidR="002D00B2" w:rsidRDefault="002D00B2" w:rsidP="002D00B2">
      <w:pPr>
        <w:pStyle w:val="Akapitzlist"/>
        <w:numPr>
          <w:ilvl w:val="0"/>
          <w:numId w:val="30"/>
        </w:numPr>
        <w:suppressAutoHyphens/>
        <w:autoSpaceDE w:val="0"/>
        <w:spacing w:after="0" w:line="360" w:lineRule="auto"/>
        <w:ind w:left="851" w:right="119" w:hanging="284"/>
        <w:jc w:val="both"/>
        <w:rPr>
          <w:rFonts w:cstheme="minorHAnsi"/>
          <w:sz w:val="22"/>
        </w:rPr>
      </w:pPr>
      <w:r w:rsidRPr="002D00B2">
        <w:rPr>
          <w:rFonts w:cstheme="minorHAnsi"/>
          <w:sz w:val="22"/>
        </w:rPr>
        <w:t>w przypadku wzrostu lub spadku wartości powyżej 50% cena jednostkowa</w:t>
      </w:r>
      <w:r w:rsidR="00041D5A">
        <w:rPr>
          <w:rFonts w:cstheme="minorHAnsi"/>
          <w:sz w:val="22"/>
        </w:rPr>
        <w:t xml:space="preserve"> 1</w:t>
      </w:r>
      <w:r w:rsidRPr="002D00B2">
        <w:rPr>
          <w:rFonts w:cstheme="minorHAnsi"/>
          <w:sz w:val="22"/>
        </w:rPr>
        <w:t xml:space="preserve"> kWh paliwa gazowego może zostać powiększona lub pomniejszona o 5%.</w:t>
      </w:r>
    </w:p>
    <w:p w14:paraId="41AD4790" w14:textId="441709B0" w:rsidR="002D00B2" w:rsidRDefault="002D00B2" w:rsidP="002D00B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2D00B2">
        <w:rPr>
          <w:rFonts w:cstheme="minorHAnsi"/>
          <w:sz w:val="22"/>
        </w:rPr>
        <w:t xml:space="preserve">Maksymalna wartość zmiany wynagrodzenia, w związku z zastosowaniem mechanizmu waloryzacji, nie może przekroczyć 5% </w:t>
      </w:r>
      <w:r w:rsidRPr="00AB70AC">
        <w:rPr>
          <w:sz w:val="22"/>
        </w:rPr>
        <w:t>całkowitej wartości brutto umowy</w:t>
      </w:r>
      <w:r>
        <w:rPr>
          <w:sz w:val="22"/>
        </w:rPr>
        <w:t xml:space="preserve">, </w:t>
      </w:r>
      <w:r w:rsidRPr="00AB70AC">
        <w:rPr>
          <w:sz w:val="22"/>
        </w:rPr>
        <w:t>o której mowa w ust. 30</w:t>
      </w:r>
      <w:r w:rsidRPr="002D00B2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</w:p>
    <w:p w14:paraId="667FE6FF" w14:textId="42DB83B9" w:rsidR="008478DC" w:rsidRPr="00081C2B" w:rsidRDefault="008478DC" w:rsidP="002D00B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 xml:space="preserve">Strony ustalają, że zmiana wynagrodzenia, o której mowa w ust. </w:t>
      </w:r>
      <w:r w:rsidR="00E51402">
        <w:rPr>
          <w:rFonts w:cstheme="minorHAnsi"/>
          <w:sz w:val="22"/>
        </w:rPr>
        <w:t>68-</w:t>
      </w:r>
      <w:r w:rsidRPr="00081C2B">
        <w:rPr>
          <w:rFonts w:cstheme="minorHAnsi"/>
          <w:sz w:val="22"/>
        </w:rPr>
        <w:t>69 może dotyczyć wyłącznie wynagrodzenia należnego za okres realiz</w:t>
      </w:r>
      <w:r w:rsidR="00BA0BFB">
        <w:rPr>
          <w:rFonts w:cstheme="minorHAnsi"/>
          <w:sz w:val="22"/>
        </w:rPr>
        <w:t xml:space="preserve">acji niniejszej umowy przypadający </w:t>
      </w:r>
      <w:r w:rsidRPr="00081C2B">
        <w:rPr>
          <w:rFonts w:cstheme="minorHAnsi"/>
          <w:sz w:val="22"/>
        </w:rPr>
        <w:t xml:space="preserve"> od pierwszego dnia miesiąca następującego po upływie 6 miesięcy od dnia zawarcia umowy</w:t>
      </w:r>
      <w:r w:rsidR="008A68F4" w:rsidRPr="00081C2B">
        <w:rPr>
          <w:rFonts w:cstheme="minorHAnsi"/>
          <w:sz w:val="22"/>
        </w:rPr>
        <w:t xml:space="preserve">. </w:t>
      </w:r>
    </w:p>
    <w:p w14:paraId="2D60CE50" w14:textId="48644EE7" w:rsidR="00846639" w:rsidRPr="00081C2B" w:rsidRDefault="00846639" w:rsidP="002D00B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>Strony ustalają, iż do upływu realizacji niniejszej umowy Zamawiający ma prawo żądać od Wykonawcy wyliczeń przedstawiających zmianę cen materiałów lub kosztów związanych z realizacją zamówienia, zaś Wykonawca jest zobowiązany do przedstawienia Zamawiającemu rzetelnych wyliczeń w tym zakresie, w terminie nie dłuższym niż 21 dni od dnia zgłoszenia Wykonawcy takiego żądania pisemnie lub za pośrednictwem poczty elektronicznej.</w:t>
      </w:r>
    </w:p>
    <w:p w14:paraId="356C1EEE" w14:textId="4B33DAF2" w:rsidR="00D9139B" w:rsidRPr="00081C2B" w:rsidRDefault="00D9139B" w:rsidP="002D00B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 xml:space="preserve">Wykonawca, którego wynagrodzenie zostało zmienione zgodnie z ust. </w:t>
      </w:r>
      <w:r w:rsidR="00E51402">
        <w:rPr>
          <w:rFonts w:cstheme="minorHAnsi"/>
          <w:sz w:val="22"/>
        </w:rPr>
        <w:t>68</w:t>
      </w:r>
      <w:r w:rsidR="00846639" w:rsidRPr="00081C2B">
        <w:rPr>
          <w:rFonts w:cstheme="minorHAnsi"/>
          <w:sz w:val="22"/>
        </w:rPr>
        <w:t>-72</w:t>
      </w:r>
      <w:r w:rsidRPr="00081C2B">
        <w:rPr>
          <w:rFonts w:cstheme="minorHAnsi"/>
          <w:sz w:val="22"/>
        </w:rPr>
        <w:t xml:space="preserve">, zobowiązany jest do zmiany wynagrodzenia </w:t>
      </w:r>
      <w:r w:rsidR="00BA0BFB">
        <w:rPr>
          <w:rFonts w:cstheme="minorHAnsi"/>
          <w:sz w:val="22"/>
        </w:rPr>
        <w:t xml:space="preserve">przysługującego </w:t>
      </w:r>
      <w:r w:rsidRPr="00081C2B">
        <w:rPr>
          <w:rFonts w:cstheme="minorHAnsi"/>
          <w:sz w:val="22"/>
        </w:rPr>
        <w:t xml:space="preserve">podwykonawcy, z którym zawarł umowę, w zakresie odpowiadającym zmianom cen materiałów lub kosztów dotyczących zobowiązania podwykonawcy, jeżeli łącznie spełnione są następujące warunki: </w:t>
      </w:r>
    </w:p>
    <w:p w14:paraId="701054A4" w14:textId="41010E66" w:rsidR="00D9139B" w:rsidRPr="00081C2B" w:rsidRDefault="00D9139B" w:rsidP="00D9139B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ind w:left="567" w:right="119" w:hanging="283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 xml:space="preserve">przedmiotem umowy są dostawy; </w:t>
      </w:r>
    </w:p>
    <w:p w14:paraId="5EB7DC2A" w14:textId="1C32A893" w:rsidR="00D9139B" w:rsidRPr="00081C2B" w:rsidRDefault="00D9139B" w:rsidP="00D9139B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ind w:left="567" w:right="119" w:hanging="283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>okres obowiązywania umowy przekracza 6 miesięcy.</w:t>
      </w:r>
    </w:p>
    <w:p w14:paraId="04C29845" w14:textId="6995E923" w:rsidR="00846639" w:rsidRPr="00081C2B" w:rsidRDefault="00846639" w:rsidP="00846639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 xml:space="preserve">Warunkiem zastosowania mechanizmu waloryzacji jest złożenie przez </w:t>
      </w:r>
      <w:r w:rsidR="00D85D5C">
        <w:rPr>
          <w:rFonts w:cstheme="minorHAnsi"/>
          <w:sz w:val="22"/>
        </w:rPr>
        <w:t xml:space="preserve">Stronę </w:t>
      </w:r>
      <w:r w:rsidR="000A5515">
        <w:rPr>
          <w:rFonts w:cstheme="minorHAnsi"/>
          <w:sz w:val="22"/>
        </w:rPr>
        <w:t>u</w:t>
      </w:r>
      <w:r w:rsidR="00D85D5C">
        <w:rPr>
          <w:rFonts w:cstheme="minorHAnsi"/>
          <w:sz w:val="22"/>
        </w:rPr>
        <w:t>mowy</w:t>
      </w:r>
      <w:r w:rsidRPr="00081C2B">
        <w:rPr>
          <w:rFonts w:cstheme="minorHAnsi"/>
          <w:sz w:val="22"/>
        </w:rPr>
        <w:t xml:space="preserve"> wniosku o zmianę ceny jednostkowej za 1 kWh paliwa gazowego dostarcz</w:t>
      </w:r>
      <w:r w:rsidR="008C3A44">
        <w:rPr>
          <w:rFonts w:cstheme="minorHAnsi"/>
          <w:sz w:val="22"/>
        </w:rPr>
        <w:t>a</w:t>
      </w:r>
      <w:r w:rsidRPr="00081C2B">
        <w:rPr>
          <w:rFonts w:cstheme="minorHAnsi"/>
          <w:sz w:val="22"/>
        </w:rPr>
        <w:t xml:space="preserve">nego </w:t>
      </w:r>
      <w:r w:rsidRPr="00CD389E">
        <w:rPr>
          <w:rFonts w:cstheme="minorHAnsi"/>
          <w:sz w:val="22"/>
        </w:rPr>
        <w:t>odbiorcy,</w:t>
      </w:r>
      <w:r w:rsidRPr="00081C2B">
        <w:rPr>
          <w:rFonts w:cstheme="minorHAnsi"/>
          <w:sz w:val="22"/>
        </w:rPr>
        <w:t xml:space="preserve"> w związku ze zmianą średnioważonej ceny miesięcznej </w:t>
      </w:r>
      <w:proofErr w:type="spellStart"/>
      <w:r w:rsidRPr="00081C2B">
        <w:rPr>
          <w:rFonts w:cstheme="minorHAnsi"/>
          <w:sz w:val="22"/>
        </w:rPr>
        <w:t>RDNg</w:t>
      </w:r>
      <w:proofErr w:type="spellEnd"/>
      <w:r w:rsidRPr="00081C2B">
        <w:rPr>
          <w:rFonts w:cstheme="minorHAnsi"/>
          <w:sz w:val="22"/>
        </w:rPr>
        <w:t xml:space="preserve"> (Rynek Dnia Następnego gazu) na Towarowej Giełdzie Energii, ze wskazaniem proponowanej zwaloryzowanej ceny paliwa gazowego.</w:t>
      </w:r>
    </w:p>
    <w:p w14:paraId="36694735" w14:textId="0F75CECA" w:rsidR="002D00B2" w:rsidRPr="00081C2B" w:rsidRDefault="0096380D" w:rsidP="00846639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rFonts w:cstheme="minorHAnsi"/>
          <w:sz w:val="22"/>
        </w:rPr>
        <w:t xml:space="preserve">Wniosek o dokonanie zmiany, o której mowa w ust. </w:t>
      </w:r>
      <w:r w:rsidR="00E51402">
        <w:rPr>
          <w:rFonts w:cstheme="minorHAnsi"/>
          <w:sz w:val="22"/>
        </w:rPr>
        <w:t>68-</w:t>
      </w:r>
      <w:r w:rsidRPr="00081C2B">
        <w:rPr>
          <w:rFonts w:cstheme="minorHAnsi"/>
          <w:sz w:val="22"/>
        </w:rPr>
        <w:t xml:space="preserve">69 wymaga </w:t>
      </w:r>
      <w:r w:rsidR="00D85D5C">
        <w:rPr>
          <w:rFonts w:cstheme="minorHAnsi"/>
          <w:sz w:val="22"/>
        </w:rPr>
        <w:t>formy pisemnej</w:t>
      </w:r>
      <w:r w:rsidRPr="00081C2B">
        <w:rPr>
          <w:rFonts w:cstheme="minorHAnsi"/>
          <w:sz w:val="22"/>
        </w:rPr>
        <w:t xml:space="preserve"> pod rygorem nieważności oraz musi zawierać uzasadnienie w tym niezbędne dokumenty, potwierdzające zaistnienie okoliczności opisanych w ust. </w:t>
      </w:r>
      <w:r w:rsidR="00E51402">
        <w:rPr>
          <w:rFonts w:cstheme="minorHAnsi"/>
          <w:sz w:val="22"/>
        </w:rPr>
        <w:t>68-</w:t>
      </w:r>
      <w:r w:rsidRPr="00081C2B">
        <w:rPr>
          <w:rFonts w:cstheme="minorHAnsi"/>
          <w:sz w:val="22"/>
        </w:rPr>
        <w:t xml:space="preserve">69.  </w:t>
      </w:r>
      <w:r w:rsidR="00D85D5C">
        <w:rPr>
          <w:rFonts w:cstheme="minorHAnsi"/>
          <w:sz w:val="22"/>
        </w:rPr>
        <w:t>Zmiana, o której mowa w ust. 68-69 następuje z uwzględnieniem postanowień ust. 61.</w:t>
      </w:r>
    </w:p>
    <w:p w14:paraId="38903935" w14:textId="358AD7DA" w:rsidR="002D00B2" w:rsidRDefault="002D00B2" w:rsidP="002D00B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rFonts w:cstheme="minorHAnsi"/>
          <w:sz w:val="22"/>
        </w:rPr>
        <w:t>Waloryzacja</w:t>
      </w:r>
      <w:r w:rsidR="00C202A2">
        <w:rPr>
          <w:rFonts w:cstheme="minorHAnsi"/>
          <w:sz w:val="22"/>
        </w:rPr>
        <w:t>, o której mowa w ust. 68-7</w:t>
      </w:r>
      <w:r w:rsidR="00E51402">
        <w:rPr>
          <w:rFonts w:cstheme="minorHAnsi"/>
          <w:sz w:val="22"/>
        </w:rPr>
        <w:t>5</w:t>
      </w:r>
      <w:r w:rsidRPr="003A163B">
        <w:rPr>
          <w:rFonts w:cstheme="minorHAnsi"/>
          <w:sz w:val="22"/>
        </w:rPr>
        <w:t xml:space="preserve"> nie dotyczy cen jednostkowych stosowanych do rozliczeń i zawartych w taryfach dystrybucyjnych i sprzedażowych zatwierdzonych przez Prezesa URE.</w:t>
      </w:r>
      <w:r w:rsidR="003A163B">
        <w:rPr>
          <w:rFonts w:cstheme="minorHAnsi"/>
          <w:sz w:val="22"/>
        </w:rPr>
        <w:t xml:space="preserve"> </w:t>
      </w:r>
    </w:p>
    <w:p w14:paraId="64BA105D" w14:textId="2A879014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Wykonawca zapłaci Zamawiającemu karę umowną za odstąpienie od Umowy lub rozwiązanie Umowy przez Zamawiającego lub Wykonawcę z przyczyn, za które odpowiedzialności nie ponosi Zamawiający w wysokości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10</w:t>
      </w:r>
      <w:r w:rsidRPr="003A163B">
        <w:rPr>
          <w:sz w:val="22"/>
        </w:rPr>
        <w:t>% całkowitej wartości brutto umowy, o której mowa w ust. 30.</w:t>
      </w:r>
    </w:p>
    <w:p w14:paraId="6EEA8F35" w14:textId="2DAF067D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lastRenderedPageBreak/>
        <w:t>Zamawiający zapłaci Wykonawcy karę umowną za odstąpienie od Umowy lub rozwiązanie Umowy przez Wykonawcę z przyczyn, za które odpowiedzialność ponosi Zamawiający w wysokości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10</w:t>
      </w:r>
      <w:r w:rsidRPr="003A163B">
        <w:rPr>
          <w:sz w:val="22"/>
        </w:rPr>
        <w:t>% całkowitej wartości brutto umowy, o której mowa w ust. 30.</w:t>
      </w:r>
      <w:r w:rsidR="003A163B">
        <w:rPr>
          <w:sz w:val="22"/>
        </w:rPr>
        <w:t xml:space="preserve"> </w:t>
      </w:r>
    </w:p>
    <w:p w14:paraId="7E25785C" w14:textId="2E98BE3B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Wykonawca zapłaci Zamawiającemu karę umowną w wysokości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10</w:t>
      </w:r>
      <w:r w:rsidRPr="003A163B">
        <w:rPr>
          <w:sz w:val="22"/>
        </w:rPr>
        <w:t>% całkowitej wartości brutto umowy, o której mowa w ust. 30 w przypadku rozwiązania umowy wiążącej Wykonawcę z OSD lub z OSP skutkującego utratą możliwości dostarczania paliwa gazowego do Zamawiającego, z zastrzeżeniem zapisów ust. 53.</w:t>
      </w:r>
      <w:r w:rsidR="003A163B">
        <w:rPr>
          <w:sz w:val="22"/>
        </w:rPr>
        <w:t xml:space="preserve"> </w:t>
      </w:r>
    </w:p>
    <w:p w14:paraId="7E876092" w14:textId="443E6373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500</w:t>
      </w:r>
      <w:r w:rsidRPr="003A163B">
        <w:rPr>
          <w:sz w:val="22"/>
        </w:rPr>
        <w:t>,00 zł za każdy dzień przerwy w dostawie oraz pokryje wszelkie koszty związane ze wznowieniem dostaw gazu ziemnego w odniesieniu do każdego punktu odbioru. Łączna wysokość kar umownych opisanych w niniejszym ustępie  nie może przekroczyć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10</w:t>
      </w:r>
      <w:r w:rsidRPr="003A163B">
        <w:rPr>
          <w:sz w:val="22"/>
        </w:rPr>
        <w:t xml:space="preserve"> % całkowitej wartości brutto umowy określonej w ust. 30</w:t>
      </w:r>
      <w:r w:rsidR="00AB70AC" w:rsidRPr="003A163B">
        <w:rPr>
          <w:sz w:val="22"/>
        </w:rPr>
        <w:t>.</w:t>
      </w:r>
      <w:r w:rsidR="003A163B">
        <w:rPr>
          <w:sz w:val="22"/>
        </w:rPr>
        <w:t xml:space="preserve"> </w:t>
      </w:r>
    </w:p>
    <w:p w14:paraId="1ECC3E48" w14:textId="6D821839" w:rsidR="00992165" w:rsidRPr="00081C2B" w:rsidRDefault="00992165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081C2B">
        <w:rPr>
          <w:sz w:val="22"/>
        </w:rPr>
        <w:t xml:space="preserve">Wykonawca zapłaci Zamawiającemu karę umowną za każdy przypadek braku zapłaty lub nieterminowej zapłaty wynagrodzenia należnego podwykonawcom z tytułu zmiany wysokości wynagrodzenia, o której mowa w ust. </w:t>
      </w:r>
      <w:r w:rsidR="009976E7" w:rsidRPr="00081C2B">
        <w:rPr>
          <w:sz w:val="22"/>
        </w:rPr>
        <w:t>7</w:t>
      </w:r>
      <w:r w:rsidR="00846639" w:rsidRPr="00081C2B">
        <w:rPr>
          <w:sz w:val="22"/>
        </w:rPr>
        <w:t>3</w:t>
      </w:r>
      <w:r w:rsidRPr="00081C2B">
        <w:rPr>
          <w:sz w:val="22"/>
        </w:rPr>
        <w:t>, w wysoko</w:t>
      </w:r>
      <w:r w:rsidRPr="009E77A9">
        <w:rPr>
          <w:sz w:val="22"/>
        </w:rPr>
        <w:t xml:space="preserve">ści </w:t>
      </w:r>
      <w:r w:rsidR="00F87E46">
        <w:rPr>
          <w:sz w:val="22"/>
        </w:rPr>
        <w:t>2</w:t>
      </w:r>
      <w:r w:rsidRPr="009E77A9">
        <w:rPr>
          <w:sz w:val="22"/>
        </w:rPr>
        <w:t>% całkowitej</w:t>
      </w:r>
      <w:r w:rsidRPr="00081C2B">
        <w:rPr>
          <w:sz w:val="22"/>
        </w:rPr>
        <w:t xml:space="preserve"> wartości brutto umowy określonej w ust. 30.  </w:t>
      </w:r>
    </w:p>
    <w:p w14:paraId="33C3BE00" w14:textId="32E83486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Wykonawca zapłaci Zamawiającemu karę umowną w przypadku wypowiedzenia umowy ze skutkiem natychmiastowym, w przypadku gdy Wykonawca utraci koncesję lub rozwiąże umowę na dystrybucję, w wyniku czego nastąpi utrata możliwości dostarczania paliwa gazowego dla Zamawiającego - w wysokości</w:t>
      </w:r>
      <w:r w:rsidR="00526F73" w:rsidRPr="003A163B">
        <w:rPr>
          <w:sz w:val="22"/>
        </w:rPr>
        <w:t xml:space="preserve"> </w:t>
      </w:r>
      <w:r w:rsidR="0021787A">
        <w:rPr>
          <w:sz w:val="22"/>
        </w:rPr>
        <w:t>10</w:t>
      </w:r>
      <w:r w:rsidRPr="003A163B">
        <w:rPr>
          <w:sz w:val="22"/>
        </w:rPr>
        <w:t>% całkowitej wartości brutto umowy, o której mowa w ust. 30.</w:t>
      </w:r>
      <w:r w:rsidR="003A163B">
        <w:rPr>
          <w:sz w:val="22"/>
        </w:rPr>
        <w:t xml:space="preserve"> </w:t>
      </w:r>
    </w:p>
    <w:p w14:paraId="0FBC68FA" w14:textId="1133CF3A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Łączna maksymalna wysokość kar umownych, których strona może dochodzić na podstawie niniejszej umowy nie może przekroczyć</w:t>
      </w:r>
      <w:r w:rsidR="00526F73" w:rsidRPr="003A163B">
        <w:rPr>
          <w:sz w:val="22"/>
        </w:rPr>
        <w:t xml:space="preserve"> </w:t>
      </w:r>
      <w:r w:rsidR="0021787A" w:rsidRPr="009E77A9">
        <w:rPr>
          <w:sz w:val="22"/>
        </w:rPr>
        <w:t>10</w:t>
      </w:r>
      <w:r w:rsidRPr="009E77A9">
        <w:rPr>
          <w:sz w:val="22"/>
        </w:rPr>
        <w:t>%</w:t>
      </w:r>
      <w:r w:rsidRPr="003A163B">
        <w:rPr>
          <w:sz w:val="22"/>
        </w:rPr>
        <w:t xml:space="preserve"> całkowitej wartości brutto  umowy określonej w ust. 30.</w:t>
      </w:r>
      <w:r w:rsidR="003A163B">
        <w:rPr>
          <w:sz w:val="22"/>
        </w:rPr>
        <w:t xml:space="preserve"> </w:t>
      </w:r>
    </w:p>
    <w:p w14:paraId="41C87885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rFonts w:eastAsia="Cambria"/>
          <w:sz w:val="22"/>
        </w:rPr>
        <w:t>Strona, w stosunku do której zaistniały podstawy do naliczenia kary umownej, o której mowa w ustępach poprzednich, jest zobowiązana do zapłaty kary w terminie 21 dni od dnia otrzymania noty obciążeniowej lub wezwania do zapłaty wystawionej z tego tytułu przez drugą Stronę. Za datę zapłaty uważa się datę obciążenia rachunku bankowego Strony zobowiązanej do zapłaty kary.</w:t>
      </w:r>
      <w:r w:rsidR="003A163B">
        <w:rPr>
          <w:rFonts w:eastAsia="Cambria"/>
          <w:sz w:val="22"/>
        </w:rPr>
        <w:t xml:space="preserve"> </w:t>
      </w:r>
    </w:p>
    <w:p w14:paraId="7DE9553F" w14:textId="400E6072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rFonts w:eastAsia="Cambria"/>
          <w:sz w:val="22"/>
        </w:rPr>
        <w:t>Strony zastrzegają sobie prawo do dochodzenia odszkodowania na zasadach ogólnych, przewyższającego  wysokość zastrzeżonych kar umownych.</w:t>
      </w:r>
      <w:r w:rsidR="003A163B">
        <w:rPr>
          <w:rFonts w:eastAsia="Cambria"/>
          <w:sz w:val="22"/>
        </w:rPr>
        <w:t xml:space="preserve"> </w:t>
      </w:r>
    </w:p>
    <w:p w14:paraId="7B785502" w14:textId="76E70835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 xml:space="preserve">Zamawiający </w:t>
      </w:r>
      <w:r w:rsidRPr="00866D9F">
        <w:rPr>
          <w:sz w:val="22"/>
        </w:rPr>
        <w:t>nie wyraża zgody</w:t>
      </w:r>
      <w:r w:rsidRPr="003A163B">
        <w:rPr>
          <w:sz w:val="22"/>
        </w:rPr>
        <w:t xml:space="preserve"> na cesję wierzytelności wynikających z realizacji Umowy.</w:t>
      </w:r>
      <w:r w:rsidR="003A163B">
        <w:rPr>
          <w:sz w:val="22"/>
        </w:rPr>
        <w:t xml:space="preserve"> </w:t>
      </w:r>
    </w:p>
    <w:p w14:paraId="52622922" w14:textId="298A43EC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 zakresie nieuregulowanym Umową zastosowanie mają przepisy prawa polskiego, a w szczególności przepisy ustawy - Prawo zamówień publicznych, Kodeksu cywilnego, ustawy - Prawo energetyczne oraz aktów wykonawczych do tych ustaw.</w:t>
      </w:r>
      <w:r w:rsidR="003A163B">
        <w:rPr>
          <w:sz w:val="22"/>
        </w:rPr>
        <w:t xml:space="preserve"> </w:t>
      </w:r>
    </w:p>
    <w:p w14:paraId="1AD0DD7D" w14:textId="14C23C4A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lastRenderedPageBreak/>
        <w:t>Spory, które mogą wyniknąć ze stosunku objętego Umową Strony poddają pod rozstrzygnięcie sądowi powszechnemu właściwemu miejscowo dla siedziby Zamawiającego.</w:t>
      </w:r>
      <w:r w:rsidR="003A163B">
        <w:rPr>
          <w:sz w:val="22"/>
        </w:rPr>
        <w:t xml:space="preserve"> </w:t>
      </w:r>
    </w:p>
    <w:p w14:paraId="54D1E092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 przypadku rozbieżności pomiędzy zapisami Umowy a zapisami Taryfy Sprzedawcy lub OWU Sprzedawcy bezwzględne pierwszeństwo mają zapisy Umowy.</w:t>
      </w:r>
      <w:r w:rsidR="003A163B">
        <w:rPr>
          <w:sz w:val="22"/>
        </w:rPr>
        <w:t xml:space="preserve"> </w:t>
      </w:r>
    </w:p>
    <w:p w14:paraId="420EB3FC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Umowa wchodzi w życie z dniem zawarcia.</w:t>
      </w:r>
      <w:r w:rsidR="003A163B">
        <w:rPr>
          <w:sz w:val="22"/>
        </w:rPr>
        <w:t xml:space="preserve"> </w:t>
      </w:r>
    </w:p>
    <w:p w14:paraId="3FC5935F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Umowę sporządzono w trzech jednobrzmiących egzemplarzach, jeden dla Wykonawcy, dwa dla Zamawiającego.</w:t>
      </w:r>
      <w:r w:rsidR="003A163B">
        <w:rPr>
          <w:sz w:val="22"/>
        </w:rPr>
        <w:t xml:space="preserve"> </w:t>
      </w:r>
    </w:p>
    <w:p w14:paraId="3893F2DD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 sprawach realizacji umowy strony porozumiewają się za pośrednictwem telefonu, poczty elektronicznej.</w:t>
      </w:r>
      <w:r w:rsidR="003A163B">
        <w:rPr>
          <w:sz w:val="22"/>
        </w:rPr>
        <w:t xml:space="preserve"> </w:t>
      </w:r>
    </w:p>
    <w:p w14:paraId="225B6A58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Numer telefonu do osoby/osób wyznaczonych do merytorycznej współpracy i koordynacji w wykonywaniu umowy ze strony Wykonawcy: …………………….</w:t>
      </w:r>
      <w:r w:rsidR="003A163B">
        <w:rPr>
          <w:sz w:val="22"/>
        </w:rPr>
        <w:t xml:space="preserve"> </w:t>
      </w:r>
    </w:p>
    <w:p w14:paraId="3453E902" w14:textId="340D1871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Wykonawca, w terminie 2 dni roboczych od dnia zawarcia umowy przekaże Zamawiającemu dane osoby/osób wyznaczonych do merytorycznej współpracy i koordynacji w wykonywaniu umowy, zawierające: imię i nazwisko, adres poczty elektronicznej.</w:t>
      </w:r>
      <w:r w:rsidR="003A163B">
        <w:rPr>
          <w:sz w:val="22"/>
        </w:rPr>
        <w:t xml:space="preserve"> </w:t>
      </w:r>
    </w:p>
    <w:p w14:paraId="121EB0F8" w14:textId="5DDCE567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color w:val="000000"/>
          <w:sz w:val="22"/>
        </w:rPr>
        <w:t xml:space="preserve">W przypadku, gdy Wykonawca nie przekaże danych, o których mowa w ust. </w:t>
      </w:r>
      <w:r w:rsidR="004109F4">
        <w:rPr>
          <w:color w:val="000000"/>
          <w:sz w:val="22"/>
        </w:rPr>
        <w:t>9</w:t>
      </w:r>
      <w:r w:rsidR="00992165">
        <w:rPr>
          <w:color w:val="000000"/>
          <w:sz w:val="22"/>
        </w:rPr>
        <w:t>4</w:t>
      </w:r>
      <w:r w:rsidRPr="003A163B">
        <w:rPr>
          <w:color w:val="000000"/>
          <w:sz w:val="22"/>
        </w:rPr>
        <w:t xml:space="preserve">, Zamawiający, w sprawach realizacji umowy, wykorzysta dane kontaktowe Wykonawcy zawarte w ofercie, z zastrzeżeniem ust. </w:t>
      </w:r>
      <w:r w:rsidR="004109F4">
        <w:rPr>
          <w:color w:val="000000"/>
          <w:sz w:val="22"/>
        </w:rPr>
        <w:t>9</w:t>
      </w:r>
      <w:r w:rsidR="00992165">
        <w:rPr>
          <w:color w:val="000000"/>
          <w:sz w:val="22"/>
        </w:rPr>
        <w:t>3</w:t>
      </w:r>
      <w:r w:rsidRPr="003A163B">
        <w:rPr>
          <w:color w:val="000000"/>
          <w:sz w:val="22"/>
        </w:rPr>
        <w:t>.</w:t>
      </w:r>
      <w:r w:rsidR="003A163B">
        <w:rPr>
          <w:color w:val="000000"/>
          <w:sz w:val="22"/>
        </w:rPr>
        <w:t xml:space="preserve"> </w:t>
      </w:r>
    </w:p>
    <w:p w14:paraId="48A7B259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Osobami wyznaczonymi do merytorycznej współpracy i koordynacji w wykonywaniu umowy ze strony Zamawiającego są/jest:. ....................................., tel.: ……..……, adres e-mail.: …………………………</w:t>
      </w:r>
      <w:r w:rsidR="003A163B">
        <w:rPr>
          <w:sz w:val="22"/>
        </w:rPr>
        <w:t xml:space="preserve"> </w:t>
      </w:r>
    </w:p>
    <w:p w14:paraId="0F62A478" w14:textId="77777777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</w:rPr>
        <w:t>Osobą odpowiedzialną za realizację umowy ze strony Zamawiającego jest ………………………</w:t>
      </w:r>
      <w:r w:rsidR="003A163B">
        <w:rPr>
          <w:sz w:val="22"/>
        </w:rPr>
        <w:t xml:space="preserve"> </w:t>
      </w:r>
    </w:p>
    <w:p w14:paraId="6A626930" w14:textId="097C2D8A" w:rsidR="003A163B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  <w:lang w:val="cs-CZ"/>
        </w:rPr>
        <w:t xml:space="preserve">Zmiana danych, o których mowa w ust. </w:t>
      </w:r>
      <w:r w:rsidR="004109F4">
        <w:rPr>
          <w:sz w:val="22"/>
          <w:lang w:val="cs-CZ"/>
        </w:rPr>
        <w:t>9</w:t>
      </w:r>
      <w:r w:rsidR="00992165">
        <w:rPr>
          <w:sz w:val="22"/>
          <w:lang w:val="cs-CZ"/>
        </w:rPr>
        <w:t>3</w:t>
      </w:r>
      <w:r w:rsidRPr="003A163B">
        <w:rPr>
          <w:sz w:val="22"/>
          <w:lang w:val="cs-CZ"/>
        </w:rPr>
        <w:t xml:space="preserve">, </w:t>
      </w:r>
      <w:r w:rsidR="004109F4">
        <w:rPr>
          <w:sz w:val="22"/>
          <w:lang w:val="cs-CZ"/>
        </w:rPr>
        <w:t>9</w:t>
      </w:r>
      <w:r w:rsidR="00992165">
        <w:rPr>
          <w:sz w:val="22"/>
          <w:lang w:val="cs-CZ"/>
        </w:rPr>
        <w:t>4</w:t>
      </w:r>
      <w:r w:rsidRPr="003A163B">
        <w:rPr>
          <w:sz w:val="22"/>
          <w:lang w:val="cs-CZ"/>
        </w:rPr>
        <w:t xml:space="preserve">, </w:t>
      </w:r>
      <w:r w:rsidR="004109F4">
        <w:rPr>
          <w:sz w:val="22"/>
          <w:lang w:val="cs-CZ"/>
        </w:rPr>
        <w:t>9</w:t>
      </w:r>
      <w:r w:rsidR="00992165">
        <w:rPr>
          <w:sz w:val="22"/>
          <w:lang w:val="cs-CZ"/>
        </w:rPr>
        <w:t>6</w:t>
      </w:r>
      <w:r w:rsidRPr="003A163B">
        <w:rPr>
          <w:sz w:val="22"/>
          <w:lang w:val="cs-CZ"/>
        </w:rPr>
        <w:t xml:space="preserve"> i </w:t>
      </w:r>
      <w:r w:rsidR="004109F4">
        <w:rPr>
          <w:sz w:val="22"/>
          <w:lang w:val="cs-CZ"/>
        </w:rPr>
        <w:t>9</w:t>
      </w:r>
      <w:r w:rsidR="00992165">
        <w:rPr>
          <w:sz w:val="22"/>
          <w:lang w:val="cs-CZ"/>
        </w:rPr>
        <w:t>7</w:t>
      </w:r>
      <w:r w:rsidRPr="003A163B">
        <w:rPr>
          <w:sz w:val="22"/>
          <w:lang w:val="cs-CZ"/>
        </w:rPr>
        <w:t xml:space="preserve"> następuje poprzez pisemne powiadomienie drugiej Strony i nie stanowi zmiany treści umowy wymagającej aneksu.</w:t>
      </w:r>
      <w:r w:rsidR="003A163B">
        <w:rPr>
          <w:sz w:val="22"/>
          <w:lang w:val="cs-CZ"/>
        </w:rPr>
        <w:t xml:space="preserve"> </w:t>
      </w:r>
    </w:p>
    <w:p w14:paraId="70F52F15" w14:textId="0E6FA4DC" w:rsidR="00F74D49" w:rsidRPr="003A163B" w:rsidRDefault="00F74D49" w:rsidP="003A163B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284" w:right="119"/>
        <w:jc w:val="both"/>
        <w:rPr>
          <w:rFonts w:cstheme="minorHAnsi"/>
          <w:sz w:val="22"/>
        </w:rPr>
      </w:pPr>
      <w:r w:rsidRPr="003A163B">
        <w:rPr>
          <w:sz w:val="22"/>
          <w:lang w:val="cs-CZ"/>
        </w:rPr>
        <w:t>Oświadczenie o rozwiązaniu umowy (odstąpieniu lub wypowiedzeniu umowy) wymaga zachowania formy pisemnej pod rygorem nieważności oraz wymaga uzasadnienia.</w:t>
      </w:r>
      <w:r w:rsidR="00BF26EC">
        <w:rPr>
          <w:sz w:val="22"/>
          <w:lang w:val="cs-CZ"/>
        </w:rPr>
        <w:t xml:space="preserve"> </w:t>
      </w:r>
      <w:r w:rsidR="001833FC">
        <w:rPr>
          <w:sz w:val="22"/>
          <w:lang w:val="cs-CZ"/>
        </w:rPr>
        <w:t xml:space="preserve"> </w:t>
      </w:r>
    </w:p>
    <w:p w14:paraId="091C1E76" w14:textId="77777777" w:rsidR="00F74D49" w:rsidRPr="00BD10F4" w:rsidRDefault="00F74D49" w:rsidP="00F74D49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szCs w:val="24"/>
        </w:rPr>
      </w:pPr>
    </w:p>
    <w:p w14:paraId="16C942A7" w14:textId="77777777" w:rsidR="00F74D49" w:rsidRPr="00BD10F4" w:rsidRDefault="00F74D49" w:rsidP="00F74D49">
      <w:p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14:paraId="4907E247" w14:textId="77777777" w:rsidR="00E36F93" w:rsidRPr="00BD10F4" w:rsidRDefault="00E36F93" w:rsidP="00E36F93">
      <w:p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Cs w:val="24"/>
        </w:rPr>
      </w:pPr>
    </w:p>
    <w:p w14:paraId="4E8095E8" w14:textId="77777777" w:rsidR="00E36F93" w:rsidRDefault="00E36F93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E36F93" w:rsidSect="00453FD8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A029" w14:textId="77777777" w:rsidR="002B1123" w:rsidRDefault="002B1123" w:rsidP="004F2A5C">
      <w:pPr>
        <w:spacing w:after="0" w:line="240" w:lineRule="auto"/>
      </w:pPr>
      <w:r>
        <w:separator/>
      </w:r>
    </w:p>
  </w:endnote>
  <w:endnote w:type="continuationSeparator" w:id="0">
    <w:p w14:paraId="30DED35C" w14:textId="77777777" w:rsidR="002B1123" w:rsidRDefault="002B112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73A72FD7" w14:textId="77777777" w:rsidR="00435262" w:rsidRDefault="00435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C5">
          <w:rPr>
            <w:noProof/>
          </w:rPr>
          <w:t>15</w:t>
        </w:r>
        <w:r>
          <w:fldChar w:fldCharType="end"/>
        </w:r>
      </w:p>
    </w:sdtContent>
  </w:sdt>
  <w:p w14:paraId="6FE34337" w14:textId="77777777" w:rsidR="00435262" w:rsidRDefault="0043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5B0E" w14:textId="77777777" w:rsidR="002B1123" w:rsidRDefault="002B1123" w:rsidP="004F2A5C">
      <w:pPr>
        <w:spacing w:after="0" w:line="240" w:lineRule="auto"/>
      </w:pPr>
      <w:r>
        <w:separator/>
      </w:r>
    </w:p>
  </w:footnote>
  <w:footnote w:type="continuationSeparator" w:id="0">
    <w:p w14:paraId="079A4E22" w14:textId="77777777" w:rsidR="002B1123" w:rsidRDefault="002B112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C6CDEB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5425D09"/>
    <w:multiLevelType w:val="hybridMultilevel"/>
    <w:tmpl w:val="D850F3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F6233"/>
    <w:multiLevelType w:val="hybridMultilevel"/>
    <w:tmpl w:val="2FC61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836"/>
    <w:multiLevelType w:val="hybridMultilevel"/>
    <w:tmpl w:val="DBB2D98A"/>
    <w:lvl w:ilvl="0" w:tplc="69FA2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5532E"/>
    <w:multiLevelType w:val="hybridMultilevel"/>
    <w:tmpl w:val="EC8404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8576C"/>
    <w:multiLevelType w:val="hybridMultilevel"/>
    <w:tmpl w:val="47AE57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8771BC"/>
    <w:multiLevelType w:val="hybridMultilevel"/>
    <w:tmpl w:val="33E09E64"/>
    <w:lvl w:ilvl="0" w:tplc="F246028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1FA"/>
    <w:multiLevelType w:val="hybridMultilevel"/>
    <w:tmpl w:val="D98A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85F"/>
    <w:multiLevelType w:val="hybridMultilevel"/>
    <w:tmpl w:val="55EA6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D298C"/>
    <w:multiLevelType w:val="hybridMultilevel"/>
    <w:tmpl w:val="22B037A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8224D23"/>
    <w:multiLevelType w:val="hybridMultilevel"/>
    <w:tmpl w:val="FAF8B278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 w15:restartNumberingAfterBreak="0">
    <w:nsid w:val="2B6750BB"/>
    <w:multiLevelType w:val="hybridMultilevel"/>
    <w:tmpl w:val="AD74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3F3"/>
    <w:multiLevelType w:val="hybridMultilevel"/>
    <w:tmpl w:val="65E69B3C"/>
    <w:lvl w:ilvl="0" w:tplc="4D12208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D5E"/>
    <w:multiLevelType w:val="hybridMultilevel"/>
    <w:tmpl w:val="CA9AF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3220F0"/>
    <w:multiLevelType w:val="hybridMultilevel"/>
    <w:tmpl w:val="C06C8AF8"/>
    <w:lvl w:ilvl="0" w:tplc="68F6135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575"/>
    <w:multiLevelType w:val="hybridMultilevel"/>
    <w:tmpl w:val="2CBA2110"/>
    <w:lvl w:ilvl="0" w:tplc="AC5A78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9278F"/>
    <w:multiLevelType w:val="hybridMultilevel"/>
    <w:tmpl w:val="C9381E30"/>
    <w:lvl w:ilvl="0" w:tplc="27D470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4404"/>
    <w:multiLevelType w:val="hybridMultilevel"/>
    <w:tmpl w:val="7FA6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D5031"/>
    <w:multiLevelType w:val="hybridMultilevel"/>
    <w:tmpl w:val="761EBB44"/>
    <w:lvl w:ilvl="0" w:tplc="A03A59C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4243"/>
    <w:multiLevelType w:val="hybridMultilevel"/>
    <w:tmpl w:val="A8961A54"/>
    <w:lvl w:ilvl="0" w:tplc="1FBE3D0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F769B"/>
    <w:multiLevelType w:val="hybridMultilevel"/>
    <w:tmpl w:val="E15406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87E2C34"/>
    <w:multiLevelType w:val="hybridMultilevel"/>
    <w:tmpl w:val="0AF81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C05C1"/>
    <w:multiLevelType w:val="hybridMultilevel"/>
    <w:tmpl w:val="BA90C9FA"/>
    <w:lvl w:ilvl="0" w:tplc="0110206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BD4"/>
    <w:multiLevelType w:val="hybridMultilevel"/>
    <w:tmpl w:val="70AE56EC"/>
    <w:lvl w:ilvl="0" w:tplc="7EAE4266">
      <w:start w:val="7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02A15"/>
    <w:multiLevelType w:val="hybridMultilevel"/>
    <w:tmpl w:val="EC703512"/>
    <w:lvl w:ilvl="0" w:tplc="CE10C9F8">
      <w:numFmt w:val="bullet"/>
      <w:lvlText w:val=""/>
      <w:lvlJc w:val="left"/>
      <w:pPr>
        <w:ind w:left="125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EE2A96"/>
    <w:multiLevelType w:val="hybridMultilevel"/>
    <w:tmpl w:val="E2C2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05A41"/>
    <w:multiLevelType w:val="hybridMultilevel"/>
    <w:tmpl w:val="8A4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D337B"/>
    <w:multiLevelType w:val="hybridMultilevel"/>
    <w:tmpl w:val="60621B70"/>
    <w:lvl w:ilvl="0" w:tplc="E228A45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45016"/>
    <w:multiLevelType w:val="hybridMultilevel"/>
    <w:tmpl w:val="2A5A4BC8"/>
    <w:lvl w:ilvl="0" w:tplc="6E84608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1F6E"/>
    <w:multiLevelType w:val="hybridMultilevel"/>
    <w:tmpl w:val="FE06D94C"/>
    <w:lvl w:ilvl="0" w:tplc="96525B66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A6BCB"/>
    <w:multiLevelType w:val="hybridMultilevel"/>
    <w:tmpl w:val="500093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9821DB"/>
    <w:multiLevelType w:val="hybridMultilevel"/>
    <w:tmpl w:val="F410CE9E"/>
    <w:lvl w:ilvl="0" w:tplc="A7749D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5773"/>
    <w:multiLevelType w:val="hybridMultilevel"/>
    <w:tmpl w:val="3A706732"/>
    <w:lvl w:ilvl="0" w:tplc="12E2A72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E2202"/>
    <w:multiLevelType w:val="multilevel"/>
    <w:tmpl w:val="E6421F3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01158C"/>
    <w:multiLevelType w:val="hybridMultilevel"/>
    <w:tmpl w:val="68B4512E"/>
    <w:lvl w:ilvl="0" w:tplc="D64E07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F4603C6"/>
    <w:multiLevelType w:val="hybridMultilevel"/>
    <w:tmpl w:val="06F2A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31"/>
  </w:num>
  <w:num w:numId="5">
    <w:abstractNumId w:val="9"/>
  </w:num>
  <w:num w:numId="6">
    <w:abstractNumId w:val="25"/>
  </w:num>
  <w:num w:numId="7">
    <w:abstractNumId w:val="32"/>
  </w:num>
  <w:num w:numId="8">
    <w:abstractNumId w:val="15"/>
  </w:num>
  <w:num w:numId="9">
    <w:abstractNumId w:val="18"/>
  </w:num>
  <w:num w:numId="10">
    <w:abstractNumId w:val="11"/>
  </w:num>
  <w:num w:numId="11">
    <w:abstractNumId w:val="16"/>
  </w:num>
  <w:num w:numId="12">
    <w:abstractNumId w:val="21"/>
  </w:num>
  <w:num w:numId="13">
    <w:abstractNumId w:val="29"/>
  </w:num>
  <w:num w:numId="14">
    <w:abstractNumId w:val="22"/>
  </w:num>
  <w:num w:numId="15">
    <w:abstractNumId w:val="12"/>
  </w:num>
  <w:num w:numId="16">
    <w:abstractNumId w:val="28"/>
  </w:num>
  <w:num w:numId="17">
    <w:abstractNumId w:val="19"/>
  </w:num>
  <w:num w:numId="18">
    <w:abstractNumId w:val="6"/>
  </w:num>
  <w:num w:numId="19">
    <w:abstractNumId w:val="36"/>
  </w:num>
  <w:num w:numId="20">
    <w:abstractNumId w:val="30"/>
  </w:num>
  <w:num w:numId="21">
    <w:abstractNumId w:val="17"/>
  </w:num>
  <w:num w:numId="22">
    <w:abstractNumId w:val="10"/>
  </w:num>
  <w:num w:numId="23">
    <w:abstractNumId w:val="14"/>
  </w:num>
  <w:num w:numId="24">
    <w:abstractNumId w:val="7"/>
  </w:num>
  <w:num w:numId="25">
    <w:abstractNumId w:val="33"/>
  </w:num>
  <w:num w:numId="26">
    <w:abstractNumId w:val="4"/>
  </w:num>
  <w:num w:numId="27">
    <w:abstractNumId w:val="27"/>
  </w:num>
  <w:num w:numId="28">
    <w:abstractNumId w:val="5"/>
  </w:num>
  <w:num w:numId="29">
    <w:abstractNumId w:val="24"/>
  </w:num>
  <w:num w:numId="30">
    <w:abstractNumId w:val="8"/>
  </w:num>
  <w:num w:numId="31">
    <w:abstractNumId w:val="2"/>
  </w:num>
  <w:num w:numId="32">
    <w:abstractNumId w:val="23"/>
  </w:num>
  <w:num w:numId="33">
    <w:abstractNumId w:val="34"/>
  </w:num>
  <w:num w:numId="34">
    <w:abstractNumId w:val="1"/>
  </w:num>
  <w:num w:numId="35">
    <w:abstractNumId w:val="1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26063"/>
    <w:rsid w:val="0003480F"/>
    <w:rsid w:val="00040020"/>
    <w:rsid w:val="00041D5A"/>
    <w:rsid w:val="00042A30"/>
    <w:rsid w:val="00043676"/>
    <w:rsid w:val="00045777"/>
    <w:rsid w:val="000462FF"/>
    <w:rsid w:val="0005599E"/>
    <w:rsid w:val="00057589"/>
    <w:rsid w:val="000706F4"/>
    <w:rsid w:val="00072649"/>
    <w:rsid w:val="00081C2B"/>
    <w:rsid w:val="00090723"/>
    <w:rsid w:val="0009130A"/>
    <w:rsid w:val="000932C0"/>
    <w:rsid w:val="000948EA"/>
    <w:rsid w:val="000A5515"/>
    <w:rsid w:val="000A55EB"/>
    <w:rsid w:val="000B5CF8"/>
    <w:rsid w:val="000B60F9"/>
    <w:rsid w:val="000D1F3D"/>
    <w:rsid w:val="000D675F"/>
    <w:rsid w:val="000E5020"/>
    <w:rsid w:val="000F0E0D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052A"/>
    <w:rsid w:val="0015198A"/>
    <w:rsid w:val="00151F5E"/>
    <w:rsid w:val="00161342"/>
    <w:rsid w:val="00173E1D"/>
    <w:rsid w:val="00181919"/>
    <w:rsid w:val="00182EE5"/>
    <w:rsid w:val="001833FC"/>
    <w:rsid w:val="00194907"/>
    <w:rsid w:val="001A4795"/>
    <w:rsid w:val="001A5437"/>
    <w:rsid w:val="001B07BA"/>
    <w:rsid w:val="001B281E"/>
    <w:rsid w:val="001B297B"/>
    <w:rsid w:val="001B4274"/>
    <w:rsid w:val="001D59DF"/>
    <w:rsid w:val="001E1538"/>
    <w:rsid w:val="001E1E36"/>
    <w:rsid w:val="001F21CD"/>
    <w:rsid w:val="001F7B18"/>
    <w:rsid w:val="00200A00"/>
    <w:rsid w:val="002030D3"/>
    <w:rsid w:val="0021787A"/>
    <w:rsid w:val="00221FD0"/>
    <w:rsid w:val="00231BA7"/>
    <w:rsid w:val="00231C0C"/>
    <w:rsid w:val="0023717D"/>
    <w:rsid w:val="002409C3"/>
    <w:rsid w:val="00245193"/>
    <w:rsid w:val="002479C2"/>
    <w:rsid w:val="00250BE2"/>
    <w:rsid w:val="002627B9"/>
    <w:rsid w:val="002737CE"/>
    <w:rsid w:val="00281ECF"/>
    <w:rsid w:val="00284DC6"/>
    <w:rsid w:val="0029091A"/>
    <w:rsid w:val="00294118"/>
    <w:rsid w:val="00297A37"/>
    <w:rsid w:val="002A3988"/>
    <w:rsid w:val="002A59FF"/>
    <w:rsid w:val="002B0A53"/>
    <w:rsid w:val="002B1123"/>
    <w:rsid w:val="002C329C"/>
    <w:rsid w:val="002D003D"/>
    <w:rsid w:val="002D00B2"/>
    <w:rsid w:val="002E37CC"/>
    <w:rsid w:val="002E6584"/>
    <w:rsid w:val="002F018F"/>
    <w:rsid w:val="002F1BCE"/>
    <w:rsid w:val="00304C22"/>
    <w:rsid w:val="00305230"/>
    <w:rsid w:val="00314F8B"/>
    <w:rsid w:val="00315267"/>
    <w:rsid w:val="00326B0D"/>
    <w:rsid w:val="0032709E"/>
    <w:rsid w:val="00330BC2"/>
    <w:rsid w:val="00334AB1"/>
    <w:rsid w:val="0033776D"/>
    <w:rsid w:val="00345B45"/>
    <w:rsid w:val="00350BEC"/>
    <w:rsid w:val="00351013"/>
    <w:rsid w:val="003526F0"/>
    <w:rsid w:val="00363C12"/>
    <w:rsid w:val="003663A2"/>
    <w:rsid w:val="00383DDA"/>
    <w:rsid w:val="0038742B"/>
    <w:rsid w:val="00387A51"/>
    <w:rsid w:val="003A163B"/>
    <w:rsid w:val="003A2C5D"/>
    <w:rsid w:val="003A4325"/>
    <w:rsid w:val="003B2B21"/>
    <w:rsid w:val="003C2EDF"/>
    <w:rsid w:val="003C53CB"/>
    <w:rsid w:val="003C5710"/>
    <w:rsid w:val="003C66EF"/>
    <w:rsid w:val="003D348E"/>
    <w:rsid w:val="003D65CC"/>
    <w:rsid w:val="003E1CFB"/>
    <w:rsid w:val="003E6F11"/>
    <w:rsid w:val="003F2F74"/>
    <w:rsid w:val="003F791B"/>
    <w:rsid w:val="003F7D88"/>
    <w:rsid w:val="004109F4"/>
    <w:rsid w:val="0041323A"/>
    <w:rsid w:val="00420B42"/>
    <w:rsid w:val="00420C43"/>
    <w:rsid w:val="004232C3"/>
    <w:rsid w:val="004309B9"/>
    <w:rsid w:val="00432D98"/>
    <w:rsid w:val="00435262"/>
    <w:rsid w:val="00442059"/>
    <w:rsid w:val="00444BD2"/>
    <w:rsid w:val="00446ECD"/>
    <w:rsid w:val="00450597"/>
    <w:rsid w:val="00453FD8"/>
    <w:rsid w:val="004600A0"/>
    <w:rsid w:val="00474278"/>
    <w:rsid w:val="0047571D"/>
    <w:rsid w:val="00480AE1"/>
    <w:rsid w:val="004913FC"/>
    <w:rsid w:val="004C5C95"/>
    <w:rsid w:val="004C64B1"/>
    <w:rsid w:val="004D0347"/>
    <w:rsid w:val="004E3A54"/>
    <w:rsid w:val="004F0E14"/>
    <w:rsid w:val="004F2A5C"/>
    <w:rsid w:val="004F547E"/>
    <w:rsid w:val="0050702B"/>
    <w:rsid w:val="005136A4"/>
    <w:rsid w:val="00514FC9"/>
    <w:rsid w:val="0051525B"/>
    <w:rsid w:val="00526F73"/>
    <w:rsid w:val="005308C5"/>
    <w:rsid w:val="00545BF5"/>
    <w:rsid w:val="0055296F"/>
    <w:rsid w:val="005559C8"/>
    <w:rsid w:val="0057414B"/>
    <w:rsid w:val="00576FC2"/>
    <w:rsid w:val="00581A47"/>
    <w:rsid w:val="0058393B"/>
    <w:rsid w:val="005919CB"/>
    <w:rsid w:val="00592F6B"/>
    <w:rsid w:val="005A0C30"/>
    <w:rsid w:val="005A3D37"/>
    <w:rsid w:val="005D5C35"/>
    <w:rsid w:val="005E325C"/>
    <w:rsid w:val="00603787"/>
    <w:rsid w:val="00612F68"/>
    <w:rsid w:val="00623FF5"/>
    <w:rsid w:val="00625D5A"/>
    <w:rsid w:val="0063256D"/>
    <w:rsid w:val="00635443"/>
    <w:rsid w:val="00656F63"/>
    <w:rsid w:val="00660199"/>
    <w:rsid w:val="0067298D"/>
    <w:rsid w:val="00675880"/>
    <w:rsid w:val="00696DCD"/>
    <w:rsid w:val="006B7AB4"/>
    <w:rsid w:val="006C1AFF"/>
    <w:rsid w:val="006C60B6"/>
    <w:rsid w:val="006D27AC"/>
    <w:rsid w:val="006D4D9D"/>
    <w:rsid w:val="006E1BC2"/>
    <w:rsid w:val="006F09ED"/>
    <w:rsid w:val="00705419"/>
    <w:rsid w:val="00706B78"/>
    <w:rsid w:val="00717E29"/>
    <w:rsid w:val="007247D2"/>
    <w:rsid w:val="007257B2"/>
    <w:rsid w:val="007339E8"/>
    <w:rsid w:val="00735FD1"/>
    <w:rsid w:val="00736C49"/>
    <w:rsid w:val="00745B2C"/>
    <w:rsid w:val="00754D64"/>
    <w:rsid w:val="00756140"/>
    <w:rsid w:val="0076369F"/>
    <w:rsid w:val="00765812"/>
    <w:rsid w:val="00765EC7"/>
    <w:rsid w:val="007747A2"/>
    <w:rsid w:val="0078464C"/>
    <w:rsid w:val="007872DF"/>
    <w:rsid w:val="007A3C94"/>
    <w:rsid w:val="007A3CB4"/>
    <w:rsid w:val="007D27B7"/>
    <w:rsid w:val="007D34D4"/>
    <w:rsid w:val="007D72E1"/>
    <w:rsid w:val="007D7BBB"/>
    <w:rsid w:val="007E2A4E"/>
    <w:rsid w:val="007E3B41"/>
    <w:rsid w:val="007E55C9"/>
    <w:rsid w:val="007E6A1B"/>
    <w:rsid w:val="007F06A9"/>
    <w:rsid w:val="007F1CA5"/>
    <w:rsid w:val="00800CA5"/>
    <w:rsid w:val="00801FE6"/>
    <w:rsid w:val="00812C1E"/>
    <w:rsid w:val="00812F48"/>
    <w:rsid w:val="00812F97"/>
    <w:rsid w:val="00820234"/>
    <w:rsid w:val="00826B6E"/>
    <w:rsid w:val="00826EE1"/>
    <w:rsid w:val="008352C5"/>
    <w:rsid w:val="008459E1"/>
    <w:rsid w:val="00846639"/>
    <w:rsid w:val="008478DC"/>
    <w:rsid w:val="00850498"/>
    <w:rsid w:val="008535F1"/>
    <w:rsid w:val="00855BC8"/>
    <w:rsid w:val="00865B16"/>
    <w:rsid w:val="00866D9F"/>
    <w:rsid w:val="00867671"/>
    <w:rsid w:val="00874298"/>
    <w:rsid w:val="00875281"/>
    <w:rsid w:val="00882DF6"/>
    <w:rsid w:val="00884385"/>
    <w:rsid w:val="008915CF"/>
    <w:rsid w:val="0089508E"/>
    <w:rsid w:val="0089771A"/>
    <w:rsid w:val="008A68F4"/>
    <w:rsid w:val="008B0AF5"/>
    <w:rsid w:val="008B2924"/>
    <w:rsid w:val="008B4FF0"/>
    <w:rsid w:val="008C3A44"/>
    <w:rsid w:val="008C528E"/>
    <w:rsid w:val="008C5B01"/>
    <w:rsid w:val="008D2285"/>
    <w:rsid w:val="008E18A0"/>
    <w:rsid w:val="008E1C10"/>
    <w:rsid w:val="008E2D87"/>
    <w:rsid w:val="008E3D00"/>
    <w:rsid w:val="008E629B"/>
    <w:rsid w:val="008F2798"/>
    <w:rsid w:val="009001F1"/>
    <w:rsid w:val="00913181"/>
    <w:rsid w:val="0091781E"/>
    <w:rsid w:val="0093239E"/>
    <w:rsid w:val="00932D86"/>
    <w:rsid w:val="009401B1"/>
    <w:rsid w:val="0094416F"/>
    <w:rsid w:val="0094460B"/>
    <w:rsid w:val="009557EF"/>
    <w:rsid w:val="00963094"/>
    <w:rsid w:val="0096380D"/>
    <w:rsid w:val="00963967"/>
    <w:rsid w:val="009671A6"/>
    <w:rsid w:val="00992165"/>
    <w:rsid w:val="00992F50"/>
    <w:rsid w:val="00995C53"/>
    <w:rsid w:val="0099652D"/>
    <w:rsid w:val="009976E7"/>
    <w:rsid w:val="009B343C"/>
    <w:rsid w:val="009B3921"/>
    <w:rsid w:val="009B49F2"/>
    <w:rsid w:val="009C57DA"/>
    <w:rsid w:val="009D5595"/>
    <w:rsid w:val="009E65A0"/>
    <w:rsid w:val="009E77A9"/>
    <w:rsid w:val="009F1D25"/>
    <w:rsid w:val="009F480B"/>
    <w:rsid w:val="009F69EA"/>
    <w:rsid w:val="00A00CA7"/>
    <w:rsid w:val="00A1021B"/>
    <w:rsid w:val="00A15011"/>
    <w:rsid w:val="00A30728"/>
    <w:rsid w:val="00A30748"/>
    <w:rsid w:val="00A442B8"/>
    <w:rsid w:val="00A548F9"/>
    <w:rsid w:val="00A95A5C"/>
    <w:rsid w:val="00A96C71"/>
    <w:rsid w:val="00AA18A0"/>
    <w:rsid w:val="00AA7C65"/>
    <w:rsid w:val="00AB6811"/>
    <w:rsid w:val="00AB70AC"/>
    <w:rsid w:val="00AC0450"/>
    <w:rsid w:val="00AC164D"/>
    <w:rsid w:val="00AC58E0"/>
    <w:rsid w:val="00AD1FC8"/>
    <w:rsid w:val="00AD25CC"/>
    <w:rsid w:val="00AD7DAC"/>
    <w:rsid w:val="00AF71AF"/>
    <w:rsid w:val="00B014DB"/>
    <w:rsid w:val="00B141C8"/>
    <w:rsid w:val="00B163DD"/>
    <w:rsid w:val="00B32F31"/>
    <w:rsid w:val="00B36055"/>
    <w:rsid w:val="00B42543"/>
    <w:rsid w:val="00B42FC7"/>
    <w:rsid w:val="00B50148"/>
    <w:rsid w:val="00B51ED6"/>
    <w:rsid w:val="00B52093"/>
    <w:rsid w:val="00B56413"/>
    <w:rsid w:val="00B56553"/>
    <w:rsid w:val="00B63E57"/>
    <w:rsid w:val="00B65838"/>
    <w:rsid w:val="00B671B8"/>
    <w:rsid w:val="00B7750D"/>
    <w:rsid w:val="00B8036A"/>
    <w:rsid w:val="00B81656"/>
    <w:rsid w:val="00B84B45"/>
    <w:rsid w:val="00B90ABB"/>
    <w:rsid w:val="00BA0A6C"/>
    <w:rsid w:val="00BA0BFB"/>
    <w:rsid w:val="00BA5C04"/>
    <w:rsid w:val="00BA7AAB"/>
    <w:rsid w:val="00BC07A5"/>
    <w:rsid w:val="00BC0FFE"/>
    <w:rsid w:val="00BC143B"/>
    <w:rsid w:val="00BC73D9"/>
    <w:rsid w:val="00BC7954"/>
    <w:rsid w:val="00BD3980"/>
    <w:rsid w:val="00BD489D"/>
    <w:rsid w:val="00BF26EC"/>
    <w:rsid w:val="00BF568C"/>
    <w:rsid w:val="00BF6447"/>
    <w:rsid w:val="00BF7EB9"/>
    <w:rsid w:val="00C00C07"/>
    <w:rsid w:val="00C02468"/>
    <w:rsid w:val="00C103EF"/>
    <w:rsid w:val="00C202A2"/>
    <w:rsid w:val="00C3049F"/>
    <w:rsid w:val="00C36311"/>
    <w:rsid w:val="00C366CD"/>
    <w:rsid w:val="00C50842"/>
    <w:rsid w:val="00C52D3A"/>
    <w:rsid w:val="00C63376"/>
    <w:rsid w:val="00C73A88"/>
    <w:rsid w:val="00C74546"/>
    <w:rsid w:val="00C74EBE"/>
    <w:rsid w:val="00C91D71"/>
    <w:rsid w:val="00C93D7B"/>
    <w:rsid w:val="00CA148F"/>
    <w:rsid w:val="00CA656A"/>
    <w:rsid w:val="00CB2D33"/>
    <w:rsid w:val="00CC0CAA"/>
    <w:rsid w:val="00CC18BD"/>
    <w:rsid w:val="00CC41EC"/>
    <w:rsid w:val="00CC631E"/>
    <w:rsid w:val="00CD389E"/>
    <w:rsid w:val="00CD6E89"/>
    <w:rsid w:val="00CE654F"/>
    <w:rsid w:val="00CF21EA"/>
    <w:rsid w:val="00D00718"/>
    <w:rsid w:val="00D0784F"/>
    <w:rsid w:val="00D1716D"/>
    <w:rsid w:val="00D2179A"/>
    <w:rsid w:val="00D21F4C"/>
    <w:rsid w:val="00D271ED"/>
    <w:rsid w:val="00D32542"/>
    <w:rsid w:val="00D3327A"/>
    <w:rsid w:val="00D348A8"/>
    <w:rsid w:val="00D3758B"/>
    <w:rsid w:val="00D4347A"/>
    <w:rsid w:val="00D47156"/>
    <w:rsid w:val="00D53CC4"/>
    <w:rsid w:val="00D565AB"/>
    <w:rsid w:val="00D64A36"/>
    <w:rsid w:val="00D75CBA"/>
    <w:rsid w:val="00D8239B"/>
    <w:rsid w:val="00D82FB6"/>
    <w:rsid w:val="00D8508D"/>
    <w:rsid w:val="00D85D5C"/>
    <w:rsid w:val="00D87B24"/>
    <w:rsid w:val="00D9139B"/>
    <w:rsid w:val="00D91B6D"/>
    <w:rsid w:val="00D95AE2"/>
    <w:rsid w:val="00D968C4"/>
    <w:rsid w:val="00DC1301"/>
    <w:rsid w:val="00DD7EC2"/>
    <w:rsid w:val="00DE075A"/>
    <w:rsid w:val="00DE0D0B"/>
    <w:rsid w:val="00DE412B"/>
    <w:rsid w:val="00DE76B8"/>
    <w:rsid w:val="00E0571B"/>
    <w:rsid w:val="00E16213"/>
    <w:rsid w:val="00E203BE"/>
    <w:rsid w:val="00E31A40"/>
    <w:rsid w:val="00E34AA7"/>
    <w:rsid w:val="00E36F93"/>
    <w:rsid w:val="00E40150"/>
    <w:rsid w:val="00E4171A"/>
    <w:rsid w:val="00E4402E"/>
    <w:rsid w:val="00E47908"/>
    <w:rsid w:val="00E50A84"/>
    <w:rsid w:val="00E51402"/>
    <w:rsid w:val="00E52B7B"/>
    <w:rsid w:val="00E5736C"/>
    <w:rsid w:val="00E76246"/>
    <w:rsid w:val="00E76CD2"/>
    <w:rsid w:val="00E826EE"/>
    <w:rsid w:val="00E87222"/>
    <w:rsid w:val="00E87233"/>
    <w:rsid w:val="00E9232C"/>
    <w:rsid w:val="00E95E3D"/>
    <w:rsid w:val="00EA168E"/>
    <w:rsid w:val="00EC6803"/>
    <w:rsid w:val="00EC73BD"/>
    <w:rsid w:val="00EC7C83"/>
    <w:rsid w:val="00ED41E3"/>
    <w:rsid w:val="00EE210C"/>
    <w:rsid w:val="00EF5397"/>
    <w:rsid w:val="00EF6AB0"/>
    <w:rsid w:val="00F013F2"/>
    <w:rsid w:val="00F25BF2"/>
    <w:rsid w:val="00F33348"/>
    <w:rsid w:val="00F41B53"/>
    <w:rsid w:val="00F57BE5"/>
    <w:rsid w:val="00F65D0D"/>
    <w:rsid w:val="00F70051"/>
    <w:rsid w:val="00F72A70"/>
    <w:rsid w:val="00F74D49"/>
    <w:rsid w:val="00F75211"/>
    <w:rsid w:val="00F80DD6"/>
    <w:rsid w:val="00F87E46"/>
    <w:rsid w:val="00FA10C2"/>
    <w:rsid w:val="00FB445A"/>
    <w:rsid w:val="00FC3D44"/>
    <w:rsid w:val="00FC7F93"/>
    <w:rsid w:val="00FD438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514F"/>
  <w15:docId w15:val="{4D09CA02-9D54-4D40-A98B-BE1ABF9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629B"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8E629B"/>
    <w:pPr>
      <w:keepNext/>
      <w:spacing w:after="0" w:line="240" w:lineRule="auto"/>
      <w:jc w:val="center"/>
      <w:outlineLvl w:val="3"/>
    </w:pPr>
    <w:rPr>
      <w:b/>
      <w:snapToGrid w:val="0"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29B"/>
    <w:pPr>
      <w:keepNext/>
      <w:spacing w:after="0" w:line="240" w:lineRule="auto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E629B"/>
    <w:pPr>
      <w:keepNext/>
      <w:spacing w:after="0" w:line="240" w:lineRule="auto"/>
      <w:jc w:val="center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E629B"/>
    <w:pPr>
      <w:keepNext/>
      <w:spacing w:after="0" w:line="240" w:lineRule="auto"/>
      <w:jc w:val="center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E629B"/>
    <w:pPr>
      <w:keepNext/>
      <w:spacing w:after="0" w:line="240" w:lineRule="auto"/>
      <w:jc w:val="both"/>
      <w:outlineLvl w:val="7"/>
    </w:pPr>
    <w:rPr>
      <w:b/>
      <w:snapToGrid w:val="0"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E629B"/>
    <w:pPr>
      <w:keepNext/>
      <w:spacing w:after="0" w:line="240" w:lineRule="auto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C30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304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E629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629B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E629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629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62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629B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629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8E629B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sz w:val="28"/>
      <w:szCs w:val="20"/>
    </w:rPr>
  </w:style>
  <w:style w:type="paragraph" w:customStyle="1" w:styleId="Sowowa">
    <w:name w:val="Sowowa"/>
    <w:basedOn w:val="Normalny"/>
    <w:rsid w:val="008E629B"/>
    <w:pPr>
      <w:widowControl w:val="0"/>
      <w:spacing w:after="0" w:line="360" w:lineRule="auto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8E629B"/>
    <w:pPr>
      <w:spacing w:after="0" w:line="240" w:lineRule="auto"/>
      <w:ind w:left="708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8E629B"/>
    <w:pPr>
      <w:keepNext/>
      <w:spacing w:before="60" w:after="60" w:line="240" w:lineRule="auto"/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E629B"/>
    <w:pPr>
      <w:spacing w:after="0" w:line="240" w:lineRule="auto"/>
      <w:jc w:val="righ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E62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629B"/>
    <w:pPr>
      <w:spacing w:after="0" w:line="240" w:lineRule="auto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62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E629B"/>
  </w:style>
  <w:style w:type="paragraph" w:styleId="Tekstpodstawowy2">
    <w:name w:val="Body Text 2"/>
    <w:basedOn w:val="Normalny"/>
    <w:link w:val="Tekstpodstawowy2Znak"/>
    <w:rsid w:val="008E629B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8E629B"/>
    <w:rPr>
      <w:color w:val="800080"/>
      <w:u w:val="single"/>
    </w:rPr>
  </w:style>
  <w:style w:type="character" w:customStyle="1" w:styleId="WW8Num5z0">
    <w:name w:val="WW8Num5z0"/>
    <w:rsid w:val="008E629B"/>
    <w:rPr>
      <w:rFonts w:ascii="Symbol" w:hAnsi="Symbol"/>
    </w:rPr>
  </w:style>
  <w:style w:type="character" w:styleId="Pogrubienie">
    <w:name w:val="Strong"/>
    <w:qFormat/>
    <w:rsid w:val="008E629B"/>
    <w:rPr>
      <w:b/>
      <w:bCs/>
    </w:rPr>
  </w:style>
  <w:style w:type="paragraph" w:customStyle="1" w:styleId="Zawartotabeli">
    <w:name w:val="Zawartość tabeli"/>
    <w:basedOn w:val="Normalny"/>
    <w:rsid w:val="008E629B"/>
    <w:pPr>
      <w:suppressLineNumbers/>
      <w:suppressAutoHyphens/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E629B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E629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TML-staaszeroko">
    <w:name w:val="HTML Typewriter"/>
    <w:rsid w:val="008E629B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8E629B"/>
    <w:rPr>
      <w:shd w:val="clear" w:color="auto" w:fill="FFFF00"/>
    </w:rPr>
  </w:style>
  <w:style w:type="paragraph" w:customStyle="1" w:styleId="Znak">
    <w:name w:val="Znak"/>
    <w:basedOn w:val="Normalny"/>
    <w:rsid w:val="008E62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629B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  <w:style w:type="table" w:styleId="Tabela-Siatka">
    <w:name w:val="Table Grid"/>
    <w:basedOn w:val="Standardowy"/>
    <w:rsid w:val="008E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8E629B"/>
    <w:pPr>
      <w:spacing w:after="0" w:line="240" w:lineRule="auto"/>
    </w:pPr>
    <w:rPr>
      <w:szCs w:val="24"/>
    </w:rPr>
  </w:style>
  <w:style w:type="paragraph" w:customStyle="1" w:styleId="ZnakZnak1">
    <w:name w:val="Znak Znak1"/>
    <w:basedOn w:val="Normalny"/>
    <w:rsid w:val="008E629B"/>
    <w:pPr>
      <w:spacing w:after="0" w:line="240" w:lineRule="auto"/>
    </w:pPr>
    <w:rPr>
      <w:rFonts w:ascii="Arial" w:hAnsi="Arial" w:cs="Arial"/>
      <w:szCs w:val="24"/>
    </w:rPr>
  </w:style>
  <w:style w:type="character" w:customStyle="1" w:styleId="ZnakZnak10">
    <w:name w:val="Znak Znak1"/>
    <w:semiHidden/>
    <w:locked/>
    <w:rsid w:val="008E629B"/>
    <w:rPr>
      <w:b/>
      <w:sz w:val="32"/>
      <w:lang w:val="pl-PL" w:eastAsia="pl-PL" w:bidi="ar-SA"/>
    </w:rPr>
  </w:style>
  <w:style w:type="numbering" w:customStyle="1" w:styleId="StylStylPunktowane11ptPogrubienieKonspektynumerowaneTim1">
    <w:name w:val="Styl Styl Punktowane 11 pt Pogrubienie + Konspekty numerowane Tim...1"/>
    <w:rsid w:val="008E629B"/>
    <w:pPr>
      <w:numPr>
        <w:numId w:val="6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8E629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styleId="Odwoaniedokomentarza">
    <w:name w:val="annotation reference"/>
    <w:rsid w:val="008E62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E6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2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8">
    <w:name w:val="Char Style 8"/>
    <w:basedOn w:val="Domylnaczcionkaakapitu"/>
    <w:link w:val="Style7"/>
    <w:rsid w:val="002D00B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Style7">
    <w:name w:val="Style 7"/>
    <w:basedOn w:val="Normalny"/>
    <w:link w:val="CharStyle8"/>
    <w:rsid w:val="002D00B2"/>
    <w:pPr>
      <w:widowControl w:val="0"/>
      <w:shd w:val="clear" w:color="auto" w:fill="FFFFFF"/>
      <w:spacing w:before="420" w:after="240" w:line="0" w:lineRule="atLeast"/>
      <w:ind w:hanging="400"/>
      <w:jc w:val="both"/>
    </w:pPr>
    <w:rPr>
      <w:rFonts w:ascii="Arial" w:eastAsia="Arial" w:hAnsi="Arial" w:cs="Arial"/>
      <w:spacing w:val="1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ge.pl/dane-statystyczn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9C6BE.5468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8250-E406-4F23-96FF-22BA23B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5378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Przybyłek-Bielecka</cp:lastModifiedBy>
  <cp:revision>4</cp:revision>
  <cp:lastPrinted>2023-10-18T13:47:00Z</cp:lastPrinted>
  <dcterms:created xsi:type="dcterms:W3CDTF">2023-10-18T16:37:00Z</dcterms:created>
  <dcterms:modified xsi:type="dcterms:W3CDTF">2023-10-18T17:17:00Z</dcterms:modified>
</cp:coreProperties>
</file>