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027317DE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B61C9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4C38810C" w14:textId="2904001A" w:rsidR="00E717E6" w:rsidRDefault="00E717E6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>dotyczy pakietu od 1 do 4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3753C1B8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 xml:space="preserve">oraz siedziba </w:t>
      </w:r>
      <w:r w:rsidR="003C6DB1">
        <w:rPr>
          <w:rFonts w:ascii="Georgia" w:hAnsi="Georgia" w:cs="Georgia"/>
          <w:color w:val="000000"/>
          <w:sz w:val="20"/>
          <w:szCs w:val="20"/>
        </w:rPr>
        <w:t xml:space="preserve">Dostawcy </w:t>
      </w:r>
      <w:r w:rsidRPr="00995BE5">
        <w:rPr>
          <w:rFonts w:ascii="Georgia" w:hAnsi="Georgia" w:cs="Georgia"/>
          <w:color w:val="000000"/>
          <w:sz w:val="20"/>
          <w:szCs w:val="20"/>
        </w:rPr>
        <w:t>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1549A5C6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8187944" w14:textId="6B58C54F" w:rsidR="00C507E5" w:rsidRDefault="00782B1B" w:rsidP="00FE6A44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.</w:t>
      </w:r>
      <w:r w:rsidR="003C6DB1">
        <w:rPr>
          <w:rStyle w:val="Domylnaczcionkaakapitu2"/>
          <w:rFonts w:ascii="Georgia" w:hAnsi="Georgia" w:cs="Georgia"/>
          <w:color w:val="000000"/>
          <w:sz w:val="20"/>
          <w:szCs w:val="20"/>
        </w:rPr>
        <w:t>22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</w:p>
    <w:p w14:paraId="71455165" w14:textId="77777777" w:rsidR="00E717E6" w:rsidRPr="00FE6A44" w:rsidRDefault="00E717E6" w:rsidP="00FE6A44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</w:p>
    <w:p w14:paraId="74821C53" w14:textId="1EDC8769" w:rsidR="003C6DB1" w:rsidRPr="003C6DB1" w:rsidRDefault="003C6DB1" w:rsidP="003C6DB1">
      <w:pPr>
        <w:pStyle w:val="Akapitzlist"/>
        <w:widowControl w:val="0"/>
        <w:numPr>
          <w:ilvl w:val="0"/>
          <w:numId w:val="1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color w:val="000000"/>
          <w:kern w:val="1"/>
          <w:sz w:val="20"/>
          <w:szCs w:val="20"/>
        </w:rPr>
      </w:pPr>
      <w:r w:rsidRPr="003C6DB1">
        <w:rPr>
          <w:rFonts w:ascii="Georgia" w:hAnsi="Georgia" w:cs="Georgia"/>
          <w:color w:val="000000"/>
          <w:kern w:val="1"/>
          <w:sz w:val="20"/>
          <w:szCs w:val="20"/>
        </w:rPr>
        <w:t xml:space="preserve"> Wartość oferty netto: ........................ zł, brutto ................................... zł w tym dla:</w:t>
      </w:r>
    </w:p>
    <w:p w14:paraId="3E85922A" w14:textId="77777777" w:rsidR="003C6DB1" w:rsidRPr="003C6DB1" w:rsidRDefault="003C6DB1" w:rsidP="003C6DB1">
      <w:pPr>
        <w:widowControl w:val="0"/>
        <w:numPr>
          <w:ilvl w:val="1"/>
          <w:numId w:val="16"/>
        </w:numPr>
        <w:tabs>
          <w:tab w:val="left" w:pos="540"/>
          <w:tab w:val="num" w:pos="792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C6DB1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Pakietu nr …… ……………. zł netto, …………. zł brutto itd.</w:t>
      </w:r>
    </w:p>
    <w:p w14:paraId="3A5A38C3" w14:textId="77777777" w:rsidR="00D57852" w:rsidRDefault="003C6DB1" w:rsidP="00D57852">
      <w:pPr>
        <w:numPr>
          <w:ilvl w:val="0"/>
          <w:numId w:val="4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  <w:r w:rsidRPr="00D57852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Termin dostawy</w:t>
      </w:r>
      <w:r w:rsidRPr="00D57852">
        <w:rPr>
          <w:rFonts w:ascii="Georgia" w:eastAsia="Times New Roman" w:hAnsi="Georgia" w:cs="Times New Roman"/>
          <w:bCs/>
          <w:kern w:val="1"/>
          <w:sz w:val="20"/>
          <w:szCs w:val="20"/>
          <w:lang w:eastAsia="zh-CN"/>
        </w:rPr>
        <w:t xml:space="preserve"> </w:t>
      </w:r>
      <w:r w:rsidRPr="00D57852"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zh-CN"/>
        </w:rPr>
        <w:t xml:space="preserve"> </w:t>
      </w:r>
      <w:r w:rsidRPr="00D57852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…..</w:t>
      </w:r>
      <w:r w:rsidRPr="00D57852"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zh-CN"/>
        </w:rPr>
        <w:t xml:space="preserve"> (max 5) </w:t>
      </w:r>
      <w:r w:rsidRPr="00D57852">
        <w:rPr>
          <w:rFonts w:ascii="Georgia" w:eastAsia="Times New Roman" w:hAnsi="Georgia" w:cs="Times New Roman"/>
          <w:b/>
          <w:kern w:val="1"/>
          <w:sz w:val="20"/>
          <w:szCs w:val="20"/>
          <w:lang w:eastAsia="zh-CN"/>
        </w:rPr>
        <w:t xml:space="preserve">dni roboczych </w:t>
      </w:r>
      <w:r w:rsidRPr="00D57852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od dnia złożenia zamówienia w godzinach</w:t>
      </w:r>
      <w:r w:rsidRPr="00D57852">
        <w:rPr>
          <w:rFonts w:ascii="Georgia" w:eastAsia="Times New Roman" w:hAnsi="Georgia" w:cs="Tahoma"/>
          <w:kern w:val="1"/>
          <w:sz w:val="20"/>
          <w:szCs w:val="20"/>
          <w:lang w:eastAsia="ar-SA"/>
        </w:rPr>
        <w:t xml:space="preserve"> od 7:00 </w:t>
      </w:r>
      <w:r w:rsidRPr="005F74DD">
        <w:rPr>
          <w:rFonts w:ascii="Georgia" w:eastAsia="Times New Roman" w:hAnsi="Georgia" w:cs="Tahoma"/>
          <w:kern w:val="1"/>
          <w:sz w:val="20"/>
          <w:szCs w:val="20"/>
          <w:lang w:eastAsia="ar-SA"/>
        </w:rPr>
        <w:t>do 14:30</w:t>
      </w:r>
      <w:r w:rsidRPr="005F74DD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.</w:t>
      </w:r>
      <w:r w:rsidR="00D57852" w:rsidRPr="00D57852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 xml:space="preserve"> </w:t>
      </w:r>
    </w:p>
    <w:p w14:paraId="6AAB1E10" w14:textId="77777777" w:rsidR="003C6DB1" w:rsidRPr="003C6DB1" w:rsidRDefault="003C6DB1" w:rsidP="005F74DD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br/>
        <w:t>w formie przelewu.</w:t>
      </w:r>
    </w:p>
    <w:p w14:paraId="24D6D2F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41944B25" w14:textId="77777777" w:rsidR="000B058A" w:rsidRPr="000B058A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6AC88D0B" w:rsidR="00782B1B" w:rsidRDefault="005F74DD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3A373634" w14:textId="77777777" w:rsidR="00E11406" w:rsidRDefault="00E11406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  <w:sectPr w:rsidR="00E11406" w:rsidSect="00E11406">
          <w:pgSz w:w="11906" w:h="16838"/>
          <w:pgMar w:top="720" w:right="720" w:bottom="709" w:left="720" w:header="708" w:footer="708" w:gutter="0"/>
          <w:cols w:space="708"/>
          <w:docGrid w:linePitch="360"/>
        </w:sectPr>
      </w:pPr>
    </w:p>
    <w:p w14:paraId="016CD4FE" w14:textId="4A654AE7" w:rsidR="00E11406" w:rsidRPr="00504672" w:rsidRDefault="00E11406" w:rsidP="00E1140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Georgia" w:eastAsia="Times New Roman" w:hAnsi="Georgia" w:cs="Tahoma"/>
          <w:b/>
          <w:bCs/>
          <w:i/>
          <w:kern w:val="2"/>
          <w:sz w:val="20"/>
          <w:szCs w:val="20"/>
          <w:lang w:eastAsia="ar-SA"/>
        </w:rPr>
      </w:pPr>
      <w:r w:rsidRPr="00B57F77">
        <w:rPr>
          <w:rFonts w:ascii="Georgia" w:eastAsia="Times New Roman" w:hAnsi="Georgia" w:cs="Tahoma"/>
          <w:kern w:val="2"/>
          <w:sz w:val="20"/>
          <w:szCs w:val="20"/>
          <w:lang w:eastAsia="ar-SA"/>
        </w:rPr>
        <w:lastRenderedPageBreak/>
        <w:t>Tabela asortymentowa:</w:t>
      </w:r>
    </w:p>
    <w:p w14:paraId="25DA5CE1" w14:textId="41BC4150" w:rsidR="00504672" w:rsidRPr="00B57F77" w:rsidRDefault="00504672" w:rsidP="00504672">
      <w:pPr>
        <w:widowControl w:val="0"/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Georgia" w:eastAsia="Times New Roman" w:hAnsi="Georgia" w:cs="Tahoma"/>
          <w:b/>
          <w:bCs/>
          <w:i/>
          <w:kern w:val="2"/>
          <w:sz w:val="20"/>
          <w:szCs w:val="20"/>
          <w:lang w:eastAsia="ar-SA"/>
        </w:rPr>
      </w:pPr>
      <w:r>
        <w:rPr>
          <w:rFonts w:ascii="Georgia" w:eastAsia="Times New Roman" w:hAnsi="Georgia" w:cs="Tahoma"/>
          <w:kern w:val="2"/>
          <w:sz w:val="20"/>
          <w:szCs w:val="20"/>
          <w:lang w:eastAsia="ar-SA"/>
        </w:rPr>
        <w:t>Pakiet nr ……*</w:t>
      </w:r>
    </w:p>
    <w:tbl>
      <w:tblPr>
        <w:tblW w:w="1458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275"/>
        <w:gridCol w:w="1133"/>
        <w:gridCol w:w="1276"/>
        <w:gridCol w:w="1276"/>
        <w:gridCol w:w="1276"/>
        <w:gridCol w:w="1417"/>
        <w:gridCol w:w="1134"/>
        <w:gridCol w:w="1134"/>
        <w:gridCol w:w="1119"/>
        <w:gridCol w:w="1420"/>
        <w:gridCol w:w="1560"/>
      </w:tblGrid>
      <w:tr w:rsidR="00B41C45" w14:paraId="3FCF3BF0" w14:textId="77777777" w:rsidTr="00B41C45">
        <w:trPr>
          <w:cantSplit/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CC78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FA47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Asortyment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D33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/j.m.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AB57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Wielkość opakowań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EBF6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opakowań handlowych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347E3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Cena op.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298B55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Cena op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D31ABE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B59CDB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% VAT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565C8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</w:t>
            </w:r>
          </w:p>
          <w:p w14:paraId="227E86A3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brutto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FFCF5D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Producent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CCE" w14:textId="77777777" w:rsidR="00B41C45" w:rsidRDefault="00B41C45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Nr katalogowy</w:t>
            </w:r>
          </w:p>
        </w:tc>
      </w:tr>
      <w:tr w:rsidR="00B41C45" w14:paraId="4B57E136" w14:textId="77777777" w:rsidTr="00B41C45">
        <w:trPr>
          <w:cantSplit/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ED5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048" w14:textId="77777777" w:rsidR="00B41C45" w:rsidRDefault="00B41C45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F1F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7E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F82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30FB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F676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C84A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73EF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F2D0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EBA7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A8E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B41C45" w14:paraId="278715A6" w14:textId="77777777" w:rsidTr="00B41C45">
        <w:trPr>
          <w:cantSplit/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B68D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235" w14:textId="77777777" w:rsidR="00B41C45" w:rsidRDefault="00B41C45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3EE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1DD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AF1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071B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828E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6311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6914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216A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9D53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D5E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B41C45" w14:paraId="739DEC6D" w14:textId="77777777" w:rsidTr="00B41C45">
        <w:trPr>
          <w:cantSplit/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695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itp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B39" w14:textId="77777777" w:rsidR="00B41C45" w:rsidRDefault="00B41C45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349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872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EB5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78E3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C5BDA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ADA8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F02C9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96F5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1B34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0CE" w14:textId="77777777" w:rsidR="00B41C45" w:rsidRDefault="00B41C45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B41C45" w14:paraId="6A6D0786" w14:textId="77777777" w:rsidTr="00B41C45">
        <w:trPr>
          <w:cantSplit/>
          <w:trHeight w:val="283"/>
        </w:trPr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F747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500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5267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603EB7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2D1B7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2E27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B4B62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BC98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60D5A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262" w14:textId="77777777" w:rsidR="00B41C45" w:rsidRDefault="00B41C45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</w:tr>
    </w:tbl>
    <w:p w14:paraId="025DE1CB" w14:textId="77777777" w:rsidR="00504672" w:rsidRDefault="00504672" w:rsidP="00504672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bCs/>
          <w:sz w:val="16"/>
          <w:szCs w:val="16"/>
        </w:rPr>
        <w:t>*Tabelę należy powtórzyć dla każdego oferowanego pakietu</w:t>
      </w:r>
    </w:p>
    <w:p w14:paraId="43F89473" w14:textId="77777777" w:rsidR="00E11406" w:rsidRDefault="00E11406" w:rsidP="00E11406">
      <w:pPr>
        <w:pStyle w:val="NormalnyWeb"/>
        <w:widowControl w:val="0"/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14:paraId="7917F1D4" w14:textId="73274114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221A3CE2" w:rsidR="00E150DB" w:rsidRPr="003C6DB1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42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C6DB1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116B5DFB" w:rsidR="00F95D60" w:rsidRPr="003C6DB1" w:rsidRDefault="00F95D60" w:rsidP="005F74DD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3C6DB1">
        <w:rPr>
          <w:rFonts w:ascii="Georgia" w:hAnsi="Georgia" w:cs="Arial"/>
          <w:b/>
          <w:sz w:val="20"/>
          <w:szCs w:val="20"/>
        </w:rPr>
        <w:t>OŚWIADCZAM</w:t>
      </w:r>
      <w:r w:rsidRPr="003C6DB1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62EE1785" w:rsidR="00F95D60" w:rsidRPr="003C6DB1" w:rsidRDefault="003C6DB1" w:rsidP="003C6DB1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>1</w:t>
      </w:r>
      <w:r w:rsidR="00F95D60" w:rsidRPr="003C6DB1">
        <w:rPr>
          <w:rFonts w:ascii="Georgia" w:hAnsi="Georgia" w:cs="Arial"/>
          <w:sz w:val="20"/>
          <w:szCs w:val="20"/>
        </w:rPr>
        <w:t>Wykonawca</w:t>
      </w:r>
      <w:r w:rsidR="00F95D60" w:rsidRPr="003C6DB1">
        <w:rPr>
          <w:rFonts w:ascii="Georgia" w:hAnsi="Georgia" w:cs="Arial"/>
          <w:b/>
          <w:sz w:val="20"/>
          <w:szCs w:val="20"/>
        </w:rPr>
        <w:t xml:space="preserve"> jest* / nie jest* </w:t>
      </w:r>
      <w:r w:rsidR="00F95D60" w:rsidRPr="003C6DB1">
        <w:rPr>
          <w:rFonts w:ascii="Georgia" w:hAnsi="Georgia" w:cs="Arial"/>
          <w:sz w:val="20"/>
          <w:szCs w:val="20"/>
        </w:rPr>
        <w:t>wymieniony w wykazach określonych w rozporządzeniu 765/2006</w:t>
      </w:r>
      <w:r w:rsidR="00FE6A44" w:rsidRPr="003C6DB1">
        <w:rPr>
          <w:rFonts w:ascii="Georgia" w:hAnsi="Georgia" w:cs="Arial"/>
          <w:sz w:val="20"/>
          <w:szCs w:val="20"/>
        </w:rPr>
        <w:t xml:space="preserve"> </w:t>
      </w:r>
      <w:r w:rsidR="00F95D60" w:rsidRPr="003C6DB1">
        <w:rPr>
          <w:rFonts w:ascii="Georgia" w:hAnsi="Georgia" w:cs="Arial"/>
          <w:sz w:val="20"/>
          <w:szCs w:val="20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63A6EC63" w14:textId="33D6FE10" w:rsidR="00F95D60" w:rsidRPr="003C6DB1" w:rsidRDefault="003C6DB1" w:rsidP="005F74DD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1</w:t>
      </w:r>
      <w:r w:rsidR="005F74DD">
        <w:rPr>
          <w:rFonts w:ascii="Georgia" w:hAnsi="Georgia" w:cs="Arial"/>
          <w:sz w:val="20"/>
          <w:szCs w:val="20"/>
        </w:rPr>
        <w:t>3</w:t>
      </w:r>
      <w:r>
        <w:rPr>
          <w:rFonts w:ascii="Georgia" w:hAnsi="Georgia" w:cs="Arial"/>
          <w:sz w:val="20"/>
          <w:szCs w:val="20"/>
        </w:rPr>
        <w:t xml:space="preserve">.2  </w:t>
      </w:r>
      <w:r w:rsidR="00F95D60" w:rsidRPr="003C6DB1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="00F95D60" w:rsidRPr="003C6DB1">
        <w:rPr>
          <w:rFonts w:ascii="Georgia" w:hAnsi="Georgia" w:cs="Arial"/>
          <w:b/>
          <w:sz w:val="20"/>
          <w:szCs w:val="20"/>
        </w:rPr>
        <w:t xml:space="preserve">jest* / nie jest* </w:t>
      </w:r>
      <w:r w:rsidR="00F95D60" w:rsidRPr="003C6DB1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29F98C82" w:rsidR="00F95D60" w:rsidRDefault="00F95D60" w:rsidP="003C6DB1">
      <w:pPr>
        <w:pStyle w:val="Akapitzlist"/>
        <w:numPr>
          <w:ilvl w:val="1"/>
          <w:numId w:val="19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1FD11C" w14:textId="5F8AD251" w:rsidR="003C6DB1" w:rsidRPr="005F74DD" w:rsidRDefault="003C6DB1" w:rsidP="005F74DD">
      <w:pPr>
        <w:pStyle w:val="Akapitzlist"/>
        <w:numPr>
          <w:ilvl w:val="0"/>
          <w:numId w:val="1"/>
        </w:numPr>
        <w:tabs>
          <w:tab w:val="left" w:pos="570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</w:rPr>
      </w:pPr>
      <w:r w:rsidRPr="005F74DD">
        <w:rPr>
          <w:rFonts w:ascii="Georgia" w:hAnsi="Georgia" w:cs="Georgia"/>
          <w:kern w:val="1"/>
          <w:sz w:val="20"/>
          <w:szCs w:val="20"/>
        </w:rPr>
        <w:t xml:space="preserve">Oświadczam, że oferowany przedmiot zamówienia w zakresie </w:t>
      </w:r>
      <w:r w:rsidRPr="005F74DD">
        <w:rPr>
          <w:rFonts w:ascii="Georgia" w:hAnsi="Georgia" w:cs="Georgia"/>
          <w:b/>
          <w:bCs/>
          <w:kern w:val="1"/>
          <w:sz w:val="20"/>
          <w:szCs w:val="20"/>
          <w:u w:val="single"/>
        </w:rPr>
        <w:t>Pakietu nr 1</w:t>
      </w:r>
      <w:r w:rsidRPr="005F74DD">
        <w:rPr>
          <w:rFonts w:ascii="Georgia" w:hAnsi="Georgia" w:cs="Georgia"/>
          <w:kern w:val="1"/>
          <w:sz w:val="20"/>
          <w:szCs w:val="20"/>
        </w:rPr>
        <w:t xml:space="preserve"> spełnia n/w parametry dodatkowe:</w:t>
      </w:r>
    </w:p>
    <w:p w14:paraId="74A5E501" w14:textId="77777777" w:rsidR="003C6DB1" w:rsidRPr="009A0805" w:rsidRDefault="003C6DB1" w:rsidP="003C6DB1">
      <w:pPr>
        <w:tabs>
          <w:tab w:val="left" w:pos="57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832"/>
        <w:gridCol w:w="5103"/>
      </w:tblGrid>
      <w:tr w:rsidR="00B612E0" w:rsidRPr="009A0805" w14:paraId="419038F7" w14:textId="77777777" w:rsidTr="00B612E0">
        <w:trPr>
          <w:trHeight w:val="480"/>
        </w:trPr>
        <w:tc>
          <w:tcPr>
            <w:tcW w:w="48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F3C4B" w14:textId="77777777" w:rsidR="00B612E0" w:rsidRPr="009A0805" w:rsidRDefault="00B612E0" w:rsidP="0014587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Georgia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A0805">
              <w:rPr>
                <w:rFonts w:ascii="Georgia" w:eastAsia="Times New Roman" w:hAnsi="Georgia" w:cs="Georgia"/>
                <w:b/>
                <w:bCs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3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8D67F" w14:textId="77777777" w:rsidR="00B612E0" w:rsidRPr="009A0805" w:rsidRDefault="00B612E0" w:rsidP="00145872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</w:pPr>
            <w:r w:rsidRPr="009A080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  <w:t>Parametry dodatkowe – oceniane</w:t>
            </w:r>
          </w:p>
        </w:tc>
        <w:tc>
          <w:tcPr>
            <w:tcW w:w="510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9AA64" w14:textId="77777777" w:rsidR="00B612E0" w:rsidRPr="009A0805" w:rsidRDefault="00B612E0" w:rsidP="00145872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</w:pPr>
            <w:r w:rsidRPr="009A080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  <w:t>Punktacja</w:t>
            </w:r>
          </w:p>
        </w:tc>
      </w:tr>
      <w:tr w:rsidR="00B612E0" w:rsidRPr="009A0805" w14:paraId="6C3E168C" w14:textId="77777777" w:rsidTr="00B612E0">
        <w:trPr>
          <w:trHeight w:val="558"/>
        </w:trPr>
        <w:tc>
          <w:tcPr>
            <w:tcW w:w="4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637AB" w14:textId="77777777" w:rsidR="00B612E0" w:rsidRPr="009A0805" w:rsidRDefault="00B612E0" w:rsidP="00B612E0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20"/>
                <w:lang w:eastAsia="ar-SA"/>
              </w:rPr>
            </w:pPr>
            <w:r w:rsidRPr="009A0805">
              <w:rPr>
                <w:rFonts w:ascii="Georgia" w:eastAsia="Times New Roman" w:hAnsi="Georgia" w:cs="Georgi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27018" w14:textId="77777777" w:rsidR="00B612E0" w:rsidRPr="009A0805" w:rsidRDefault="00B612E0" w:rsidP="00B612E0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Times New Roman"/>
                <w:kern w:val="3"/>
                <w:sz w:val="20"/>
                <w:szCs w:val="20"/>
                <w:lang w:eastAsia="pl-PL"/>
              </w:rPr>
            </w:pPr>
            <w:r w:rsidRPr="009A0805">
              <w:rPr>
                <w:rFonts w:ascii="Georgia" w:hAnsi="Georgia"/>
                <w:sz w:val="20"/>
                <w:szCs w:val="20"/>
              </w:rPr>
              <w:t>Test wrażliwości na kolistynę ma formę paneli, które po otwarciu muszą być zużyte w okresie dwóch tygodni lub krótszym</w:t>
            </w:r>
          </w:p>
        </w:tc>
        <w:tc>
          <w:tcPr>
            <w:tcW w:w="51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2FB72" w14:textId="77777777" w:rsidR="00B612E0" w:rsidRPr="009A0805" w:rsidRDefault="00B612E0" w:rsidP="00B61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pl-PL"/>
              </w:rPr>
            </w:pPr>
            <w:r w:rsidRPr="009A0805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pl-PL"/>
              </w:rPr>
              <w:t xml:space="preserve">TAK – </w:t>
            </w:r>
            <w:r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pl-PL"/>
              </w:rPr>
              <w:t>4</w:t>
            </w:r>
            <w:r w:rsidRPr="009A0805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pl-PL"/>
              </w:rPr>
              <w:t>0 pkt.</w:t>
            </w:r>
          </w:p>
          <w:p w14:paraId="34351D21" w14:textId="38AA9EC7" w:rsidR="00B612E0" w:rsidRPr="009A0805" w:rsidRDefault="00B612E0" w:rsidP="00B612E0">
            <w:pPr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Georgia" w:eastAsia="Times New Roman" w:hAnsi="Georgia" w:cs="Georgia"/>
                <w:kern w:val="3"/>
                <w:sz w:val="20"/>
                <w:szCs w:val="20"/>
                <w:lang w:eastAsia="pl-PL"/>
              </w:rPr>
            </w:pPr>
            <w:r w:rsidRPr="009A0805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pl-PL"/>
              </w:rPr>
              <w:t>NIE – 0 pkt.</w:t>
            </w:r>
          </w:p>
        </w:tc>
      </w:tr>
    </w:tbl>
    <w:p w14:paraId="24F3E7FB" w14:textId="77777777" w:rsidR="003C6DB1" w:rsidRPr="009A0805" w:rsidRDefault="003C6DB1" w:rsidP="00B612E0">
      <w:p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3C174A0C" w14:textId="77777777" w:rsidR="003C6DB1" w:rsidRPr="009A0805" w:rsidRDefault="003C6DB1" w:rsidP="003C6DB1">
      <w:pPr>
        <w:widowControl w:val="0"/>
        <w:tabs>
          <w:tab w:val="left" w:pos="284"/>
        </w:tabs>
        <w:suppressAutoHyphens/>
        <w:spacing w:after="120" w:line="100" w:lineRule="atLeast"/>
        <w:jc w:val="both"/>
        <w:textAlignment w:val="baseline"/>
        <w:rPr>
          <w:rFonts w:ascii="Georgia" w:eastAsia="Times New Roman" w:hAnsi="Georgia" w:cs="Times New Roman"/>
          <w:kern w:val="2"/>
          <w:sz w:val="18"/>
          <w:szCs w:val="18"/>
          <w:lang w:eastAsia="ar-SA"/>
        </w:rPr>
      </w:pPr>
      <w:r w:rsidRPr="009A0805">
        <w:rPr>
          <w:rFonts w:ascii="Georgia" w:eastAsia="Times New Roman" w:hAnsi="Georgia" w:cs="Times New Roman"/>
          <w:b/>
          <w:bCs/>
          <w:i/>
          <w:iCs/>
          <w:kern w:val="2"/>
          <w:sz w:val="18"/>
          <w:szCs w:val="18"/>
          <w:lang w:eastAsia="ar-SA"/>
        </w:rPr>
        <w:t xml:space="preserve">UWAGA! Brak ocenianego parametru nie dyskwalifikuje oferty –powoduje jedynie brak dodatkowych punktów. </w:t>
      </w:r>
    </w:p>
    <w:p w14:paraId="3FE8E68D" w14:textId="77777777" w:rsidR="003C6DB1" w:rsidRPr="00F95D60" w:rsidRDefault="003C6DB1" w:rsidP="003C6DB1">
      <w:pPr>
        <w:pStyle w:val="Akapitzlist"/>
        <w:spacing w:line="360" w:lineRule="auto"/>
        <w:ind w:left="0"/>
        <w:jc w:val="both"/>
        <w:rPr>
          <w:rFonts w:ascii="Georgia" w:hAnsi="Georgia" w:cs="Arial"/>
          <w:sz w:val="20"/>
          <w:szCs w:val="20"/>
        </w:rPr>
      </w:pP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5B92ABB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5BA94F2E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</w:p>
    <w:p w14:paraId="4D18F037" w14:textId="3D3212C5" w:rsidR="00F72367" w:rsidRDefault="00F72367" w:rsidP="00F72367">
      <w:pPr>
        <w:spacing w:after="0" w:line="240" w:lineRule="auto"/>
        <w:ind w:left="10773" w:firstLine="3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do reprezentowania </w:t>
      </w:r>
      <w:r w:rsidR="003C6DB1">
        <w:rPr>
          <w:rFonts w:ascii="Georgia" w:hAnsi="Georgia" w:cs="Georgia"/>
          <w:i/>
          <w:iCs/>
          <w:sz w:val="18"/>
          <w:szCs w:val="18"/>
        </w:rPr>
        <w:t xml:space="preserve"> Dostawcy</w:t>
      </w:r>
      <w:r>
        <w:rPr>
          <w:rFonts w:ascii="Georgia" w:hAnsi="Georgia" w:cs="Georgia"/>
          <w:i/>
          <w:iCs/>
          <w:sz w:val="18"/>
          <w:szCs w:val="18"/>
        </w:rPr>
        <w:t>)</w:t>
      </w:r>
    </w:p>
    <w:p w14:paraId="118F2304" w14:textId="2C061ABF" w:rsidR="000B058A" w:rsidRDefault="000B058A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013CE34A" w14:textId="17E82F74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41713701" w14:textId="2F57F9BE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E11406">
      <w:pgSz w:w="16838" w:h="11906" w:orient="landscape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1236" w14:textId="77777777" w:rsidR="00EA4074" w:rsidRDefault="00EA4074" w:rsidP="009A7914">
      <w:pPr>
        <w:spacing w:after="0" w:line="240" w:lineRule="auto"/>
      </w:pPr>
      <w:r>
        <w:separator/>
      </w:r>
    </w:p>
  </w:endnote>
  <w:endnote w:type="continuationSeparator" w:id="0">
    <w:p w14:paraId="4C1A1BDB" w14:textId="77777777" w:rsidR="00EA4074" w:rsidRDefault="00EA4074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BCBE" w14:textId="77777777" w:rsidR="00EA4074" w:rsidRDefault="00EA4074" w:rsidP="009A7914">
      <w:pPr>
        <w:spacing w:after="0" w:line="240" w:lineRule="auto"/>
      </w:pPr>
      <w:r>
        <w:separator/>
      </w:r>
    </w:p>
  </w:footnote>
  <w:footnote w:type="continuationSeparator" w:id="0">
    <w:p w14:paraId="6787DECE" w14:textId="77777777" w:rsidR="00EA4074" w:rsidRDefault="00EA4074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67472E4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2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D166F"/>
    <w:multiLevelType w:val="multilevel"/>
    <w:tmpl w:val="AD8A18C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4769A8"/>
    <w:multiLevelType w:val="multilevel"/>
    <w:tmpl w:val="46F69C98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6AFC129F"/>
    <w:multiLevelType w:val="multilevel"/>
    <w:tmpl w:val="4AEE255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F074B9"/>
    <w:multiLevelType w:val="multilevel"/>
    <w:tmpl w:val="546E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6"/>
  </w:num>
  <w:num w:numId="5" w16cid:durableId="1749960268">
    <w:abstractNumId w:val="10"/>
  </w:num>
  <w:num w:numId="6" w16cid:durableId="709845911">
    <w:abstractNumId w:val="13"/>
  </w:num>
  <w:num w:numId="7" w16cid:durableId="733088463">
    <w:abstractNumId w:val="3"/>
  </w:num>
  <w:num w:numId="8" w16cid:durableId="1812210737">
    <w:abstractNumId w:val="12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5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1"/>
  </w:num>
  <w:num w:numId="16" w16cid:durableId="416482242">
    <w:abstractNumId w:val="17"/>
  </w:num>
  <w:num w:numId="17" w16cid:durableId="115370590">
    <w:abstractNumId w:val="4"/>
  </w:num>
  <w:num w:numId="18" w16cid:durableId="784035075">
    <w:abstractNumId w:val="9"/>
  </w:num>
  <w:num w:numId="19" w16cid:durableId="1682270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925A8"/>
    <w:rsid w:val="000A67C4"/>
    <w:rsid w:val="000B058A"/>
    <w:rsid w:val="001B53D6"/>
    <w:rsid w:val="00251566"/>
    <w:rsid w:val="002517C9"/>
    <w:rsid w:val="002A6D78"/>
    <w:rsid w:val="002C1F85"/>
    <w:rsid w:val="00316C69"/>
    <w:rsid w:val="00332AA6"/>
    <w:rsid w:val="003A2F17"/>
    <w:rsid w:val="003A4244"/>
    <w:rsid w:val="003C6DB1"/>
    <w:rsid w:val="00433C2D"/>
    <w:rsid w:val="00504672"/>
    <w:rsid w:val="0058241D"/>
    <w:rsid w:val="005F74DD"/>
    <w:rsid w:val="005F7C85"/>
    <w:rsid w:val="0075338F"/>
    <w:rsid w:val="00782B1B"/>
    <w:rsid w:val="007D28B1"/>
    <w:rsid w:val="00855C9F"/>
    <w:rsid w:val="00863CC6"/>
    <w:rsid w:val="00886B5E"/>
    <w:rsid w:val="00891786"/>
    <w:rsid w:val="008B584D"/>
    <w:rsid w:val="008C410A"/>
    <w:rsid w:val="00913F6E"/>
    <w:rsid w:val="00920809"/>
    <w:rsid w:val="00995BE5"/>
    <w:rsid w:val="009A7914"/>
    <w:rsid w:val="009E3E9C"/>
    <w:rsid w:val="00A16DE9"/>
    <w:rsid w:val="00A626E2"/>
    <w:rsid w:val="00AB14C6"/>
    <w:rsid w:val="00AB2D7D"/>
    <w:rsid w:val="00B122B7"/>
    <w:rsid w:val="00B41C45"/>
    <w:rsid w:val="00B57F77"/>
    <w:rsid w:val="00B612E0"/>
    <w:rsid w:val="00B61C97"/>
    <w:rsid w:val="00BB6C43"/>
    <w:rsid w:val="00BC0947"/>
    <w:rsid w:val="00BE5A03"/>
    <w:rsid w:val="00BF16C1"/>
    <w:rsid w:val="00C23433"/>
    <w:rsid w:val="00C507E5"/>
    <w:rsid w:val="00C6655A"/>
    <w:rsid w:val="00C73471"/>
    <w:rsid w:val="00C94D17"/>
    <w:rsid w:val="00CF3666"/>
    <w:rsid w:val="00D57852"/>
    <w:rsid w:val="00DD0F7F"/>
    <w:rsid w:val="00E04F1E"/>
    <w:rsid w:val="00E11406"/>
    <w:rsid w:val="00E150DB"/>
    <w:rsid w:val="00E717E6"/>
    <w:rsid w:val="00E92E08"/>
    <w:rsid w:val="00EA25CC"/>
    <w:rsid w:val="00EA4074"/>
    <w:rsid w:val="00F060D7"/>
    <w:rsid w:val="00F72367"/>
    <w:rsid w:val="00F95D60"/>
    <w:rsid w:val="00FB4A16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46</cp:revision>
  <cp:lastPrinted>2023-05-19T07:59:00Z</cp:lastPrinted>
  <dcterms:created xsi:type="dcterms:W3CDTF">2022-07-29T07:02:00Z</dcterms:created>
  <dcterms:modified xsi:type="dcterms:W3CDTF">2023-05-19T10:18:00Z</dcterms:modified>
</cp:coreProperties>
</file>