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2AA09" w14:textId="77777777" w:rsidR="009227CB" w:rsidRPr="009227CB" w:rsidRDefault="009227CB" w:rsidP="009227CB">
      <w:pPr>
        <w:spacing w:line="260" w:lineRule="atLeast"/>
        <w:jc w:val="center"/>
        <w:rPr>
          <w:rFonts w:cs="Times New Roman"/>
          <w:b/>
          <w:bCs/>
        </w:rPr>
      </w:pPr>
    </w:p>
    <w:p w14:paraId="037DA8B6" w14:textId="77777777" w:rsidR="009227CB" w:rsidRPr="009227CB" w:rsidRDefault="009227CB" w:rsidP="009227CB">
      <w:pPr>
        <w:spacing w:line="260" w:lineRule="atLeast"/>
        <w:jc w:val="center"/>
        <w:rPr>
          <w:rFonts w:cs="Times New Roman"/>
          <w:b/>
          <w:bCs/>
        </w:rPr>
      </w:pPr>
    </w:p>
    <w:p w14:paraId="4286936F" w14:textId="77777777" w:rsidR="009227CB" w:rsidRPr="009227CB" w:rsidRDefault="009227CB" w:rsidP="009227CB">
      <w:pPr>
        <w:spacing w:line="260" w:lineRule="atLeast"/>
        <w:jc w:val="center"/>
        <w:rPr>
          <w:rFonts w:cs="Times New Roman"/>
          <w:b/>
          <w:bCs/>
        </w:rPr>
      </w:pPr>
    </w:p>
    <w:p w14:paraId="1813F76D" w14:textId="77777777" w:rsidR="009227CB" w:rsidRPr="009227CB" w:rsidRDefault="009227CB" w:rsidP="009227CB">
      <w:pPr>
        <w:spacing w:line="260" w:lineRule="atLeast"/>
        <w:jc w:val="center"/>
        <w:rPr>
          <w:rFonts w:cs="Times New Roman"/>
          <w:b/>
          <w:bCs/>
        </w:rPr>
      </w:pPr>
    </w:p>
    <w:p w14:paraId="315605F2" w14:textId="77777777" w:rsidR="009227CB" w:rsidRPr="009227CB" w:rsidRDefault="009227CB" w:rsidP="009227CB">
      <w:pPr>
        <w:spacing w:line="260" w:lineRule="atLeast"/>
        <w:jc w:val="center"/>
        <w:rPr>
          <w:rFonts w:cs="Times New Roman"/>
          <w:b/>
          <w:bCs/>
        </w:rPr>
      </w:pPr>
    </w:p>
    <w:p w14:paraId="0CE914E5" w14:textId="5107BFCD" w:rsidR="009227CB" w:rsidRPr="009227CB" w:rsidRDefault="009227CB" w:rsidP="009227CB">
      <w:pPr>
        <w:spacing w:line="260" w:lineRule="atLeast"/>
        <w:jc w:val="center"/>
        <w:rPr>
          <w:rFonts w:cs="Times New Roman"/>
        </w:rPr>
      </w:pPr>
      <w:r w:rsidRPr="009227CB">
        <w:rPr>
          <w:rFonts w:cs="Times New Roman"/>
          <w:b/>
          <w:bCs/>
        </w:rPr>
        <w:t>OPIS PRZEDMIOTU ZAMÓWIENIA</w:t>
      </w:r>
    </w:p>
    <w:p w14:paraId="64D3546E" w14:textId="77777777" w:rsidR="009227CB" w:rsidRPr="009227CB" w:rsidRDefault="009227CB" w:rsidP="009227CB">
      <w:pPr>
        <w:spacing w:line="260" w:lineRule="atLeast"/>
        <w:jc w:val="center"/>
        <w:rPr>
          <w:rFonts w:cs="Times New Roman"/>
        </w:rPr>
      </w:pPr>
    </w:p>
    <w:p w14:paraId="1A5AE57E" w14:textId="77777777" w:rsidR="009227CB" w:rsidRPr="009227CB" w:rsidRDefault="009227CB" w:rsidP="009227CB">
      <w:pPr>
        <w:spacing w:line="260" w:lineRule="atLeast"/>
        <w:jc w:val="center"/>
        <w:rPr>
          <w:rFonts w:cs="Times New Roman"/>
        </w:rPr>
      </w:pPr>
    </w:p>
    <w:p w14:paraId="2C22CAF9" w14:textId="77777777" w:rsidR="009227CB" w:rsidRPr="009227CB" w:rsidRDefault="009227CB" w:rsidP="009227CB">
      <w:pPr>
        <w:spacing w:line="260" w:lineRule="atLeast"/>
        <w:jc w:val="center"/>
        <w:rPr>
          <w:rFonts w:cs="Times New Roman"/>
        </w:rPr>
      </w:pPr>
    </w:p>
    <w:p w14:paraId="4DD16EC6" w14:textId="77777777" w:rsidR="009227CB" w:rsidRPr="009227CB" w:rsidRDefault="009227CB" w:rsidP="009227CB">
      <w:pPr>
        <w:spacing w:line="260" w:lineRule="atLeast"/>
        <w:jc w:val="center"/>
        <w:rPr>
          <w:rFonts w:cs="Times New Roman"/>
        </w:rPr>
      </w:pPr>
    </w:p>
    <w:p w14:paraId="7693843C" w14:textId="77777777" w:rsidR="009227CB" w:rsidRPr="009227CB" w:rsidRDefault="009227CB" w:rsidP="0099519E">
      <w:pPr>
        <w:spacing w:line="260" w:lineRule="atLeast"/>
        <w:jc w:val="center"/>
        <w:rPr>
          <w:rFonts w:cs="Times New Roman"/>
          <w:b/>
        </w:rPr>
      </w:pPr>
    </w:p>
    <w:p w14:paraId="23D73836" w14:textId="43D6A0FF" w:rsidR="0099519E" w:rsidRPr="0099519E" w:rsidRDefault="0099519E" w:rsidP="0099519E">
      <w:pPr>
        <w:spacing w:line="260" w:lineRule="atLeast"/>
        <w:jc w:val="center"/>
        <w:rPr>
          <w:b/>
          <w:bCs/>
          <w:i/>
          <w:iCs/>
          <w:sz w:val="28"/>
          <w:szCs w:val="28"/>
          <w:u w:val="single"/>
        </w:rPr>
      </w:pPr>
      <w:r w:rsidRPr="0099519E">
        <w:rPr>
          <w:b/>
          <w:bCs/>
          <w:i/>
          <w:iCs/>
          <w:sz w:val="28"/>
          <w:szCs w:val="28"/>
        </w:rPr>
        <w:t xml:space="preserve">„Remonty cząstkowe nawierzchni bitumicznych i chodników dróg wojewódzkich administrowanych przez RDW Inowrocław </w:t>
      </w:r>
      <w:r>
        <w:rPr>
          <w:b/>
          <w:bCs/>
          <w:i/>
          <w:iCs/>
          <w:sz w:val="28"/>
          <w:szCs w:val="28"/>
        </w:rPr>
        <w:br/>
      </w:r>
      <w:r w:rsidRPr="0099519E">
        <w:rPr>
          <w:b/>
          <w:bCs/>
          <w:i/>
          <w:iCs/>
          <w:sz w:val="28"/>
          <w:szCs w:val="28"/>
        </w:rPr>
        <w:t>w latach 2021-2022”</w:t>
      </w:r>
    </w:p>
    <w:p w14:paraId="7A1FA6E1" w14:textId="77777777" w:rsidR="009227CB" w:rsidRPr="009227CB" w:rsidRDefault="009227CB" w:rsidP="0099519E">
      <w:pPr>
        <w:spacing w:line="260" w:lineRule="atLeast"/>
        <w:jc w:val="center"/>
        <w:rPr>
          <w:rFonts w:eastAsia="Arial Unicode MS" w:cs="Times New Roman"/>
          <w:shd w:val="clear" w:color="auto" w:fill="FFFF00"/>
        </w:rPr>
      </w:pPr>
    </w:p>
    <w:p w14:paraId="2B51F575" w14:textId="77777777" w:rsidR="009227CB" w:rsidRPr="009227CB" w:rsidRDefault="009227CB" w:rsidP="009227CB">
      <w:pPr>
        <w:spacing w:line="260" w:lineRule="atLeast"/>
        <w:rPr>
          <w:rFonts w:eastAsia="Arial Unicode MS" w:cs="Times New Roman"/>
          <w:shd w:val="clear" w:color="auto" w:fill="FFFF00"/>
        </w:rPr>
      </w:pPr>
    </w:p>
    <w:p w14:paraId="02425CC1" w14:textId="77777777" w:rsidR="009227CB" w:rsidRPr="009227CB" w:rsidRDefault="009227CB" w:rsidP="009227CB">
      <w:pPr>
        <w:spacing w:line="260" w:lineRule="atLeast"/>
        <w:rPr>
          <w:rFonts w:eastAsia="Arial Unicode MS" w:cs="Times New Roman"/>
          <w:shd w:val="clear" w:color="auto" w:fill="FFFF00"/>
        </w:rPr>
      </w:pPr>
    </w:p>
    <w:p w14:paraId="46ED0405" w14:textId="77777777" w:rsidR="009227CB" w:rsidRPr="009227CB" w:rsidRDefault="009227CB" w:rsidP="009227CB">
      <w:pPr>
        <w:spacing w:line="260" w:lineRule="atLeast"/>
        <w:rPr>
          <w:rFonts w:eastAsia="Arial Unicode MS" w:cs="Times New Roman"/>
          <w:shd w:val="clear" w:color="auto" w:fill="FFFF00"/>
        </w:rPr>
      </w:pPr>
    </w:p>
    <w:p w14:paraId="0DC01E98" w14:textId="77777777" w:rsidR="009227CB" w:rsidRPr="009227CB" w:rsidRDefault="009227CB" w:rsidP="009227CB">
      <w:pPr>
        <w:spacing w:line="260" w:lineRule="atLeast"/>
        <w:rPr>
          <w:rFonts w:eastAsia="Arial Unicode MS" w:cs="Times New Roman"/>
          <w:shd w:val="clear" w:color="auto" w:fill="FFFF00"/>
        </w:rPr>
      </w:pPr>
    </w:p>
    <w:p w14:paraId="1E62717B" w14:textId="77777777" w:rsidR="009227CB" w:rsidRPr="009227CB" w:rsidRDefault="009227CB" w:rsidP="009227CB">
      <w:pPr>
        <w:spacing w:line="260" w:lineRule="atLeast"/>
        <w:rPr>
          <w:rFonts w:eastAsia="Arial Unicode MS" w:cs="Times New Roman"/>
          <w:shd w:val="clear" w:color="auto" w:fill="FFFF00"/>
        </w:rPr>
      </w:pPr>
    </w:p>
    <w:p w14:paraId="41A8415E" w14:textId="77777777" w:rsidR="009227CB" w:rsidRPr="009227CB" w:rsidRDefault="009227CB" w:rsidP="009227CB">
      <w:pPr>
        <w:spacing w:line="260" w:lineRule="atLeast"/>
        <w:rPr>
          <w:rFonts w:eastAsia="Arial Unicode MS" w:cs="Times New Roman"/>
          <w:shd w:val="clear" w:color="auto" w:fill="FFFF00"/>
        </w:rPr>
      </w:pPr>
    </w:p>
    <w:p w14:paraId="6EE08A23" w14:textId="77777777" w:rsidR="009227CB" w:rsidRPr="009227CB" w:rsidRDefault="009227CB" w:rsidP="009227CB">
      <w:pPr>
        <w:spacing w:line="260" w:lineRule="atLeast"/>
        <w:rPr>
          <w:rFonts w:eastAsia="Arial Unicode MS" w:cs="Times New Roman"/>
          <w:shd w:val="clear" w:color="auto" w:fill="FFFF00"/>
        </w:rPr>
      </w:pPr>
    </w:p>
    <w:p w14:paraId="37205C7F" w14:textId="77777777" w:rsidR="009227CB" w:rsidRPr="009227CB" w:rsidRDefault="009227CB" w:rsidP="009227CB">
      <w:pPr>
        <w:spacing w:line="260" w:lineRule="atLeast"/>
        <w:rPr>
          <w:rFonts w:eastAsia="Arial Unicode MS" w:cs="Times New Roman"/>
          <w:shd w:val="clear" w:color="auto" w:fill="FFFF00"/>
        </w:rPr>
      </w:pPr>
    </w:p>
    <w:p w14:paraId="6F8950AC" w14:textId="77777777" w:rsidR="009227CB" w:rsidRPr="009227CB" w:rsidRDefault="009227CB" w:rsidP="009227CB">
      <w:pPr>
        <w:spacing w:line="260" w:lineRule="atLeast"/>
        <w:rPr>
          <w:rFonts w:eastAsia="Arial Unicode MS" w:cs="Times New Roman"/>
          <w:shd w:val="clear" w:color="auto" w:fill="FFFF00"/>
        </w:rPr>
      </w:pPr>
    </w:p>
    <w:p w14:paraId="01E8BCD7" w14:textId="77777777" w:rsidR="009227CB" w:rsidRPr="009227CB" w:rsidRDefault="009227CB" w:rsidP="009227CB">
      <w:pPr>
        <w:spacing w:line="260" w:lineRule="atLeast"/>
        <w:rPr>
          <w:rFonts w:eastAsia="Arial Unicode MS" w:cs="Times New Roman"/>
          <w:shd w:val="clear" w:color="auto" w:fill="FFFF00"/>
        </w:rPr>
      </w:pPr>
    </w:p>
    <w:p w14:paraId="58A13C60" w14:textId="77777777" w:rsidR="009227CB" w:rsidRPr="009227CB" w:rsidRDefault="009227CB" w:rsidP="009227CB">
      <w:pPr>
        <w:spacing w:line="260" w:lineRule="atLeast"/>
        <w:rPr>
          <w:rFonts w:eastAsia="Arial Unicode MS" w:cs="Times New Roman"/>
          <w:shd w:val="clear" w:color="auto" w:fill="FFFF00"/>
        </w:rPr>
      </w:pPr>
    </w:p>
    <w:p w14:paraId="3C961887" w14:textId="77777777" w:rsidR="009227CB" w:rsidRPr="009227CB" w:rsidRDefault="009227CB" w:rsidP="009227CB">
      <w:pPr>
        <w:spacing w:line="260" w:lineRule="atLeast"/>
        <w:rPr>
          <w:rFonts w:eastAsia="Arial Unicode MS" w:cs="Times New Roman"/>
          <w:shd w:val="clear" w:color="auto" w:fill="FFFF00"/>
        </w:rPr>
      </w:pPr>
    </w:p>
    <w:p w14:paraId="6537C1DE" w14:textId="77777777" w:rsidR="009227CB" w:rsidRPr="009227CB" w:rsidRDefault="009227CB" w:rsidP="009227CB">
      <w:pPr>
        <w:spacing w:line="260" w:lineRule="atLeast"/>
        <w:rPr>
          <w:rFonts w:eastAsia="Arial Unicode MS" w:cs="Times New Roman"/>
          <w:shd w:val="clear" w:color="auto" w:fill="FFFF00"/>
        </w:rPr>
      </w:pPr>
    </w:p>
    <w:p w14:paraId="27153EC9" w14:textId="77777777" w:rsidR="009227CB" w:rsidRPr="009227CB" w:rsidRDefault="009227CB" w:rsidP="009227CB">
      <w:pPr>
        <w:spacing w:line="260" w:lineRule="atLeast"/>
        <w:rPr>
          <w:rFonts w:eastAsia="Arial Unicode MS" w:cs="Times New Roman"/>
          <w:shd w:val="clear" w:color="auto" w:fill="FFFF00"/>
        </w:rPr>
      </w:pPr>
    </w:p>
    <w:p w14:paraId="75167664" w14:textId="77777777" w:rsidR="009227CB" w:rsidRPr="009227CB" w:rsidRDefault="009227CB" w:rsidP="009227CB">
      <w:pPr>
        <w:spacing w:line="260" w:lineRule="atLeast"/>
        <w:rPr>
          <w:rFonts w:eastAsia="Arial Unicode MS" w:cs="Times New Roman"/>
          <w:shd w:val="clear" w:color="auto" w:fill="FFFF00"/>
        </w:rPr>
      </w:pPr>
    </w:p>
    <w:p w14:paraId="79C8BE34" w14:textId="77777777" w:rsidR="009227CB" w:rsidRPr="009227CB" w:rsidRDefault="009227CB" w:rsidP="009227CB">
      <w:pPr>
        <w:spacing w:line="260" w:lineRule="atLeast"/>
        <w:rPr>
          <w:rFonts w:eastAsia="Arial Unicode MS" w:cs="Times New Roman"/>
          <w:shd w:val="clear" w:color="auto" w:fill="FFFF00"/>
        </w:rPr>
      </w:pPr>
    </w:p>
    <w:p w14:paraId="2535D60A" w14:textId="77777777" w:rsidR="009227CB" w:rsidRPr="009227CB" w:rsidRDefault="009227CB" w:rsidP="009227CB">
      <w:pPr>
        <w:spacing w:line="260" w:lineRule="atLeast"/>
        <w:rPr>
          <w:rFonts w:eastAsia="Arial Unicode MS" w:cs="Times New Roman"/>
          <w:shd w:val="clear" w:color="auto" w:fill="FFFF00"/>
        </w:rPr>
      </w:pPr>
    </w:p>
    <w:p w14:paraId="1D610EEF" w14:textId="77777777" w:rsidR="009227CB" w:rsidRPr="009227CB" w:rsidRDefault="009227CB" w:rsidP="009227CB">
      <w:pPr>
        <w:spacing w:line="260" w:lineRule="atLeast"/>
        <w:rPr>
          <w:rFonts w:eastAsia="Arial Unicode MS" w:cs="Times New Roman"/>
          <w:shd w:val="clear" w:color="auto" w:fill="FFFF00"/>
        </w:rPr>
      </w:pPr>
    </w:p>
    <w:p w14:paraId="2F869D60" w14:textId="77777777" w:rsidR="009227CB" w:rsidRPr="009227CB" w:rsidRDefault="009227CB" w:rsidP="009227CB">
      <w:pPr>
        <w:spacing w:line="260" w:lineRule="atLeast"/>
        <w:rPr>
          <w:rFonts w:eastAsia="Arial Unicode MS" w:cs="Times New Roman"/>
          <w:shd w:val="clear" w:color="auto" w:fill="FFFF00"/>
        </w:rPr>
      </w:pPr>
    </w:p>
    <w:p w14:paraId="5A502857" w14:textId="77777777" w:rsidR="009227CB" w:rsidRPr="009227CB" w:rsidRDefault="009227CB" w:rsidP="009227CB">
      <w:pPr>
        <w:spacing w:line="260" w:lineRule="atLeast"/>
        <w:rPr>
          <w:rFonts w:eastAsia="Arial Unicode MS" w:cs="Times New Roman"/>
          <w:shd w:val="clear" w:color="auto" w:fill="FFFF00"/>
        </w:rPr>
      </w:pPr>
    </w:p>
    <w:p w14:paraId="502881D9" w14:textId="77777777" w:rsidR="009227CB" w:rsidRPr="009227CB" w:rsidRDefault="009227CB" w:rsidP="009227CB">
      <w:pPr>
        <w:spacing w:line="260" w:lineRule="atLeast"/>
        <w:rPr>
          <w:rFonts w:eastAsia="Arial Unicode MS" w:cs="Times New Roman"/>
          <w:shd w:val="clear" w:color="auto" w:fill="FFFF00"/>
        </w:rPr>
      </w:pPr>
    </w:p>
    <w:p w14:paraId="3D0A3F6B" w14:textId="77777777" w:rsidR="009227CB" w:rsidRPr="009227CB" w:rsidRDefault="009227CB" w:rsidP="009227CB">
      <w:pPr>
        <w:spacing w:line="260" w:lineRule="atLeast"/>
        <w:rPr>
          <w:rFonts w:eastAsia="Arial Unicode MS" w:cs="Times New Roman"/>
          <w:shd w:val="clear" w:color="auto" w:fill="FFFF00"/>
        </w:rPr>
      </w:pPr>
    </w:p>
    <w:p w14:paraId="4D2FC0B0" w14:textId="77777777" w:rsidR="009227CB" w:rsidRPr="009227CB" w:rsidRDefault="009227CB" w:rsidP="009227CB">
      <w:pPr>
        <w:spacing w:line="260" w:lineRule="atLeast"/>
        <w:rPr>
          <w:rFonts w:eastAsia="Arial Unicode MS" w:cs="Times New Roman"/>
          <w:shd w:val="clear" w:color="auto" w:fill="FFFF00"/>
        </w:rPr>
      </w:pPr>
    </w:p>
    <w:p w14:paraId="3C001174" w14:textId="77777777" w:rsidR="009227CB" w:rsidRPr="009227CB" w:rsidRDefault="009227CB" w:rsidP="009227CB">
      <w:pPr>
        <w:spacing w:line="260" w:lineRule="atLeast"/>
        <w:rPr>
          <w:rFonts w:eastAsia="Arial Unicode MS" w:cs="Times New Roman"/>
          <w:shd w:val="clear" w:color="auto" w:fill="FFFF00"/>
        </w:rPr>
      </w:pPr>
    </w:p>
    <w:p w14:paraId="69AA7018" w14:textId="7F24D54B" w:rsidR="009227CB" w:rsidRPr="009227CB" w:rsidRDefault="009227CB" w:rsidP="009227CB">
      <w:pPr>
        <w:spacing w:line="260" w:lineRule="atLeast"/>
        <w:rPr>
          <w:rFonts w:eastAsia="Arial Unicode MS" w:cs="Times New Roman"/>
          <w:shd w:val="clear" w:color="auto" w:fill="FFFF00"/>
        </w:rPr>
      </w:pPr>
    </w:p>
    <w:p w14:paraId="43179F59" w14:textId="2C105852" w:rsidR="009227CB" w:rsidRPr="009227CB" w:rsidRDefault="009227CB" w:rsidP="009227CB">
      <w:pPr>
        <w:spacing w:line="260" w:lineRule="atLeast"/>
        <w:rPr>
          <w:rFonts w:eastAsia="Arial Unicode MS" w:cs="Times New Roman"/>
          <w:shd w:val="clear" w:color="auto" w:fill="FFFF00"/>
        </w:rPr>
      </w:pPr>
    </w:p>
    <w:p w14:paraId="0A1917F6" w14:textId="7FB8E77E" w:rsidR="009227CB" w:rsidRPr="009227CB" w:rsidRDefault="009227CB" w:rsidP="009227CB">
      <w:pPr>
        <w:spacing w:line="260" w:lineRule="atLeast"/>
        <w:rPr>
          <w:rFonts w:eastAsia="Arial Unicode MS" w:cs="Times New Roman"/>
          <w:shd w:val="clear" w:color="auto" w:fill="FFFF00"/>
        </w:rPr>
      </w:pPr>
    </w:p>
    <w:p w14:paraId="7395D6A3" w14:textId="565833CF" w:rsidR="009227CB" w:rsidRPr="009227CB" w:rsidRDefault="009227CB" w:rsidP="009227CB">
      <w:pPr>
        <w:spacing w:line="260" w:lineRule="atLeast"/>
        <w:rPr>
          <w:rFonts w:eastAsia="Arial Unicode MS" w:cs="Times New Roman"/>
          <w:shd w:val="clear" w:color="auto" w:fill="FFFF00"/>
        </w:rPr>
      </w:pPr>
    </w:p>
    <w:p w14:paraId="10C86B23" w14:textId="77777777" w:rsidR="009227CB" w:rsidRPr="009227CB" w:rsidRDefault="009227CB" w:rsidP="009227CB">
      <w:pPr>
        <w:spacing w:line="260" w:lineRule="atLeast"/>
        <w:jc w:val="center"/>
        <w:rPr>
          <w:rFonts w:eastAsia="Arial Unicode MS" w:cs="Times New Roman"/>
          <w:shd w:val="clear" w:color="auto" w:fill="FFFF00"/>
        </w:rPr>
      </w:pPr>
    </w:p>
    <w:p w14:paraId="4A9B4A92" w14:textId="6F142446" w:rsidR="009227CB" w:rsidRDefault="009227CB" w:rsidP="009227CB">
      <w:pPr>
        <w:spacing w:line="260" w:lineRule="atLeast"/>
        <w:rPr>
          <w:rFonts w:eastAsia="Arial Unicode MS" w:cs="Times New Roman"/>
          <w:shd w:val="clear" w:color="auto" w:fill="FFFF00"/>
        </w:rPr>
      </w:pPr>
    </w:p>
    <w:p w14:paraId="72C08BA3" w14:textId="5FB9CFF1" w:rsidR="006D0F62" w:rsidRDefault="006D0F62" w:rsidP="009227CB">
      <w:pPr>
        <w:spacing w:line="260" w:lineRule="atLeast"/>
        <w:rPr>
          <w:rFonts w:eastAsia="Arial Unicode MS" w:cs="Times New Roman"/>
          <w:shd w:val="clear" w:color="auto" w:fill="FFFF00"/>
        </w:rPr>
      </w:pPr>
    </w:p>
    <w:p w14:paraId="766B47C2" w14:textId="77777777" w:rsidR="006D0F62" w:rsidRPr="009227CB" w:rsidRDefault="006D0F62" w:rsidP="009227CB">
      <w:pPr>
        <w:spacing w:line="260" w:lineRule="atLeast"/>
        <w:rPr>
          <w:rFonts w:eastAsia="Arial Unicode MS" w:cs="Times New Roman"/>
          <w:shd w:val="clear" w:color="auto" w:fill="FFFF00"/>
        </w:rPr>
      </w:pPr>
    </w:p>
    <w:p w14:paraId="659CFBAA" w14:textId="70622E5F" w:rsidR="009227CB" w:rsidRPr="009227CB" w:rsidRDefault="009227CB" w:rsidP="009227CB">
      <w:pPr>
        <w:ind w:left="709" w:hanging="709"/>
        <w:jc w:val="center"/>
        <w:rPr>
          <w:rFonts w:cs="Times New Roman"/>
          <w:color w:val="000000" w:themeColor="text1"/>
        </w:rPr>
      </w:pPr>
      <w:r w:rsidRPr="009227CB">
        <w:rPr>
          <w:rFonts w:eastAsia="Arial Unicode MS"/>
        </w:rPr>
        <w:t xml:space="preserve">Bydgoszcz, </w:t>
      </w:r>
      <w:r w:rsidR="006D0F62">
        <w:rPr>
          <w:rFonts w:eastAsia="Arial Unicode MS"/>
        </w:rPr>
        <w:t xml:space="preserve">lipiec </w:t>
      </w:r>
      <w:r w:rsidRPr="009227CB">
        <w:rPr>
          <w:rFonts w:eastAsia="Arial Unicode MS"/>
        </w:rPr>
        <w:t>2021 r.</w:t>
      </w:r>
    </w:p>
    <w:p w14:paraId="3DC014C1" w14:textId="77777777" w:rsidR="009227CB" w:rsidRPr="009227CB" w:rsidRDefault="009227CB" w:rsidP="009227CB">
      <w:pPr>
        <w:jc w:val="both"/>
        <w:rPr>
          <w:rFonts w:cs="Times New Roman"/>
          <w:color w:val="000000" w:themeColor="text1"/>
        </w:rPr>
      </w:pPr>
    </w:p>
    <w:p w14:paraId="34A4E1A5" w14:textId="23F27382" w:rsidR="001036E4" w:rsidRDefault="004207F0" w:rsidP="004207F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7F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Przedmiotem zadania jest wykonanie remontów nawierzchni bitumicznych i chodników dróg wojewódzkich administrowanych </w:t>
      </w:r>
      <w:r w:rsidR="00995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Rejon </w:t>
      </w:r>
      <w:r w:rsidRPr="00420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Dróg Wojewódzkich w </w:t>
      </w:r>
      <w:r w:rsidR="0099519E">
        <w:rPr>
          <w:rFonts w:ascii="Times New Roman" w:hAnsi="Times New Roman" w:cs="Times New Roman"/>
          <w:color w:val="000000" w:themeColor="text1"/>
          <w:sz w:val="24"/>
          <w:szCs w:val="24"/>
        </w:rPr>
        <w:t>Inowrocławiu</w:t>
      </w:r>
      <w:r w:rsidRPr="00420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</w:t>
      </w:r>
      <w:r w:rsidR="002D6F6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20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latach 2021-2022.  </w:t>
      </w:r>
    </w:p>
    <w:p w14:paraId="191E40B7" w14:textId="5353A0D3" w:rsidR="006D0F62" w:rsidRDefault="006D0F62" w:rsidP="006D0F6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2911">
        <w:rPr>
          <w:rFonts w:ascii="Times New Roman" w:hAnsi="Times New Roman" w:cs="Times New Roman"/>
          <w:color w:val="000000" w:themeColor="text1"/>
          <w:sz w:val="24"/>
          <w:szCs w:val="24"/>
        </w:rPr>
        <w:t>Zamówienie realizowane będzie na drogach wojewódzkich województwa Kujawsko-Pomorskiego administrowanych przez Rejon Dróg Wojewódzkich</w:t>
      </w:r>
      <w:r w:rsidR="00995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Inowrocławiu</w:t>
      </w:r>
      <w:r w:rsidRPr="002629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A788C">
        <w:rPr>
          <w:rFonts w:ascii="Times New Roman" w:hAnsi="Times New Roman" w:cs="Times New Roman"/>
          <w:color w:val="000000" w:themeColor="text1"/>
          <w:sz w:val="24"/>
          <w:szCs w:val="24"/>
        </w:rPr>
        <w:t>Wykaz dróg stanowi załącznik 7 do SWZ.</w:t>
      </w:r>
    </w:p>
    <w:p w14:paraId="06445483" w14:textId="3CB8290A" w:rsidR="004207F0" w:rsidRPr="00262911" w:rsidRDefault="006D0F62" w:rsidP="004207F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629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Zam</w:t>
      </w:r>
      <w:r w:rsidR="004207F0" w:rsidRPr="00262911">
        <w:rPr>
          <w:rFonts w:ascii="Times New Roman" w:eastAsia="Calibri" w:hAnsi="Times New Roman" w:cs="Times New Roman"/>
          <w:b/>
          <w:bCs/>
          <w:sz w:val="24"/>
          <w:szCs w:val="24"/>
        </w:rPr>
        <w:t>ówienie obejmuje następujący zakres robót:</w:t>
      </w:r>
    </w:p>
    <w:p w14:paraId="000B2FA4" w14:textId="77777777" w:rsidR="004207F0" w:rsidRPr="00262911" w:rsidRDefault="004207F0" w:rsidP="004207F0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34A509" w14:textId="0116279E" w:rsidR="004207F0" w:rsidRPr="00262911" w:rsidRDefault="004207F0" w:rsidP="00262911">
      <w:pPr>
        <w:pStyle w:val="Akapitzlist"/>
        <w:numPr>
          <w:ilvl w:val="0"/>
          <w:numId w:val="11"/>
        </w:num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62911">
        <w:rPr>
          <w:rFonts w:ascii="Times New Roman" w:eastAsia="Calibri" w:hAnsi="Times New Roman" w:cs="Times New Roman"/>
          <w:b/>
          <w:bCs/>
          <w:sz w:val="24"/>
          <w:szCs w:val="24"/>
        </w:rPr>
        <w:t>Zadanie nr 1:</w:t>
      </w:r>
      <w:r w:rsidRPr="002629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2911">
        <w:rPr>
          <w:rFonts w:ascii="Times New Roman" w:eastAsia="Calibri" w:hAnsi="Times New Roman" w:cs="Times New Roman"/>
          <w:b/>
          <w:bCs/>
          <w:sz w:val="24"/>
          <w:szCs w:val="24"/>
        </w:rPr>
        <w:t>Remont cząstkowy nawierzchni bitumicznych grysami i emulsją asfaltową:</w:t>
      </w:r>
    </w:p>
    <w:p w14:paraId="0AAC4CE0" w14:textId="77777777" w:rsidR="004207F0" w:rsidRPr="00262911" w:rsidRDefault="004207F0" w:rsidP="00262911">
      <w:pPr>
        <w:pStyle w:val="Akapitzlist"/>
        <w:numPr>
          <w:ilvl w:val="0"/>
          <w:numId w:val="12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911">
        <w:rPr>
          <w:rFonts w:ascii="Times New Roman" w:eastAsia="Calibri" w:hAnsi="Times New Roman" w:cs="Times New Roman"/>
          <w:sz w:val="24"/>
          <w:szCs w:val="24"/>
        </w:rPr>
        <w:t>remont spękań siatkowych nawierzchni, rakowiny z zastosowanie remontera (Patcher),</w:t>
      </w:r>
    </w:p>
    <w:p w14:paraId="0F0DD192" w14:textId="77777777" w:rsidR="004207F0" w:rsidRPr="00262911" w:rsidRDefault="004207F0" w:rsidP="00262911">
      <w:pPr>
        <w:pStyle w:val="Akapitzlist"/>
        <w:numPr>
          <w:ilvl w:val="0"/>
          <w:numId w:val="12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911">
        <w:rPr>
          <w:rFonts w:ascii="Times New Roman" w:eastAsia="Calibri" w:hAnsi="Times New Roman" w:cs="Times New Roman"/>
          <w:sz w:val="24"/>
          <w:szCs w:val="24"/>
        </w:rPr>
        <w:t>remont spękań siatkowych nawierzchni, rakowiny z zastosowanie kombajnu (Slurry Seal),</w:t>
      </w:r>
    </w:p>
    <w:p w14:paraId="202D7740" w14:textId="733CCFFE" w:rsidR="004207F0" w:rsidRPr="00262911" w:rsidRDefault="004207F0" w:rsidP="00262911">
      <w:pPr>
        <w:pStyle w:val="Akapitzlist"/>
        <w:numPr>
          <w:ilvl w:val="0"/>
          <w:numId w:val="12"/>
        </w:numPr>
        <w:tabs>
          <w:tab w:val="left" w:pos="851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911">
        <w:rPr>
          <w:rFonts w:ascii="Times New Roman" w:eastAsia="Calibri" w:hAnsi="Times New Roman" w:cs="Times New Roman"/>
          <w:sz w:val="24"/>
          <w:szCs w:val="24"/>
        </w:rPr>
        <w:t>remont cząstkowy nawierzchni, gł. wyboju do 3 cm,</w:t>
      </w:r>
    </w:p>
    <w:p w14:paraId="0B44A859" w14:textId="3A13A1B6" w:rsidR="004207F0" w:rsidRPr="00262911" w:rsidRDefault="004207F0" w:rsidP="00262911">
      <w:pPr>
        <w:pStyle w:val="Akapitzlist"/>
        <w:numPr>
          <w:ilvl w:val="0"/>
          <w:numId w:val="12"/>
        </w:numPr>
        <w:tabs>
          <w:tab w:val="left" w:pos="851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911">
        <w:rPr>
          <w:rFonts w:ascii="Times New Roman" w:eastAsia="Calibri" w:hAnsi="Times New Roman" w:cs="Times New Roman"/>
          <w:sz w:val="24"/>
          <w:szCs w:val="24"/>
        </w:rPr>
        <w:t>remont cząstkowy nawierzchni, gł. wyboju do 4 cm,</w:t>
      </w:r>
    </w:p>
    <w:p w14:paraId="63FB067E" w14:textId="0BBD0C7B" w:rsidR="004207F0" w:rsidRPr="00262911" w:rsidRDefault="004207F0" w:rsidP="00262911">
      <w:pPr>
        <w:pStyle w:val="Akapitzlist"/>
        <w:numPr>
          <w:ilvl w:val="0"/>
          <w:numId w:val="12"/>
        </w:numPr>
        <w:tabs>
          <w:tab w:val="left" w:pos="851"/>
        </w:tabs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62911">
        <w:rPr>
          <w:rFonts w:ascii="Times New Roman" w:eastAsia="TimesNewRoman" w:hAnsi="Times New Roman" w:cs="Times New Roman"/>
          <w:sz w:val="24"/>
          <w:szCs w:val="24"/>
        </w:rPr>
        <w:t>wykonanie oznakowania poziomego cienkowarstwowego,</w:t>
      </w:r>
    </w:p>
    <w:p w14:paraId="7B03E5E8" w14:textId="467583FC" w:rsidR="004207F0" w:rsidRDefault="004207F0" w:rsidP="00262911">
      <w:pPr>
        <w:pStyle w:val="Akapitzlist"/>
        <w:numPr>
          <w:ilvl w:val="0"/>
          <w:numId w:val="12"/>
        </w:numPr>
        <w:tabs>
          <w:tab w:val="left" w:pos="851"/>
        </w:tabs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62911">
        <w:rPr>
          <w:rFonts w:ascii="Times New Roman" w:eastAsia="TimesNewRoman" w:hAnsi="Times New Roman" w:cs="Times New Roman"/>
          <w:sz w:val="24"/>
          <w:szCs w:val="24"/>
        </w:rPr>
        <w:t>wykonanie oznakowania poziomego grubowarstwowego.</w:t>
      </w:r>
    </w:p>
    <w:p w14:paraId="25554792" w14:textId="77777777" w:rsidR="00262911" w:rsidRPr="00262911" w:rsidRDefault="00262911" w:rsidP="00262911">
      <w:pPr>
        <w:pStyle w:val="Akapitzlist"/>
        <w:tabs>
          <w:tab w:val="left" w:pos="851"/>
        </w:tabs>
        <w:ind w:left="1287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14:paraId="64F9190C" w14:textId="4F19EFBF" w:rsidR="004207F0" w:rsidRPr="00262911" w:rsidRDefault="004207F0" w:rsidP="00262911">
      <w:pPr>
        <w:pStyle w:val="Akapitzlist"/>
        <w:numPr>
          <w:ilvl w:val="0"/>
          <w:numId w:val="11"/>
        </w:num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62911">
        <w:rPr>
          <w:rFonts w:ascii="Times New Roman" w:eastAsia="Calibri" w:hAnsi="Times New Roman" w:cs="Times New Roman"/>
          <w:b/>
          <w:bCs/>
          <w:sz w:val="24"/>
          <w:szCs w:val="24"/>
        </w:rPr>
        <w:t>Zadanie nr 2: Remont cząstkowy nawierzchni bitumicznych przy użyciu mieszanki mineralno - asfaltowej:</w:t>
      </w:r>
    </w:p>
    <w:p w14:paraId="4342DEA4" w14:textId="66D6CFF6" w:rsidR="004207F0" w:rsidRPr="00262911" w:rsidRDefault="004207F0" w:rsidP="00262911">
      <w:pPr>
        <w:pStyle w:val="Akapitzlist"/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911">
        <w:rPr>
          <w:rFonts w:ascii="Times New Roman" w:eastAsia="Calibri" w:hAnsi="Times New Roman" w:cs="Times New Roman"/>
          <w:sz w:val="24"/>
          <w:szCs w:val="24"/>
        </w:rPr>
        <w:t xml:space="preserve">remont cząstkowy nawierzchni bitumicznej mieszanką mineralno – asfaltową </w:t>
      </w:r>
      <w:r w:rsidRPr="00262911">
        <w:rPr>
          <w:rFonts w:ascii="Times New Roman" w:eastAsia="Calibri" w:hAnsi="Times New Roman" w:cs="Times New Roman"/>
          <w:sz w:val="24"/>
          <w:szCs w:val="24"/>
        </w:rPr>
        <w:br/>
        <w:t>AC  11 S z otaczarki,</w:t>
      </w:r>
    </w:p>
    <w:p w14:paraId="77640806" w14:textId="084D9C36" w:rsidR="004207F0" w:rsidRPr="00262911" w:rsidRDefault="004207F0" w:rsidP="00262911">
      <w:pPr>
        <w:pStyle w:val="Akapitzlist"/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911">
        <w:rPr>
          <w:rFonts w:ascii="Times New Roman" w:eastAsia="Calibri" w:hAnsi="Times New Roman" w:cs="Times New Roman"/>
          <w:sz w:val="24"/>
          <w:szCs w:val="24"/>
        </w:rPr>
        <w:t xml:space="preserve">remont cząstkowy nawierzchni bitumicznej mieszanką mineralno – asfaltową </w:t>
      </w:r>
      <w:r w:rsidRPr="00262911">
        <w:rPr>
          <w:rFonts w:ascii="Times New Roman" w:eastAsia="Calibri" w:hAnsi="Times New Roman" w:cs="Times New Roman"/>
          <w:sz w:val="24"/>
          <w:szCs w:val="24"/>
        </w:rPr>
        <w:br/>
        <w:t>„na zimno” z mieszanki dostosowanej do wbudowania w temperaturach ujemnych, przy zakładanej ilości 100 kg/m</w:t>
      </w:r>
      <w:r w:rsidRPr="00262911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262911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394D533" w14:textId="1D4066F7" w:rsidR="004207F0" w:rsidRPr="00262911" w:rsidRDefault="004207F0" w:rsidP="00262911">
      <w:pPr>
        <w:pStyle w:val="Akapitzlist"/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911">
        <w:rPr>
          <w:rFonts w:ascii="Times New Roman" w:eastAsia="Calibri" w:hAnsi="Times New Roman" w:cs="Times New Roman"/>
          <w:sz w:val="24"/>
          <w:szCs w:val="24"/>
        </w:rPr>
        <w:t>frezowanie nawierzchni asfaltowej z wywozem materiału z rozbiórki na odległość do 1 km,</w:t>
      </w:r>
    </w:p>
    <w:p w14:paraId="0FC3EBA8" w14:textId="4D7CFF5F" w:rsidR="004207F0" w:rsidRPr="00262911" w:rsidRDefault="004207F0" w:rsidP="00262911">
      <w:pPr>
        <w:pStyle w:val="Akapitzlist"/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911">
        <w:rPr>
          <w:rFonts w:ascii="Times New Roman" w:eastAsia="Calibri" w:hAnsi="Times New Roman" w:cs="Times New Roman"/>
          <w:sz w:val="24"/>
          <w:szCs w:val="24"/>
        </w:rPr>
        <w:t>oczyszczenie i skropienie nawierzchni emulsją asfaltową,</w:t>
      </w:r>
    </w:p>
    <w:p w14:paraId="6A34559C" w14:textId="04B69076" w:rsidR="004207F0" w:rsidRPr="00262911" w:rsidRDefault="004207F0" w:rsidP="00262911">
      <w:pPr>
        <w:pStyle w:val="Akapitzlist"/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911">
        <w:rPr>
          <w:rFonts w:ascii="Times New Roman" w:eastAsia="Calibri" w:hAnsi="Times New Roman" w:cs="Times New Roman"/>
          <w:sz w:val="24"/>
          <w:szCs w:val="24"/>
        </w:rPr>
        <w:t>wyrównanie istniejącej podbudowy masą mineralno-asfaltową AC 22 P, mechaniczne rozłożenie i zagęszczenie –  śr. gr. warstwy do 6 cm,</w:t>
      </w:r>
    </w:p>
    <w:p w14:paraId="74C529BF" w14:textId="1A6826E7" w:rsidR="004207F0" w:rsidRPr="00262911" w:rsidRDefault="004207F0" w:rsidP="00262911">
      <w:pPr>
        <w:pStyle w:val="Akapitzlist"/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91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ułożenie geosiatki przeciwspękaniowej szklano – węglowej o wytrzymałości </w:t>
      </w:r>
      <w:r w:rsidRPr="0026291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br/>
        <w:t>na rozciąganie 120/200 kN/m,</w:t>
      </w:r>
    </w:p>
    <w:p w14:paraId="4ADF69B0" w14:textId="1EBC3D76" w:rsidR="004207F0" w:rsidRPr="00262911" w:rsidRDefault="004207F0" w:rsidP="00262911">
      <w:pPr>
        <w:pStyle w:val="Akapitzlist"/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911">
        <w:rPr>
          <w:rFonts w:ascii="Times New Roman" w:eastAsia="Calibri" w:hAnsi="Times New Roman" w:cs="Times New Roman"/>
          <w:sz w:val="24"/>
          <w:szCs w:val="24"/>
        </w:rPr>
        <w:t>ułożenie warstwy ścieralnej z masy mineralno-asfaltowej AC  11 S – śr. gr. warstwy do 4 cm,</w:t>
      </w:r>
    </w:p>
    <w:p w14:paraId="77E674F4" w14:textId="1AD71746" w:rsidR="004207F0" w:rsidRPr="00262911" w:rsidRDefault="004207F0" w:rsidP="00262911">
      <w:pPr>
        <w:pStyle w:val="Akapitzlist"/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911">
        <w:rPr>
          <w:rFonts w:ascii="Times New Roman" w:eastAsia="Calibri" w:hAnsi="Times New Roman" w:cs="Times New Roman"/>
          <w:sz w:val="24"/>
          <w:szCs w:val="24"/>
        </w:rPr>
        <w:t>ułożenie warstwy ścieralnej z mastyksu grysowego SMA – śr. gr. warstwy do 4 cm,</w:t>
      </w:r>
    </w:p>
    <w:p w14:paraId="5F21A3AF" w14:textId="5C1B8AA8" w:rsidR="004207F0" w:rsidRPr="00262911" w:rsidRDefault="004207F0" w:rsidP="00262911">
      <w:pPr>
        <w:pStyle w:val="Akapitzlist"/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911">
        <w:rPr>
          <w:rFonts w:ascii="Times New Roman" w:eastAsia="Calibri" w:hAnsi="Times New Roman" w:cs="Times New Roman"/>
          <w:sz w:val="24"/>
          <w:szCs w:val="24"/>
        </w:rPr>
        <w:t xml:space="preserve">wyrównanie poboczy i zjazdów materiałem z frezowania – śr. grubość warstwy </w:t>
      </w:r>
      <w:r w:rsidRPr="00262911">
        <w:rPr>
          <w:rFonts w:ascii="Times New Roman" w:eastAsia="Calibri" w:hAnsi="Times New Roman" w:cs="Times New Roman"/>
          <w:sz w:val="24"/>
          <w:szCs w:val="24"/>
        </w:rPr>
        <w:br/>
        <w:t>po zagęszczeniu do 10 cm,</w:t>
      </w:r>
    </w:p>
    <w:p w14:paraId="289151E8" w14:textId="78BFFDC7" w:rsidR="004207F0" w:rsidRPr="00262911" w:rsidRDefault="004207F0" w:rsidP="00262911">
      <w:pPr>
        <w:pStyle w:val="Akapitzlist"/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911">
        <w:rPr>
          <w:rFonts w:ascii="Times New Roman" w:eastAsia="Calibri" w:hAnsi="Times New Roman" w:cs="Times New Roman"/>
          <w:sz w:val="24"/>
          <w:szCs w:val="24"/>
        </w:rPr>
        <w:t>regulacja pionowa kratek ściekowych i włazów kanałowych (</w:t>
      </w:r>
      <w:r w:rsidRPr="00262911">
        <w:rPr>
          <w:rFonts w:ascii="Times New Roman" w:hAnsi="Times New Roman" w:cs="Times New Roman"/>
          <w:sz w:val="24"/>
          <w:szCs w:val="24"/>
        </w:rPr>
        <w:t>w razie konieczności kratki ściekowe i włazy kanałowe dostarczy Zamawiający),</w:t>
      </w:r>
    </w:p>
    <w:p w14:paraId="6A00093F" w14:textId="317E0C2C" w:rsidR="004207F0" w:rsidRPr="00262911" w:rsidRDefault="004207F0" w:rsidP="00262911">
      <w:pPr>
        <w:pStyle w:val="Akapitzlist"/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911">
        <w:rPr>
          <w:rFonts w:ascii="Times New Roman" w:eastAsia="Calibri" w:hAnsi="Times New Roman" w:cs="Times New Roman"/>
          <w:sz w:val="24"/>
          <w:szCs w:val="24"/>
        </w:rPr>
        <w:t xml:space="preserve">likwidacja spękań podłużnych i poprzecznych nawierzchni bitumicznych </w:t>
      </w:r>
      <w:r w:rsidRPr="00262911">
        <w:rPr>
          <w:rFonts w:ascii="Times New Roman" w:eastAsia="Calibri" w:hAnsi="Times New Roman" w:cs="Times New Roman"/>
          <w:sz w:val="24"/>
          <w:szCs w:val="24"/>
        </w:rPr>
        <w:br/>
        <w:t>przy zastosowaniu masy zalewowej,</w:t>
      </w:r>
    </w:p>
    <w:p w14:paraId="1E6F992B" w14:textId="666F0DA5" w:rsidR="004207F0" w:rsidRPr="00262911" w:rsidRDefault="004207F0" w:rsidP="00262911">
      <w:pPr>
        <w:pStyle w:val="Akapitzlist"/>
        <w:numPr>
          <w:ilvl w:val="0"/>
          <w:numId w:val="13"/>
        </w:numPr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62911">
        <w:rPr>
          <w:rFonts w:ascii="Times New Roman" w:eastAsia="TimesNewRoman" w:hAnsi="Times New Roman" w:cs="Times New Roman"/>
          <w:sz w:val="24"/>
          <w:szCs w:val="24"/>
        </w:rPr>
        <w:t>wykonanie oznakowania poziomego cienkowarstwowego,</w:t>
      </w:r>
    </w:p>
    <w:p w14:paraId="3A53D3F3" w14:textId="77777777" w:rsidR="004207F0" w:rsidRPr="00262911" w:rsidRDefault="004207F0" w:rsidP="00262911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62911">
        <w:rPr>
          <w:rFonts w:ascii="Times New Roman" w:eastAsia="TimesNewRoman" w:hAnsi="Times New Roman" w:cs="Times New Roman"/>
          <w:sz w:val="24"/>
          <w:szCs w:val="24"/>
        </w:rPr>
        <w:lastRenderedPageBreak/>
        <w:t>wykonanie oznakowania poziomego grubowarstwowego.</w:t>
      </w:r>
    </w:p>
    <w:p w14:paraId="3CF6D623" w14:textId="77777777" w:rsidR="004207F0" w:rsidRPr="00600105" w:rsidRDefault="004207F0" w:rsidP="004207F0">
      <w:pPr>
        <w:jc w:val="both"/>
        <w:rPr>
          <w:rFonts w:eastAsia="Calibri"/>
          <w:lang w:eastAsia="en-US"/>
        </w:rPr>
      </w:pPr>
    </w:p>
    <w:p w14:paraId="63A67C0A" w14:textId="67BF30FA" w:rsidR="004207F0" w:rsidRDefault="004207F0" w:rsidP="004207F0">
      <w:pPr>
        <w:pStyle w:val="Akapitzlist"/>
        <w:numPr>
          <w:ilvl w:val="0"/>
          <w:numId w:val="11"/>
        </w:num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62911">
        <w:rPr>
          <w:rFonts w:ascii="Times New Roman" w:eastAsia="Calibri" w:hAnsi="Times New Roman" w:cs="Times New Roman"/>
          <w:b/>
          <w:bCs/>
          <w:sz w:val="24"/>
          <w:szCs w:val="24"/>
        </w:rPr>
        <w:t>Zadanie nr 3: Remont nawierzchni wraz z podbudową (likwidacja przełomów):</w:t>
      </w:r>
    </w:p>
    <w:p w14:paraId="2CC6DEA2" w14:textId="77777777" w:rsidR="00262911" w:rsidRPr="00262911" w:rsidRDefault="00262911" w:rsidP="00262911">
      <w:pPr>
        <w:pStyle w:val="Akapitzlist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4F18A6A" w14:textId="06BA2F94" w:rsidR="004207F0" w:rsidRPr="00262911" w:rsidRDefault="004207F0" w:rsidP="00262911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62911">
        <w:rPr>
          <w:rFonts w:ascii="Times New Roman" w:eastAsia="TimesNewRoman" w:hAnsi="Times New Roman" w:cs="Times New Roman"/>
          <w:sz w:val="24"/>
          <w:szCs w:val="24"/>
        </w:rPr>
        <w:t xml:space="preserve">rozebranie istniejącej nawierzchni z mieszanki mineralno – bitumicznej </w:t>
      </w:r>
      <w:r w:rsidRPr="00262911">
        <w:rPr>
          <w:rFonts w:ascii="Times New Roman" w:eastAsia="TimesNewRoman" w:hAnsi="Times New Roman" w:cs="Times New Roman"/>
          <w:sz w:val="24"/>
          <w:szCs w:val="24"/>
        </w:rPr>
        <w:br/>
        <w:t>o gr. średnio 8 cm wraz z wywozem materiału poza teren budowy,</w:t>
      </w:r>
    </w:p>
    <w:p w14:paraId="4157C4DF" w14:textId="5B1B5802" w:rsidR="004207F0" w:rsidRPr="00262911" w:rsidRDefault="004207F0" w:rsidP="00262911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62911">
        <w:rPr>
          <w:rFonts w:ascii="Times New Roman" w:eastAsia="TimesNewRoman" w:hAnsi="Times New Roman" w:cs="Times New Roman"/>
          <w:sz w:val="24"/>
          <w:szCs w:val="24"/>
        </w:rPr>
        <w:t>rozebranie istniejącej podbudowy tłuczniowej gr. 23 cm wraz z wywozem materiału poza teren budowy,</w:t>
      </w:r>
    </w:p>
    <w:p w14:paraId="5F2879F9" w14:textId="1BFE6689" w:rsidR="004207F0" w:rsidRPr="00262911" w:rsidRDefault="004207F0" w:rsidP="00262911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62911">
        <w:rPr>
          <w:rFonts w:ascii="Times New Roman" w:eastAsia="TimesNewRoman" w:hAnsi="Times New Roman" w:cs="Times New Roman"/>
          <w:sz w:val="24"/>
          <w:szCs w:val="24"/>
        </w:rPr>
        <w:t>wykonanie koryta w gruncie kat. III na gł. 30 cm wraz z wywozem nadmiaru materiału poza plac budowy,</w:t>
      </w:r>
    </w:p>
    <w:p w14:paraId="2EDC32EE" w14:textId="7C013D5B" w:rsidR="004207F0" w:rsidRPr="00262911" w:rsidRDefault="004207F0" w:rsidP="00262911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62911">
        <w:rPr>
          <w:rFonts w:ascii="Times New Roman" w:eastAsia="TimesNewRoman" w:hAnsi="Times New Roman" w:cs="Times New Roman"/>
          <w:sz w:val="24"/>
          <w:szCs w:val="24"/>
        </w:rPr>
        <w:t xml:space="preserve">wykonanie warstwy odsączającej z piasku wraz z zagęszczeniem, gr. warstwy </w:t>
      </w:r>
      <w:r w:rsidRPr="00262911">
        <w:rPr>
          <w:rFonts w:ascii="Times New Roman" w:eastAsia="TimesNewRoman" w:hAnsi="Times New Roman" w:cs="Times New Roman"/>
          <w:sz w:val="24"/>
          <w:szCs w:val="24"/>
        </w:rPr>
        <w:br/>
        <w:t>20 cm,</w:t>
      </w:r>
    </w:p>
    <w:p w14:paraId="509A9666" w14:textId="7B1B2B44" w:rsidR="004207F0" w:rsidRPr="00262911" w:rsidRDefault="004207F0" w:rsidP="00262911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62911">
        <w:rPr>
          <w:rFonts w:ascii="Times New Roman" w:eastAsia="TimesNewRoman" w:hAnsi="Times New Roman" w:cs="Times New Roman"/>
          <w:sz w:val="24"/>
          <w:szCs w:val="24"/>
        </w:rPr>
        <w:t>wykonanie dolnej warstwy podbudowy z tłucznia kamiennego wraz z</w:t>
      </w:r>
      <w:r w:rsidR="002D6F6F">
        <w:rPr>
          <w:rFonts w:ascii="Times New Roman" w:eastAsia="TimesNewRoman" w:hAnsi="Times New Roman" w:cs="Times New Roman"/>
          <w:sz w:val="24"/>
          <w:szCs w:val="24"/>
        </w:rPr>
        <w:t> </w:t>
      </w:r>
      <w:r w:rsidRPr="00262911">
        <w:rPr>
          <w:rFonts w:ascii="Times New Roman" w:eastAsia="TimesNewRoman" w:hAnsi="Times New Roman" w:cs="Times New Roman"/>
          <w:sz w:val="24"/>
          <w:szCs w:val="24"/>
        </w:rPr>
        <w:t>zagęszczeniem,  gr. warstwy 15 cm,</w:t>
      </w:r>
    </w:p>
    <w:p w14:paraId="55889AE6" w14:textId="2D742430" w:rsidR="004207F0" w:rsidRPr="00262911" w:rsidRDefault="00262911" w:rsidP="00262911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w</w:t>
      </w:r>
      <w:r w:rsidR="004207F0" w:rsidRPr="00262911">
        <w:rPr>
          <w:rFonts w:ascii="Times New Roman" w:eastAsia="TimesNewRoman" w:hAnsi="Times New Roman" w:cs="Times New Roman"/>
          <w:sz w:val="24"/>
          <w:szCs w:val="24"/>
        </w:rPr>
        <w:t>ykonanie górnej warstwy podbudowy z tłucznia kamiennego wraz z</w:t>
      </w:r>
      <w:r w:rsidR="002D6F6F">
        <w:rPr>
          <w:rFonts w:ascii="Times New Roman" w:eastAsia="TimesNewRoman" w:hAnsi="Times New Roman" w:cs="Times New Roman"/>
          <w:sz w:val="24"/>
          <w:szCs w:val="24"/>
        </w:rPr>
        <w:t> </w:t>
      </w:r>
      <w:r w:rsidR="004207F0" w:rsidRPr="00262911">
        <w:rPr>
          <w:rFonts w:ascii="Times New Roman" w:eastAsia="TimesNewRoman" w:hAnsi="Times New Roman" w:cs="Times New Roman"/>
          <w:sz w:val="24"/>
          <w:szCs w:val="24"/>
        </w:rPr>
        <w:t>zagęszczeniem, gr. warstwy 15 cm,</w:t>
      </w:r>
    </w:p>
    <w:p w14:paraId="74AB4D35" w14:textId="619AE179" w:rsidR="004207F0" w:rsidRPr="00262911" w:rsidRDefault="004207F0" w:rsidP="00262911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62911">
        <w:rPr>
          <w:rFonts w:ascii="Times New Roman" w:eastAsia="TimesNewRoman" w:hAnsi="Times New Roman" w:cs="Times New Roman"/>
          <w:sz w:val="24"/>
          <w:szCs w:val="24"/>
        </w:rPr>
        <w:t>skropienie warstw konstrukcyjnych emulsją asfaltową,</w:t>
      </w:r>
    </w:p>
    <w:p w14:paraId="6ABDDA6B" w14:textId="5FE0C34E" w:rsidR="004207F0" w:rsidRPr="00262911" w:rsidRDefault="004207F0" w:rsidP="00262911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62911">
        <w:rPr>
          <w:rFonts w:ascii="Times New Roman" w:eastAsia="TimesNewRoman" w:hAnsi="Times New Roman" w:cs="Times New Roman"/>
          <w:sz w:val="24"/>
          <w:szCs w:val="24"/>
        </w:rPr>
        <w:t xml:space="preserve">wykonanie warstwy wiążącej z masy mineralno-asfaltowej AC 16 W, śr. gr. 6 cm </w:t>
      </w:r>
      <w:r w:rsidRPr="00262911">
        <w:rPr>
          <w:rFonts w:ascii="Times New Roman" w:eastAsia="TimesNewRoman" w:hAnsi="Times New Roman" w:cs="Times New Roman"/>
          <w:sz w:val="24"/>
          <w:szCs w:val="24"/>
        </w:rPr>
        <w:br/>
        <w:t xml:space="preserve">wraz z zagęszczeniem i transportem do miejsca wbudowania, </w:t>
      </w:r>
    </w:p>
    <w:p w14:paraId="107137EE" w14:textId="497A5A4E" w:rsidR="004207F0" w:rsidRPr="00262911" w:rsidRDefault="004207F0" w:rsidP="00262911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62911">
        <w:rPr>
          <w:rFonts w:ascii="Times New Roman" w:eastAsia="TimesNewRoman" w:hAnsi="Times New Roman" w:cs="Times New Roman"/>
          <w:sz w:val="24"/>
          <w:szCs w:val="24"/>
        </w:rPr>
        <w:t xml:space="preserve">ułożenie geosiatki przeciwspękaniowej szklano – węglowej o wytrzymałości </w:t>
      </w:r>
      <w:r w:rsidRPr="00262911">
        <w:rPr>
          <w:rFonts w:ascii="Times New Roman" w:eastAsia="TimesNewRoman" w:hAnsi="Times New Roman" w:cs="Times New Roman"/>
          <w:sz w:val="24"/>
          <w:szCs w:val="24"/>
        </w:rPr>
        <w:br/>
        <w:t>na rozciąganie 120/200 kN/m,</w:t>
      </w:r>
    </w:p>
    <w:p w14:paraId="627B5F01" w14:textId="133988B7" w:rsidR="004207F0" w:rsidRPr="00262911" w:rsidRDefault="004207F0" w:rsidP="00262911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62911">
        <w:rPr>
          <w:rFonts w:ascii="Times New Roman" w:eastAsia="TimesNewRoman" w:hAnsi="Times New Roman" w:cs="Times New Roman"/>
          <w:sz w:val="24"/>
          <w:szCs w:val="24"/>
        </w:rPr>
        <w:t xml:space="preserve">wykonanie warstwy ścieralnej z masy mineralno-asfaltowej AC  11 S, śr. gr. 5 cm </w:t>
      </w:r>
      <w:r w:rsidRPr="00262911">
        <w:rPr>
          <w:rFonts w:ascii="Times New Roman" w:eastAsia="TimesNewRoman" w:hAnsi="Times New Roman" w:cs="Times New Roman"/>
          <w:sz w:val="24"/>
          <w:szCs w:val="24"/>
        </w:rPr>
        <w:br/>
        <w:t>wraz z zagęszczeniem i transportem do miejsca wbudowania,</w:t>
      </w:r>
    </w:p>
    <w:p w14:paraId="31F89663" w14:textId="64938921" w:rsidR="004207F0" w:rsidRPr="00262911" w:rsidRDefault="004207F0" w:rsidP="00262911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62911">
        <w:rPr>
          <w:rFonts w:ascii="Times New Roman" w:eastAsia="TimesNewRoman" w:hAnsi="Times New Roman" w:cs="Times New Roman"/>
          <w:sz w:val="24"/>
          <w:szCs w:val="24"/>
        </w:rPr>
        <w:t xml:space="preserve">formowanie i plantowanie poboczy ziemnych z gruntu pozyskanego z koryta </w:t>
      </w:r>
      <w:r w:rsidRPr="00262911">
        <w:rPr>
          <w:rFonts w:ascii="Times New Roman" w:eastAsia="TimesNewRoman" w:hAnsi="Times New Roman" w:cs="Times New Roman"/>
          <w:sz w:val="24"/>
          <w:szCs w:val="24"/>
        </w:rPr>
        <w:br/>
        <w:t>wraz z zagęszczeniem,</w:t>
      </w:r>
    </w:p>
    <w:p w14:paraId="28AE1275" w14:textId="05B24989" w:rsidR="004207F0" w:rsidRPr="00262911" w:rsidRDefault="004207F0" w:rsidP="00262911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62911">
        <w:rPr>
          <w:rFonts w:ascii="Times New Roman" w:eastAsia="TimesNewRoman" w:hAnsi="Times New Roman" w:cs="Times New Roman"/>
          <w:sz w:val="24"/>
          <w:szCs w:val="24"/>
        </w:rPr>
        <w:t>wykonanie nowego lub pogłębienie istniejących rowów przydrożnych do gł. 60 cm wraz z profilowaniem skarp i wywozem nadmiaru materiału poza plac budowy,</w:t>
      </w:r>
    </w:p>
    <w:p w14:paraId="3906D8B6" w14:textId="5FDE4F3D" w:rsidR="004207F0" w:rsidRPr="00262911" w:rsidRDefault="004207F0" w:rsidP="00262911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62911">
        <w:rPr>
          <w:rFonts w:ascii="Times New Roman" w:eastAsia="TimesNewRoman" w:hAnsi="Times New Roman" w:cs="Times New Roman"/>
          <w:sz w:val="24"/>
          <w:szCs w:val="24"/>
        </w:rPr>
        <w:t>wykonanie oznakowania poziomego cienkowarstwowego,</w:t>
      </w:r>
    </w:p>
    <w:p w14:paraId="56B49F86" w14:textId="77777777" w:rsidR="004207F0" w:rsidRPr="00262911" w:rsidRDefault="004207F0" w:rsidP="00262911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62911">
        <w:rPr>
          <w:rFonts w:ascii="Times New Roman" w:eastAsia="TimesNewRoman" w:hAnsi="Times New Roman" w:cs="Times New Roman"/>
          <w:sz w:val="24"/>
          <w:szCs w:val="24"/>
        </w:rPr>
        <w:t>wykonanie oznakowania poziomego grubowarstwowego.</w:t>
      </w:r>
    </w:p>
    <w:p w14:paraId="6A58B69D" w14:textId="77777777" w:rsidR="004207F0" w:rsidRPr="00600105" w:rsidRDefault="004207F0" w:rsidP="004207F0">
      <w:pPr>
        <w:ind w:left="1418" w:hanging="284"/>
        <w:jc w:val="both"/>
        <w:rPr>
          <w:rFonts w:eastAsia="Calibri"/>
          <w:lang w:eastAsia="en-US"/>
        </w:rPr>
      </w:pPr>
    </w:p>
    <w:p w14:paraId="26763FDE" w14:textId="6C012BE9" w:rsidR="004207F0" w:rsidRPr="00262911" w:rsidRDefault="004207F0" w:rsidP="004207F0">
      <w:pPr>
        <w:pStyle w:val="Akapitzlist"/>
        <w:numPr>
          <w:ilvl w:val="0"/>
          <w:numId w:val="11"/>
        </w:num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62911">
        <w:rPr>
          <w:rFonts w:ascii="Times New Roman" w:eastAsia="Calibri" w:hAnsi="Times New Roman" w:cs="Times New Roman"/>
          <w:b/>
          <w:bCs/>
          <w:sz w:val="24"/>
          <w:szCs w:val="24"/>
        </w:rPr>
        <w:t>Zadanie nr 4: Remont nawierzchni chodników:</w:t>
      </w:r>
    </w:p>
    <w:p w14:paraId="217CE8FD" w14:textId="63F4FBCC" w:rsidR="004207F0" w:rsidRPr="00262911" w:rsidRDefault="004207F0" w:rsidP="00262911">
      <w:pPr>
        <w:pStyle w:val="Akapitzlist"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911">
        <w:rPr>
          <w:rFonts w:ascii="Times New Roman" w:hAnsi="Times New Roman" w:cs="Times New Roman"/>
          <w:sz w:val="24"/>
          <w:szCs w:val="24"/>
        </w:rPr>
        <w:t>rozebranie istniejącej nawierzchni chodnika/jezdni z kostki betonowej/kamiennej, płytek betonowych, trylinki, płyt yomb,</w:t>
      </w:r>
    </w:p>
    <w:p w14:paraId="5002F45F" w14:textId="0C025F97" w:rsidR="004207F0" w:rsidRPr="00262911" w:rsidRDefault="004207F0" w:rsidP="00262911">
      <w:pPr>
        <w:pStyle w:val="Akapitzlist"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911">
        <w:rPr>
          <w:rFonts w:ascii="Times New Roman" w:eastAsia="Calibri" w:hAnsi="Times New Roman" w:cs="Times New Roman"/>
          <w:sz w:val="24"/>
          <w:szCs w:val="24"/>
        </w:rPr>
        <w:t>rozebranie krawężników betonowych drogowych 100x30x15 cm,</w:t>
      </w:r>
    </w:p>
    <w:p w14:paraId="1C65BEC6" w14:textId="7089D1B6" w:rsidR="004207F0" w:rsidRPr="00262911" w:rsidRDefault="004207F0" w:rsidP="00262911">
      <w:pPr>
        <w:pStyle w:val="Akapitzlist"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911">
        <w:rPr>
          <w:rFonts w:ascii="Times New Roman" w:eastAsia="Calibri" w:hAnsi="Times New Roman" w:cs="Times New Roman"/>
          <w:sz w:val="24"/>
          <w:szCs w:val="24"/>
        </w:rPr>
        <w:t>rozebranie obrzeży betonowych 100x30x8 cm,</w:t>
      </w:r>
    </w:p>
    <w:p w14:paraId="065478BE" w14:textId="0D21018F" w:rsidR="004207F0" w:rsidRPr="00262911" w:rsidRDefault="004207F0" w:rsidP="00262911">
      <w:pPr>
        <w:pStyle w:val="Akapitzlist"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911">
        <w:rPr>
          <w:rFonts w:ascii="Times New Roman" w:eastAsia="Calibri" w:hAnsi="Times New Roman" w:cs="Times New Roman"/>
          <w:sz w:val="24"/>
          <w:szCs w:val="24"/>
        </w:rPr>
        <w:t xml:space="preserve">wykonanie koryta pod warstwę odsączająca gł. 10 cm z wywozem urobku </w:t>
      </w:r>
      <w:r w:rsidRPr="00262911">
        <w:rPr>
          <w:rFonts w:ascii="Times New Roman" w:eastAsia="Calibri" w:hAnsi="Times New Roman" w:cs="Times New Roman"/>
          <w:sz w:val="24"/>
          <w:szCs w:val="24"/>
        </w:rPr>
        <w:br/>
        <w:t>poza teren budowy,</w:t>
      </w:r>
    </w:p>
    <w:p w14:paraId="71A8B716" w14:textId="0D87C88C" w:rsidR="004207F0" w:rsidRPr="00262911" w:rsidRDefault="004207F0" w:rsidP="00262911">
      <w:pPr>
        <w:pStyle w:val="Akapitzlist"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911">
        <w:rPr>
          <w:rFonts w:ascii="Times New Roman" w:eastAsia="Calibri" w:hAnsi="Times New Roman" w:cs="Times New Roman"/>
          <w:sz w:val="24"/>
          <w:szCs w:val="24"/>
        </w:rPr>
        <w:t xml:space="preserve">wykonanie warstwy  odsączającej z piasku wraz z zagęszczeniem, gr. warstwy </w:t>
      </w:r>
      <w:r w:rsidRPr="00262911">
        <w:rPr>
          <w:rFonts w:ascii="Times New Roman" w:eastAsia="Calibri" w:hAnsi="Times New Roman" w:cs="Times New Roman"/>
          <w:sz w:val="24"/>
          <w:szCs w:val="24"/>
        </w:rPr>
        <w:br/>
        <w:t>10 cm,</w:t>
      </w:r>
    </w:p>
    <w:p w14:paraId="7084AB52" w14:textId="4941B6A0" w:rsidR="004207F0" w:rsidRPr="00262911" w:rsidRDefault="004207F0" w:rsidP="00262911">
      <w:pPr>
        <w:pStyle w:val="Akapitzlist"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911">
        <w:rPr>
          <w:rFonts w:ascii="Times New Roman" w:eastAsia="Calibri" w:hAnsi="Times New Roman" w:cs="Times New Roman"/>
          <w:sz w:val="24"/>
          <w:szCs w:val="24"/>
        </w:rPr>
        <w:t>wykonanie nawierzchni chodników z kostki betonowej/kamiennej, płytek betonowych, trylinki, płyt yomb pochodzącej z rozbiórki na podsypce cementowo – piaskowej z wypełnieniem spoin piaskiem,</w:t>
      </w:r>
    </w:p>
    <w:p w14:paraId="2CAD4B06" w14:textId="24660BBC" w:rsidR="004207F0" w:rsidRPr="00262911" w:rsidRDefault="004207F0" w:rsidP="00262911">
      <w:pPr>
        <w:pStyle w:val="Akapitzlist"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91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wykonanie nawierzchni chodnika z kostki betonowej gr. 6 cm koloru szarego </w:t>
      </w:r>
      <w:r w:rsidRPr="00262911">
        <w:rPr>
          <w:rFonts w:ascii="Times New Roman" w:eastAsia="Calibri" w:hAnsi="Times New Roman" w:cs="Times New Roman"/>
          <w:sz w:val="24"/>
          <w:szCs w:val="24"/>
        </w:rPr>
        <w:br/>
        <w:t>na podsypce cementowo - piaskowej z wypełnieniem spoin piaskiem, materiał Wykonawcy,</w:t>
      </w:r>
    </w:p>
    <w:p w14:paraId="0F23DDC1" w14:textId="1B9B7092" w:rsidR="004207F0" w:rsidRPr="00262911" w:rsidRDefault="004207F0" w:rsidP="00262911">
      <w:pPr>
        <w:pStyle w:val="Akapitzlist"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911">
        <w:rPr>
          <w:rFonts w:ascii="Times New Roman" w:eastAsia="Calibri" w:hAnsi="Times New Roman" w:cs="Times New Roman"/>
          <w:sz w:val="24"/>
          <w:szCs w:val="24"/>
        </w:rPr>
        <w:t xml:space="preserve">wykonanie nawierzchni chodnika z kostki betonowej  gr. 8 cm koloru szarego </w:t>
      </w:r>
      <w:r w:rsidRPr="00262911">
        <w:rPr>
          <w:rFonts w:ascii="Times New Roman" w:eastAsia="Calibri" w:hAnsi="Times New Roman" w:cs="Times New Roman"/>
          <w:sz w:val="24"/>
          <w:szCs w:val="24"/>
        </w:rPr>
        <w:br/>
        <w:t>na podsypce cementowo - piaskowej z wypełnieniem spoin piaskiem, materiał Wykonawcy,</w:t>
      </w:r>
    </w:p>
    <w:p w14:paraId="6DFEEDE8" w14:textId="0F4E2F2B" w:rsidR="004207F0" w:rsidRPr="00262911" w:rsidRDefault="004207F0" w:rsidP="00262911">
      <w:pPr>
        <w:pStyle w:val="Akapitzlist"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911">
        <w:rPr>
          <w:rFonts w:ascii="Times New Roman" w:eastAsia="Calibri" w:hAnsi="Times New Roman" w:cs="Times New Roman"/>
          <w:sz w:val="24"/>
          <w:szCs w:val="24"/>
        </w:rPr>
        <w:t xml:space="preserve">wykonanie nawierzchni chodnika z kostki betonowej/kamiennej na podsypce cementowo - piaskowej z wypełnieniem spoin piaskiem, materiał Zamawiającego, </w:t>
      </w:r>
    </w:p>
    <w:p w14:paraId="67F9D158" w14:textId="5DEB3A4B" w:rsidR="004207F0" w:rsidRPr="00262911" w:rsidRDefault="004207F0" w:rsidP="00262911">
      <w:pPr>
        <w:pStyle w:val="Akapitzlist"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911">
        <w:rPr>
          <w:rFonts w:ascii="Times New Roman" w:eastAsia="Calibri" w:hAnsi="Times New Roman" w:cs="Times New Roman"/>
          <w:sz w:val="24"/>
          <w:szCs w:val="24"/>
        </w:rPr>
        <w:t>ustawienie krawężników betonowych drogowych 100x30x15 cm na ławie betonowej z oporem, materiał Zamawiającego,</w:t>
      </w:r>
    </w:p>
    <w:p w14:paraId="75E104BE" w14:textId="14BFD172" w:rsidR="004207F0" w:rsidRPr="00262911" w:rsidRDefault="004207F0" w:rsidP="00262911">
      <w:pPr>
        <w:pStyle w:val="Akapitzlist"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911">
        <w:rPr>
          <w:rFonts w:ascii="Times New Roman" w:eastAsia="Calibri" w:hAnsi="Times New Roman" w:cs="Times New Roman"/>
          <w:sz w:val="24"/>
          <w:szCs w:val="24"/>
        </w:rPr>
        <w:t>ustawienie krawężników betonowych drogowych 100x30x15 cm na ławie betonowej z oporem, materiał Wykonawcy,</w:t>
      </w:r>
    </w:p>
    <w:p w14:paraId="547FDCD1" w14:textId="4B69EE42" w:rsidR="004207F0" w:rsidRPr="00262911" w:rsidRDefault="004207F0" w:rsidP="00262911">
      <w:pPr>
        <w:pStyle w:val="Akapitzlist"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911">
        <w:rPr>
          <w:rFonts w:ascii="Times New Roman" w:eastAsia="Calibri" w:hAnsi="Times New Roman" w:cs="Times New Roman"/>
          <w:sz w:val="24"/>
          <w:szCs w:val="24"/>
        </w:rPr>
        <w:t>montaż obrzeży betonowych 100x30x8 cm na ławie betonowej z oporem, materiał Zamawiającego,</w:t>
      </w:r>
    </w:p>
    <w:p w14:paraId="48471810" w14:textId="048B037B" w:rsidR="004207F0" w:rsidRPr="00262911" w:rsidRDefault="004207F0" w:rsidP="00262911">
      <w:pPr>
        <w:pStyle w:val="Akapitzlist"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911">
        <w:rPr>
          <w:rFonts w:ascii="Times New Roman" w:eastAsia="Calibri" w:hAnsi="Times New Roman" w:cs="Times New Roman"/>
          <w:sz w:val="24"/>
          <w:szCs w:val="24"/>
        </w:rPr>
        <w:t>montaż obrzeży betonowych 100x30x8 cm na ławie betonowej z oporem, materiał Wykonawcy,</w:t>
      </w:r>
    </w:p>
    <w:p w14:paraId="5A879153" w14:textId="545BB129" w:rsidR="004207F0" w:rsidRDefault="004207F0" w:rsidP="00262911">
      <w:pPr>
        <w:pStyle w:val="Akapitzlist"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911">
        <w:rPr>
          <w:rFonts w:ascii="Times New Roman" w:eastAsia="Calibri" w:hAnsi="Times New Roman" w:cs="Times New Roman"/>
          <w:sz w:val="24"/>
          <w:szCs w:val="24"/>
        </w:rPr>
        <w:t>regulacja pionowa urządzeń obcych.</w:t>
      </w:r>
    </w:p>
    <w:p w14:paraId="5CA843B7" w14:textId="77777777" w:rsidR="00262911" w:rsidRPr="00262911" w:rsidRDefault="00262911" w:rsidP="00262911">
      <w:pPr>
        <w:pStyle w:val="Akapitzlist"/>
        <w:ind w:left="128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F1EF31" w14:textId="273E20DD" w:rsidR="004207F0" w:rsidRPr="00262911" w:rsidRDefault="004207F0" w:rsidP="00262911">
      <w:pPr>
        <w:pStyle w:val="Akapitzlist"/>
        <w:numPr>
          <w:ilvl w:val="0"/>
          <w:numId w:val="11"/>
        </w:numPr>
        <w:jc w:val="both"/>
        <w:rPr>
          <w:b/>
          <w:bCs/>
          <w:color w:val="000000"/>
          <w:sz w:val="24"/>
          <w:szCs w:val="24"/>
          <w:lang w:eastAsia="ar-SA"/>
        </w:rPr>
      </w:pPr>
      <w:r w:rsidRPr="00262911">
        <w:rPr>
          <w:rFonts w:ascii="Times New Roman" w:eastAsia="Calibri" w:hAnsi="Times New Roman" w:cs="Times New Roman"/>
          <w:b/>
          <w:bCs/>
          <w:sz w:val="24"/>
          <w:szCs w:val="24"/>
        </w:rPr>
        <w:t>Zadanie nr 5: Wykonanie umocnień poboczy, zabruków:</w:t>
      </w:r>
    </w:p>
    <w:p w14:paraId="0971F116" w14:textId="159DE210" w:rsidR="004207F0" w:rsidRPr="00262911" w:rsidRDefault="004207F0" w:rsidP="00262911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6291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wykonanie koryta mechanicznie lub ręcznie wraz z profilowaniem i</w:t>
      </w:r>
      <w:r w:rsidR="002D6F6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 </w:t>
      </w:r>
      <w:r w:rsidRPr="0026291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zagęszczeniem podłoża w gruntach kat. I-VI, śr. gł. koryta 15 cm,</w:t>
      </w:r>
    </w:p>
    <w:p w14:paraId="733A9B00" w14:textId="496EC7FB" w:rsidR="004207F0" w:rsidRPr="00262911" w:rsidRDefault="004207F0" w:rsidP="00262911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6291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umocnienie poboczy o gr. 15 cm po zagęszczeniu - materiał Zamawiającego,</w:t>
      </w:r>
    </w:p>
    <w:p w14:paraId="2A59502E" w14:textId="40B359CD" w:rsidR="004207F0" w:rsidRPr="00262911" w:rsidRDefault="004207F0" w:rsidP="00262911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6291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umocnienie poboczy o grubości 15 cm po zagęszczeniu z mieszanki kruszyw łamanych 0/31,5mm/destruktu asfaltowego - materiał Wykonawcy,</w:t>
      </w:r>
    </w:p>
    <w:p w14:paraId="3F65ADE2" w14:textId="56D21042" w:rsidR="004207F0" w:rsidRPr="00262911" w:rsidRDefault="004207F0" w:rsidP="00262911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62911">
        <w:rPr>
          <w:rFonts w:ascii="Times New Roman" w:hAnsi="Times New Roman" w:cs="Times New Roman"/>
          <w:sz w:val="24"/>
          <w:szCs w:val="24"/>
        </w:rPr>
        <w:t>wykonanie koryta mechanicznie lub ręcznie wraz z profilowaniem i</w:t>
      </w:r>
      <w:r w:rsidR="002D6F6F">
        <w:rPr>
          <w:rFonts w:ascii="Times New Roman" w:hAnsi="Times New Roman" w:cs="Times New Roman"/>
          <w:sz w:val="24"/>
          <w:szCs w:val="24"/>
        </w:rPr>
        <w:t> </w:t>
      </w:r>
      <w:r w:rsidRPr="00262911">
        <w:rPr>
          <w:rFonts w:ascii="Times New Roman" w:hAnsi="Times New Roman" w:cs="Times New Roman"/>
          <w:sz w:val="24"/>
          <w:szCs w:val="24"/>
        </w:rPr>
        <w:t>zagęszczeniem podłoża w gruntach kat. I-VI, głębokość koryta 32 cm – w celu wykonania zabruków,</w:t>
      </w:r>
    </w:p>
    <w:p w14:paraId="3ACC8148" w14:textId="1E881E72" w:rsidR="004207F0" w:rsidRPr="00262911" w:rsidRDefault="004207F0" w:rsidP="00262911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2911">
        <w:rPr>
          <w:rFonts w:ascii="Times New Roman" w:hAnsi="Times New Roman" w:cs="Times New Roman"/>
          <w:sz w:val="24"/>
          <w:szCs w:val="24"/>
        </w:rPr>
        <w:t>wykonanie podbudowy z betonu cementowego klasy C 16/20 grubości 20</w:t>
      </w:r>
      <w:r w:rsidR="00262911" w:rsidRPr="00262911">
        <w:rPr>
          <w:rFonts w:ascii="Times New Roman" w:hAnsi="Times New Roman" w:cs="Times New Roman"/>
          <w:sz w:val="24"/>
          <w:szCs w:val="24"/>
        </w:rPr>
        <w:t xml:space="preserve"> </w:t>
      </w:r>
      <w:r w:rsidRPr="00262911">
        <w:rPr>
          <w:rFonts w:ascii="Times New Roman" w:hAnsi="Times New Roman" w:cs="Times New Roman"/>
          <w:sz w:val="24"/>
          <w:szCs w:val="24"/>
        </w:rPr>
        <w:t>cm,</w:t>
      </w:r>
    </w:p>
    <w:p w14:paraId="52887A40" w14:textId="6D8CEA72" w:rsidR="004207F0" w:rsidRPr="00262911" w:rsidRDefault="004207F0" w:rsidP="00262911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2911">
        <w:rPr>
          <w:rFonts w:ascii="Times New Roman" w:hAnsi="Times New Roman" w:cs="Times New Roman"/>
          <w:sz w:val="24"/>
          <w:szCs w:val="24"/>
        </w:rPr>
        <w:t>wykonanie podsypki cementowo-piaskowej 1:4 grubości 3</w:t>
      </w:r>
      <w:r w:rsidR="00262911" w:rsidRPr="00262911">
        <w:rPr>
          <w:rFonts w:ascii="Times New Roman" w:hAnsi="Times New Roman" w:cs="Times New Roman"/>
          <w:sz w:val="24"/>
          <w:szCs w:val="24"/>
        </w:rPr>
        <w:t xml:space="preserve"> </w:t>
      </w:r>
      <w:r w:rsidRPr="00262911">
        <w:rPr>
          <w:rFonts w:ascii="Times New Roman" w:hAnsi="Times New Roman" w:cs="Times New Roman"/>
          <w:sz w:val="24"/>
          <w:szCs w:val="24"/>
        </w:rPr>
        <w:t>cm,</w:t>
      </w:r>
    </w:p>
    <w:p w14:paraId="5EBDDDED" w14:textId="7B7C5451" w:rsidR="004207F0" w:rsidRDefault="004207F0" w:rsidP="00262911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2911">
        <w:rPr>
          <w:rFonts w:ascii="Times New Roman" w:hAnsi="Times New Roman" w:cs="Times New Roman"/>
          <w:sz w:val="24"/>
          <w:szCs w:val="24"/>
        </w:rPr>
        <w:t>umocnienie poboczy kostką kamienną 9/11 ze spoinowaniem żywicą epoksydową.</w:t>
      </w:r>
    </w:p>
    <w:p w14:paraId="6BBBB21E" w14:textId="77777777" w:rsidR="00262911" w:rsidRPr="00262911" w:rsidRDefault="00262911" w:rsidP="00262911">
      <w:pPr>
        <w:pStyle w:val="Akapitzlist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14:paraId="208080AD" w14:textId="71AD3293" w:rsidR="004207F0" w:rsidRPr="00262911" w:rsidRDefault="004207F0" w:rsidP="004207F0">
      <w:pPr>
        <w:pStyle w:val="Akapitzlist"/>
        <w:numPr>
          <w:ilvl w:val="0"/>
          <w:numId w:val="11"/>
        </w:num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62911">
        <w:rPr>
          <w:rFonts w:ascii="Times New Roman" w:eastAsia="Calibri" w:hAnsi="Times New Roman" w:cs="Times New Roman"/>
          <w:b/>
          <w:bCs/>
          <w:sz w:val="24"/>
          <w:szCs w:val="24"/>
        </w:rPr>
        <w:t>Zadanie nr 6: Roboty różne:</w:t>
      </w:r>
    </w:p>
    <w:p w14:paraId="7CD51F7F" w14:textId="6C825CEC" w:rsidR="004207F0" w:rsidRPr="00262911" w:rsidRDefault="004207F0" w:rsidP="00262911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6291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regulacja pionowa wpustów deszczowych,</w:t>
      </w:r>
    </w:p>
    <w:p w14:paraId="17264340" w14:textId="6A7D0B8A" w:rsidR="004207F0" w:rsidRPr="00262911" w:rsidRDefault="004207F0" w:rsidP="00262911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6291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regulacja pionowa włazów kanałowych,</w:t>
      </w:r>
    </w:p>
    <w:p w14:paraId="31EEA852" w14:textId="3967616C" w:rsidR="004207F0" w:rsidRPr="00262911" w:rsidRDefault="004207F0" w:rsidP="00262911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6291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regulacja z wymianą na nowy wpustu ściekowego ulicznego D-400 z kołnierzem żeliwnym – materiał Wykonawcy,</w:t>
      </w:r>
    </w:p>
    <w:p w14:paraId="2BBC22DD" w14:textId="66AEB11C" w:rsidR="004207F0" w:rsidRPr="00262911" w:rsidRDefault="004207F0" w:rsidP="00262911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6291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regulacja z wymianą na nowy włazów żeliwnych studni rewizyjnych kanalizacyjnych typu ciężkiego D-400 z kołnierzem żeliwnym – materiał Wykonawcy,</w:t>
      </w:r>
    </w:p>
    <w:p w14:paraId="6B92404A" w14:textId="5D0C1C4A" w:rsidR="004207F0" w:rsidRPr="00262911" w:rsidRDefault="004207F0" w:rsidP="00262911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6291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regulacja z wymianą na nowy włazów żeliwnych studni rewizyjnych kanalizacyjnych typu ciężkiego D-400 tzw. „pływające” np. Viatop Niveau – materiał Wykonawcy,</w:t>
      </w:r>
    </w:p>
    <w:p w14:paraId="64B94613" w14:textId="72D4F916" w:rsidR="004207F0" w:rsidRPr="00262911" w:rsidRDefault="004207F0" w:rsidP="00262911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6291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wymiana pod wpustem deszczowym studni betonowej na nową o śr. 500 mm </w:t>
      </w:r>
      <w:r w:rsidRPr="0026291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br/>
        <w:t>i dł. 1000 mm,</w:t>
      </w:r>
    </w:p>
    <w:p w14:paraId="32C23606" w14:textId="2C85791C" w:rsidR="004207F0" w:rsidRPr="00262911" w:rsidRDefault="004207F0" w:rsidP="00262911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6291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wykonanie uszczelnień spękań podłużnych i poprzecznych nawierzchni,</w:t>
      </w:r>
    </w:p>
    <w:p w14:paraId="5F9F45F7" w14:textId="600001C3" w:rsidR="004207F0" w:rsidRPr="00262911" w:rsidRDefault="004207F0" w:rsidP="00262911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6291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odtworzenie oznakowania poziomego cienkowarstwowego,</w:t>
      </w:r>
    </w:p>
    <w:p w14:paraId="7C4C0100" w14:textId="04918355" w:rsidR="004207F0" w:rsidRPr="00262911" w:rsidRDefault="004207F0" w:rsidP="00262911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6291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odtworzenie oznakowania poziomego grubowarstwowego termoplastycznego,</w:t>
      </w:r>
    </w:p>
    <w:p w14:paraId="0ACF48E6" w14:textId="508579D9" w:rsidR="004207F0" w:rsidRPr="00262911" w:rsidRDefault="004207F0" w:rsidP="00262911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6291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montaż płyty ryflowanej i ostrzegawczej przy przejściach dla pieszych </w:t>
      </w:r>
      <w:r w:rsidRPr="0026291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br/>
        <w:t>w chodnikach – materiał Wykonawcy,</w:t>
      </w:r>
    </w:p>
    <w:p w14:paraId="4D2C689C" w14:textId="12D02FF7" w:rsidR="004207F0" w:rsidRPr="00262911" w:rsidRDefault="004207F0" w:rsidP="00262911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6291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regulacja pionowa urządzeń obcych w chodnikach, ścieżkach rowerowych, zjazdach typu włazy telekomunikacyjne,</w:t>
      </w:r>
    </w:p>
    <w:p w14:paraId="3BB60655" w14:textId="0E84BC11" w:rsidR="004207F0" w:rsidRPr="00262911" w:rsidRDefault="004207F0" w:rsidP="00262911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6291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regulacja pionowa urządzeń obcych w chodnikach, ścieżkach rowerowych, zjazdach typu skrzynki zaworów wodociągowych i gazowych.</w:t>
      </w:r>
    </w:p>
    <w:p w14:paraId="057CC71A" w14:textId="77777777" w:rsidR="00262911" w:rsidRDefault="00262911" w:rsidP="00262911">
      <w:pPr>
        <w:jc w:val="both"/>
      </w:pPr>
    </w:p>
    <w:p w14:paraId="77D2363C" w14:textId="665C4963" w:rsidR="004207F0" w:rsidRPr="00F140E3" w:rsidRDefault="00262911" w:rsidP="00F140E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0E3">
        <w:rPr>
          <w:rFonts w:ascii="Times New Roman" w:hAnsi="Times New Roman" w:cs="Times New Roman"/>
          <w:color w:val="000000" w:themeColor="text1"/>
          <w:sz w:val="24"/>
          <w:szCs w:val="24"/>
        </w:rPr>
        <w:t>Szczegółowy zakres i warunki wykonania robót określone są w Szczegółowych Specyfikacjach Technicznych i przedmiarze robót.</w:t>
      </w:r>
    </w:p>
    <w:p w14:paraId="003FCDDE" w14:textId="11316FA7" w:rsidR="006D0F62" w:rsidRPr="00F140E3" w:rsidRDefault="00262911" w:rsidP="00F140E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0E3">
        <w:rPr>
          <w:rFonts w:ascii="Times New Roman" w:hAnsi="Times New Roman" w:cs="Times New Roman"/>
          <w:color w:val="000000" w:themeColor="text1"/>
          <w:sz w:val="24"/>
          <w:szCs w:val="24"/>
        </w:rPr>
        <w:t>Zamawiający dopuszcza rozwiązania równoważne w stosunku do opisywanych w SST. Wykonawca, który zaoferuje rozwiązania równoważne, musi wykazać, że oferowany przez niego przedmiot zamówienia jest równoważny czyli spełnia wymagania określone przez Zamawiającego w SST będącego częścią SWZ. Zamawiający dokona oceny równoważności w stosunku do wymagań odnoszących się do przedmiotu zamówienia przekazanym Wykonawcom, a zawartym w opisie zamówienia.</w:t>
      </w:r>
    </w:p>
    <w:p w14:paraId="60A4BBEE" w14:textId="42551520" w:rsidR="00F140E3" w:rsidRPr="00F140E3" w:rsidRDefault="00F140E3" w:rsidP="00F140E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0E3">
        <w:rPr>
          <w:rFonts w:ascii="Times New Roman" w:hAnsi="Times New Roman" w:cs="Times New Roman"/>
          <w:color w:val="000000" w:themeColor="text1"/>
          <w:sz w:val="24"/>
          <w:szCs w:val="24"/>
        </w:rPr>
        <w:t>Wykonawca zobowiązany jest do zapewnienia bezpiecznych warunków ruchu drogowego  kołowego i pieszego w rejonie prowadzonych robót objętych umową  w szczególności  do oznakowania terenu robót zgodnie z Rozporządzeniem Ministra Infrastruktury z dnia 3 lipca 2003r. w sprawie szczegółowych warunków technicznych dla znaków i sygnałów drogowych oraz urządzeń bezpieczeństwa ruchu drogowego i warunków umieszczania ich na drogach (Dz.U. z 2019 r. poz. 2311) na podstawie przekazanego przez Zamawiającego projektu organizacji ruchu (na czas prowadzonych robót)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14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zatwierdzonego przez Zarządzającego ruchem na drogach wojewódzkich tj. Urząd Marszałkowski w Toruniu. Projekt zostanie przekazany Wykonawcy przez Zamawiającego po podpisaniu umowy.</w:t>
      </w:r>
    </w:p>
    <w:p w14:paraId="309509C6" w14:textId="77777777" w:rsidR="00F140E3" w:rsidRPr="009227CB" w:rsidRDefault="00F140E3" w:rsidP="006D0F62">
      <w:pPr>
        <w:spacing w:before="60" w:after="60"/>
        <w:ind w:left="709"/>
        <w:jc w:val="both"/>
        <w:rPr>
          <w:rFonts w:eastAsia="Times New Roman" w:cs="Times New Roman"/>
          <w:color w:val="000000" w:themeColor="text1"/>
          <w:lang w:eastAsia="ar-SA" w:bidi="ar-SA"/>
        </w:rPr>
      </w:pPr>
    </w:p>
    <w:sectPr w:rsidR="00F140E3" w:rsidRPr="009227C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E87C8" w14:textId="77777777" w:rsidR="00EE1752" w:rsidRDefault="00EE1752" w:rsidP="00705B6E">
      <w:r>
        <w:separator/>
      </w:r>
    </w:p>
  </w:endnote>
  <w:endnote w:type="continuationSeparator" w:id="0">
    <w:p w14:paraId="749EA43F" w14:textId="77777777" w:rsidR="00EE1752" w:rsidRDefault="00EE1752" w:rsidP="00705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44BCE" w14:textId="77777777" w:rsidR="009227CB" w:rsidRPr="00DC3DD5" w:rsidRDefault="009227CB" w:rsidP="009227CB">
    <w:pPr>
      <w:pStyle w:val="Stopka"/>
      <w:pBdr>
        <w:top w:val="single" w:sz="4" w:space="1" w:color="000000"/>
      </w:pBdr>
      <w:jc w:val="right"/>
      <w:rPr>
        <w:sz w:val="16"/>
        <w:szCs w:val="16"/>
      </w:rPr>
    </w:pPr>
    <w:r w:rsidRPr="00DC3DD5">
      <w:rPr>
        <w:b/>
        <w:sz w:val="16"/>
        <w:szCs w:val="16"/>
      </w:rPr>
      <w:t xml:space="preserve">Strona </w:t>
    </w:r>
    <w:r w:rsidRPr="00DC3DD5">
      <w:rPr>
        <w:b/>
        <w:sz w:val="16"/>
        <w:szCs w:val="16"/>
      </w:rPr>
      <w:fldChar w:fldCharType="begin"/>
    </w:r>
    <w:r w:rsidRPr="00DC3DD5">
      <w:rPr>
        <w:b/>
        <w:sz w:val="16"/>
        <w:szCs w:val="16"/>
      </w:rPr>
      <w:instrText xml:space="preserve"> PAGE </w:instrText>
    </w:r>
    <w:r w:rsidRPr="00DC3DD5">
      <w:rPr>
        <w:b/>
        <w:sz w:val="16"/>
        <w:szCs w:val="16"/>
      </w:rPr>
      <w:fldChar w:fldCharType="separate"/>
    </w:r>
    <w:r>
      <w:rPr>
        <w:b/>
        <w:sz w:val="16"/>
        <w:szCs w:val="16"/>
      </w:rPr>
      <w:t>1</w:t>
    </w:r>
    <w:r w:rsidRPr="00DC3DD5">
      <w:rPr>
        <w:b/>
        <w:sz w:val="16"/>
        <w:szCs w:val="16"/>
      </w:rPr>
      <w:fldChar w:fldCharType="end"/>
    </w:r>
    <w:r w:rsidRPr="00DC3DD5">
      <w:rPr>
        <w:b/>
        <w:sz w:val="16"/>
        <w:szCs w:val="16"/>
      </w:rPr>
      <w:t xml:space="preserve"> z </w:t>
    </w:r>
    <w:r w:rsidRPr="00DC3DD5">
      <w:rPr>
        <w:b/>
        <w:sz w:val="16"/>
        <w:szCs w:val="16"/>
      </w:rPr>
      <w:fldChar w:fldCharType="begin"/>
    </w:r>
    <w:r w:rsidRPr="00DC3DD5">
      <w:rPr>
        <w:b/>
        <w:sz w:val="16"/>
        <w:szCs w:val="16"/>
      </w:rPr>
      <w:instrText xml:space="preserve"> NUMPAGES \*Arabic </w:instrText>
    </w:r>
    <w:r w:rsidRPr="00DC3DD5">
      <w:rPr>
        <w:b/>
        <w:sz w:val="16"/>
        <w:szCs w:val="16"/>
      </w:rPr>
      <w:fldChar w:fldCharType="separate"/>
    </w:r>
    <w:r>
      <w:rPr>
        <w:b/>
        <w:sz w:val="16"/>
        <w:szCs w:val="16"/>
      </w:rPr>
      <w:t>28</w:t>
    </w:r>
    <w:r w:rsidRPr="00DC3DD5">
      <w:rPr>
        <w:b/>
        <w:sz w:val="16"/>
        <w:szCs w:val="16"/>
      </w:rPr>
      <w:fldChar w:fldCharType="end"/>
    </w:r>
  </w:p>
  <w:p w14:paraId="524E7A01" w14:textId="77777777" w:rsidR="009227CB" w:rsidRDefault="009227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07BF5" w14:textId="77777777" w:rsidR="00EE1752" w:rsidRDefault="00EE1752" w:rsidP="00705B6E">
      <w:r>
        <w:separator/>
      </w:r>
    </w:p>
  </w:footnote>
  <w:footnote w:type="continuationSeparator" w:id="0">
    <w:p w14:paraId="1CC2F515" w14:textId="77777777" w:rsidR="00EE1752" w:rsidRDefault="00EE1752" w:rsidP="00705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08C66" w14:textId="42BC3CED" w:rsidR="009227CB" w:rsidRPr="00DC3DD5" w:rsidRDefault="009227CB" w:rsidP="009227CB">
    <w:pPr>
      <w:suppressLineNumbers/>
      <w:tabs>
        <w:tab w:val="center" w:pos="4819"/>
        <w:tab w:val="right" w:pos="9638"/>
      </w:tabs>
      <w:rPr>
        <w:rFonts w:eastAsia="SimSun" w:cs="Times New Roman"/>
      </w:rPr>
    </w:pPr>
    <w:r w:rsidRPr="00DC3DD5">
      <w:rPr>
        <w:rFonts w:eastAsia="SimSun" w:cs="Times New Roman"/>
        <w:u w:val="single"/>
      </w:rPr>
      <w:t xml:space="preserve">Zarząd Dróg Wojewódzkich w Bydgoszczy                    </w:t>
    </w:r>
    <w:r w:rsidRPr="00DC3DD5">
      <w:rPr>
        <w:rFonts w:eastAsia="SimSun" w:cs="Times New Roman"/>
        <w:u w:val="single"/>
      </w:rPr>
      <w:tab/>
    </w:r>
    <w:r w:rsidR="00E82466">
      <w:rPr>
        <w:rFonts w:eastAsia="SimSun" w:cs="Times New Roman"/>
        <w:u w:val="single"/>
      </w:rPr>
      <w:t>O1.N4.361.</w:t>
    </w:r>
    <w:r w:rsidR="0099519E">
      <w:rPr>
        <w:rFonts w:eastAsia="SimSun" w:cs="Times New Roman"/>
        <w:u w:val="single"/>
      </w:rPr>
      <w:t>22</w:t>
    </w:r>
    <w:r w:rsidR="00E82466">
      <w:rPr>
        <w:rFonts w:eastAsia="SimSun" w:cs="Times New Roman"/>
        <w:u w:val="single"/>
      </w:rPr>
      <w:t>.2021</w:t>
    </w:r>
    <w:r w:rsidRPr="00DC3DD5">
      <w:rPr>
        <w:rFonts w:eastAsia="SimSun" w:cs="Times New Roman"/>
        <w:u w:val="single"/>
      </w:rPr>
      <w:t xml:space="preserve">                  </w:t>
    </w:r>
  </w:p>
  <w:p w14:paraId="7ED13BF6" w14:textId="4F59EACF" w:rsidR="00705B6E" w:rsidRPr="009227CB" w:rsidRDefault="00705B6E" w:rsidP="009227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Num24"/>
    <w:lvl w:ilvl="0">
      <w:start w:val="1"/>
      <w:numFmt w:val="lowerLetter"/>
      <w:lvlText w:val="%1)"/>
      <w:lvlJc w:val="left"/>
      <w:pPr>
        <w:tabs>
          <w:tab w:val="num" w:pos="0"/>
        </w:tabs>
        <w:ind w:left="-632" w:firstLine="632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D94ABC"/>
    <w:multiLevelType w:val="hybridMultilevel"/>
    <w:tmpl w:val="6468412A"/>
    <w:lvl w:ilvl="0" w:tplc="5D3C50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57C00"/>
    <w:multiLevelType w:val="hybridMultilevel"/>
    <w:tmpl w:val="9AD453A2"/>
    <w:lvl w:ilvl="0" w:tplc="61D242CA">
      <w:start w:val="12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28C3187"/>
    <w:multiLevelType w:val="hybridMultilevel"/>
    <w:tmpl w:val="90F0EBF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D126981"/>
    <w:multiLevelType w:val="hybridMultilevel"/>
    <w:tmpl w:val="38AA45FC"/>
    <w:lvl w:ilvl="0" w:tplc="3FC8614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02838"/>
    <w:multiLevelType w:val="hybridMultilevel"/>
    <w:tmpl w:val="3A9CE74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52C40DB"/>
    <w:multiLevelType w:val="hybridMultilevel"/>
    <w:tmpl w:val="BA64008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F3F2F02"/>
    <w:multiLevelType w:val="hybridMultilevel"/>
    <w:tmpl w:val="0022913A"/>
    <w:lvl w:ilvl="0" w:tplc="A7B67FF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36603125"/>
    <w:multiLevelType w:val="hybridMultilevel"/>
    <w:tmpl w:val="2C5C428E"/>
    <w:lvl w:ilvl="0" w:tplc="64685EB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A452C27"/>
    <w:multiLevelType w:val="hybridMultilevel"/>
    <w:tmpl w:val="BA64008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2DA5CE9"/>
    <w:multiLevelType w:val="hybridMultilevel"/>
    <w:tmpl w:val="25FA585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86C0A55"/>
    <w:multiLevelType w:val="hybridMultilevel"/>
    <w:tmpl w:val="6922CB62"/>
    <w:lvl w:ilvl="0" w:tplc="FB663AD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D852889"/>
    <w:multiLevelType w:val="hybridMultilevel"/>
    <w:tmpl w:val="DAFCB026"/>
    <w:lvl w:ilvl="0" w:tplc="0FE2AB8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F42772"/>
    <w:multiLevelType w:val="hybridMultilevel"/>
    <w:tmpl w:val="847AA5D8"/>
    <w:lvl w:ilvl="0" w:tplc="BD60A1F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A9B30BE"/>
    <w:multiLevelType w:val="multilevel"/>
    <w:tmpl w:val="203AC21A"/>
    <w:lvl w:ilvl="0">
      <w:start w:val="1"/>
      <w:numFmt w:val="lowerLetter"/>
      <w:lvlText w:val="%1)"/>
      <w:lvlJc w:val="left"/>
      <w:pPr>
        <w:tabs>
          <w:tab w:val="num" w:pos="0"/>
        </w:tabs>
        <w:ind w:left="-632" w:firstLine="632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5CCA080D"/>
    <w:multiLevelType w:val="hybridMultilevel"/>
    <w:tmpl w:val="B67A1A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333DCA"/>
    <w:multiLevelType w:val="hybridMultilevel"/>
    <w:tmpl w:val="556EE0AA"/>
    <w:lvl w:ilvl="0" w:tplc="3F48178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0CB613A"/>
    <w:multiLevelType w:val="hybridMultilevel"/>
    <w:tmpl w:val="C1FA27F0"/>
    <w:lvl w:ilvl="0" w:tplc="2914547E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78C7BCB"/>
    <w:multiLevelType w:val="hybridMultilevel"/>
    <w:tmpl w:val="01067B3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94D416E"/>
    <w:multiLevelType w:val="hybridMultilevel"/>
    <w:tmpl w:val="01067B3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BFE2094"/>
    <w:multiLevelType w:val="hybridMultilevel"/>
    <w:tmpl w:val="086EE53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4"/>
  </w:num>
  <w:num w:numId="3">
    <w:abstractNumId w:val="18"/>
  </w:num>
  <w:num w:numId="4">
    <w:abstractNumId w:val="19"/>
  </w:num>
  <w:num w:numId="5">
    <w:abstractNumId w:val="1"/>
  </w:num>
  <w:num w:numId="6">
    <w:abstractNumId w:val="4"/>
  </w:num>
  <w:num w:numId="7">
    <w:abstractNumId w:val="17"/>
  </w:num>
  <w:num w:numId="8">
    <w:abstractNumId w:val="15"/>
  </w:num>
  <w:num w:numId="9">
    <w:abstractNumId w:val="7"/>
  </w:num>
  <w:num w:numId="10">
    <w:abstractNumId w:val="2"/>
  </w:num>
  <w:num w:numId="11">
    <w:abstractNumId w:val="12"/>
  </w:num>
  <w:num w:numId="12">
    <w:abstractNumId w:val="3"/>
  </w:num>
  <w:num w:numId="13">
    <w:abstractNumId w:val="6"/>
  </w:num>
  <w:num w:numId="14">
    <w:abstractNumId w:val="13"/>
  </w:num>
  <w:num w:numId="15">
    <w:abstractNumId w:val="9"/>
  </w:num>
  <w:num w:numId="16">
    <w:abstractNumId w:val="20"/>
  </w:num>
  <w:num w:numId="17">
    <w:abstractNumId w:val="11"/>
  </w:num>
  <w:num w:numId="18">
    <w:abstractNumId w:val="5"/>
  </w:num>
  <w:num w:numId="19">
    <w:abstractNumId w:val="8"/>
  </w:num>
  <w:num w:numId="20">
    <w:abstractNumId w:val="1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02E"/>
    <w:rsid w:val="000C65ED"/>
    <w:rsid w:val="000E68F3"/>
    <w:rsid w:val="000F53A7"/>
    <w:rsid w:val="001036E4"/>
    <w:rsid w:val="001153A8"/>
    <w:rsid w:val="001C6F4D"/>
    <w:rsid w:val="00262911"/>
    <w:rsid w:val="002A7823"/>
    <w:rsid w:val="002D6F6F"/>
    <w:rsid w:val="003127D9"/>
    <w:rsid w:val="003C6DBD"/>
    <w:rsid w:val="004207F0"/>
    <w:rsid w:val="0043459A"/>
    <w:rsid w:val="004962CC"/>
    <w:rsid w:val="004D307E"/>
    <w:rsid w:val="004F069D"/>
    <w:rsid w:val="0055402E"/>
    <w:rsid w:val="005904BB"/>
    <w:rsid w:val="00621DF1"/>
    <w:rsid w:val="00685DAB"/>
    <w:rsid w:val="006D0F62"/>
    <w:rsid w:val="00705B6E"/>
    <w:rsid w:val="0078661A"/>
    <w:rsid w:val="007B1B1D"/>
    <w:rsid w:val="007F29FC"/>
    <w:rsid w:val="00812E7B"/>
    <w:rsid w:val="008513F5"/>
    <w:rsid w:val="008A788C"/>
    <w:rsid w:val="009104AA"/>
    <w:rsid w:val="009227CB"/>
    <w:rsid w:val="00944F73"/>
    <w:rsid w:val="009549B3"/>
    <w:rsid w:val="0099133A"/>
    <w:rsid w:val="0099519E"/>
    <w:rsid w:val="00A26CED"/>
    <w:rsid w:val="00A45D87"/>
    <w:rsid w:val="00AB2691"/>
    <w:rsid w:val="00AC0025"/>
    <w:rsid w:val="00CD7955"/>
    <w:rsid w:val="00DD6E49"/>
    <w:rsid w:val="00E82466"/>
    <w:rsid w:val="00EE1752"/>
    <w:rsid w:val="00F140E3"/>
    <w:rsid w:val="00F35629"/>
    <w:rsid w:val="00F5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30757"/>
  <w15:chartTrackingRefBased/>
  <w15:docId w15:val="{70E4130C-CFA9-40C4-93BD-462DC42A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0F62"/>
    <w:pPr>
      <w:suppressAutoHyphens/>
      <w:spacing w:after="0" w:line="240" w:lineRule="auto"/>
    </w:pPr>
    <w:rPr>
      <w:rFonts w:ascii="Times New Roman" w:eastAsia="Batang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21DF1"/>
    <w:pPr>
      <w:spacing w:line="360" w:lineRule="auto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621DF1"/>
    <w:rPr>
      <w:rFonts w:ascii="Times New Roman" w:eastAsia="Batang" w:hAnsi="Times New Roman" w:cs="Mangal"/>
      <w:b/>
      <w:bCs/>
      <w:kern w:val="1"/>
      <w:sz w:val="24"/>
      <w:szCs w:val="24"/>
      <w:lang w:eastAsia="hi-IN" w:bidi="hi-IN"/>
    </w:rPr>
  </w:style>
  <w:style w:type="paragraph" w:customStyle="1" w:styleId="Tekstpodstawowy33">
    <w:name w:val="Tekst podstawowy 33"/>
    <w:basedOn w:val="Normalny"/>
    <w:link w:val="Tekstpodstawowy33Znak"/>
    <w:rsid w:val="00621DF1"/>
    <w:pPr>
      <w:spacing w:after="120"/>
    </w:pPr>
    <w:rPr>
      <w:sz w:val="16"/>
      <w:szCs w:val="16"/>
    </w:rPr>
  </w:style>
  <w:style w:type="paragraph" w:customStyle="1" w:styleId="Tekstpodstawowy24">
    <w:name w:val="Tekst podstawowy 24"/>
    <w:basedOn w:val="Normalny"/>
    <w:rsid w:val="00621DF1"/>
    <w:pPr>
      <w:spacing w:after="120" w:line="480" w:lineRule="auto"/>
    </w:pPr>
  </w:style>
  <w:style w:type="paragraph" w:customStyle="1" w:styleId="Nr1">
    <w:name w:val="Nr 1"/>
    <w:basedOn w:val="Normalny"/>
    <w:rsid w:val="00621DF1"/>
    <w:pPr>
      <w:spacing w:after="60"/>
    </w:pPr>
    <w:rPr>
      <w:rFonts w:eastAsia="SimSun" w:cs="Times New Roman"/>
    </w:rPr>
  </w:style>
  <w:style w:type="paragraph" w:customStyle="1" w:styleId="11">
    <w:name w:val="1.1"/>
    <w:basedOn w:val="Normalny"/>
    <w:rsid w:val="00621DF1"/>
    <w:pPr>
      <w:ind w:left="425" w:hanging="425"/>
      <w:jc w:val="both"/>
    </w:pPr>
    <w:rPr>
      <w:rFonts w:eastAsia="SimSun"/>
      <w:szCs w:val="21"/>
    </w:rPr>
  </w:style>
  <w:style w:type="character" w:customStyle="1" w:styleId="Tekstpodstawowy2Znak">
    <w:name w:val="Tekst podstawowy 2 Znak"/>
    <w:link w:val="Tekstpodstawowy2"/>
    <w:uiPriority w:val="99"/>
    <w:rsid w:val="00621DF1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5">
    <w:name w:val="Tekst podstawowy 25"/>
    <w:basedOn w:val="Normalny"/>
    <w:rsid w:val="00621DF1"/>
    <w:pPr>
      <w:spacing w:after="120" w:line="480" w:lineRule="auto"/>
    </w:pPr>
    <w:rPr>
      <w:rFonts w:eastAsia="SimSun"/>
      <w:szCs w:val="21"/>
    </w:rPr>
  </w:style>
  <w:style w:type="paragraph" w:styleId="Tekstpodstawowy2">
    <w:name w:val="Body Text 2"/>
    <w:basedOn w:val="Normalny"/>
    <w:link w:val="Tekstpodstawowy2Znak"/>
    <w:uiPriority w:val="99"/>
    <w:unhideWhenUsed/>
    <w:rsid w:val="00621DF1"/>
    <w:pPr>
      <w:spacing w:after="120" w:line="480" w:lineRule="auto"/>
    </w:pPr>
    <w:rPr>
      <w:rFonts w:asciiTheme="minorHAnsi" w:eastAsia="SimSun" w:hAnsiTheme="minorHAnsi"/>
      <w:szCs w:val="21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21DF1"/>
    <w:rPr>
      <w:rFonts w:ascii="Times New Roman" w:eastAsia="Batang" w:hAnsi="Times New Roman" w:cs="Mangal"/>
      <w:kern w:val="1"/>
      <w:sz w:val="24"/>
      <w:szCs w:val="21"/>
      <w:lang w:eastAsia="hi-IN" w:bidi="hi-IN"/>
    </w:rPr>
  </w:style>
  <w:style w:type="paragraph" w:customStyle="1" w:styleId="naglowkidzialow">
    <w:name w:val="naglowki_dzialow"/>
    <w:basedOn w:val="Normalny"/>
    <w:link w:val="naglowkidzialowZnak"/>
    <w:autoRedefine/>
    <w:qFormat/>
    <w:rsid w:val="00AC0025"/>
    <w:pPr>
      <w:keepNext/>
      <w:spacing w:before="240" w:after="240"/>
      <w:ind w:left="709" w:hanging="709"/>
      <w:jc w:val="center"/>
      <w:outlineLvl w:val="0"/>
    </w:pPr>
    <w:rPr>
      <w:rFonts w:cs="Times New Roman"/>
      <w:b/>
      <w:bCs/>
      <w:color w:val="000000"/>
    </w:rPr>
  </w:style>
  <w:style w:type="character" w:customStyle="1" w:styleId="naglowkidzialowZnak">
    <w:name w:val="naglowki_dzialow Znak"/>
    <w:basedOn w:val="Domylnaczcionkaakapitu"/>
    <w:link w:val="naglowkidzialow"/>
    <w:rsid w:val="00AC0025"/>
    <w:rPr>
      <w:rFonts w:ascii="Times New Roman" w:eastAsia="Batang" w:hAnsi="Times New Roman" w:cs="Times New Roman"/>
      <w:b/>
      <w:bCs/>
      <w:color w:val="000000"/>
      <w:kern w:val="1"/>
      <w:sz w:val="24"/>
      <w:szCs w:val="24"/>
      <w:lang w:eastAsia="hi-IN" w:bidi="hi-IN"/>
    </w:rPr>
  </w:style>
  <w:style w:type="character" w:customStyle="1" w:styleId="Tekstpodstawowy33Znak">
    <w:name w:val="Tekst podstawowy 33 Znak"/>
    <w:basedOn w:val="Domylnaczcionkaakapitu"/>
    <w:link w:val="Tekstpodstawowy33"/>
    <w:rsid w:val="00621DF1"/>
    <w:rPr>
      <w:rFonts w:ascii="Times New Roman" w:eastAsia="Batang" w:hAnsi="Times New Roman" w:cs="Mangal"/>
      <w:kern w:val="1"/>
      <w:sz w:val="16"/>
      <w:szCs w:val="16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621DF1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705B6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05B6E"/>
    <w:rPr>
      <w:rFonts w:ascii="Times New Roman" w:eastAsia="Batang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nhideWhenUsed/>
    <w:rsid w:val="00705B6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705B6E"/>
    <w:rPr>
      <w:rFonts w:ascii="Times New Roman" w:eastAsia="Batang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aliases w:val="sw tekst,CW_Lista,Wypunktowanie,L1,Numerowanie,Akapit z listą BS,normalny tekst,Kolorowa lista — akcent 11,Preambuła"/>
    <w:basedOn w:val="Normalny"/>
    <w:link w:val="AkapitzlistZnak"/>
    <w:uiPriority w:val="34"/>
    <w:qFormat/>
    <w:rsid w:val="00944F73"/>
    <w:pPr>
      <w:suppressAutoHyphens w:val="0"/>
      <w:spacing w:after="200" w:line="276" w:lineRule="auto"/>
      <w:ind w:left="720"/>
      <w:contextualSpacing/>
    </w:pPr>
    <w:rPr>
      <w:rFonts w:ascii="Verdana" w:eastAsiaTheme="minorHAnsi" w:hAnsi="Verdana" w:cs="Courier New"/>
      <w:kern w:val="0"/>
      <w:sz w:val="20"/>
      <w:szCs w:val="20"/>
      <w:lang w:eastAsia="en-US" w:bidi="ar-SA"/>
    </w:rPr>
  </w:style>
  <w:style w:type="table" w:styleId="Tabela-Siatka">
    <w:name w:val="Table Grid"/>
    <w:basedOn w:val="Standardowy"/>
    <w:uiPriority w:val="39"/>
    <w:rsid w:val="00944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3">
    <w:name w:val="Akapit z listą3"/>
    <w:basedOn w:val="Normalny"/>
    <w:rsid w:val="00AB2691"/>
    <w:pPr>
      <w:tabs>
        <w:tab w:val="left" w:pos="680"/>
      </w:tabs>
      <w:ind w:left="720"/>
      <w:jc w:val="both"/>
    </w:pPr>
    <w:rPr>
      <w:rFonts w:eastAsia="Times New Roman" w:cs="Calibri"/>
      <w:sz w:val="22"/>
      <w:lang w:eastAsia="ar-SA" w:bidi="ar-SA"/>
    </w:r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"/>
    <w:link w:val="Akapitzlist"/>
    <w:uiPriority w:val="34"/>
    <w:qFormat/>
    <w:rsid w:val="004207F0"/>
    <w:rPr>
      <w:rFonts w:ascii="Verdana" w:hAnsi="Verdana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1238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ZDW</dc:creator>
  <cp:keywords/>
  <dc:description/>
  <cp:lastModifiedBy>PD1</cp:lastModifiedBy>
  <cp:revision>10</cp:revision>
  <dcterms:created xsi:type="dcterms:W3CDTF">2021-07-04T10:34:00Z</dcterms:created>
  <dcterms:modified xsi:type="dcterms:W3CDTF">2021-10-14T11:50:00Z</dcterms:modified>
</cp:coreProperties>
</file>