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43EB27E5" w14:textId="77777777" w:rsidR="001D2019" w:rsidRPr="001D2019" w:rsidRDefault="001D2019" w:rsidP="001D2019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1D2019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 pn.</w:t>
      </w:r>
    </w:p>
    <w:p w14:paraId="5727B435" w14:textId="77777777" w:rsidR="00B41CE7" w:rsidRPr="00B41CE7" w:rsidRDefault="00B41CE7" w:rsidP="00B41CE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bookmarkStart w:id="1" w:name="_Hlk139614847"/>
      <w:r w:rsidRPr="00B41CE7">
        <w:rPr>
          <w:rFonts w:asciiTheme="minorHAnsi" w:eastAsia="Times New Roman" w:hAnsiTheme="minorHAnsi" w:cstheme="minorHAnsi"/>
          <w:b/>
          <w:kern w:val="0"/>
          <w:sz w:val="22"/>
        </w:rPr>
        <w:t>„</w:t>
      </w:r>
      <w:r w:rsidRPr="00B41CE7">
        <w:rPr>
          <w:rFonts w:asciiTheme="minorHAnsi" w:eastAsia="Lucida Sans Unicode" w:hAnsiTheme="minorHAnsi" w:cstheme="minorHAnsi"/>
          <w:b/>
          <w:kern w:val="1"/>
          <w:sz w:val="22"/>
          <w:lang w:eastAsia="ar-SA"/>
        </w:rPr>
        <w:t>Dąbrowa – dokumentacja projektowa dla budowy ulic: Krańcowa, Lazurowa, Szafirowa</w:t>
      </w:r>
      <w:r w:rsidRPr="00B41CE7">
        <w:rPr>
          <w:rFonts w:asciiTheme="minorHAnsi" w:hAnsiTheme="minorHAnsi" w:cstheme="minorHAnsi"/>
          <w:b/>
          <w:sz w:val="22"/>
        </w:rPr>
        <w:t>”</w:t>
      </w:r>
    </w:p>
    <w:bookmarkEnd w:id="1"/>
    <w:p w14:paraId="29393DA1" w14:textId="77777777" w:rsidR="00B41CE7" w:rsidRPr="00B41CE7" w:rsidRDefault="00B41CE7" w:rsidP="00B41CE7">
      <w:pPr>
        <w:spacing w:after="0" w:line="240" w:lineRule="auto"/>
        <w:jc w:val="both"/>
        <w:rPr>
          <w:rFonts w:ascii="Calibri" w:eastAsia="Times New Roman" w:hAnsi="Calibri"/>
          <w:b/>
          <w:kern w:val="0"/>
          <w:sz w:val="22"/>
          <w:lang w:eastAsia="ar-SA"/>
        </w:rPr>
      </w:pPr>
    </w:p>
    <w:p w14:paraId="7FF15DA5" w14:textId="77777777" w:rsidR="008D7C33" w:rsidRDefault="008D7C33" w:rsidP="00BD28CD">
      <w:pPr>
        <w:spacing w:after="0" w:line="319" w:lineRule="auto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7E939CC0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5BC28758" w14:textId="300D0131" w:rsidR="004E5242" w:rsidRDefault="004E5242" w:rsidP="004E5242">
      <w:pPr>
        <w:widowControl w:val="0"/>
        <w:tabs>
          <w:tab w:val="left" w:pos="426"/>
        </w:tabs>
        <w:spacing w:after="0" w:line="319" w:lineRule="auto"/>
        <w:ind w:left="142" w:hanging="142"/>
        <w:contextualSpacing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(</w:t>
      </w:r>
      <w:r w:rsidR="00184070" w:rsidRPr="004E5242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*</w:t>
      </w:r>
      <w:r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 xml:space="preserve"> </w:t>
      </w:r>
      <w:r w:rsidR="00184070" w:rsidRPr="004E5242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 xml:space="preserve"> jeżeli nie dotyczy proszę przekreślić</w:t>
      </w:r>
      <w:r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 xml:space="preserve">, </w:t>
      </w:r>
      <w:r w:rsidRPr="004E5242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 xml:space="preserve"> </w:t>
      </w:r>
      <w:r w:rsidRPr="004E5242">
        <w:rPr>
          <w:rFonts w:asciiTheme="minorHAnsi" w:hAnsiTheme="minorHAnsi" w:cstheme="minorHAnsi"/>
          <w:i/>
          <w:iCs/>
          <w:color w:val="000000"/>
          <w:sz w:val="18"/>
          <w:szCs w:val="18"/>
        </w:rPr>
        <w:t>w przypadku niewypełnienia tego punktu oznaczać to będzie, że nie zachodzą podstawy do wykluczenia Wykonawcy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  <w:r w:rsidRPr="004E5242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2358645C" w14:textId="77777777" w:rsidR="004E5242" w:rsidRPr="004E5242" w:rsidRDefault="004E5242" w:rsidP="004E5242">
      <w:pPr>
        <w:widowControl w:val="0"/>
        <w:tabs>
          <w:tab w:val="left" w:pos="426"/>
        </w:tabs>
        <w:spacing w:after="0" w:line="319" w:lineRule="auto"/>
        <w:ind w:left="142" w:hanging="142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6D022C36" w:rsidR="00504AAC" w:rsidRPr="00BD28CD" w:rsidRDefault="00BD28CD" w:rsidP="008D7C33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C50ACF" w:rsidRPr="00BD28CD">
        <w:rPr>
          <w:rFonts w:asciiTheme="minorHAnsi" w:hAnsiTheme="minorHAnsi" w:cstheme="minorHAnsi"/>
        </w:rPr>
        <w:t>(</w:t>
      </w:r>
      <w:proofErr w:type="spellStart"/>
      <w:r w:rsidR="00C50ACF">
        <w:rPr>
          <w:rFonts w:asciiTheme="minorHAnsi" w:hAnsiTheme="minorHAnsi" w:cstheme="minorHAnsi"/>
        </w:rPr>
        <w:t>t.j</w:t>
      </w:r>
      <w:proofErr w:type="spellEnd"/>
      <w:r w:rsidR="00C50ACF">
        <w:rPr>
          <w:rFonts w:asciiTheme="minorHAnsi" w:hAnsiTheme="minorHAnsi" w:cstheme="minorHAnsi"/>
        </w:rPr>
        <w:t xml:space="preserve">. </w:t>
      </w:r>
      <w:r w:rsidR="00C50ACF" w:rsidRPr="00BD28CD">
        <w:rPr>
          <w:rFonts w:asciiTheme="minorHAnsi" w:hAnsiTheme="minorHAnsi" w:cstheme="minorHAnsi"/>
        </w:rPr>
        <w:t xml:space="preserve">Dz. U. </w:t>
      </w:r>
      <w:r w:rsidR="00C50ACF">
        <w:rPr>
          <w:rFonts w:asciiTheme="minorHAnsi" w:hAnsiTheme="minorHAnsi" w:cstheme="minorHAnsi"/>
        </w:rPr>
        <w:t xml:space="preserve">2024 </w:t>
      </w:r>
      <w:r w:rsidR="00C50ACF" w:rsidRPr="00BD28CD">
        <w:rPr>
          <w:rFonts w:asciiTheme="minorHAnsi" w:hAnsiTheme="minorHAnsi" w:cstheme="minorHAnsi"/>
        </w:rPr>
        <w:t xml:space="preserve">poz. </w:t>
      </w:r>
      <w:r w:rsidR="00C50ACF">
        <w:rPr>
          <w:rFonts w:asciiTheme="minorHAnsi" w:hAnsiTheme="minorHAnsi" w:cstheme="minorHAnsi"/>
        </w:rPr>
        <w:t>507</w:t>
      </w:r>
      <w:r w:rsidR="00C50ACF" w:rsidRPr="00BD28CD">
        <w:rPr>
          <w:rFonts w:asciiTheme="minorHAnsi" w:hAnsiTheme="minorHAnsi" w:cstheme="minorHAnsi"/>
        </w:rPr>
        <w:t>)</w:t>
      </w:r>
      <w:r w:rsidR="00C50A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76A91C1B" w14:textId="77777777" w:rsidR="008D7C33" w:rsidRDefault="008D7C33" w:rsidP="004E5242">
      <w:pPr>
        <w:spacing w:after="0" w:line="319" w:lineRule="auto"/>
        <w:ind w:left="142"/>
        <w:jc w:val="both"/>
        <w:rPr>
          <w:rFonts w:asciiTheme="minorHAnsi" w:hAnsiTheme="minorHAnsi" w:cstheme="minorHAnsi"/>
          <w:sz w:val="22"/>
        </w:rPr>
      </w:pPr>
      <w:r w:rsidRPr="008D7C33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016140" w14:textId="77777777" w:rsidR="004E5242" w:rsidRPr="008D7C33" w:rsidRDefault="004E5242" w:rsidP="004E5242">
      <w:pPr>
        <w:spacing w:after="0" w:line="319" w:lineRule="auto"/>
        <w:ind w:left="142"/>
        <w:jc w:val="both"/>
        <w:rPr>
          <w:rFonts w:asciiTheme="minorHAnsi" w:hAnsiTheme="minorHAnsi" w:cstheme="minorHAnsi"/>
          <w:sz w:val="22"/>
        </w:rPr>
      </w:pPr>
    </w:p>
    <w:p w14:paraId="50A82281" w14:textId="77777777" w:rsid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  <w:r w:rsidRPr="008D7C33">
        <w:rPr>
          <w:rFonts w:asciiTheme="minorHAnsi" w:hAnsiTheme="minorHAnsi" w:cstheme="minorHAnsi"/>
          <w:sz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29A66B" w14:textId="77777777" w:rsidR="008D7C33" w:rsidRP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138F079D" w14:textId="148D1BEF" w:rsid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  <w:r w:rsidRPr="008D7C33">
        <w:rPr>
          <w:rFonts w:asciiTheme="minorHAnsi" w:hAnsiTheme="minorHAnsi" w:cstheme="minorHAnsi"/>
          <w:sz w:val="22"/>
        </w:rPr>
        <w:lastRenderedPageBreak/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8D7C33">
        <w:rPr>
          <w:rFonts w:asciiTheme="minorHAnsi" w:hAnsiTheme="minorHAnsi" w:cstheme="minorHAnsi"/>
          <w:sz w:val="22"/>
        </w:rPr>
        <w:t>t.j</w:t>
      </w:r>
      <w:proofErr w:type="spellEnd"/>
      <w:r w:rsidRPr="008D7C33">
        <w:rPr>
          <w:rFonts w:asciiTheme="minorHAnsi" w:hAnsiTheme="minorHAnsi" w:cstheme="minorHAnsi"/>
          <w:sz w:val="22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8C9E1F" w14:textId="77777777" w:rsidR="008D7C33" w:rsidRP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</w:p>
    <w:p w14:paraId="7123C176" w14:textId="77777777" w:rsidR="008D7C33" w:rsidRPr="008D7C33" w:rsidRDefault="008D7C33" w:rsidP="008D7C33">
      <w:pPr>
        <w:spacing w:after="0" w:line="319" w:lineRule="auto"/>
        <w:ind w:left="284"/>
        <w:jc w:val="both"/>
        <w:rPr>
          <w:rFonts w:asciiTheme="minorHAnsi" w:hAnsiTheme="minorHAnsi" w:cstheme="minorHAnsi"/>
          <w:sz w:val="22"/>
        </w:rPr>
      </w:pPr>
      <w:r w:rsidRPr="008D7C33">
        <w:rPr>
          <w:rFonts w:asciiTheme="minorHAnsi" w:hAnsiTheme="minorHAnsi" w:cstheme="minorHAnsi"/>
          <w:sz w:val="22"/>
        </w:rPr>
        <w:t xml:space="preserve">3) wykonawcę oraz uczestnika konkursu, którego jednostką dominującą </w:t>
      </w:r>
      <w:r w:rsidRPr="008D7C33">
        <w:rPr>
          <w:rFonts w:asciiTheme="minorHAnsi" w:hAnsiTheme="minorHAnsi" w:cstheme="minorHAnsi"/>
          <w:sz w:val="22"/>
        </w:rPr>
        <w:br/>
        <w:t>w rozumieniu art. 3 ust. 1 pkt 37 ustawy z dnia 29 września 1994 r. o rachunkowości (</w:t>
      </w:r>
      <w:proofErr w:type="spellStart"/>
      <w:r w:rsidRPr="008D7C33">
        <w:rPr>
          <w:rFonts w:asciiTheme="minorHAnsi" w:hAnsiTheme="minorHAnsi" w:cstheme="minorHAnsi"/>
          <w:sz w:val="22"/>
        </w:rPr>
        <w:t>t.j</w:t>
      </w:r>
      <w:proofErr w:type="spellEnd"/>
      <w:r w:rsidRPr="008D7C33">
        <w:rPr>
          <w:rFonts w:asciiTheme="minorHAnsi" w:hAnsiTheme="minorHAnsi" w:cstheme="minorHAnsi"/>
          <w:sz w:val="22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67902FAC" w14:textId="77777777" w:rsidR="0024089A" w:rsidRDefault="0024089A" w:rsidP="008D7C33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594D" w14:textId="77777777" w:rsidR="0084354D" w:rsidRDefault="0084354D" w:rsidP="0029095E">
      <w:pPr>
        <w:spacing w:after="0" w:line="240" w:lineRule="auto"/>
      </w:pPr>
      <w:r>
        <w:separator/>
      </w:r>
    </w:p>
  </w:endnote>
  <w:endnote w:type="continuationSeparator" w:id="0">
    <w:p w14:paraId="09383592" w14:textId="77777777" w:rsidR="0084354D" w:rsidRDefault="0084354D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4A23" w14:textId="77777777" w:rsidR="00CD6674" w:rsidRDefault="00CD6674" w:rsidP="00380C70">
    <w:pPr>
      <w:pStyle w:val="Stopka"/>
    </w:pPr>
  </w:p>
  <w:p w14:paraId="514906B1" w14:textId="77777777" w:rsidR="00CD6674" w:rsidRDefault="00CD6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0BABF" w14:textId="77777777" w:rsidR="0084354D" w:rsidRDefault="0084354D" w:rsidP="0029095E">
      <w:pPr>
        <w:spacing w:after="0" w:line="240" w:lineRule="auto"/>
      </w:pPr>
      <w:r>
        <w:separator/>
      </w:r>
    </w:p>
  </w:footnote>
  <w:footnote w:type="continuationSeparator" w:id="0">
    <w:p w14:paraId="42FA9CA4" w14:textId="77777777" w:rsidR="0084354D" w:rsidRDefault="0084354D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DDA2" w14:textId="5E8BF84D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CB2C78">
      <w:rPr>
        <w:rFonts w:ascii="Arial" w:hAnsi="Arial" w:cs="Arial"/>
        <w:sz w:val="16"/>
        <w:szCs w:val="16"/>
      </w:rPr>
      <w:t>33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8D7C33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2019"/>
    <w:rsid w:val="001D3D84"/>
    <w:rsid w:val="00211B6C"/>
    <w:rsid w:val="0024089A"/>
    <w:rsid w:val="00250CF7"/>
    <w:rsid w:val="00252ACA"/>
    <w:rsid w:val="0029095E"/>
    <w:rsid w:val="00293FC2"/>
    <w:rsid w:val="002C469E"/>
    <w:rsid w:val="002E32E5"/>
    <w:rsid w:val="00343F81"/>
    <w:rsid w:val="003707A2"/>
    <w:rsid w:val="00372355"/>
    <w:rsid w:val="003C75E0"/>
    <w:rsid w:val="00487D3D"/>
    <w:rsid w:val="004C027A"/>
    <w:rsid w:val="004C4A3B"/>
    <w:rsid w:val="004E5242"/>
    <w:rsid w:val="00504AAC"/>
    <w:rsid w:val="00505597"/>
    <w:rsid w:val="00510537"/>
    <w:rsid w:val="0051318F"/>
    <w:rsid w:val="00516E4C"/>
    <w:rsid w:val="005243E1"/>
    <w:rsid w:val="0052675B"/>
    <w:rsid w:val="005B297A"/>
    <w:rsid w:val="005C3229"/>
    <w:rsid w:val="00615027"/>
    <w:rsid w:val="00684CE7"/>
    <w:rsid w:val="006C38F3"/>
    <w:rsid w:val="006D197C"/>
    <w:rsid w:val="006D6A64"/>
    <w:rsid w:val="006D7CCE"/>
    <w:rsid w:val="00766F15"/>
    <w:rsid w:val="00780081"/>
    <w:rsid w:val="008408D9"/>
    <w:rsid w:val="0084354D"/>
    <w:rsid w:val="008A3B75"/>
    <w:rsid w:val="008C1A39"/>
    <w:rsid w:val="008D7C33"/>
    <w:rsid w:val="009406B5"/>
    <w:rsid w:val="009433D7"/>
    <w:rsid w:val="00953EA2"/>
    <w:rsid w:val="0096083D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25140"/>
    <w:rsid w:val="00B41CE7"/>
    <w:rsid w:val="00B41DB8"/>
    <w:rsid w:val="00B71393"/>
    <w:rsid w:val="00BA106D"/>
    <w:rsid w:val="00BD28CD"/>
    <w:rsid w:val="00BE38A6"/>
    <w:rsid w:val="00C37CB4"/>
    <w:rsid w:val="00C465C7"/>
    <w:rsid w:val="00C50ACF"/>
    <w:rsid w:val="00CA083D"/>
    <w:rsid w:val="00CB2C78"/>
    <w:rsid w:val="00CB6EFC"/>
    <w:rsid w:val="00CC592F"/>
    <w:rsid w:val="00CD6674"/>
    <w:rsid w:val="00E01809"/>
    <w:rsid w:val="00E97F20"/>
    <w:rsid w:val="00EC60BD"/>
    <w:rsid w:val="00EF4483"/>
    <w:rsid w:val="00F40CDA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41</cp:revision>
  <cp:lastPrinted>2024-10-22T13:03:00Z</cp:lastPrinted>
  <dcterms:created xsi:type="dcterms:W3CDTF">2021-02-09T08:06:00Z</dcterms:created>
  <dcterms:modified xsi:type="dcterms:W3CDTF">2024-10-22T13:15:00Z</dcterms:modified>
</cp:coreProperties>
</file>