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D8C1" w14:textId="77777777" w:rsidR="00AE5E4E" w:rsidRDefault="00AE5E4E" w:rsidP="00EE3DFD">
      <w:pPr>
        <w:tabs>
          <w:tab w:val="left" w:pos="426"/>
          <w:tab w:val="left" w:pos="567"/>
        </w:tabs>
        <w:rPr>
          <w:rFonts w:ascii="Arial" w:hAnsi="Arial"/>
          <w:sz w:val="22"/>
          <w:szCs w:val="22"/>
        </w:rPr>
      </w:pPr>
    </w:p>
    <w:p w14:paraId="4F34AA61" w14:textId="51AD491E" w:rsidR="00AE5E4E" w:rsidRPr="00A42EFB" w:rsidRDefault="00F80546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Dotyczy: postępowania o udzielenie zamówienia publicznego, prowadzonego w trybie</w:t>
      </w:r>
    </w:p>
    <w:p w14:paraId="06AD23B2" w14:textId="1B71B13E" w:rsidR="00164F73" w:rsidRPr="00074291" w:rsidRDefault="00F80546" w:rsidP="00F90C30">
      <w:pPr>
        <w:rPr>
          <w:color w:val="000000" w:themeColor="text1"/>
        </w:rPr>
      </w:pPr>
      <w:r>
        <w:rPr>
          <w:rFonts w:ascii="Arial" w:hAnsi="Arial"/>
          <w:color w:val="000000"/>
          <w:sz w:val="22"/>
          <w:szCs w:val="22"/>
        </w:rPr>
        <w:t>podstaw</w:t>
      </w:r>
      <w:r w:rsidRPr="00A42EFB">
        <w:rPr>
          <w:rFonts w:ascii="Arial" w:hAnsi="Arial"/>
          <w:color w:val="000000" w:themeColor="text1"/>
          <w:sz w:val="22"/>
          <w:szCs w:val="22"/>
        </w:rPr>
        <w:t xml:space="preserve">owym bez negocjacji pn. 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Dostawa </w:t>
      </w:r>
      <w:r w:rsidR="00D9452D" w:rsidRPr="00A42EFB">
        <w:rPr>
          <w:rFonts w:ascii="Arial" w:hAnsi="Arial"/>
          <w:color w:val="000000" w:themeColor="text1"/>
          <w:sz w:val="22"/>
          <w:szCs w:val="22"/>
        </w:rPr>
        <w:t>produktów farmaceutycznych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 (na </w:t>
      </w:r>
      <w:r w:rsidR="00EE3DFD" w:rsidRPr="00A42EFB">
        <w:rPr>
          <w:rFonts w:ascii="Arial" w:hAnsi="Arial"/>
          <w:color w:val="000000" w:themeColor="text1"/>
          <w:sz w:val="22"/>
          <w:szCs w:val="22"/>
        </w:rPr>
        <w:t>12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 miesięcy), 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ZP.231.</w:t>
      </w:r>
      <w:r w:rsidR="00F90C30">
        <w:rPr>
          <w:rFonts w:ascii="Arial" w:hAnsi="Arial"/>
          <w:color w:val="000000" w:themeColor="text1"/>
          <w:sz w:val="22"/>
          <w:szCs w:val="22"/>
        </w:rPr>
        <w:t>9/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202</w:t>
      </w:r>
      <w:r w:rsidR="00F90C30">
        <w:rPr>
          <w:rFonts w:ascii="Arial" w:hAnsi="Arial"/>
          <w:color w:val="000000" w:themeColor="text1"/>
          <w:sz w:val="22"/>
          <w:szCs w:val="22"/>
        </w:rPr>
        <w:t>4</w:t>
      </w:r>
    </w:p>
    <w:p w14:paraId="265F2D91" w14:textId="77777777" w:rsidR="00AE5E4E" w:rsidRPr="00A42EFB" w:rsidRDefault="00F80546" w:rsidP="00F90C30">
      <w:pPr>
        <w:rPr>
          <w:rFonts w:ascii="Arial" w:hAnsi="Arial"/>
          <w:color w:val="000000" w:themeColor="text1"/>
          <w:sz w:val="22"/>
          <w:szCs w:val="22"/>
        </w:rPr>
      </w:pPr>
      <w:r w:rsidRPr="00A42EFB">
        <w:rPr>
          <w:rFonts w:ascii="Arial" w:hAnsi="Arial"/>
          <w:color w:val="000000" w:themeColor="text1"/>
          <w:sz w:val="22"/>
          <w:szCs w:val="22"/>
        </w:rPr>
        <w:t>WYJAŚNIENIE TREŚCI SWZ</w:t>
      </w:r>
    </w:p>
    <w:p w14:paraId="227F9A03" w14:textId="77777777" w:rsidR="00164F73" w:rsidRPr="00A42EFB" w:rsidRDefault="00164F73" w:rsidP="00F90C30">
      <w:pPr>
        <w:rPr>
          <w:rFonts w:ascii="Arial" w:hAnsi="Arial"/>
          <w:color w:val="000000" w:themeColor="text1"/>
          <w:sz w:val="22"/>
          <w:szCs w:val="22"/>
        </w:rPr>
      </w:pPr>
    </w:p>
    <w:p w14:paraId="0C34E553" w14:textId="77777777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Zamawiający działając na podstawie art. 284 ust. 2 ustawy z dnia 11 września 2019 r.</w:t>
      </w:r>
    </w:p>
    <w:p w14:paraId="644E585F" w14:textId="51B001D7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Prawo zamówień publicznych (</w:t>
      </w:r>
      <w:proofErr w:type="spellStart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 xml:space="preserve">. Dz. U. 2023 poz. 1605 z </w:t>
      </w:r>
      <w:proofErr w:type="spellStart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. zm.</w:t>
      </w:r>
      <w:r w:rsidR="00F90C30">
        <w:rPr>
          <w:rFonts w:ascii="Arial" w:hAnsi="Arial" w:cs="Arial"/>
          <w:color w:val="000000" w:themeColor="text1"/>
          <w:sz w:val="22"/>
          <w:szCs w:val="22"/>
        </w:rPr>
        <w:t>)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>wyjaśnia treść Specyfikacji</w:t>
      </w:r>
    </w:p>
    <w:p w14:paraId="2CA12FB2" w14:textId="05C7E23E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Warunków Zamówienia w odpowiedzi na złożone zapytania Wykonawców: </w:t>
      </w:r>
    </w:p>
    <w:p w14:paraId="18C1C70D" w14:textId="77777777" w:rsidR="00164F73" w:rsidRDefault="00164F73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2A097DB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Dotyczy pakietu 1 poz. 37 </w:t>
      </w:r>
    </w:p>
    <w:p w14:paraId="55EE7277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Czy Zamawiający dopuści preparat o dawce (6,43mg+2,63mg)/ml * 5amp.? </w:t>
      </w:r>
    </w:p>
    <w:p w14:paraId="37AA2B21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Zamawiający dopuszcza oferowany produkt</w:t>
      </w:r>
    </w:p>
    <w:p w14:paraId="16455A0C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D9C35A7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Dotyczy pakietu 1 poz. 219 </w:t>
      </w:r>
    </w:p>
    <w:p w14:paraId="6CC349D1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Pytanie 2 –Czy Zamawiający dopuści preparat o dawce 20mg/ml *10amp? </w:t>
      </w:r>
    </w:p>
    <w:p w14:paraId="1AF3C466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Zamawiający dopuszcza oferowany produkt</w:t>
      </w:r>
    </w:p>
    <w:p w14:paraId="14C23F12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AFA49FC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Dotyczy pakietu 1 poz. 283 </w:t>
      </w:r>
    </w:p>
    <w:p w14:paraId="6EF54E71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Pytanie 3 – Czy Zamawiający dopuści preparat o dawce zaw2.784.000jm/5,8g 28ml!? </w:t>
      </w:r>
    </w:p>
    <w:p w14:paraId="53CF35AB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Zamawiający dopuszcza oferowany produkt</w:t>
      </w:r>
    </w:p>
    <w:p w14:paraId="4F4ABB42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0FEC087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Dotyczy pakietu 1 poz. 314 </w:t>
      </w:r>
    </w:p>
    <w:p w14:paraId="482C9D96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Pytanie 4 – Czy zamawiający dopuści krem o pojemności 30g? </w:t>
      </w:r>
    </w:p>
    <w:p w14:paraId="72A65337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Zamawiający dopuszcza oferowany produkt</w:t>
      </w:r>
    </w:p>
    <w:p w14:paraId="71D35479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35C8A96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Dotyczy pakietu 1 poz. 319 </w:t>
      </w:r>
    </w:p>
    <w:p w14:paraId="203D743C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Pytanie 5 –Czy Zamawiający dopuści krople do oczu o pojemności 15ml? </w:t>
      </w:r>
    </w:p>
    <w:p w14:paraId="70A0F02B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Zamawiający dopuszcza oferowany produkt</w:t>
      </w:r>
    </w:p>
    <w:p w14:paraId="692AA1AC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3892DA9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 xml:space="preserve">Dotyczy pakietu 1 poz. 436 </w:t>
      </w:r>
    </w:p>
    <w:p w14:paraId="60A96EA1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Pytanie 6 - Czy Zamawiający dopuści żel o pojemności 500g?</w:t>
      </w:r>
    </w:p>
    <w:p w14:paraId="5F060634" w14:textId="77777777" w:rsidR="008F71D6" w:rsidRPr="008F71D6" w:rsidRDefault="008F71D6" w:rsidP="008F71D6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F71D6">
        <w:rPr>
          <w:rFonts w:ascii="Arial" w:hAnsi="Arial" w:cs="Arial"/>
          <w:color w:val="000000" w:themeColor="text1"/>
          <w:sz w:val="22"/>
          <w:szCs w:val="22"/>
        </w:rPr>
        <w:t>Zamawiający dopuszcza oferowany produkt</w:t>
      </w:r>
    </w:p>
    <w:p w14:paraId="395D4A67" w14:textId="77777777" w:rsidR="00F90C30" w:rsidRPr="008F71D6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7F83338" w14:textId="77777777" w:rsidR="00DD30B5" w:rsidRPr="00074291" w:rsidRDefault="00DD30B5" w:rsidP="005222BC">
      <w:pPr>
        <w:rPr>
          <w:rFonts w:ascii="Arial" w:hAnsi="Arial" w:cstheme="minorHAnsi"/>
          <w:color w:val="auto"/>
          <w:sz w:val="22"/>
          <w:szCs w:val="22"/>
        </w:rPr>
      </w:pPr>
    </w:p>
    <w:p w14:paraId="6C72D0DD" w14:textId="77777777" w:rsidR="005222BC" w:rsidRPr="00074291" w:rsidRDefault="005222BC">
      <w:pPr>
        <w:pStyle w:val="Akapitzlist"/>
        <w:rPr>
          <w:rFonts w:ascii="Arial" w:hAnsi="Arial" w:cstheme="minorHAnsi"/>
          <w:color w:val="auto"/>
          <w:sz w:val="22"/>
          <w:szCs w:val="22"/>
        </w:rPr>
      </w:pPr>
    </w:p>
    <w:p w14:paraId="6B1599A8" w14:textId="77777777" w:rsidR="005222BC" w:rsidRPr="00074291" w:rsidRDefault="005222BC">
      <w:pPr>
        <w:pStyle w:val="Akapitzlist"/>
        <w:rPr>
          <w:rFonts w:ascii="Arial" w:hAnsi="Arial" w:cstheme="minorHAnsi"/>
          <w:color w:val="auto"/>
          <w:sz w:val="22"/>
          <w:szCs w:val="22"/>
        </w:rPr>
      </w:pPr>
    </w:p>
    <w:p w14:paraId="69527BED" w14:textId="0BC3A174" w:rsidR="00AE5E4E" w:rsidRPr="00A42EFB" w:rsidRDefault="00F80546" w:rsidP="005222BC">
      <w:pPr>
        <w:pStyle w:val="Akapitzlist"/>
        <w:ind w:left="2138" w:firstLine="698"/>
        <w:rPr>
          <w:rFonts w:ascii="Arial" w:hAnsi="Arial" w:cstheme="minorHAnsi"/>
          <w:color w:val="000000" w:themeColor="text1"/>
          <w:sz w:val="22"/>
          <w:szCs w:val="22"/>
        </w:rPr>
      </w:pPr>
      <w:r w:rsidRPr="00A42EFB">
        <w:rPr>
          <w:rFonts w:ascii="Arial" w:hAnsi="Arial" w:cstheme="minorHAnsi"/>
          <w:color w:val="000000" w:themeColor="text1"/>
          <w:sz w:val="22"/>
          <w:szCs w:val="22"/>
        </w:rPr>
        <w:t>Z poważaniem</w:t>
      </w:r>
    </w:p>
    <w:p w14:paraId="1C691674" w14:textId="77777777" w:rsidR="00AE5E4E" w:rsidRDefault="00AE5E4E">
      <w:pPr>
        <w:pStyle w:val="Akapitzlist"/>
        <w:ind w:left="360"/>
        <w:jc w:val="both"/>
      </w:pPr>
    </w:p>
    <w:sectPr w:rsidR="00AE5E4E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704A"/>
    <w:multiLevelType w:val="hybridMultilevel"/>
    <w:tmpl w:val="7FCE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B38"/>
    <w:multiLevelType w:val="hybridMultilevel"/>
    <w:tmpl w:val="A6963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1664"/>
    <w:multiLevelType w:val="multilevel"/>
    <w:tmpl w:val="6E28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EA1"/>
    <w:multiLevelType w:val="multilevel"/>
    <w:tmpl w:val="79C29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74F1E"/>
    <w:multiLevelType w:val="hybridMultilevel"/>
    <w:tmpl w:val="10DC0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415">
    <w:abstractNumId w:val="2"/>
  </w:num>
  <w:num w:numId="2" w16cid:durableId="1608195413">
    <w:abstractNumId w:val="3"/>
  </w:num>
  <w:num w:numId="3" w16cid:durableId="72974100">
    <w:abstractNumId w:val="4"/>
  </w:num>
  <w:num w:numId="4" w16cid:durableId="60905499">
    <w:abstractNumId w:val="0"/>
  </w:num>
  <w:num w:numId="5" w16cid:durableId="7468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E"/>
    <w:rsid w:val="00074291"/>
    <w:rsid w:val="00082D37"/>
    <w:rsid w:val="00164F73"/>
    <w:rsid w:val="001B0DC4"/>
    <w:rsid w:val="00296492"/>
    <w:rsid w:val="00336A6D"/>
    <w:rsid w:val="005222BC"/>
    <w:rsid w:val="005E3868"/>
    <w:rsid w:val="00620A0A"/>
    <w:rsid w:val="007B27EF"/>
    <w:rsid w:val="00837155"/>
    <w:rsid w:val="00866FB9"/>
    <w:rsid w:val="008F71D6"/>
    <w:rsid w:val="00901889"/>
    <w:rsid w:val="00927FB4"/>
    <w:rsid w:val="009F4BE8"/>
    <w:rsid w:val="00A16436"/>
    <w:rsid w:val="00A42EFB"/>
    <w:rsid w:val="00AE5E4E"/>
    <w:rsid w:val="00BD30D6"/>
    <w:rsid w:val="00D020F0"/>
    <w:rsid w:val="00D9452D"/>
    <w:rsid w:val="00DD30B5"/>
    <w:rsid w:val="00DF75E7"/>
    <w:rsid w:val="00EA5C04"/>
    <w:rsid w:val="00EE3DFD"/>
    <w:rsid w:val="00EE6800"/>
    <w:rsid w:val="00F21D8F"/>
    <w:rsid w:val="00F80546"/>
    <w:rsid w:val="00F90C30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D6D"/>
  <w15:docId w15:val="{17A6D010-F76E-4776-9B1B-0A2B493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  <w:style w:type="paragraph" w:styleId="NormalnyWeb">
    <w:name w:val="Normal (Web)"/>
    <w:basedOn w:val="Normalny"/>
    <w:uiPriority w:val="99"/>
    <w:semiHidden/>
    <w:unhideWhenUsed/>
    <w:rsid w:val="00336A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6</cp:revision>
  <cp:lastPrinted>2024-07-02T06:26:00Z</cp:lastPrinted>
  <dcterms:created xsi:type="dcterms:W3CDTF">2024-06-28T09:00:00Z</dcterms:created>
  <dcterms:modified xsi:type="dcterms:W3CDTF">2024-07-02T06:36:00Z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