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4A" w:rsidRDefault="00CB2F4A" w:rsidP="00CB2F4A">
      <w:pPr>
        <w:jc w:val="right"/>
        <w:rPr>
          <w:rFonts w:ascii="Palatino Linotype" w:hAnsi="Palatino Linotype" w:cs="Tahoma"/>
        </w:rPr>
      </w:pPr>
      <w:bookmarkStart w:id="0" w:name="_GoBack"/>
      <w:bookmarkEnd w:id="0"/>
      <w:r w:rsidRPr="00F51DB5">
        <w:rPr>
          <w:rFonts w:ascii="Palatino Linotype" w:hAnsi="Palatino Linotype" w:cs="Tahoma"/>
          <w:i/>
        </w:rPr>
        <w:t>Załącznik Nr</w:t>
      </w:r>
      <w:r w:rsidRPr="00F51DB5">
        <w:rPr>
          <w:rFonts w:ascii="Palatino Linotype" w:hAnsi="Palatino Linotype"/>
          <w:i/>
        </w:rPr>
        <w:t xml:space="preserve">  1</w:t>
      </w:r>
      <w:r>
        <w:rPr>
          <w:rFonts w:ascii="Palatino Linotype" w:hAnsi="Palatino Linotype"/>
          <w:i/>
        </w:rPr>
        <w:t xml:space="preserve"> </w:t>
      </w:r>
      <w:r w:rsidRPr="00F51DB5">
        <w:rPr>
          <w:rFonts w:ascii="Palatino Linotype" w:hAnsi="Palatino Linotype"/>
          <w:i/>
        </w:rPr>
        <w:t xml:space="preserve"> </w:t>
      </w:r>
      <w:r w:rsidRPr="00F51DB5">
        <w:rPr>
          <w:rFonts w:ascii="Palatino Linotype" w:hAnsi="Palatino Linotype" w:cs="Tahoma"/>
          <w:i/>
        </w:rPr>
        <w:t>do SIWZ</w:t>
      </w:r>
    </w:p>
    <w:p w:rsidR="00CB2F4A" w:rsidRPr="00F51DB5" w:rsidRDefault="00CB2F4A" w:rsidP="00CB2F4A">
      <w:pPr>
        <w:rPr>
          <w:rFonts w:ascii="Palatino Linotype" w:hAnsi="Palatino Linotype"/>
          <w:i/>
        </w:rPr>
      </w:pPr>
      <w:r w:rsidRPr="00F51DB5">
        <w:rPr>
          <w:rFonts w:ascii="Palatino Linotype" w:hAnsi="Palatino Linotype" w:cs="Tahoma"/>
        </w:rPr>
        <w:t>Oznaczenie sprawy: PN</w:t>
      </w:r>
      <w:r w:rsidRPr="00F51DB5">
        <w:rPr>
          <w:rFonts w:ascii="Palatino Linotype" w:hAnsi="Palatino Linotype"/>
        </w:rPr>
        <w:t xml:space="preserve"> –  </w:t>
      </w:r>
      <w:r>
        <w:rPr>
          <w:rFonts w:ascii="Palatino Linotype" w:hAnsi="Palatino Linotype"/>
        </w:rPr>
        <w:t>10</w:t>
      </w:r>
      <w:r w:rsidRPr="00F51DB5">
        <w:rPr>
          <w:rFonts w:ascii="Palatino Linotype" w:hAnsi="Palatino Linotype"/>
        </w:rPr>
        <w:t>/1</w:t>
      </w:r>
      <w:r>
        <w:rPr>
          <w:rFonts w:ascii="Palatino Linotype" w:hAnsi="Palatino Linotype"/>
        </w:rPr>
        <w:t>9</w:t>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r>
      <w:r w:rsidRPr="00F51DB5">
        <w:rPr>
          <w:rFonts w:ascii="Palatino Linotype" w:hAnsi="Palatino Linotype" w:cs="Tahoma"/>
        </w:rPr>
        <w:tab/>
        <w:t xml:space="preserve">  </w:t>
      </w:r>
      <w:r w:rsidRPr="00F51DB5">
        <w:rPr>
          <w:rFonts w:ascii="Palatino Linotype" w:hAnsi="Palatino Linotype" w:cs="Tahoma"/>
        </w:rPr>
        <w:tab/>
        <w:t xml:space="preserve">                          </w:t>
      </w:r>
    </w:p>
    <w:p w:rsidR="00CB2F4A" w:rsidRPr="00F51DB5" w:rsidRDefault="00CB2F4A" w:rsidP="00CB2F4A">
      <w:pPr>
        <w:rPr>
          <w:rFonts w:ascii="Palatino Linotype" w:hAnsi="Palatino Linotype"/>
          <w:i/>
        </w:rPr>
      </w:pPr>
      <w:r w:rsidRPr="00F51DB5">
        <w:rPr>
          <w:rFonts w:ascii="Palatino Linotype" w:hAnsi="Palatino Linotype"/>
          <w:i/>
        </w:rPr>
        <w:t xml:space="preserve">                                                                                                              </w:t>
      </w:r>
    </w:p>
    <w:p w:rsidR="00CB2F4A" w:rsidRPr="00F51DB5" w:rsidRDefault="00CB2F4A" w:rsidP="00CB2F4A">
      <w:pPr>
        <w:rPr>
          <w:rFonts w:ascii="Palatino Linotype" w:hAnsi="Palatino Linotype"/>
        </w:rPr>
      </w:pPr>
      <w:r w:rsidRPr="00F51DB5">
        <w:rPr>
          <w:rFonts w:ascii="Palatino Linotype" w:hAnsi="Palatino Linotype"/>
        </w:rPr>
        <w:t>______________________</w:t>
      </w:r>
    </w:p>
    <w:p w:rsidR="00CB2F4A" w:rsidRPr="00D374F0" w:rsidRDefault="00CB2F4A" w:rsidP="00CB2F4A">
      <w:pPr>
        <w:rPr>
          <w:rFonts w:ascii="Palatino Linotype" w:hAnsi="Palatino Linotype" w:cs="Tahoma"/>
        </w:rPr>
      </w:pPr>
      <w:r w:rsidRPr="00F51DB5">
        <w:rPr>
          <w:rFonts w:ascii="Palatino Linotype" w:hAnsi="Palatino Linotype" w:cs="Tahoma"/>
        </w:rPr>
        <w:t xml:space="preserve"> Oznaczenie Wykonawcy</w:t>
      </w:r>
    </w:p>
    <w:p w:rsidR="00CB2F4A" w:rsidRPr="002325A6" w:rsidRDefault="00CB2F4A" w:rsidP="00CB2F4A">
      <w:pPr>
        <w:ind w:left="-567" w:right="-285"/>
        <w:jc w:val="center"/>
        <w:rPr>
          <w:rFonts w:ascii="Palatino Linotype" w:hAnsi="Palatino Linotype"/>
          <w:b/>
        </w:rPr>
      </w:pPr>
      <w:r w:rsidRPr="002325A6">
        <w:rPr>
          <w:rFonts w:ascii="Palatino Linotype" w:hAnsi="Palatino Linotype"/>
          <w:b/>
        </w:rPr>
        <w:t>Opis przedmiotu zamówienia</w:t>
      </w:r>
    </w:p>
    <w:p w:rsidR="00CB2F4A" w:rsidRDefault="00CB2F4A" w:rsidP="00CB2F4A">
      <w:pPr>
        <w:ind w:left="-567" w:right="-285" w:firstLine="283"/>
        <w:rPr>
          <w:rFonts w:ascii="Palatino Linotype" w:hAnsi="Palatino Linotype"/>
          <w:b/>
          <w:sz w:val="24"/>
        </w:rPr>
      </w:pPr>
    </w:p>
    <w:p w:rsidR="00B35614" w:rsidRPr="00320830" w:rsidRDefault="00CB2F4A" w:rsidP="00CB2F4A">
      <w:pPr>
        <w:ind w:left="-567" w:right="-285" w:firstLine="283"/>
        <w:rPr>
          <w:rFonts w:ascii="Palatino Linotype" w:hAnsi="Palatino Linotype"/>
          <w:b/>
          <w:sz w:val="24"/>
        </w:rPr>
      </w:pPr>
      <w:r>
        <w:rPr>
          <w:rFonts w:ascii="Palatino Linotype" w:hAnsi="Palatino Linotype"/>
          <w:b/>
          <w:sz w:val="24"/>
        </w:rPr>
        <w:t xml:space="preserve">Cz. nr 8 - </w:t>
      </w:r>
      <w:r w:rsidR="00BE022C">
        <w:rPr>
          <w:rFonts w:ascii="Palatino Linotype" w:hAnsi="Palatino Linotype"/>
          <w:b/>
          <w:sz w:val="24"/>
        </w:rPr>
        <w:t>Resektoskop – 3 kpl.</w:t>
      </w:r>
      <w:r w:rsidR="00320830" w:rsidRPr="00320830">
        <w:rPr>
          <w:rFonts w:ascii="Palatino Linotype" w:hAnsi="Palatino Linotype"/>
          <w:b/>
          <w:sz w:val="24"/>
        </w:rPr>
        <w:tab/>
      </w:r>
    </w:p>
    <w:p w:rsidR="00622B8B" w:rsidRDefault="00622B8B" w:rsidP="00622B8B">
      <w:pPr>
        <w:rPr>
          <w:rFonts w:ascii="Palatino Linotype" w:hAnsi="Palatino Linotype"/>
          <w:b/>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985"/>
        <w:gridCol w:w="3685"/>
      </w:tblGrid>
      <w:tr w:rsidR="00CB2F4A" w:rsidRPr="00F13381" w:rsidTr="009D657E">
        <w:tc>
          <w:tcPr>
            <w:tcW w:w="675" w:type="dxa"/>
            <w:shd w:val="clear" w:color="auto" w:fill="D9D9D9"/>
            <w:vAlign w:val="center"/>
          </w:tcPr>
          <w:p w:rsidR="00CB2F4A" w:rsidRPr="00F13381" w:rsidRDefault="00CB2F4A" w:rsidP="00CB2F4A">
            <w:pPr>
              <w:jc w:val="center"/>
              <w:rPr>
                <w:rFonts w:ascii="Palatino Linotype" w:hAnsi="Palatino Linotype" w:cs="Arial"/>
                <w:b/>
                <w:bCs/>
                <w:i/>
                <w:iCs/>
                <w:color w:val="000000"/>
              </w:rPr>
            </w:pPr>
            <w:r w:rsidRPr="00F13381">
              <w:rPr>
                <w:rFonts w:ascii="Palatino Linotype" w:hAnsi="Palatino Linotype" w:cs="Arial"/>
                <w:b/>
                <w:bCs/>
                <w:i/>
                <w:iCs/>
                <w:color w:val="000000"/>
              </w:rPr>
              <w:t>L. p.</w:t>
            </w:r>
          </w:p>
        </w:tc>
        <w:tc>
          <w:tcPr>
            <w:tcW w:w="3544" w:type="dxa"/>
            <w:shd w:val="clear" w:color="auto" w:fill="D9D9D9"/>
            <w:vAlign w:val="center"/>
          </w:tcPr>
          <w:p w:rsidR="00CB2F4A" w:rsidRPr="000C6329" w:rsidRDefault="00CB2F4A" w:rsidP="00CB2F4A">
            <w:pPr>
              <w:jc w:val="center"/>
              <w:rPr>
                <w:b/>
                <w:bCs/>
                <w:i/>
                <w:iCs/>
                <w:color w:val="000000"/>
              </w:rPr>
            </w:pPr>
            <w:r w:rsidRPr="000C6329">
              <w:rPr>
                <w:b/>
                <w:bCs/>
                <w:i/>
                <w:iCs/>
                <w:color w:val="000000"/>
              </w:rPr>
              <w:t>Wymagania dla przedmiotu zamówienia</w:t>
            </w:r>
          </w:p>
        </w:tc>
        <w:tc>
          <w:tcPr>
            <w:tcW w:w="1985" w:type="dxa"/>
            <w:shd w:val="clear" w:color="auto" w:fill="D9D9D9"/>
            <w:vAlign w:val="center"/>
          </w:tcPr>
          <w:p w:rsidR="00CB2F4A" w:rsidRPr="000C6329" w:rsidRDefault="00CB2F4A" w:rsidP="00CB2F4A">
            <w:pPr>
              <w:jc w:val="center"/>
              <w:rPr>
                <w:b/>
                <w:bCs/>
                <w:i/>
                <w:iCs/>
                <w:color w:val="000000"/>
              </w:rPr>
            </w:pPr>
            <w:r w:rsidRPr="000C6329">
              <w:rPr>
                <w:b/>
                <w:bCs/>
                <w:i/>
                <w:iCs/>
                <w:color w:val="000000"/>
              </w:rPr>
              <w:t>Parametry wymagane</w:t>
            </w:r>
          </w:p>
        </w:tc>
        <w:tc>
          <w:tcPr>
            <w:tcW w:w="3685" w:type="dxa"/>
            <w:shd w:val="clear" w:color="auto" w:fill="D9D9D9"/>
            <w:vAlign w:val="center"/>
          </w:tcPr>
          <w:p w:rsidR="00CB2F4A" w:rsidRPr="000C6329" w:rsidRDefault="00CB2F4A" w:rsidP="00CB2F4A">
            <w:pPr>
              <w:suppressAutoHyphens/>
              <w:jc w:val="center"/>
              <w:rPr>
                <w:b/>
                <w:i/>
                <w:lang w:eastAsia="ar-SA"/>
              </w:rPr>
            </w:pPr>
            <w:r w:rsidRPr="000C6329">
              <w:rPr>
                <w:b/>
                <w:bCs/>
                <w:i/>
                <w:iCs/>
                <w:color w:val="000000"/>
              </w:rPr>
              <w:t xml:space="preserve">Parametry oferowane (potwierdzić spełnianie parametru / opisać) </w:t>
            </w:r>
            <w:r w:rsidRPr="000C6329">
              <w:rPr>
                <w:b/>
                <w:i/>
                <w:lang w:eastAsia="ar-SA"/>
              </w:rPr>
              <w:t>*</w:t>
            </w:r>
          </w:p>
          <w:p w:rsidR="00CB2F4A" w:rsidRPr="000C6329" w:rsidRDefault="00CB2F4A" w:rsidP="00CB2F4A">
            <w:pPr>
              <w:suppressAutoHyphens/>
              <w:jc w:val="center"/>
              <w:rPr>
                <w:b/>
                <w:color w:val="FF0000"/>
                <w:lang w:eastAsia="ar-SA"/>
              </w:rPr>
            </w:pPr>
            <w:r w:rsidRPr="000C6329">
              <w:rPr>
                <w:b/>
                <w:i/>
                <w:color w:val="FF0000"/>
                <w:lang w:eastAsia="ar-SA"/>
              </w:rPr>
              <w:t>należy wypełnić wszystkie rubryki poprzez zaznaczenie odpowiednio TAK/NIE bądź wpisanie wartości parametru oferowanego – zgodnie z wymaganiem zamawiającego</w:t>
            </w:r>
          </w:p>
        </w:tc>
      </w:tr>
      <w:tr w:rsidR="00CD1730" w:rsidRPr="00F13381" w:rsidTr="009D657E">
        <w:tc>
          <w:tcPr>
            <w:tcW w:w="675" w:type="dxa"/>
            <w:shd w:val="clear" w:color="auto" w:fill="auto"/>
            <w:vAlign w:val="center"/>
          </w:tcPr>
          <w:p w:rsidR="00CD1730" w:rsidRPr="0092647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92647F" w:rsidRDefault="00CD1730" w:rsidP="009D657E">
            <w:pPr>
              <w:rPr>
                <w:color w:val="000000"/>
              </w:rPr>
            </w:pPr>
            <w:r w:rsidRPr="0092647F">
              <w:rPr>
                <w:color w:val="000000"/>
              </w:rPr>
              <w:t>Producent</w:t>
            </w:r>
          </w:p>
        </w:tc>
        <w:tc>
          <w:tcPr>
            <w:tcW w:w="1985" w:type="dxa"/>
            <w:shd w:val="clear" w:color="auto" w:fill="auto"/>
            <w:vAlign w:val="center"/>
          </w:tcPr>
          <w:p w:rsidR="00CD1730" w:rsidRPr="0092647F" w:rsidRDefault="00CD1730" w:rsidP="009D657E">
            <w:pPr>
              <w:jc w:val="center"/>
              <w:rPr>
                <w:color w:val="000000"/>
              </w:rPr>
            </w:pPr>
            <w:r w:rsidRPr="0092647F">
              <w:rPr>
                <w:color w:val="000000"/>
              </w:rPr>
              <w:t>podać</w:t>
            </w:r>
          </w:p>
        </w:tc>
        <w:tc>
          <w:tcPr>
            <w:tcW w:w="3685" w:type="dxa"/>
            <w:shd w:val="clear" w:color="auto" w:fill="auto"/>
          </w:tcPr>
          <w:p w:rsidR="00CD1730" w:rsidRPr="000E0205" w:rsidRDefault="00CD1730" w:rsidP="009D657E">
            <w:pPr>
              <w:jc w:val="center"/>
            </w:pPr>
            <w:r>
              <w:t>………………………..</w:t>
            </w:r>
          </w:p>
        </w:tc>
      </w:tr>
      <w:tr w:rsidR="00CD1730" w:rsidRPr="00F13381" w:rsidTr="009D657E">
        <w:tc>
          <w:tcPr>
            <w:tcW w:w="675" w:type="dxa"/>
            <w:shd w:val="clear" w:color="auto" w:fill="auto"/>
            <w:vAlign w:val="center"/>
          </w:tcPr>
          <w:p w:rsidR="00CD1730" w:rsidRPr="0092647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92647F" w:rsidRDefault="00CD1730" w:rsidP="009D657E">
            <w:pPr>
              <w:rPr>
                <w:color w:val="000000"/>
              </w:rPr>
            </w:pPr>
            <w:r w:rsidRPr="0092647F">
              <w:rPr>
                <w:color w:val="000000"/>
              </w:rPr>
              <w:t>Model</w:t>
            </w:r>
          </w:p>
        </w:tc>
        <w:tc>
          <w:tcPr>
            <w:tcW w:w="1985" w:type="dxa"/>
            <w:shd w:val="clear" w:color="auto" w:fill="auto"/>
            <w:vAlign w:val="center"/>
          </w:tcPr>
          <w:p w:rsidR="00CD1730" w:rsidRPr="0092647F" w:rsidRDefault="00CD1730" w:rsidP="009D657E">
            <w:pPr>
              <w:jc w:val="center"/>
              <w:rPr>
                <w:color w:val="000000"/>
              </w:rPr>
            </w:pPr>
            <w:r w:rsidRPr="0092647F">
              <w:rPr>
                <w:color w:val="000000"/>
              </w:rPr>
              <w:t>podać</w:t>
            </w:r>
          </w:p>
        </w:tc>
        <w:tc>
          <w:tcPr>
            <w:tcW w:w="3685" w:type="dxa"/>
            <w:shd w:val="clear" w:color="auto" w:fill="auto"/>
          </w:tcPr>
          <w:p w:rsidR="00CD1730" w:rsidRPr="000E0205" w:rsidRDefault="00CD1730" w:rsidP="009D657E">
            <w:pPr>
              <w:jc w:val="center"/>
            </w:pPr>
            <w:r>
              <w:t>………………………..</w:t>
            </w:r>
          </w:p>
        </w:tc>
      </w:tr>
      <w:tr w:rsidR="00CD1730" w:rsidRPr="00F13381" w:rsidTr="009D657E">
        <w:tc>
          <w:tcPr>
            <w:tcW w:w="675" w:type="dxa"/>
            <w:shd w:val="clear" w:color="auto" w:fill="auto"/>
            <w:vAlign w:val="center"/>
          </w:tcPr>
          <w:p w:rsidR="00CD1730" w:rsidRPr="0092647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92647F" w:rsidRDefault="00CD1730" w:rsidP="009D657E">
            <w:pPr>
              <w:rPr>
                <w:color w:val="000000"/>
              </w:rPr>
            </w:pPr>
            <w:r w:rsidRPr="0092647F">
              <w:rPr>
                <w:color w:val="000000"/>
              </w:rPr>
              <w:t>Kraj pochodzenia</w:t>
            </w:r>
          </w:p>
        </w:tc>
        <w:tc>
          <w:tcPr>
            <w:tcW w:w="1985" w:type="dxa"/>
            <w:shd w:val="clear" w:color="auto" w:fill="auto"/>
            <w:vAlign w:val="center"/>
          </w:tcPr>
          <w:p w:rsidR="00CD1730" w:rsidRPr="0092647F" w:rsidRDefault="00CD1730" w:rsidP="009D657E">
            <w:pPr>
              <w:jc w:val="center"/>
              <w:rPr>
                <w:color w:val="000000"/>
              </w:rPr>
            </w:pPr>
            <w:r w:rsidRPr="0092647F">
              <w:rPr>
                <w:color w:val="000000"/>
              </w:rPr>
              <w:t>podać</w:t>
            </w:r>
          </w:p>
        </w:tc>
        <w:tc>
          <w:tcPr>
            <w:tcW w:w="3685" w:type="dxa"/>
            <w:shd w:val="clear" w:color="auto" w:fill="auto"/>
          </w:tcPr>
          <w:p w:rsidR="00CD1730" w:rsidRPr="000E0205" w:rsidRDefault="00CD1730" w:rsidP="009D657E">
            <w:pPr>
              <w:jc w:val="center"/>
            </w:pPr>
            <w:r>
              <w:t>………………………..</w:t>
            </w:r>
          </w:p>
        </w:tc>
      </w:tr>
      <w:tr w:rsidR="00CD1730" w:rsidRPr="00F13381" w:rsidTr="009D657E">
        <w:tc>
          <w:tcPr>
            <w:tcW w:w="675" w:type="dxa"/>
            <w:shd w:val="clear" w:color="auto" w:fill="auto"/>
            <w:vAlign w:val="center"/>
          </w:tcPr>
          <w:p w:rsidR="00CD1730" w:rsidRPr="0092647F" w:rsidRDefault="00CD1730" w:rsidP="009D657E">
            <w:pPr>
              <w:numPr>
                <w:ilvl w:val="0"/>
                <w:numId w:val="36"/>
              </w:numPr>
              <w:tabs>
                <w:tab w:val="left" w:pos="425"/>
              </w:tabs>
              <w:ind w:left="0" w:firstLine="0"/>
              <w:jc w:val="both"/>
              <w:rPr>
                <w:color w:val="000000"/>
              </w:rPr>
            </w:pPr>
          </w:p>
        </w:tc>
        <w:tc>
          <w:tcPr>
            <w:tcW w:w="3544" w:type="dxa"/>
            <w:shd w:val="clear" w:color="auto" w:fill="auto"/>
            <w:vAlign w:val="center"/>
          </w:tcPr>
          <w:p w:rsidR="00CD1730" w:rsidRPr="0092647F" w:rsidRDefault="00CD1730" w:rsidP="009D657E">
            <w:pPr>
              <w:rPr>
                <w:color w:val="000000"/>
              </w:rPr>
            </w:pPr>
            <w:r w:rsidRPr="0092647F">
              <w:rPr>
                <w:color w:val="000000"/>
              </w:rPr>
              <w:t>Rok produkcji</w:t>
            </w:r>
          </w:p>
        </w:tc>
        <w:tc>
          <w:tcPr>
            <w:tcW w:w="1985" w:type="dxa"/>
            <w:shd w:val="clear" w:color="auto" w:fill="auto"/>
            <w:vAlign w:val="center"/>
          </w:tcPr>
          <w:p w:rsidR="00CD1730" w:rsidRDefault="00CD1730" w:rsidP="009D657E">
            <w:pPr>
              <w:jc w:val="center"/>
              <w:rPr>
                <w:color w:val="000000"/>
              </w:rPr>
            </w:pPr>
            <w:r w:rsidRPr="0092647F">
              <w:rPr>
                <w:color w:val="000000"/>
              </w:rPr>
              <w:t xml:space="preserve">urządzenie nowe, nieużywane, </w:t>
            </w:r>
          </w:p>
          <w:p w:rsidR="00CD1730" w:rsidRDefault="00CD1730" w:rsidP="009D657E">
            <w:pPr>
              <w:jc w:val="center"/>
              <w:rPr>
                <w:color w:val="000000"/>
              </w:rPr>
            </w:pPr>
          </w:p>
          <w:p w:rsidR="00CD1730" w:rsidRPr="0092647F" w:rsidRDefault="00CD1730" w:rsidP="00EC73F6">
            <w:pPr>
              <w:jc w:val="center"/>
              <w:rPr>
                <w:color w:val="000000"/>
              </w:rPr>
            </w:pPr>
            <w:r w:rsidRPr="0092647F">
              <w:rPr>
                <w:color w:val="000000"/>
              </w:rPr>
              <w:t>wyprodukowane w 201</w:t>
            </w:r>
            <w:r w:rsidR="00EC73F6">
              <w:rPr>
                <w:color w:val="000000"/>
              </w:rPr>
              <w:t>9</w:t>
            </w:r>
            <w:r w:rsidRPr="0092647F">
              <w:rPr>
                <w:color w:val="000000"/>
              </w:rPr>
              <w:t>r.</w:t>
            </w:r>
            <w:r>
              <w:rPr>
                <w:color w:val="000000"/>
              </w:rPr>
              <w:t xml:space="preserve"> </w:t>
            </w:r>
          </w:p>
        </w:tc>
        <w:tc>
          <w:tcPr>
            <w:tcW w:w="3685" w:type="dxa"/>
            <w:shd w:val="clear" w:color="auto" w:fill="auto"/>
          </w:tcPr>
          <w:p w:rsidR="00CD1730" w:rsidRDefault="00CD1730" w:rsidP="009D657E">
            <w:pPr>
              <w:jc w:val="center"/>
            </w:pPr>
          </w:p>
          <w:p w:rsidR="00CD1730" w:rsidRDefault="00CD1730" w:rsidP="009D657E">
            <w:pPr>
              <w:jc w:val="center"/>
            </w:pPr>
            <w:r w:rsidRPr="000E0205">
              <w:t>TAK</w:t>
            </w:r>
            <w:r>
              <w:t>/NIE</w:t>
            </w:r>
          </w:p>
          <w:p w:rsidR="00CD1730" w:rsidRDefault="00CD1730" w:rsidP="009D657E">
            <w:pPr>
              <w:jc w:val="center"/>
            </w:pPr>
          </w:p>
          <w:p w:rsidR="00CD1730" w:rsidRDefault="00CD1730" w:rsidP="009D657E">
            <w:pPr>
              <w:jc w:val="center"/>
            </w:pPr>
          </w:p>
          <w:p w:rsidR="00CD1730" w:rsidRPr="000E0205" w:rsidRDefault="007B20C3" w:rsidP="009D657E">
            <w:pPr>
              <w:jc w:val="center"/>
            </w:pPr>
            <w:r w:rsidRPr="0092647F">
              <w:rPr>
                <w:color w:val="000000"/>
              </w:rPr>
              <w:t>Rok produkcji</w:t>
            </w:r>
            <w:r w:rsidRPr="00687DA2">
              <w:t xml:space="preserve"> </w:t>
            </w:r>
            <w:r w:rsidR="00CD1730" w:rsidRPr="00687DA2">
              <w:t>…………………</w:t>
            </w:r>
          </w:p>
        </w:tc>
      </w:tr>
      <w:tr w:rsidR="00E74E6B" w:rsidRPr="00F13381" w:rsidTr="00B1734B">
        <w:tc>
          <w:tcPr>
            <w:tcW w:w="9889" w:type="dxa"/>
            <w:gridSpan w:val="4"/>
            <w:shd w:val="clear" w:color="auto" w:fill="auto"/>
            <w:vAlign w:val="center"/>
          </w:tcPr>
          <w:p w:rsidR="00E74E6B" w:rsidRPr="00E74E6B" w:rsidRDefault="00E74E6B" w:rsidP="00E74E6B">
            <w:pPr>
              <w:pStyle w:val="Akapitzlist"/>
              <w:numPr>
                <w:ilvl w:val="0"/>
                <w:numId w:val="38"/>
              </w:numPr>
              <w:rPr>
                <w:b/>
              </w:rPr>
            </w:pPr>
            <w:r w:rsidRPr="00E74E6B">
              <w:rPr>
                <w:b/>
              </w:rPr>
              <w:t>Resektoskop – 1 kpl.</w:t>
            </w:r>
          </w:p>
        </w:tc>
      </w:tr>
      <w:tr w:rsidR="00413C59" w:rsidRPr="00F13381" w:rsidTr="009D657E">
        <w:tc>
          <w:tcPr>
            <w:tcW w:w="675" w:type="dxa"/>
            <w:shd w:val="clear" w:color="auto" w:fill="auto"/>
            <w:vAlign w:val="center"/>
          </w:tcPr>
          <w:p w:rsidR="00413C59" w:rsidRPr="0092647F" w:rsidRDefault="00413C59" w:rsidP="009D657E">
            <w:pPr>
              <w:numPr>
                <w:ilvl w:val="0"/>
                <w:numId w:val="36"/>
              </w:numPr>
              <w:tabs>
                <w:tab w:val="left" w:pos="425"/>
              </w:tabs>
              <w:ind w:left="0" w:firstLine="0"/>
              <w:jc w:val="both"/>
            </w:pPr>
          </w:p>
        </w:tc>
        <w:tc>
          <w:tcPr>
            <w:tcW w:w="3544" w:type="dxa"/>
            <w:shd w:val="clear" w:color="auto" w:fill="auto"/>
          </w:tcPr>
          <w:p w:rsidR="00413C59" w:rsidRPr="008D179D" w:rsidRDefault="00E74E6B" w:rsidP="00AD0A71">
            <w:r w:rsidRPr="00E74E6B">
              <w:t>Optyka endoskopowa dedykowana do systemów Full HD, kodowanie kolorystyczne informujące o kącie patrzenia optyki, zbudowana w systemie soczewek wałeczkowych, szkło szafirowe w części dystalnej i proksymalnej, optyka lutowana, nie klejona, autoklawowalna, śr.</w:t>
            </w:r>
            <w:r w:rsidR="00AD0A71">
              <w:t xml:space="preserve"> w zakr. 3,9- 4,1 mm</w:t>
            </w:r>
            <w:r w:rsidRPr="00E74E6B">
              <w:t xml:space="preserve">, kąt patrzenia 30 stopni, dł. </w:t>
            </w:r>
            <w:r w:rsidR="00AD0A71">
              <w:t>w zakr. 297-</w:t>
            </w:r>
            <w:r w:rsidRPr="00E74E6B">
              <w:t>30</w:t>
            </w:r>
            <w:r w:rsidR="00AD0A71">
              <w:t>7</w:t>
            </w:r>
            <w:r w:rsidRPr="00E74E6B">
              <w:t xml:space="preserve"> mm – 1 szt.</w:t>
            </w:r>
          </w:p>
        </w:tc>
        <w:tc>
          <w:tcPr>
            <w:tcW w:w="1985" w:type="dxa"/>
            <w:shd w:val="clear" w:color="auto" w:fill="auto"/>
            <w:vAlign w:val="center"/>
          </w:tcPr>
          <w:p w:rsidR="00413C59" w:rsidRPr="008D179D" w:rsidRDefault="00C83A91" w:rsidP="009D657E">
            <w:pPr>
              <w:jc w:val="center"/>
            </w:pPr>
            <w:r>
              <w:t>TAK</w:t>
            </w:r>
          </w:p>
        </w:tc>
        <w:tc>
          <w:tcPr>
            <w:tcW w:w="3685" w:type="dxa"/>
            <w:shd w:val="clear" w:color="auto" w:fill="auto"/>
            <w:vAlign w:val="center"/>
          </w:tcPr>
          <w:p w:rsidR="00413C59" w:rsidRDefault="00C83A91" w:rsidP="009D657E">
            <w:pPr>
              <w:jc w:val="center"/>
            </w:pPr>
            <w:r>
              <w:t>TAK/NIE</w:t>
            </w:r>
          </w:p>
        </w:tc>
      </w:tr>
      <w:tr w:rsidR="00B37EBB" w:rsidRPr="00F13381" w:rsidTr="009D657E">
        <w:tc>
          <w:tcPr>
            <w:tcW w:w="675" w:type="dxa"/>
            <w:shd w:val="clear" w:color="auto" w:fill="auto"/>
            <w:vAlign w:val="center"/>
          </w:tcPr>
          <w:p w:rsidR="00B37EBB" w:rsidRPr="0092647F" w:rsidRDefault="00B37EBB" w:rsidP="00B37EBB">
            <w:pPr>
              <w:numPr>
                <w:ilvl w:val="0"/>
                <w:numId w:val="36"/>
              </w:numPr>
              <w:tabs>
                <w:tab w:val="left" w:pos="425"/>
              </w:tabs>
              <w:ind w:left="0" w:firstLine="0"/>
              <w:jc w:val="both"/>
            </w:pPr>
          </w:p>
        </w:tc>
        <w:tc>
          <w:tcPr>
            <w:tcW w:w="3544" w:type="dxa"/>
            <w:shd w:val="clear" w:color="auto" w:fill="auto"/>
          </w:tcPr>
          <w:p w:rsidR="00B37EBB" w:rsidRPr="00E74E6B" w:rsidRDefault="00B37EBB" w:rsidP="00B37EBB">
            <w:r w:rsidRPr="00B37EBB">
              <w:t>Światłowód medyczny w nieprzezroczystej osłonie</w:t>
            </w:r>
            <w:r>
              <w:t xml:space="preserve">, </w:t>
            </w:r>
            <w:r w:rsidRPr="00B37EBB">
              <w:t xml:space="preserve"> śr. w zakr. 3,3-3,7 mm, dł. min. 3 m – </w:t>
            </w:r>
            <w:r w:rsidR="00FC1D6C">
              <w:t>1</w:t>
            </w:r>
            <w:r w:rsidRPr="00B37EBB">
              <w:t xml:space="preserve"> szt.</w:t>
            </w:r>
          </w:p>
        </w:tc>
        <w:tc>
          <w:tcPr>
            <w:tcW w:w="1985" w:type="dxa"/>
            <w:shd w:val="clear" w:color="auto" w:fill="auto"/>
            <w:vAlign w:val="center"/>
          </w:tcPr>
          <w:p w:rsidR="00B37EBB" w:rsidRPr="008D179D" w:rsidRDefault="00B37EBB" w:rsidP="00B37EBB">
            <w:pPr>
              <w:jc w:val="center"/>
            </w:pPr>
            <w:r>
              <w:t>TAK</w:t>
            </w:r>
          </w:p>
        </w:tc>
        <w:tc>
          <w:tcPr>
            <w:tcW w:w="3685" w:type="dxa"/>
            <w:shd w:val="clear" w:color="auto" w:fill="auto"/>
            <w:vAlign w:val="center"/>
          </w:tcPr>
          <w:p w:rsidR="00B37EBB" w:rsidRDefault="00B37EBB" w:rsidP="00B37EBB">
            <w:pPr>
              <w:jc w:val="center"/>
            </w:pPr>
            <w:r>
              <w:t>TAK/NIE</w:t>
            </w:r>
          </w:p>
        </w:tc>
      </w:tr>
      <w:tr w:rsidR="00B37EBB" w:rsidRPr="00F13381" w:rsidTr="009D657E">
        <w:tc>
          <w:tcPr>
            <w:tcW w:w="675" w:type="dxa"/>
            <w:shd w:val="clear" w:color="auto" w:fill="auto"/>
            <w:vAlign w:val="center"/>
          </w:tcPr>
          <w:p w:rsidR="00B37EBB" w:rsidRPr="0092647F" w:rsidRDefault="00B37EBB" w:rsidP="00B37EBB">
            <w:pPr>
              <w:numPr>
                <w:ilvl w:val="0"/>
                <w:numId w:val="36"/>
              </w:numPr>
              <w:tabs>
                <w:tab w:val="left" w:pos="425"/>
              </w:tabs>
              <w:ind w:left="0" w:firstLine="0"/>
              <w:jc w:val="both"/>
            </w:pPr>
          </w:p>
        </w:tc>
        <w:tc>
          <w:tcPr>
            <w:tcW w:w="3544" w:type="dxa"/>
            <w:shd w:val="clear" w:color="auto" w:fill="auto"/>
          </w:tcPr>
          <w:p w:rsidR="00B37EBB" w:rsidRPr="00B37EBB" w:rsidRDefault="00B37EBB" w:rsidP="00B37EBB">
            <w:r w:rsidRPr="00B37EBB">
              <w:t>Elektroda nożowa bipolarna, wielorazowego użytku, dedykowana do systemu resektoskopii o śr. max. 24/26 Charr. / Fr, posiadająca system kodowania kolorystycznego</w:t>
            </w:r>
            <w:r>
              <w:t xml:space="preserve"> na izolacji końcówki roboczej - </w:t>
            </w:r>
            <w:r w:rsidRPr="00B37EBB">
              <w:t>1 szt.</w:t>
            </w:r>
          </w:p>
        </w:tc>
        <w:tc>
          <w:tcPr>
            <w:tcW w:w="1985" w:type="dxa"/>
            <w:shd w:val="clear" w:color="auto" w:fill="auto"/>
            <w:vAlign w:val="center"/>
          </w:tcPr>
          <w:p w:rsidR="00B37EBB" w:rsidRPr="008D179D" w:rsidRDefault="00B37EBB" w:rsidP="00B37EBB">
            <w:pPr>
              <w:jc w:val="center"/>
            </w:pPr>
            <w:r>
              <w:t>TAK</w:t>
            </w:r>
          </w:p>
        </w:tc>
        <w:tc>
          <w:tcPr>
            <w:tcW w:w="3685" w:type="dxa"/>
            <w:shd w:val="clear" w:color="auto" w:fill="auto"/>
            <w:vAlign w:val="center"/>
          </w:tcPr>
          <w:p w:rsidR="00B37EBB" w:rsidRDefault="00B37EBB" w:rsidP="00B37EBB">
            <w:pPr>
              <w:jc w:val="center"/>
            </w:pPr>
            <w:r>
              <w:t>TAK/NIE</w:t>
            </w:r>
          </w:p>
        </w:tc>
      </w:tr>
      <w:tr w:rsidR="00B37EBB" w:rsidRPr="00F13381" w:rsidTr="009D657E">
        <w:tc>
          <w:tcPr>
            <w:tcW w:w="675" w:type="dxa"/>
            <w:shd w:val="clear" w:color="auto" w:fill="auto"/>
            <w:vAlign w:val="center"/>
          </w:tcPr>
          <w:p w:rsidR="00B37EBB" w:rsidRPr="0092647F" w:rsidRDefault="00B37EBB" w:rsidP="00B37EBB">
            <w:pPr>
              <w:numPr>
                <w:ilvl w:val="0"/>
                <w:numId w:val="36"/>
              </w:numPr>
              <w:tabs>
                <w:tab w:val="left" w:pos="425"/>
              </w:tabs>
              <w:ind w:left="0" w:firstLine="0"/>
              <w:jc w:val="both"/>
            </w:pPr>
          </w:p>
        </w:tc>
        <w:tc>
          <w:tcPr>
            <w:tcW w:w="3544" w:type="dxa"/>
            <w:shd w:val="clear" w:color="auto" w:fill="auto"/>
          </w:tcPr>
          <w:p w:rsidR="00B37EBB" w:rsidRPr="00B37EBB" w:rsidRDefault="00B37EBB" w:rsidP="00B37EBB">
            <w:r w:rsidRPr="00B37EBB">
              <w:t>Element roboczy resektoskopu o śr. max. 24/26 Charr. / Fr. pasywny, pracujący w trybie mono i bipolarnym (system hybrydowy), podłączenie do prądu od góry. Wyposażony w izolacyjny blok teflonowy</w:t>
            </w:r>
            <w:r>
              <w:t xml:space="preserve"> </w:t>
            </w:r>
            <w:r w:rsidRPr="00B37EBB">
              <w:t>– 1 szt.</w:t>
            </w:r>
          </w:p>
        </w:tc>
        <w:tc>
          <w:tcPr>
            <w:tcW w:w="1985" w:type="dxa"/>
            <w:shd w:val="clear" w:color="auto" w:fill="auto"/>
            <w:vAlign w:val="center"/>
          </w:tcPr>
          <w:p w:rsidR="00B37EBB" w:rsidRPr="008D179D" w:rsidRDefault="00B37EBB" w:rsidP="00B37EBB">
            <w:pPr>
              <w:jc w:val="center"/>
            </w:pPr>
            <w:r>
              <w:t>TAK</w:t>
            </w:r>
          </w:p>
        </w:tc>
        <w:tc>
          <w:tcPr>
            <w:tcW w:w="3685" w:type="dxa"/>
            <w:shd w:val="clear" w:color="auto" w:fill="auto"/>
            <w:vAlign w:val="center"/>
          </w:tcPr>
          <w:p w:rsidR="00B37EBB" w:rsidRDefault="00B37EBB" w:rsidP="00B37EBB">
            <w:pPr>
              <w:jc w:val="center"/>
            </w:pPr>
            <w:r>
              <w:t>TAK/NIE</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Pr="00B37EBB" w:rsidRDefault="000235B0" w:rsidP="000235B0">
            <w:r w:rsidRPr="000235B0">
              <w:t>Elektroda pętlowa bipolarna, wielorazowego użytku, dedykowana do systemu resektoskopii o śr. max. 24/26 Charr./Fr, posiadająca system kodowania kolorystycznego na izolacji końcówki roboczej, zagięt</w:t>
            </w:r>
            <w:r>
              <w:t xml:space="preserve">a wstecznie pod kątem 30 stopni </w:t>
            </w:r>
            <w:r w:rsidRPr="000235B0">
              <w:t>– 1 szt.</w:t>
            </w:r>
          </w:p>
        </w:tc>
        <w:tc>
          <w:tcPr>
            <w:tcW w:w="1985" w:type="dxa"/>
            <w:shd w:val="clear" w:color="auto" w:fill="auto"/>
            <w:vAlign w:val="center"/>
          </w:tcPr>
          <w:p w:rsidR="000235B0" w:rsidRPr="008D179D" w:rsidRDefault="000235B0" w:rsidP="000235B0">
            <w:pPr>
              <w:jc w:val="center"/>
            </w:pPr>
            <w:r>
              <w:t>TAK</w:t>
            </w:r>
          </w:p>
        </w:tc>
        <w:tc>
          <w:tcPr>
            <w:tcW w:w="3685" w:type="dxa"/>
            <w:shd w:val="clear" w:color="auto" w:fill="auto"/>
            <w:vAlign w:val="center"/>
          </w:tcPr>
          <w:p w:rsidR="000235B0" w:rsidRDefault="000235B0" w:rsidP="000235B0">
            <w:pPr>
              <w:jc w:val="center"/>
            </w:pPr>
            <w:r>
              <w:t>TAK/NIE</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Pr="008D179D" w:rsidRDefault="000235B0" w:rsidP="000235B0">
            <w:r w:rsidRPr="00AD0A71">
              <w:t xml:space="preserve">Kontener do przechowywania i </w:t>
            </w:r>
            <w:r w:rsidRPr="00AD0A71">
              <w:lastRenderedPageBreak/>
              <w:t xml:space="preserve">sterylizacji optyk endoskopowych, aluminiowy, perforowany, zamykany na zatrzaski po obu stronach kontenera, wewnątrz silikonowe uchwyty do mocowania min. 2 optyk, rozmiar </w:t>
            </w:r>
            <w:r>
              <w:t xml:space="preserve">min. </w:t>
            </w:r>
            <w:r w:rsidRPr="00AD0A71">
              <w:t>4</w:t>
            </w:r>
            <w:r>
              <w:t>4</w:t>
            </w:r>
            <w:r w:rsidRPr="00AD0A71">
              <w:t xml:space="preserve">0 x </w:t>
            </w:r>
            <w:r>
              <w:t>6</w:t>
            </w:r>
            <w:r w:rsidRPr="00AD0A71">
              <w:t xml:space="preserve">0 x </w:t>
            </w:r>
            <w:r>
              <w:t>6</w:t>
            </w:r>
            <w:r w:rsidRPr="00AD0A71">
              <w:t>0 mm</w:t>
            </w:r>
            <w:r>
              <w:t>, max. 460x80x80mm</w:t>
            </w:r>
            <w:r w:rsidRPr="00AD0A71">
              <w:t xml:space="preserve"> – 1 szt.</w:t>
            </w:r>
          </w:p>
        </w:tc>
        <w:tc>
          <w:tcPr>
            <w:tcW w:w="1985" w:type="dxa"/>
            <w:shd w:val="clear" w:color="auto" w:fill="auto"/>
            <w:vAlign w:val="center"/>
          </w:tcPr>
          <w:p w:rsidR="000235B0" w:rsidRPr="008D179D" w:rsidRDefault="000235B0" w:rsidP="000235B0">
            <w:pPr>
              <w:jc w:val="center"/>
            </w:pPr>
            <w:r>
              <w:lastRenderedPageBreak/>
              <w:t>TAK</w:t>
            </w:r>
          </w:p>
        </w:tc>
        <w:tc>
          <w:tcPr>
            <w:tcW w:w="3685" w:type="dxa"/>
            <w:shd w:val="clear" w:color="auto" w:fill="auto"/>
            <w:vAlign w:val="center"/>
          </w:tcPr>
          <w:p w:rsidR="000235B0" w:rsidRDefault="000235B0" w:rsidP="000235B0">
            <w:pPr>
              <w:jc w:val="center"/>
            </w:pPr>
            <w:r>
              <w:t>TAK/NIE</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Default="000235B0" w:rsidP="000235B0">
            <w:r w:rsidRPr="00A47DCA">
              <w:t>Płaszcz zewnętrzny systemu resektoskopowego bipolarnego, obrotowy. Końcówka płaszcza wzdłużnie wielokrotnie perforowana okrągłymi otworami na całym obwodzie, śr. max. 26 Charr. / Fr. Możliwość oferowania również płaszcza wyposażonego w podłużne szczeliny zapewniające irygację. Płaszcz obrotowy, z dwoma kranikami do regulacji ciągłego przepływu ze strzałkami opisującymi jego kierunek, montowany zatrzaskowo, posiada</w:t>
            </w:r>
            <w:r>
              <w:t>jący</w:t>
            </w:r>
            <w:r w:rsidRPr="00A47DCA">
              <w:t xml:space="preserve"> system kodowania kolorystycznego – 1 szt.</w:t>
            </w:r>
          </w:p>
        </w:tc>
        <w:tc>
          <w:tcPr>
            <w:tcW w:w="1985" w:type="dxa"/>
            <w:shd w:val="clear" w:color="auto" w:fill="auto"/>
            <w:vAlign w:val="center"/>
          </w:tcPr>
          <w:p w:rsidR="000235B0" w:rsidRPr="008D179D" w:rsidRDefault="000235B0" w:rsidP="000235B0">
            <w:pPr>
              <w:jc w:val="center"/>
            </w:pPr>
            <w:r>
              <w:t>TAK</w:t>
            </w:r>
          </w:p>
        </w:tc>
        <w:tc>
          <w:tcPr>
            <w:tcW w:w="3685" w:type="dxa"/>
            <w:shd w:val="clear" w:color="auto" w:fill="auto"/>
            <w:vAlign w:val="center"/>
          </w:tcPr>
          <w:p w:rsidR="000235B0" w:rsidRDefault="000235B0" w:rsidP="000235B0">
            <w:pPr>
              <w:jc w:val="center"/>
            </w:pPr>
            <w:r>
              <w:t>TAK/NIE</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Pr="008D179D" w:rsidRDefault="000235B0" w:rsidP="000235B0">
            <w:r w:rsidRPr="00AD0A71">
              <w:t>Płaszcz wewnętrzny systemu resektoskopowego bipolarnego. Końcówka płaszcza zakończona ceramiką, śr. max. 24 Charr. / Fr., posiada</w:t>
            </w:r>
            <w:r>
              <w:t>jący</w:t>
            </w:r>
            <w:r w:rsidRPr="00AD0A71">
              <w:t xml:space="preserve"> system kodowania kolorystycznego – 1 szt.</w:t>
            </w:r>
          </w:p>
        </w:tc>
        <w:tc>
          <w:tcPr>
            <w:tcW w:w="1985" w:type="dxa"/>
            <w:shd w:val="clear" w:color="auto" w:fill="auto"/>
            <w:vAlign w:val="center"/>
          </w:tcPr>
          <w:p w:rsidR="000235B0" w:rsidRPr="008D179D" w:rsidRDefault="000235B0" w:rsidP="000235B0">
            <w:pPr>
              <w:jc w:val="center"/>
            </w:pPr>
            <w:r>
              <w:t>TAK</w:t>
            </w:r>
          </w:p>
        </w:tc>
        <w:tc>
          <w:tcPr>
            <w:tcW w:w="3685" w:type="dxa"/>
            <w:shd w:val="clear" w:color="auto" w:fill="auto"/>
            <w:vAlign w:val="center"/>
          </w:tcPr>
          <w:p w:rsidR="000235B0" w:rsidRDefault="000235B0" w:rsidP="000235B0">
            <w:pPr>
              <w:jc w:val="center"/>
            </w:pPr>
            <w:r>
              <w:t>TAK/NIE</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Pr="008D179D" w:rsidRDefault="000235B0" w:rsidP="000235B0">
            <w:r w:rsidRPr="00AD0A71">
              <w:t>Elektroda kulkowa bipolarna, wielorazowego użytku, dedykowana do systemu resektoskopii o śr. max. 24/26 Charr. / Fr., posiada</w:t>
            </w:r>
            <w:r>
              <w:t>jąca</w:t>
            </w:r>
            <w:r w:rsidRPr="00AD0A71">
              <w:t xml:space="preserve"> system kodowania kolorystycznego na izolacji końcówki roboczej, śr. kulki </w:t>
            </w:r>
            <w:r>
              <w:t>w zakr. 4-6</w:t>
            </w:r>
            <w:r w:rsidRPr="00AD0A71">
              <w:t xml:space="preserve"> mm – 1 szt.</w:t>
            </w:r>
          </w:p>
        </w:tc>
        <w:tc>
          <w:tcPr>
            <w:tcW w:w="1985" w:type="dxa"/>
            <w:shd w:val="clear" w:color="auto" w:fill="auto"/>
            <w:vAlign w:val="center"/>
          </w:tcPr>
          <w:p w:rsidR="000235B0" w:rsidRPr="008D179D" w:rsidRDefault="000235B0" w:rsidP="000235B0">
            <w:pPr>
              <w:jc w:val="center"/>
            </w:pPr>
            <w:r>
              <w:t>TAK</w:t>
            </w:r>
          </w:p>
        </w:tc>
        <w:tc>
          <w:tcPr>
            <w:tcW w:w="3685" w:type="dxa"/>
            <w:shd w:val="clear" w:color="auto" w:fill="auto"/>
            <w:vAlign w:val="center"/>
          </w:tcPr>
          <w:p w:rsidR="000235B0" w:rsidRDefault="000235B0" w:rsidP="000235B0">
            <w:pPr>
              <w:jc w:val="center"/>
            </w:pPr>
            <w:r>
              <w:t>TAK/NIE</w:t>
            </w:r>
          </w:p>
        </w:tc>
      </w:tr>
      <w:tr w:rsidR="000235B0" w:rsidRPr="00F13381" w:rsidTr="0010251C">
        <w:tc>
          <w:tcPr>
            <w:tcW w:w="9889" w:type="dxa"/>
            <w:gridSpan w:val="4"/>
            <w:shd w:val="clear" w:color="auto" w:fill="auto"/>
            <w:vAlign w:val="center"/>
          </w:tcPr>
          <w:p w:rsidR="000235B0" w:rsidRPr="00AD0A71" w:rsidRDefault="000235B0" w:rsidP="000235B0">
            <w:pPr>
              <w:pStyle w:val="Akapitzlist"/>
              <w:numPr>
                <w:ilvl w:val="0"/>
                <w:numId w:val="38"/>
              </w:numPr>
              <w:rPr>
                <w:b/>
              </w:rPr>
            </w:pPr>
            <w:r w:rsidRPr="00AD0A71">
              <w:rPr>
                <w:b/>
              </w:rPr>
              <w:t>Resektoskop – 1 kpl.</w:t>
            </w:r>
          </w:p>
        </w:tc>
      </w:tr>
      <w:tr w:rsidR="000235B0" w:rsidRPr="00F13381" w:rsidTr="009D657E">
        <w:tc>
          <w:tcPr>
            <w:tcW w:w="675" w:type="dxa"/>
            <w:shd w:val="clear" w:color="auto" w:fill="auto"/>
            <w:vAlign w:val="center"/>
          </w:tcPr>
          <w:p w:rsidR="000235B0" w:rsidRPr="0092647F" w:rsidRDefault="000235B0" w:rsidP="000235B0">
            <w:pPr>
              <w:numPr>
                <w:ilvl w:val="0"/>
                <w:numId w:val="36"/>
              </w:numPr>
              <w:tabs>
                <w:tab w:val="left" w:pos="425"/>
              </w:tabs>
              <w:ind w:left="0" w:firstLine="0"/>
              <w:jc w:val="both"/>
            </w:pPr>
          </w:p>
        </w:tc>
        <w:tc>
          <w:tcPr>
            <w:tcW w:w="3544" w:type="dxa"/>
            <w:shd w:val="clear" w:color="auto" w:fill="auto"/>
          </w:tcPr>
          <w:p w:rsidR="000235B0" w:rsidRPr="00C05692" w:rsidRDefault="000235B0" w:rsidP="000235B0">
            <w:r w:rsidRPr="00E91BC8">
              <w:t xml:space="preserve">Optyka endoskopowa dedykowana do systemów Full HD, kodowanie kolorystyczne informujące o kącie patrzenia optyki, zbudowana w systemie soczewek wałeczkowych, szkło szafirowe w części dystalnej i proksymalnej, optyka lutowana, nie klejona, autoklawowalna, śr. </w:t>
            </w:r>
            <w:r>
              <w:t xml:space="preserve">w zakr. </w:t>
            </w:r>
            <w:r w:rsidRPr="00E91BC8">
              <w:t>2,</w:t>
            </w:r>
            <w:r>
              <w:t>8-3,0 mm</w:t>
            </w:r>
            <w:r w:rsidRPr="00E91BC8">
              <w:t xml:space="preserve">, kąt patrzenia 30 stopni, dł. </w:t>
            </w:r>
            <w:r>
              <w:t>w zakr. 297-</w:t>
            </w:r>
            <w:r w:rsidRPr="00E91BC8">
              <w:t>30</w:t>
            </w:r>
            <w:r>
              <w:t>7 mm</w:t>
            </w:r>
            <w:r w:rsidRPr="00E91BC8">
              <w:t xml:space="preserve"> – 1 szt.</w:t>
            </w:r>
          </w:p>
        </w:tc>
        <w:tc>
          <w:tcPr>
            <w:tcW w:w="1985" w:type="dxa"/>
            <w:shd w:val="clear" w:color="auto" w:fill="auto"/>
            <w:vAlign w:val="center"/>
          </w:tcPr>
          <w:p w:rsidR="000235B0" w:rsidRPr="008D179D" w:rsidRDefault="000235B0" w:rsidP="000235B0">
            <w:pPr>
              <w:jc w:val="center"/>
            </w:pPr>
            <w:r>
              <w:t>TAK</w:t>
            </w:r>
          </w:p>
        </w:tc>
        <w:tc>
          <w:tcPr>
            <w:tcW w:w="3685" w:type="dxa"/>
            <w:shd w:val="clear" w:color="auto" w:fill="auto"/>
            <w:vAlign w:val="center"/>
          </w:tcPr>
          <w:p w:rsidR="000235B0" w:rsidRDefault="000235B0" w:rsidP="000235B0">
            <w:pPr>
              <w:jc w:val="center"/>
            </w:pPr>
            <w:r>
              <w:t>TAK/NIE</w:t>
            </w:r>
          </w:p>
        </w:tc>
      </w:tr>
      <w:tr w:rsidR="002A473B" w:rsidRPr="00F13381" w:rsidTr="009D657E">
        <w:tc>
          <w:tcPr>
            <w:tcW w:w="675" w:type="dxa"/>
            <w:shd w:val="clear" w:color="auto" w:fill="auto"/>
            <w:vAlign w:val="center"/>
          </w:tcPr>
          <w:p w:rsidR="002A473B" w:rsidRPr="0092647F" w:rsidRDefault="002A473B" w:rsidP="002A473B">
            <w:pPr>
              <w:numPr>
                <w:ilvl w:val="0"/>
                <w:numId w:val="36"/>
              </w:numPr>
              <w:tabs>
                <w:tab w:val="left" w:pos="425"/>
              </w:tabs>
              <w:ind w:left="0" w:firstLine="0"/>
              <w:jc w:val="both"/>
            </w:pPr>
          </w:p>
        </w:tc>
        <w:tc>
          <w:tcPr>
            <w:tcW w:w="3544" w:type="dxa"/>
            <w:shd w:val="clear" w:color="auto" w:fill="auto"/>
          </w:tcPr>
          <w:p w:rsidR="002A473B" w:rsidRPr="00E91BC8" w:rsidRDefault="002A473B" w:rsidP="002A473B">
            <w:r w:rsidRPr="000235B0">
              <w:t>Element roboczy resektoskopu min. 16,1 max. 18,5 Charr. / Fr. pasywny, pracujący w trybie mono i bipolarnym (system hybrydowy), podłączenie do prądu od góry. Wykonany w części z tytanu dla minimalizacji wagi. Dedykowany do współpracy z optyką o śr. 2,9 mm, montowaną w systemie zapadkowym.</w:t>
            </w:r>
          </w:p>
        </w:tc>
        <w:tc>
          <w:tcPr>
            <w:tcW w:w="1985" w:type="dxa"/>
            <w:shd w:val="clear" w:color="auto" w:fill="auto"/>
            <w:vAlign w:val="center"/>
          </w:tcPr>
          <w:p w:rsidR="002A473B" w:rsidRPr="008D179D" w:rsidRDefault="002A473B" w:rsidP="002A473B">
            <w:pPr>
              <w:jc w:val="center"/>
            </w:pPr>
            <w:r>
              <w:t>TAK</w:t>
            </w:r>
          </w:p>
        </w:tc>
        <w:tc>
          <w:tcPr>
            <w:tcW w:w="3685" w:type="dxa"/>
            <w:shd w:val="clear" w:color="auto" w:fill="auto"/>
            <w:vAlign w:val="center"/>
          </w:tcPr>
          <w:p w:rsidR="002A473B" w:rsidRDefault="002A473B" w:rsidP="002A473B">
            <w:pPr>
              <w:jc w:val="center"/>
            </w:pPr>
            <w:r>
              <w:t>TAK/NIE</w:t>
            </w:r>
          </w:p>
        </w:tc>
      </w:tr>
      <w:tr w:rsidR="002A473B" w:rsidRPr="00F13381" w:rsidTr="009D657E">
        <w:tc>
          <w:tcPr>
            <w:tcW w:w="675" w:type="dxa"/>
            <w:shd w:val="clear" w:color="auto" w:fill="auto"/>
            <w:vAlign w:val="center"/>
          </w:tcPr>
          <w:p w:rsidR="002A473B" w:rsidRPr="0092647F" w:rsidRDefault="002A473B" w:rsidP="002A473B">
            <w:pPr>
              <w:numPr>
                <w:ilvl w:val="0"/>
                <w:numId w:val="36"/>
              </w:numPr>
              <w:tabs>
                <w:tab w:val="left" w:pos="425"/>
              </w:tabs>
              <w:ind w:left="0" w:firstLine="0"/>
              <w:jc w:val="both"/>
            </w:pPr>
          </w:p>
        </w:tc>
        <w:tc>
          <w:tcPr>
            <w:tcW w:w="3544" w:type="dxa"/>
            <w:shd w:val="clear" w:color="auto" w:fill="auto"/>
          </w:tcPr>
          <w:p w:rsidR="002A473B" w:rsidRPr="00A0499C" w:rsidRDefault="002A473B" w:rsidP="002A473B">
            <w:r w:rsidRPr="00E91BC8">
              <w:t xml:space="preserve">Kontener do przechowywania i sterylizacji optyk endoskopowych, aluminiowy, perforowany, zamykany na zatrzaski po obu stronach kontenera, wewnątrz silikonowe uchwyty do </w:t>
            </w:r>
            <w:r w:rsidRPr="00E91BC8">
              <w:lastRenderedPageBreak/>
              <w:t>mocowania min. 2 optyk, rozmiar</w:t>
            </w:r>
            <w:r>
              <w:t xml:space="preserve"> min.</w:t>
            </w:r>
            <w:r w:rsidRPr="00E91BC8">
              <w:t xml:space="preserve"> 4</w:t>
            </w:r>
            <w:r>
              <w:t>4</w:t>
            </w:r>
            <w:r w:rsidRPr="00E91BC8">
              <w:t xml:space="preserve">0 x </w:t>
            </w:r>
            <w:r>
              <w:t>6</w:t>
            </w:r>
            <w:r w:rsidRPr="00E91BC8">
              <w:t xml:space="preserve">0 x </w:t>
            </w:r>
            <w:r>
              <w:t>6</w:t>
            </w:r>
            <w:r w:rsidRPr="00E91BC8">
              <w:t>0 mm</w:t>
            </w:r>
            <w:r>
              <w:t>, max. 460x80x80mm</w:t>
            </w:r>
            <w:r w:rsidRPr="00E91BC8">
              <w:t xml:space="preserve"> – 1 szt.</w:t>
            </w:r>
          </w:p>
        </w:tc>
        <w:tc>
          <w:tcPr>
            <w:tcW w:w="1985" w:type="dxa"/>
            <w:shd w:val="clear" w:color="auto" w:fill="auto"/>
            <w:vAlign w:val="center"/>
          </w:tcPr>
          <w:p w:rsidR="002A473B" w:rsidRPr="008D179D" w:rsidRDefault="002A473B" w:rsidP="002A473B">
            <w:pPr>
              <w:jc w:val="center"/>
            </w:pPr>
            <w:r>
              <w:lastRenderedPageBreak/>
              <w:t>TAK</w:t>
            </w:r>
          </w:p>
        </w:tc>
        <w:tc>
          <w:tcPr>
            <w:tcW w:w="3685" w:type="dxa"/>
            <w:shd w:val="clear" w:color="auto" w:fill="auto"/>
            <w:vAlign w:val="center"/>
          </w:tcPr>
          <w:p w:rsidR="002A473B" w:rsidRDefault="002A473B" w:rsidP="002A473B">
            <w:pPr>
              <w:jc w:val="center"/>
            </w:pPr>
            <w:r>
              <w:t>TAK/NIE</w:t>
            </w:r>
          </w:p>
        </w:tc>
      </w:tr>
      <w:tr w:rsidR="00EF0A72" w:rsidRPr="00F13381" w:rsidTr="009D657E">
        <w:tc>
          <w:tcPr>
            <w:tcW w:w="675" w:type="dxa"/>
            <w:shd w:val="clear" w:color="auto" w:fill="auto"/>
            <w:vAlign w:val="center"/>
          </w:tcPr>
          <w:p w:rsidR="00EF0A72" w:rsidRPr="0092647F" w:rsidRDefault="00EF0A72" w:rsidP="00EF0A72">
            <w:pPr>
              <w:numPr>
                <w:ilvl w:val="0"/>
                <w:numId w:val="36"/>
              </w:numPr>
              <w:tabs>
                <w:tab w:val="left" w:pos="425"/>
              </w:tabs>
              <w:ind w:left="0" w:firstLine="0"/>
              <w:jc w:val="both"/>
            </w:pPr>
          </w:p>
        </w:tc>
        <w:tc>
          <w:tcPr>
            <w:tcW w:w="3544" w:type="dxa"/>
            <w:shd w:val="clear" w:color="auto" w:fill="auto"/>
          </w:tcPr>
          <w:p w:rsidR="00EF0A72" w:rsidRPr="00E91BC8" w:rsidRDefault="00EF0A72" w:rsidP="00EF0A72">
            <w:r w:rsidRPr="00EF0A72">
              <w:t>Elektroda pętlowa bipolarna, wielorazowego użytku, dedykowana do systemu resektoskopii o śr. min. 16,1 max. 18,5 Charr. / Fr, posiadająca system kodowania kolorystycznego na izolacji końcówki roboczej, zagięta</w:t>
            </w:r>
            <w:r>
              <w:t xml:space="preserve"> wstecznie pod kątem 30 stopni </w:t>
            </w:r>
            <w:r w:rsidRPr="00EF0A72">
              <w:t>– 1 szt.</w:t>
            </w:r>
          </w:p>
        </w:tc>
        <w:tc>
          <w:tcPr>
            <w:tcW w:w="1985" w:type="dxa"/>
            <w:shd w:val="clear" w:color="auto" w:fill="auto"/>
            <w:vAlign w:val="center"/>
          </w:tcPr>
          <w:p w:rsidR="00EF0A72" w:rsidRPr="008D179D" w:rsidRDefault="00EF0A72" w:rsidP="00EF0A72">
            <w:pPr>
              <w:jc w:val="center"/>
            </w:pPr>
            <w:r>
              <w:t>TAK</w:t>
            </w:r>
          </w:p>
        </w:tc>
        <w:tc>
          <w:tcPr>
            <w:tcW w:w="3685" w:type="dxa"/>
            <w:shd w:val="clear" w:color="auto" w:fill="auto"/>
            <w:vAlign w:val="center"/>
          </w:tcPr>
          <w:p w:rsidR="00EF0A72" w:rsidRDefault="00EF0A72" w:rsidP="00EF0A72">
            <w:pPr>
              <w:jc w:val="center"/>
            </w:pPr>
            <w:r>
              <w:t>TAK/NIE</w:t>
            </w:r>
          </w:p>
        </w:tc>
      </w:tr>
      <w:tr w:rsidR="00EF0A72" w:rsidRPr="00F13381" w:rsidTr="009D657E">
        <w:tc>
          <w:tcPr>
            <w:tcW w:w="675" w:type="dxa"/>
            <w:shd w:val="clear" w:color="auto" w:fill="auto"/>
            <w:vAlign w:val="center"/>
          </w:tcPr>
          <w:p w:rsidR="00EF0A72" w:rsidRPr="0092647F" w:rsidRDefault="00EF0A72" w:rsidP="00EF0A72">
            <w:pPr>
              <w:numPr>
                <w:ilvl w:val="0"/>
                <w:numId w:val="36"/>
              </w:numPr>
              <w:tabs>
                <w:tab w:val="left" w:pos="425"/>
              </w:tabs>
              <w:ind w:left="0" w:firstLine="0"/>
              <w:jc w:val="both"/>
            </w:pPr>
          </w:p>
        </w:tc>
        <w:tc>
          <w:tcPr>
            <w:tcW w:w="3544" w:type="dxa"/>
            <w:shd w:val="clear" w:color="auto" w:fill="auto"/>
          </w:tcPr>
          <w:p w:rsidR="00EF0A72" w:rsidRPr="00E74E6B" w:rsidRDefault="00EF0A72" w:rsidP="00EF0A72">
            <w:r w:rsidRPr="00B37EBB">
              <w:t>Światłowód medyczny w nieprzezroczystej osłonie</w:t>
            </w:r>
            <w:r>
              <w:t xml:space="preserve">, </w:t>
            </w:r>
            <w:r w:rsidRPr="00B37EBB">
              <w:t xml:space="preserve"> śr. w zakr. 3,3-3,7 mm, dł. min. 3 m – </w:t>
            </w:r>
            <w:r w:rsidR="001E74B1">
              <w:t>1</w:t>
            </w:r>
            <w:r w:rsidRPr="00B37EBB">
              <w:t xml:space="preserve"> szt.</w:t>
            </w:r>
          </w:p>
        </w:tc>
        <w:tc>
          <w:tcPr>
            <w:tcW w:w="1985" w:type="dxa"/>
            <w:shd w:val="clear" w:color="auto" w:fill="auto"/>
            <w:vAlign w:val="center"/>
          </w:tcPr>
          <w:p w:rsidR="00EF0A72" w:rsidRPr="008D179D" w:rsidRDefault="00EF0A72" w:rsidP="00EF0A72">
            <w:pPr>
              <w:jc w:val="center"/>
            </w:pPr>
            <w:r>
              <w:t>TAK</w:t>
            </w:r>
          </w:p>
        </w:tc>
        <w:tc>
          <w:tcPr>
            <w:tcW w:w="3685" w:type="dxa"/>
            <w:shd w:val="clear" w:color="auto" w:fill="auto"/>
            <w:vAlign w:val="center"/>
          </w:tcPr>
          <w:p w:rsidR="00EF0A72" w:rsidRDefault="00EF0A72" w:rsidP="00EF0A72">
            <w:pPr>
              <w:jc w:val="center"/>
            </w:pPr>
            <w:r>
              <w:t>TAK/NIE</w:t>
            </w:r>
          </w:p>
        </w:tc>
      </w:tr>
      <w:tr w:rsidR="00A040C7" w:rsidRPr="00F13381" w:rsidTr="009D657E">
        <w:tc>
          <w:tcPr>
            <w:tcW w:w="675" w:type="dxa"/>
            <w:shd w:val="clear" w:color="auto" w:fill="auto"/>
            <w:vAlign w:val="center"/>
          </w:tcPr>
          <w:p w:rsidR="00A040C7" w:rsidRPr="0092647F" w:rsidRDefault="00A040C7" w:rsidP="00A040C7">
            <w:pPr>
              <w:numPr>
                <w:ilvl w:val="0"/>
                <w:numId w:val="36"/>
              </w:numPr>
              <w:tabs>
                <w:tab w:val="left" w:pos="425"/>
              </w:tabs>
              <w:ind w:left="0" w:firstLine="0"/>
              <w:jc w:val="both"/>
            </w:pPr>
          </w:p>
        </w:tc>
        <w:tc>
          <w:tcPr>
            <w:tcW w:w="3544" w:type="dxa"/>
            <w:shd w:val="clear" w:color="auto" w:fill="auto"/>
          </w:tcPr>
          <w:p w:rsidR="00A040C7" w:rsidRPr="000B11CD" w:rsidRDefault="00A040C7" w:rsidP="00A040C7">
            <w:r w:rsidRPr="00A040C7">
              <w:t xml:space="preserve">Elektroda nożowa bipolarna, wielorazowego użytku, dedykowana do systemu resektoskopii o śr. min. 16,1 max. 18,5 Charr. / Fr, posiadająca system kodowania kolorystycznego </w:t>
            </w:r>
            <w:r>
              <w:t xml:space="preserve">na izolacji końcówki roboczej </w:t>
            </w:r>
            <w:r w:rsidRPr="00A040C7">
              <w:t>– 1 szt.</w:t>
            </w:r>
          </w:p>
        </w:tc>
        <w:tc>
          <w:tcPr>
            <w:tcW w:w="1985" w:type="dxa"/>
            <w:shd w:val="clear" w:color="auto" w:fill="auto"/>
            <w:vAlign w:val="center"/>
          </w:tcPr>
          <w:p w:rsidR="00A040C7" w:rsidRPr="008D179D" w:rsidRDefault="00A040C7" w:rsidP="00A040C7">
            <w:pPr>
              <w:jc w:val="center"/>
            </w:pPr>
            <w:r>
              <w:t>TAK</w:t>
            </w:r>
          </w:p>
        </w:tc>
        <w:tc>
          <w:tcPr>
            <w:tcW w:w="3685" w:type="dxa"/>
            <w:shd w:val="clear" w:color="auto" w:fill="auto"/>
            <w:vAlign w:val="center"/>
          </w:tcPr>
          <w:p w:rsidR="00A040C7" w:rsidRDefault="00A040C7" w:rsidP="00A040C7">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A040C7" w:rsidRDefault="00E94BCC" w:rsidP="00E94BCC">
            <w:r w:rsidRPr="00E94BCC">
              <w:t>Elektroda kulkowa bipolarna, wielorazowego użytku, dedykowana do systemu resektoskopii o śr. min. 16,1 max 18,5 Charr. / Fr, posiadająca system kodowania kolorystycznego na izolacji końcówki robocz</w:t>
            </w:r>
            <w:r>
              <w:t xml:space="preserve">ej, śr. kulki 2 mm ( +/- 1 mm ) </w:t>
            </w:r>
            <w:r w:rsidRPr="00E94BCC">
              <w:t>–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C17734" w:rsidRDefault="00E94BCC" w:rsidP="00E94BCC">
            <w:r w:rsidRPr="00C17734">
              <w:t>Płaszcz zewnętrzny systemu histero -resektoskopu mono i bipolarnego (system hybrydowy), obrotowy, o ciągłym przepływie. Końcówka dystalna płaszcza wzdłużnie wielokrotnie perforowana okrągłymi otworami na całym obwodzie , śr.min. 16,1 max. 18,5 Charr. / Fr. Płaszcz z dwoma kranikami do regulacji przepływu oraz strzałkami opisującymi jego kierunek, montowany zatrzaskowo, posiada</w:t>
            </w:r>
            <w:r>
              <w:t>jący</w:t>
            </w:r>
            <w:r w:rsidRPr="00C17734">
              <w:t xml:space="preserve"> system kodowania kolorystycznego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Default="00E94BCC" w:rsidP="00E94BCC">
            <w:r w:rsidRPr="00C17734">
              <w:t>Płaszcz wewnętrzny resektoskopowy systemu histero - resektoskopu mono i bipolarnego (system hybrydowy), obrotowy, dedykowany do współpracy z płaszczem zewnętrznym o śr. min. 16,1 max. 18,5 Charr./Fr., montowany zatrzaskowo, posiada</w:t>
            </w:r>
            <w:r>
              <w:t>jący</w:t>
            </w:r>
            <w:r w:rsidRPr="00C17734">
              <w:t xml:space="preserve"> system kodowania kolorystycznego. Płaszcz o śr. min. 15,5 max. 17,5 Charr./Fr, końcówka pokryta ceramiką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8E3412">
        <w:tc>
          <w:tcPr>
            <w:tcW w:w="9889" w:type="dxa"/>
            <w:gridSpan w:val="4"/>
            <w:shd w:val="clear" w:color="auto" w:fill="auto"/>
            <w:vAlign w:val="center"/>
          </w:tcPr>
          <w:p w:rsidR="00E94BCC" w:rsidRPr="000C7044" w:rsidRDefault="00E94BCC" w:rsidP="00E94BCC">
            <w:pPr>
              <w:pStyle w:val="Akapitzlist"/>
              <w:numPr>
                <w:ilvl w:val="0"/>
                <w:numId w:val="38"/>
              </w:numPr>
              <w:rPr>
                <w:b/>
              </w:rPr>
            </w:pPr>
            <w:r w:rsidRPr="000C7044">
              <w:rPr>
                <w:b/>
              </w:rPr>
              <w:t>Resektoskop – 1 kpl.</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547C19" w:rsidRDefault="00E94BCC" w:rsidP="00E94BCC">
            <w:r w:rsidRPr="000C7044">
              <w:t>Optyka endoskopowa w systemie Full HD Premium, dedykowana do najnowszej generacji systemów Full HD dająca większą lub lepszą niż standardowe HD głębię ostrości, jasność, kontrast, odwzorowanie kolorów, jakość obrazu (pełne wykorzystanie rozdzielczości kamery) identyczną w środku optyki jak i na brzegach, pole widzenia min. 80 stopni, śr.</w:t>
            </w:r>
            <w:r>
              <w:t xml:space="preserve"> w zakr.  2,8-3,0 mm</w:t>
            </w:r>
            <w:r w:rsidRPr="000C7044">
              <w:t xml:space="preserve">, kąt patrzenia 12 stopni, dł. </w:t>
            </w:r>
            <w:r>
              <w:t xml:space="preserve">w </w:t>
            </w:r>
            <w:r>
              <w:lastRenderedPageBreak/>
              <w:t>zakr. 295-</w:t>
            </w:r>
            <w:r w:rsidRPr="000C7044">
              <w:t>30</w:t>
            </w:r>
            <w:r>
              <w:t>5</w:t>
            </w:r>
            <w:r w:rsidRPr="000C7044">
              <w:t xml:space="preserve"> mm</w:t>
            </w:r>
            <w:r>
              <w:t xml:space="preserve"> </w:t>
            </w:r>
            <w:r w:rsidRPr="000C7044">
              <w:t xml:space="preserve"> – 1 szt.</w:t>
            </w:r>
          </w:p>
        </w:tc>
        <w:tc>
          <w:tcPr>
            <w:tcW w:w="1985" w:type="dxa"/>
            <w:shd w:val="clear" w:color="auto" w:fill="auto"/>
            <w:vAlign w:val="center"/>
          </w:tcPr>
          <w:p w:rsidR="00E94BCC" w:rsidRPr="008D179D" w:rsidRDefault="00E94BCC" w:rsidP="00E94BCC">
            <w:pPr>
              <w:jc w:val="center"/>
            </w:pPr>
            <w:r>
              <w:lastRenderedPageBreak/>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547C19" w:rsidRDefault="00E94BCC" w:rsidP="00E94BCC">
            <w:r w:rsidRPr="002D7802">
              <w:t xml:space="preserve">Kontener do przechowywania i sterylizacji optyk endoskopowych, aluminiowy, perforowany, zamykany na zatrzaski po obu stronach kontenera, wewnątrz silikonowe uchwyty do mocowania min. 2 optyk, rozmiar </w:t>
            </w:r>
            <w:r>
              <w:t xml:space="preserve">min. </w:t>
            </w:r>
            <w:r w:rsidRPr="002D7802">
              <w:t>4</w:t>
            </w:r>
            <w:r>
              <w:t>4</w:t>
            </w:r>
            <w:r w:rsidRPr="002D7802">
              <w:t xml:space="preserve">0 x </w:t>
            </w:r>
            <w:r>
              <w:t>6</w:t>
            </w:r>
            <w:r w:rsidRPr="002D7802">
              <w:t xml:space="preserve">0 x </w:t>
            </w:r>
            <w:r>
              <w:t>6</w:t>
            </w:r>
            <w:r w:rsidRPr="002D7802">
              <w:t>0 mm</w:t>
            </w:r>
            <w:r>
              <w:t>, max. 460x80x80mm</w:t>
            </w:r>
            <w:r w:rsidRPr="002D7802">
              <w:t xml:space="preserve">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E74E6B" w:rsidRDefault="00E94BCC" w:rsidP="00E94BCC">
            <w:r w:rsidRPr="00B37EBB">
              <w:t>Światłowód medyczny w nieprzezroczystej osłonie</w:t>
            </w:r>
            <w:r>
              <w:t xml:space="preserve">, </w:t>
            </w:r>
            <w:r w:rsidRPr="00B37EBB">
              <w:t xml:space="preserve"> śr. w zakr. 3,3-3,7 mm, dł. min. 3 m – </w:t>
            </w:r>
            <w:r w:rsidR="00990BE3">
              <w:t>1</w:t>
            </w:r>
            <w:r w:rsidRPr="00B37EBB">
              <w:t xml:space="preserve">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2D7802">
              <w:t>Element roboczy resektoskopu max. 15 Charr.  / Fr. pasywny, pracujący w trybie mono i bipolarnym (system hybrydowy), podłączenie do prądu od góry. Wykonany w części z tytanu dla minimalizacji wagi, wyposażony w d</w:t>
            </w:r>
            <w:r>
              <w:t>ystanser ograniczający ruch, gwarantując</w:t>
            </w:r>
            <w:r w:rsidRPr="002D7802">
              <w:t xml:space="preserve"> pełne bezpieczeństwo przeprowad</w:t>
            </w:r>
            <w:r>
              <w:t>zanych zabiegów oraz zabezpieczenie optyki</w:t>
            </w:r>
            <w:r w:rsidRPr="002D7802">
              <w:t xml:space="preserve"> przed uszkodzeniem pracującą elektrodą. Dedykowany do współpracy z optyką o śr. </w:t>
            </w:r>
            <w:r>
              <w:t xml:space="preserve">w zakr. </w:t>
            </w:r>
            <w:r w:rsidRPr="002D7802">
              <w:t>2,</w:t>
            </w:r>
            <w:r>
              <w:t>8-3,0 mm</w:t>
            </w:r>
            <w:r w:rsidRPr="002D7802">
              <w:t>, montowaną w systemie zapadkowym.</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2D7802">
              <w:t>Płaszcz zewnętrzny systemu histero -resektoskopu mono i bipolarnego (system hybrydowy), o ciągłym przepływie. Końcówka płaszcza wzdłużnie wielokrotnie perforowana okrągłymi otworami , śr. max. 15  Charr./ Fr. Płaszcz z dwoma kranikami do regulacji przepływu oraz strzałkami opisującymi jego kierunek, montowany zatrzaskowo, posiada</w:t>
            </w:r>
            <w:r>
              <w:t>jący</w:t>
            </w:r>
            <w:r w:rsidRPr="002D7802">
              <w:t xml:space="preserve"> system kodowania kolorystycznego. Możliwość współpracy z płaszczem wewnętrznym histeroskopowym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9F153F">
              <w:t>Płaszcz wewnętrzny resektoskopowy systemu histero - resektoskopu mono i bipolarnego ( system hybrydowy ), dedykowany do współpracy z płaszczem zewnętrznym o śr. max. 15 Charr. / Fr., montowany zatrzaskowo, posiada</w:t>
            </w:r>
            <w:r>
              <w:t>jący</w:t>
            </w:r>
            <w:r w:rsidRPr="009F153F">
              <w:t xml:space="preserve"> system kodowania kolorystycznego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9F153F">
              <w:t>Elektroda pętlowa bipolarna, wielorazowego użytku, mała, w kształcie łezki rozszerzająca się ku dołowi, dedykowana do systemu resektoskopii o śr. max. 15 Charr. / Fr, posiada</w:t>
            </w:r>
            <w:r>
              <w:t>jący</w:t>
            </w:r>
            <w:r w:rsidRPr="009F153F">
              <w:t xml:space="preserve"> system kodowania kolorystycznego na izolacji końcówki roboczej, zagięta pod kątem 90 stopni. Możliwość oferowania elektrody pętlowej w wersji jednorazowego użytku i monopolarnej wielorazowego użytku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423542">
              <w:t xml:space="preserve">Elektroda nożowa bipolarna, wielorazowego użytku, dedykowana do </w:t>
            </w:r>
            <w:r w:rsidRPr="00423542">
              <w:lastRenderedPageBreak/>
              <w:t>systemu resektoskopii o śr. max. 15 Charr. / Fr, posiada</w:t>
            </w:r>
            <w:r>
              <w:t>jąca</w:t>
            </w:r>
            <w:r w:rsidRPr="00423542">
              <w:t xml:space="preserve"> system kodowania kolorystycznego na izolacji końcówki roboczej.  Możliwość oferowania elektrody w wersji jednorazowego użytku i monopolarnej wielorazowego użytku – 1 szt.</w:t>
            </w:r>
          </w:p>
        </w:tc>
        <w:tc>
          <w:tcPr>
            <w:tcW w:w="1985" w:type="dxa"/>
            <w:shd w:val="clear" w:color="auto" w:fill="auto"/>
            <w:vAlign w:val="center"/>
          </w:tcPr>
          <w:p w:rsidR="00E94BCC" w:rsidRPr="008D179D" w:rsidRDefault="00E94BCC" w:rsidP="00E94BCC">
            <w:pPr>
              <w:jc w:val="center"/>
            </w:pPr>
            <w:r>
              <w:lastRenderedPageBreak/>
              <w:t>TAK</w:t>
            </w:r>
          </w:p>
        </w:tc>
        <w:tc>
          <w:tcPr>
            <w:tcW w:w="3685" w:type="dxa"/>
            <w:shd w:val="clear" w:color="auto" w:fill="auto"/>
            <w:vAlign w:val="center"/>
          </w:tcPr>
          <w:p w:rsidR="00E94BCC" w:rsidRDefault="00E94BCC" w:rsidP="00E94BCC">
            <w:pPr>
              <w:jc w:val="center"/>
            </w:pPr>
            <w:r>
              <w:t>TAK/NIE</w:t>
            </w:r>
          </w:p>
        </w:tc>
      </w:tr>
      <w:tr w:rsidR="00E94BCC" w:rsidRPr="00F13381" w:rsidTr="009D657E">
        <w:tc>
          <w:tcPr>
            <w:tcW w:w="675" w:type="dxa"/>
            <w:shd w:val="clear" w:color="auto" w:fill="auto"/>
            <w:vAlign w:val="center"/>
          </w:tcPr>
          <w:p w:rsidR="00E94BCC" w:rsidRPr="0092647F" w:rsidRDefault="00E94BCC" w:rsidP="00E94BCC">
            <w:pPr>
              <w:numPr>
                <w:ilvl w:val="0"/>
                <w:numId w:val="36"/>
              </w:numPr>
              <w:tabs>
                <w:tab w:val="left" w:pos="425"/>
              </w:tabs>
              <w:ind w:left="0" w:firstLine="0"/>
              <w:jc w:val="both"/>
            </w:pPr>
          </w:p>
        </w:tc>
        <w:tc>
          <w:tcPr>
            <w:tcW w:w="3544" w:type="dxa"/>
            <w:shd w:val="clear" w:color="auto" w:fill="auto"/>
          </w:tcPr>
          <w:p w:rsidR="00E94BCC" w:rsidRPr="00B87607" w:rsidRDefault="00E94BCC" w:rsidP="00E94BCC">
            <w:r w:rsidRPr="00423542">
              <w:t>Elektroda kulkowa bipolarna, wielorazowego użytku, dedykowana do systemu resektoskopii o śr. max. 15 Charr. / Fr, posiada</w:t>
            </w:r>
            <w:r>
              <w:t>jąca</w:t>
            </w:r>
            <w:r w:rsidRPr="00423542">
              <w:t xml:space="preserve"> system kodowania kolorystycznego na izolacji końcówki roboczej. Możliwość oferowania elektrody pętlowej w wersji jednorazowego użytku i monopolarnej wielorazowego użytku – 1 szt.</w:t>
            </w:r>
          </w:p>
        </w:tc>
        <w:tc>
          <w:tcPr>
            <w:tcW w:w="1985" w:type="dxa"/>
            <w:shd w:val="clear" w:color="auto" w:fill="auto"/>
            <w:vAlign w:val="center"/>
          </w:tcPr>
          <w:p w:rsidR="00E94BCC" w:rsidRPr="008D179D" w:rsidRDefault="00E94BCC" w:rsidP="00E94BCC">
            <w:pPr>
              <w:jc w:val="center"/>
            </w:pPr>
            <w:r>
              <w:t>TAK</w:t>
            </w:r>
          </w:p>
        </w:tc>
        <w:tc>
          <w:tcPr>
            <w:tcW w:w="3685" w:type="dxa"/>
            <w:shd w:val="clear" w:color="auto" w:fill="auto"/>
            <w:vAlign w:val="center"/>
          </w:tcPr>
          <w:p w:rsidR="00E94BCC" w:rsidRDefault="00E94BCC" w:rsidP="00E94BCC">
            <w:pPr>
              <w:jc w:val="center"/>
            </w:pPr>
            <w:r>
              <w:t>TAK/NIE</w:t>
            </w:r>
          </w:p>
        </w:tc>
      </w:tr>
      <w:tr w:rsidR="00F57C0B" w:rsidRPr="00F13381" w:rsidTr="009D657E">
        <w:tc>
          <w:tcPr>
            <w:tcW w:w="675" w:type="dxa"/>
            <w:shd w:val="clear" w:color="auto" w:fill="auto"/>
            <w:vAlign w:val="center"/>
          </w:tcPr>
          <w:p w:rsidR="00F57C0B" w:rsidRPr="0092647F" w:rsidRDefault="00F57C0B" w:rsidP="00F57C0B">
            <w:pPr>
              <w:numPr>
                <w:ilvl w:val="0"/>
                <w:numId w:val="36"/>
              </w:numPr>
              <w:tabs>
                <w:tab w:val="left" w:pos="425"/>
              </w:tabs>
              <w:ind w:left="0" w:firstLine="0"/>
              <w:jc w:val="both"/>
            </w:pPr>
          </w:p>
        </w:tc>
        <w:tc>
          <w:tcPr>
            <w:tcW w:w="3544" w:type="dxa"/>
            <w:shd w:val="clear" w:color="auto" w:fill="auto"/>
          </w:tcPr>
          <w:p w:rsidR="00F57C0B" w:rsidRPr="00E94BCC" w:rsidRDefault="00F57C0B" w:rsidP="00F57C0B">
            <w:r>
              <w:t xml:space="preserve">Haczyk typ J, mały, do mechanicznego usuwania zmian 1 szt. </w:t>
            </w:r>
          </w:p>
        </w:tc>
        <w:tc>
          <w:tcPr>
            <w:tcW w:w="1985" w:type="dxa"/>
            <w:shd w:val="clear" w:color="auto" w:fill="auto"/>
            <w:vAlign w:val="center"/>
          </w:tcPr>
          <w:p w:rsidR="00F57C0B" w:rsidRPr="008D179D" w:rsidRDefault="00F57C0B" w:rsidP="00F57C0B">
            <w:pPr>
              <w:jc w:val="center"/>
            </w:pPr>
            <w:r>
              <w:t>TAK</w:t>
            </w:r>
          </w:p>
        </w:tc>
        <w:tc>
          <w:tcPr>
            <w:tcW w:w="3685" w:type="dxa"/>
            <w:shd w:val="clear" w:color="auto" w:fill="auto"/>
            <w:vAlign w:val="center"/>
          </w:tcPr>
          <w:p w:rsidR="00F57C0B" w:rsidRDefault="00F57C0B" w:rsidP="00F57C0B">
            <w:pPr>
              <w:jc w:val="center"/>
            </w:pPr>
            <w:r>
              <w:t>TAK/NIE</w:t>
            </w:r>
          </w:p>
        </w:tc>
      </w:tr>
      <w:tr w:rsidR="00A07B0D" w:rsidRPr="00F13381" w:rsidTr="009D657E">
        <w:tc>
          <w:tcPr>
            <w:tcW w:w="675" w:type="dxa"/>
            <w:shd w:val="clear" w:color="auto" w:fill="auto"/>
            <w:vAlign w:val="center"/>
          </w:tcPr>
          <w:p w:rsidR="00A07B0D" w:rsidRPr="0092647F" w:rsidRDefault="00A07B0D" w:rsidP="00A07B0D">
            <w:pPr>
              <w:numPr>
                <w:ilvl w:val="0"/>
                <w:numId w:val="36"/>
              </w:numPr>
              <w:tabs>
                <w:tab w:val="left" w:pos="425"/>
              </w:tabs>
              <w:ind w:left="0" w:firstLine="0"/>
              <w:jc w:val="both"/>
            </w:pPr>
          </w:p>
        </w:tc>
        <w:tc>
          <w:tcPr>
            <w:tcW w:w="3544" w:type="dxa"/>
            <w:shd w:val="clear" w:color="auto" w:fill="auto"/>
          </w:tcPr>
          <w:p w:rsidR="00A07B0D" w:rsidRDefault="00A07B0D" w:rsidP="00A07B0D">
            <w:r>
              <w:t>Elektroda szpatułowa, zakrzywiona, śr. 16 FR, do mechanicznego usuwania zmian 1 szt.</w:t>
            </w:r>
          </w:p>
        </w:tc>
        <w:tc>
          <w:tcPr>
            <w:tcW w:w="1985" w:type="dxa"/>
            <w:shd w:val="clear" w:color="auto" w:fill="auto"/>
            <w:vAlign w:val="center"/>
          </w:tcPr>
          <w:p w:rsidR="00A07B0D" w:rsidRPr="008D179D" w:rsidRDefault="00A07B0D" w:rsidP="00A07B0D">
            <w:pPr>
              <w:jc w:val="center"/>
            </w:pPr>
            <w:r>
              <w:t>TAK</w:t>
            </w:r>
          </w:p>
        </w:tc>
        <w:tc>
          <w:tcPr>
            <w:tcW w:w="3685" w:type="dxa"/>
            <w:shd w:val="clear" w:color="auto" w:fill="auto"/>
            <w:vAlign w:val="center"/>
          </w:tcPr>
          <w:p w:rsidR="00A07B0D" w:rsidRDefault="00A07B0D" w:rsidP="00A07B0D">
            <w:pPr>
              <w:jc w:val="center"/>
            </w:pPr>
            <w:r>
              <w:t>TAK/NIE</w:t>
            </w:r>
          </w:p>
        </w:tc>
      </w:tr>
      <w:tr w:rsidR="00296B74" w:rsidRPr="00F13381" w:rsidTr="003E32B0">
        <w:tc>
          <w:tcPr>
            <w:tcW w:w="9889" w:type="dxa"/>
            <w:gridSpan w:val="4"/>
            <w:shd w:val="clear" w:color="auto" w:fill="auto"/>
            <w:vAlign w:val="center"/>
          </w:tcPr>
          <w:p w:rsidR="00296B74" w:rsidRPr="00423542" w:rsidRDefault="00296B74" w:rsidP="00296B74">
            <w:pPr>
              <w:pStyle w:val="Akapitzlist"/>
              <w:numPr>
                <w:ilvl w:val="0"/>
                <w:numId w:val="38"/>
              </w:numPr>
              <w:rPr>
                <w:b/>
              </w:rPr>
            </w:pPr>
            <w:r w:rsidRPr="00423542">
              <w:rPr>
                <w:b/>
              </w:rPr>
              <w:t>Akcesoria do zestawów – 3 kpl.</w:t>
            </w:r>
          </w:p>
        </w:tc>
      </w:tr>
      <w:tr w:rsidR="00296B74" w:rsidRPr="00F13381" w:rsidTr="009D657E">
        <w:tc>
          <w:tcPr>
            <w:tcW w:w="675" w:type="dxa"/>
            <w:shd w:val="clear" w:color="auto" w:fill="auto"/>
            <w:vAlign w:val="center"/>
          </w:tcPr>
          <w:p w:rsidR="00296B74" w:rsidRPr="0092647F" w:rsidRDefault="00296B74" w:rsidP="00296B74">
            <w:pPr>
              <w:numPr>
                <w:ilvl w:val="0"/>
                <w:numId w:val="36"/>
              </w:numPr>
              <w:tabs>
                <w:tab w:val="left" w:pos="425"/>
              </w:tabs>
              <w:ind w:left="0" w:firstLine="0"/>
              <w:jc w:val="both"/>
            </w:pPr>
          </w:p>
        </w:tc>
        <w:tc>
          <w:tcPr>
            <w:tcW w:w="3544" w:type="dxa"/>
            <w:shd w:val="clear" w:color="auto" w:fill="auto"/>
          </w:tcPr>
          <w:p w:rsidR="00296B74" w:rsidRPr="00222AB9" w:rsidRDefault="00296B74" w:rsidP="00296B74">
            <w:r w:rsidRPr="00423542">
              <w:t xml:space="preserve">Kosz stalowy, perforowany do sterylizacji zestawu, z 4 nóżkami plastikowymi, z możliwością zamontowania dedykowanej pokrywy, wym. </w:t>
            </w:r>
            <w:r>
              <w:t xml:space="preserve">min. </w:t>
            </w:r>
            <w:r w:rsidRPr="00423542">
              <w:t>40</w:t>
            </w:r>
            <w:r>
              <w:t>0</w:t>
            </w:r>
            <w:r w:rsidRPr="00423542">
              <w:t xml:space="preserve"> x 25</w:t>
            </w:r>
            <w:r>
              <w:t>0 x 45</w:t>
            </w:r>
            <w:r w:rsidRPr="00423542">
              <w:t xml:space="preserve"> mm</w:t>
            </w:r>
            <w:r>
              <w:t>, max. 410x260x55mm</w:t>
            </w:r>
            <w:r w:rsidRPr="00423542">
              <w:t xml:space="preserve"> – 1 szt.</w:t>
            </w:r>
          </w:p>
        </w:tc>
        <w:tc>
          <w:tcPr>
            <w:tcW w:w="1985" w:type="dxa"/>
            <w:shd w:val="clear" w:color="auto" w:fill="auto"/>
            <w:vAlign w:val="center"/>
          </w:tcPr>
          <w:p w:rsidR="00296B74" w:rsidRPr="008D179D" w:rsidRDefault="00296B74" w:rsidP="00296B74">
            <w:pPr>
              <w:jc w:val="center"/>
            </w:pPr>
            <w:r>
              <w:t>TAK</w:t>
            </w:r>
          </w:p>
        </w:tc>
        <w:tc>
          <w:tcPr>
            <w:tcW w:w="3685" w:type="dxa"/>
            <w:shd w:val="clear" w:color="auto" w:fill="auto"/>
            <w:vAlign w:val="center"/>
          </w:tcPr>
          <w:p w:rsidR="00296B74" w:rsidRDefault="00296B74" w:rsidP="00296B74">
            <w:pPr>
              <w:jc w:val="center"/>
            </w:pPr>
            <w:r>
              <w:t>TAK/NIE</w:t>
            </w:r>
          </w:p>
        </w:tc>
      </w:tr>
      <w:tr w:rsidR="00296B74" w:rsidRPr="00F13381" w:rsidTr="009D657E">
        <w:tc>
          <w:tcPr>
            <w:tcW w:w="675" w:type="dxa"/>
            <w:shd w:val="clear" w:color="auto" w:fill="auto"/>
            <w:vAlign w:val="center"/>
          </w:tcPr>
          <w:p w:rsidR="00296B74" w:rsidRPr="0092647F" w:rsidRDefault="00296B74" w:rsidP="00296B74">
            <w:pPr>
              <w:numPr>
                <w:ilvl w:val="0"/>
                <w:numId w:val="36"/>
              </w:numPr>
              <w:tabs>
                <w:tab w:val="left" w:pos="425"/>
              </w:tabs>
              <w:ind w:left="0" w:firstLine="0"/>
              <w:jc w:val="both"/>
            </w:pPr>
          </w:p>
        </w:tc>
        <w:tc>
          <w:tcPr>
            <w:tcW w:w="3544" w:type="dxa"/>
            <w:shd w:val="clear" w:color="auto" w:fill="auto"/>
          </w:tcPr>
          <w:p w:rsidR="00296B74" w:rsidRPr="00222AB9" w:rsidRDefault="00296B74" w:rsidP="00296B74">
            <w:r w:rsidRPr="00341D31">
              <w:t>Matka jeżyk, wym.</w:t>
            </w:r>
            <w:r>
              <w:t xml:space="preserve"> min.</w:t>
            </w:r>
            <w:r w:rsidRPr="00341D31">
              <w:t xml:space="preserve"> 3</w:t>
            </w:r>
            <w:r>
              <w:t>75</w:t>
            </w:r>
            <w:r w:rsidRPr="00341D31">
              <w:t xml:space="preserve"> x 2</w:t>
            </w:r>
            <w:r>
              <w:t>25</w:t>
            </w:r>
            <w:r w:rsidRPr="00341D31">
              <w:t xml:space="preserve"> mm</w:t>
            </w:r>
            <w:r>
              <w:t>, max. 385x235mm</w:t>
            </w:r>
            <w:r w:rsidRPr="00341D31">
              <w:t xml:space="preserve"> – 1 szt.</w:t>
            </w:r>
          </w:p>
        </w:tc>
        <w:tc>
          <w:tcPr>
            <w:tcW w:w="1985" w:type="dxa"/>
            <w:shd w:val="clear" w:color="auto" w:fill="auto"/>
            <w:vAlign w:val="center"/>
          </w:tcPr>
          <w:p w:rsidR="00296B74" w:rsidRPr="008D179D" w:rsidRDefault="00296B74" w:rsidP="00296B74">
            <w:pPr>
              <w:jc w:val="center"/>
            </w:pPr>
            <w:r>
              <w:t>TAK</w:t>
            </w:r>
          </w:p>
        </w:tc>
        <w:tc>
          <w:tcPr>
            <w:tcW w:w="3685" w:type="dxa"/>
            <w:shd w:val="clear" w:color="auto" w:fill="auto"/>
            <w:vAlign w:val="center"/>
          </w:tcPr>
          <w:p w:rsidR="00296B74" w:rsidRDefault="00296B74" w:rsidP="00296B74">
            <w:pPr>
              <w:jc w:val="center"/>
            </w:pPr>
            <w:r>
              <w:t>TAK/NIE</w:t>
            </w:r>
          </w:p>
        </w:tc>
      </w:tr>
      <w:tr w:rsidR="00296B74" w:rsidRPr="00F13381" w:rsidTr="009D657E">
        <w:tc>
          <w:tcPr>
            <w:tcW w:w="675" w:type="dxa"/>
            <w:shd w:val="clear" w:color="auto" w:fill="auto"/>
            <w:vAlign w:val="center"/>
          </w:tcPr>
          <w:p w:rsidR="00296B74" w:rsidRPr="0092647F" w:rsidRDefault="00296B74" w:rsidP="00296B74">
            <w:pPr>
              <w:numPr>
                <w:ilvl w:val="0"/>
                <w:numId w:val="36"/>
              </w:numPr>
              <w:tabs>
                <w:tab w:val="left" w:pos="425"/>
              </w:tabs>
              <w:ind w:left="0" w:firstLine="0"/>
              <w:jc w:val="both"/>
            </w:pPr>
          </w:p>
        </w:tc>
        <w:tc>
          <w:tcPr>
            <w:tcW w:w="3544" w:type="dxa"/>
            <w:shd w:val="clear" w:color="auto" w:fill="auto"/>
          </w:tcPr>
          <w:p w:rsidR="00296B74" w:rsidRPr="00222AB9" w:rsidRDefault="00296B74" w:rsidP="00296B74">
            <w:r w:rsidRPr="00341D31">
              <w:t>Przewód bipolarny do elementu roboczego resektoskopu bipolarnego, dedykowany do gniazda typu MF (dającego możliwość automatycznej zmiany nastawów diatermii w zależności od oporności tkanki). Dł. min. 3 m – 1 szt.</w:t>
            </w:r>
          </w:p>
        </w:tc>
        <w:tc>
          <w:tcPr>
            <w:tcW w:w="1985" w:type="dxa"/>
            <w:shd w:val="clear" w:color="auto" w:fill="auto"/>
            <w:vAlign w:val="center"/>
          </w:tcPr>
          <w:p w:rsidR="00296B74" w:rsidRPr="008D179D" w:rsidRDefault="00296B74" w:rsidP="00296B74">
            <w:pPr>
              <w:jc w:val="center"/>
            </w:pPr>
            <w:r>
              <w:t>TAK</w:t>
            </w:r>
          </w:p>
        </w:tc>
        <w:tc>
          <w:tcPr>
            <w:tcW w:w="3685" w:type="dxa"/>
            <w:shd w:val="clear" w:color="auto" w:fill="auto"/>
            <w:vAlign w:val="center"/>
          </w:tcPr>
          <w:p w:rsidR="00296B74" w:rsidRDefault="00296B74" w:rsidP="00296B74">
            <w:pPr>
              <w:jc w:val="center"/>
            </w:pPr>
            <w:r>
              <w:t>TAK/NIE</w:t>
            </w:r>
          </w:p>
        </w:tc>
      </w:tr>
      <w:tr w:rsidR="00296B74" w:rsidRPr="00F13381" w:rsidTr="009D657E">
        <w:tc>
          <w:tcPr>
            <w:tcW w:w="675" w:type="dxa"/>
            <w:shd w:val="clear" w:color="auto" w:fill="auto"/>
            <w:vAlign w:val="center"/>
          </w:tcPr>
          <w:p w:rsidR="00296B74" w:rsidRPr="0092647F" w:rsidRDefault="00296B74" w:rsidP="00296B74">
            <w:pPr>
              <w:numPr>
                <w:ilvl w:val="0"/>
                <w:numId w:val="36"/>
              </w:numPr>
              <w:tabs>
                <w:tab w:val="left" w:pos="425"/>
              </w:tabs>
              <w:ind w:left="0" w:firstLine="0"/>
              <w:jc w:val="both"/>
            </w:pPr>
          </w:p>
        </w:tc>
        <w:tc>
          <w:tcPr>
            <w:tcW w:w="3544" w:type="dxa"/>
            <w:shd w:val="clear" w:color="auto" w:fill="auto"/>
          </w:tcPr>
          <w:p w:rsidR="00296B74" w:rsidRPr="00222AB9" w:rsidRDefault="00296B74" w:rsidP="00296B74">
            <w:r w:rsidRPr="00341D31">
              <w:t>System pozwalający na znieczulenie domaciczne do zabiegu resektoskopii. System składa się z uchwytu wyposażonego w aktywator igły przez którą podaje się miejscowo znieczulenie. Marker na uchwycie pozwala</w:t>
            </w:r>
            <w:r>
              <w:t>jący</w:t>
            </w:r>
            <w:r w:rsidRPr="00341D31">
              <w:t xml:space="preserve"> na wzrokową kontrolę czy igła jest w pozycji wysuniętej, czy bezpiecznej. Od strony dystalnej osłona igły zakończona plastikową kulką, dla jak najmniejszej traumatyzacji tkanek. Od strony dystalnej z uchwytu wyprowadzony wężyk ( z zamknięciem ) do którego </w:t>
            </w:r>
            <w:r>
              <w:t>można wpiąć</w:t>
            </w:r>
            <w:r w:rsidRPr="00341D31">
              <w:t xml:space="preserve"> preparat znieczulający pacjentkę  - 10 szt.</w:t>
            </w:r>
          </w:p>
        </w:tc>
        <w:tc>
          <w:tcPr>
            <w:tcW w:w="1985" w:type="dxa"/>
            <w:shd w:val="clear" w:color="auto" w:fill="auto"/>
            <w:vAlign w:val="center"/>
          </w:tcPr>
          <w:p w:rsidR="00296B74" w:rsidRPr="008D179D" w:rsidRDefault="00296B74" w:rsidP="00296B74">
            <w:pPr>
              <w:jc w:val="center"/>
            </w:pPr>
            <w:r>
              <w:t>TAK</w:t>
            </w:r>
          </w:p>
        </w:tc>
        <w:tc>
          <w:tcPr>
            <w:tcW w:w="3685" w:type="dxa"/>
            <w:shd w:val="clear" w:color="auto" w:fill="auto"/>
            <w:vAlign w:val="center"/>
          </w:tcPr>
          <w:p w:rsidR="00296B74" w:rsidRDefault="00296B74" w:rsidP="00296B74">
            <w:pPr>
              <w:jc w:val="center"/>
            </w:pPr>
            <w:r>
              <w:t>TAK/NIE</w:t>
            </w:r>
          </w:p>
        </w:tc>
      </w:tr>
      <w:tr w:rsidR="00296B74" w:rsidRPr="00F13381" w:rsidTr="009D657E">
        <w:tc>
          <w:tcPr>
            <w:tcW w:w="9889" w:type="dxa"/>
            <w:gridSpan w:val="4"/>
            <w:shd w:val="clear" w:color="auto" w:fill="BFBFBF"/>
            <w:vAlign w:val="center"/>
          </w:tcPr>
          <w:p w:rsidR="00296B74" w:rsidRPr="0092647F" w:rsidRDefault="00296B74" w:rsidP="00296B74">
            <w:pPr>
              <w:jc w:val="center"/>
              <w:rPr>
                <w:b/>
              </w:rPr>
            </w:pPr>
            <w:r>
              <w:rPr>
                <w:b/>
              </w:rPr>
              <w:t>PARAMETRY STANOWIĄCE KRYTERIUM OCENY OFERT</w:t>
            </w:r>
          </w:p>
        </w:tc>
      </w:tr>
      <w:tr w:rsidR="00CB2F4A" w:rsidRPr="00F13381" w:rsidTr="009D657E">
        <w:tc>
          <w:tcPr>
            <w:tcW w:w="4219" w:type="dxa"/>
            <w:gridSpan w:val="2"/>
            <w:shd w:val="clear" w:color="auto" w:fill="auto"/>
            <w:vAlign w:val="center"/>
          </w:tcPr>
          <w:p w:rsidR="00CB2F4A" w:rsidRPr="003A65E4" w:rsidRDefault="00CB2F4A" w:rsidP="00CB2F4A">
            <w:pPr>
              <w:widowControl w:val="0"/>
              <w:suppressLineNumbers/>
              <w:suppressAutoHyphens/>
              <w:snapToGrid w:val="0"/>
              <w:jc w:val="center"/>
              <w:rPr>
                <w:rFonts w:eastAsia="Lucida Sans Unicode"/>
                <w:b/>
                <w:i/>
                <w:color w:val="000000"/>
                <w:lang w:eastAsia="zh-CN"/>
              </w:rPr>
            </w:pPr>
            <w:r w:rsidRPr="003A65E4">
              <w:rPr>
                <w:rFonts w:eastAsia="Lucida Sans Unicode"/>
                <w:b/>
                <w:i/>
                <w:color w:val="000000"/>
                <w:lang w:eastAsia="zh-CN"/>
              </w:rPr>
              <w:t>Opis parametru</w:t>
            </w:r>
            <w:r>
              <w:rPr>
                <w:rFonts w:eastAsia="Lucida Sans Unicode"/>
                <w:b/>
                <w:i/>
                <w:color w:val="000000"/>
                <w:lang w:eastAsia="zh-CN"/>
              </w:rPr>
              <w:t xml:space="preserve"> wymaganego oraz wskazane parametry oceniane</w:t>
            </w:r>
          </w:p>
        </w:tc>
        <w:tc>
          <w:tcPr>
            <w:tcW w:w="1985" w:type="dxa"/>
            <w:shd w:val="clear" w:color="auto" w:fill="auto"/>
            <w:vAlign w:val="center"/>
          </w:tcPr>
          <w:p w:rsidR="00CB2F4A" w:rsidRPr="003A65E4" w:rsidRDefault="00CB2F4A" w:rsidP="00CB2F4A">
            <w:pPr>
              <w:jc w:val="center"/>
              <w:rPr>
                <w:b/>
                <w:i/>
              </w:rPr>
            </w:pPr>
            <w:r w:rsidRPr="003A65E4">
              <w:rPr>
                <w:b/>
                <w:i/>
              </w:rPr>
              <w:t>punkty</w:t>
            </w:r>
          </w:p>
        </w:tc>
        <w:tc>
          <w:tcPr>
            <w:tcW w:w="3685" w:type="dxa"/>
            <w:shd w:val="clear" w:color="auto" w:fill="auto"/>
          </w:tcPr>
          <w:p w:rsidR="00CB2F4A" w:rsidRPr="003A65E4" w:rsidRDefault="00CB2F4A" w:rsidP="00CB2F4A">
            <w:pPr>
              <w:jc w:val="center"/>
              <w:rPr>
                <w:b/>
                <w:i/>
              </w:rPr>
            </w:pPr>
            <w:r w:rsidRPr="003A65E4">
              <w:rPr>
                <w:b/>
                <w:i/>
              </w:rPr>
              <w:t>Oferowany parametr – należy wskazać odpowiednio TAK/NIE bądź wpisać oferowaną wartość</w:t>
            </w:r>
          </w:p>
        </w:tc>
      </w:tr>
      <w:tr w:rsidR="00296B74" w:rsidRPr="00F13381" w:rsidTr="006C0AB0">
        <w:tc>
          <w:tcPr>
            <w:tcW w:w="675" w:type="dxa"/>
            <w:shd w:val="clear" w:color="auto" w:fill="auto"/>
            <w:vAlign w:val="center"/>
          </w:tcPr>
          <w:p w:rsidR="00296B74" w:rsidRPr="0092647F" w:rsidRDefault="00296B74" w:rsidP="00296B74">
            <w:pPr>
              <w:numPr>
                <w:ilvl w:val="0"/>
                <w:numId w:val="36"/>
              </w:numPr>
              <w:ind w:left="357" w:hanging="357"/>
              <w:jc w:val="center"/>
            </w:pP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6B74" w:rsidRPr="00341D31" w:rsidRDefault="00296B74" w:rsidP="00296B74">
            <w:pPr>
              <w:pStyle w:val="Indeks1"/>
            </w:pPr>
            <w:r w:rsidRPr="00B37EBB">
              <w:rPr>
                <w:rFonts w:cs="Times New Roman"/>
                <w:color w:val="000000"/>
              </w:rPr>
              <w:t xml:space="preserve">Światłowód medyczny (o parametrach wskazanych w pkt </w:t>
            </w:r>
            <w:r>
              <w:rPr>
                <w:rFonts w:cs="Times New Roman"/>
                <w:color w:val="000000"/>
              </w:rPr>
              <w:t>6,1</w:t>
            </w:r>
            <w:r w:rsidR="000A2CD3">
              <w:rPr>
                <w:rFonts w:cs="Times New Roman"/>
                <w:color w:val="000000"/>
              </w:rPr>
              <w:t>8</w:t>
            </w:r>
            <w:r>
              <w:rPr>
                <w:rFonts w:cs="Times New Roman"/>
                <w:color w:val="000000"/>
              </w:rPr>
              <w:t>,25</w:t>
            </w:r>
            <w:r w:rsidRPr="00B37EBB">
              <w:rPr>
                <w:rFonts w:cs="Times New Roman"/>
                <w:color w:val="000000"/>
              </w:rPr>
              <w:t>)  wykonany bez użycia kleju ( niełamliwy )</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6B74" w:rsidRPr="003B789F" w:rsidRDefault="00296B74" w:rsidP="00296B74">
            <w:pPr>
              <w:pStyle w:val="Standard"/>
              <w:ind w:left="0" w:firstLine="0"/>
              <w:jc w:val="center"/>
              <w:rPr>
                <w:color w:val="000000"/>
              </w:rPr>
            </w:pPr>
            <w:r w:rsidRPr="003B789F">
              <w:rPr>
                <w:color w:val="000000"/>
              </w:rPr>
              <w:t xml:space="preserve"> TAK– </w:t>
            </w:r>
            <w:r>
              <w:rPr>
                <w:color w:val="000000"/>
              </w:rPr>
              <w:t>2</w:t>
            </w:r>
            <w:r w:rsidRPr="003B789F">
              <w:rPr>
                <w:color w:val="000000"/>
              </w:rPr>
              <w:t xml:space="preserve">0 pkt. </w:t>
            </w:r>
          </w:p>
          <w:p w:rsidR="00296B74" w:rsidRPr="003B789F" w:rsidRDefault="00296B74" w:rsidP="00296B74">
            <w:pPr>
              <w:pStyle w:val="Standard"/>
              <w:ind w:left="0" w:firstLine="0"/>
              <w:jc w:val="center"/>
              <w:rPr>
                <w:color w:val="000000"/>
              </w:rPr>
            </w:pPr>
            <w:r w:rsidRPr="003B789F">
              <w:rPr>
                <w:color w:val="000000"/>
              </w:rPr>
              <w:t>NIE – 0 pkt.</w:t>
            </w:r>
          </w:p>
        </w:tc>
        <w:tc>
          <w:tcPr>
            <w:tcW w:w="36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6B74" w:rsidRPr="003B789F" w:rsidRDefault="00296B74" w:rsidP="00296B74">
            <w:pPr>
              <w:pStyle w:val="Standard"/>
              <w:jc w:val="center"/>
              <w:rPr>
                <w:color w:val="000000"/>
              </w:rPr>
            </w:pPr>
            <w:r w:rsidRPr="003B789F">
              <w:t>TAK/NIE</w:t>
            </w:r>
          </w:p>
        </w:tc>
      </w:tr>
      <w:tr w:rsidR="00296B74" w:rsidRPr="00F13381" w:rsidTr="002A473B">
        <w:tc>
          <w:tcPr>
            <w:tcW w:w="675" w:type="dxa"/>
            <w:shd w:val="clear" w:color="auto" w:fill="auto"/>
            <w:vAlign w:val="center"/>
          </w:tcPr>
          <w:p w:rsidR="00296B74" w:rsidRPr="0092647F" w:rsidRDefault="00296B74" w:rsidP="00296B74">
            <w:pPr>
              <w:numPr>
                <w:ilvl w:val="0"/>
                <w:numId w:val="36"/>
              </w:numPr>
              <w:ind w:left="357" w:hanging="357"/>
              <w:jc w:val="center"/>
            </w:pPr>
          </w:p>
        </w:tc>
        <w:tc>
          <w:tcPr>
            <w:tcW w:w="3544" w:type="dxa"/>
            <w:shd w:val="clear" w:color="auto" w:fill="auto"/>
            <w:vAlign w:val="center"/>
          </w:tcPr>
          <w:p w:rsidR="00296B74" w:rsidRPr="006C0AB0" w:rsidRDefault="00296B74" w:rsidP="00296B74">
            <w:pPr>
              <w:tabs>
                <w:tab w:val="left" w:pos="4720"/>
              </w:tabs>
              <w:ind w:left="-15" w:firstLine="15"/>
            </w:pPr>
            <w:r w:rsidRPr="002A473B">
              <w:t xml:space="preserve">Element roboczy resektoskopu </w:t>
            </w:r>
            <w:r w:rsidRPr="00B37EBB">
              <w:rPr>
                <w:color w:val="000000"/>
              </w:rPr>
              <w:t xml:space="preserve">(o </w:t>
            </w:r>
            <w:r w:rsidRPr="00B37EBB">
              <w:rPr>
                <w:color w:val="000000"/>
              </w:rPr>
              <w:lastRenderedPageBreak/>
              <w:t>parametrach wskazanych w pkt</w:t>
            </w:r>
            <w:r>
              <w:rPr>
                <w:color w:val="000000"/>
              </w:rPr>
              <w:t xml:space="preserve"> </w:t>
            </w:r>
            <w:r w:rsidR="00FC6C35">
              <w:rPr>
                <w:color w:val="000000"/>
              </w:rPr>
              <w:t>26</w:t>
            </w:r>
            <w:r>
              <w:rPr>
                <w:color w:val="000000"/>
              </w:rPr>
              <w:t xml:space="preserve">) - </w:t>
            </w:r>
            <w:r w:rsidRPr="00CD4955">
              <w:t xml:space="preserve"> </w:t>
            </w:r>
            <w:r>
              <w:t>n</w:t>
            </w:r>
            <w:r w:rsidRPr="00CD4955">
              <w:t>arzędzie posiada</w:t>
            </w:r>
            <w:r>
              <w:t>jące</w:t>
            </w:r>
            <w:r w:rsidRPr="00CD4955">
              <w:t xml:space="preserve"> w komplecie </w:t>
            </w:r>
            <w:r>
              <w:t xml:space="preserve">ogranicznik ruchu </w:t>
            </w:r>
            <w:r w:rsidRPr="00CD4955">
              <w:t xml:space="preserve">  </w:t>
            </w:r>
          </w:p>
        </w:tc>
        <w:tc>
          <w:tcPr>
            <w:tcW w:w="1985" w:type="dxa"/>
            <w:shd w:val="clear" w:color="auto" w:fill="auto"/>
            <w:vAlign w:val="center"/>
          </w:tcPr>
          <w:p w:rsidR="00296B74" w:rsidRPr="003B789F" w:rsidRDefault="00296B74" w:rsidP="00296B74">
            <w:pPr>
              <w:pStyle w:val="Standard"/>
              <w:ind w:left="0" w:firstLine="0"/>
              <w:jc w:val="center"/>
              <w:rPr>
                <w:color w:val="000000"/>
              </w:rPr>
            </w:pPr>
            <w:r w:rsidRPr="003B789F">
              <w:rPr>
                <w:color w:val="000000"/>
              </w:rPr>
              <w:lastRenderedPageBreak/>
              <w:t xml:space="preserve">TAK– </w:t>
            </w:r>
            <w:r w:rsidR="00FC6C35">
              <w:rPr>
                <w:color w:val="000000"/>
              </w:rPr>
              <w:t>15</w:t>
            </w:r>
            <w:r w:rsidRPr="003B789F">
              <w:rPr>
                <w:color w:val="000000"/>
              </w:rPr>
              <w:t xml:space="preserve"> pkt. </w:t>
            </w:r>
          </w:p>
          <w:p w:rsidR="00296B74" w:rsidRPr="006C0AB0" w:rsidRDefault="00296B74" w:rsidP="00296B74">
            <w:pPr>
              <w:tabs>
                <w:tab w:val="left" w:pos="4720"/>
              </w:tabs>
              <w:ind w:left="34"/>
              <w:jc w:val="center"/>
            </w:pPr>
            <w:r w:rsidRPr="003B789F">
              <w:rPr>
                <w:color w:val="000000"/>
              </w:rPr>
              <w:lastRenderedPageBreak/>
              <w:t>NIE – 0 pkt.</w:t>
            </w:r>
          </w:p>
        </w:tc>
        <w:tc>
          <w:tcPr>
            <w:tcW w:w="3685" w:type="dxa"/>
            <w:shd w:val="clear" w:color="auto" w:fill="auto"/>
            <w:vAlign w:val="center"/>
          </w:tcPr>
          <w:p w:rsidR="00296B74" w:rsidRPr="00906157" w:rsidRDefault="00296B74" w:rsidP="00296B74">
            <w:pPr>
              <w:jc w:val="center"/>
              <w:rPr>
                <w:color w:val="000000"/>
              </w:rPr>
            </w:pPr>
          </w:p>
        </w:tc>
      </w:tr>
      <w:tr w:rsidR="00296B74" w:rsidRPr="00F13381" w:rsidTr="009D657E">
        <w:tc>
          <w:tcPr>
            <w:tcW w:w="675" w:type="dxa"/>
            <w:shd w:val="clear" w:color="auto" w:fill="auto"/>
            <w:vAlign w:val="center"/>
          </w:tcPr>
          <w:p w:rsidR="00296B74" w:rsidRPr="0092647F" w:rsidRDefault="00296B74" w:rsidP="00296B74">
            <w:pPr>
              <w:numPr>
                <w:ilvl w:val="0"/>
                <w:numId w:val="36"/>
              </w:numPr>
              <w:ind w:left="357" w:hanging="357"/>
              <w:jc w:val="center"/>
            </w:pPr>
          </w:p>
        </w:tc>
        <w:tc>
          <w:tcPr>
            <w:tcW w:w="3544" w:type="dxa"/>
            <w:shd w:val="clear" w:color="auto" w:fill="auto"/>
            <w:vAlign w:val="center"/>
          </w:tcPr>
          <w:p w:rsidR="00296B74" w:rsidRPr="00BB2573" w:rsidRDefault="00296B74" w:rsidP="00296B74">
            <w:pPr>
              <w:tabs>
                <w:tab w:val="left" w:pos="4720"/>
              </w:tabs>
            </w:pPr>
            <w:r w:rsidRPr="007C5127">
              <w:t xml:space="preserve">Element roboczy resektoskopu </w:t>
            </w:r>
            <w:r w:rsidRPr="00B37EBB">
              <w:rPr>
                <w:color w:val="000000"/>
              </w:rPr>
              <w:t>(o parametrach wskazanych w pkt</w:t>
            </w:r>
            <w:r>
              <w:rPr>
                <w:color w:val="000000"/>
              </w:rPr>
              <w:t xml:space="preserve"> </w:t>
            </w:r>
            <w:r w:rsidR="00FC6C35">
              <w:rPr>
                <w:color w:val="000000"/>
              </w:rPr>
              <w:t>15</w:t>
            </w:r>
            <w:r>
              <w:rPr>
                <w:color w:val="000000"/>
              </w:rPr>
              <w:t xml:space="preserve">). </w:t>
            </w:r>
            <w:r w:rsidRPr="007C5127">
              <w:rPr>
                <w:color w:val="000000"/>
              </w:rPr>
              <w:t xml:space="preserve"> Narzędzie posiad</w:t>
            </w:r>
            <w:r>
              <w:rPr>
                <w:color w:val="000000"/>
              </w:rPr>
              <w:t>ające</w:t>
            </w:r>
            <w:r w:rsidRPr="007C5127">
              <w:rPr>
                <w:color w:val="000000"/>
              </w:rPr>
              <w:t xml:space="preserve"> w komplecie </w:t>
            </w:r>
            <w:r>
              <w:rPr>
                <w:color w:val="000000"/>
              </w:rPr>
              <w:t xml:space="preserve">ogranicznik ruchu. </w:t>
            </w:r>
          </w:p>
        </w:tc>
        <w:tc>
          <w:tcPr>
            <w:tcW w:w="1985" w:type="dxa"/>
            <w:shd w:val="clear" w:color="auto" w:fill="auto"/>
            <w:vAlign w:val="center"/>
          </w:tcPr>
          <w:p w:rsidR="00296B74" w:rsidRPr="003B789F" w:rsidRDefault="00296B74" w:rsidP="00296B74">
            <w:pPr>
              <w:pStyle w:val="Standard"/>
              <w:ind w:left="0" w:firstLine="0"/>
              <w:jc w:val="center"/>
              <w:rPr>
                <w:color w:val="000000"/>
              </w:rPr>
            </w:pPr>
            <w:r w:rsidRPr="003B789F">
              <w:rPr>
                <w:color w:val="000000"/>
              </w:rPr>
              <w:t xml:space="preserve">TAK– </w:t>
            </w:r>
            <w:r>
              <w:rPr>
                <w:color w:val="000000"/>
              </w:rPr>
              <w:t>1</w:t>
            </w:r>
            <w:r w:rsidR="00FC6C35">
              <w:rPr>
                <w:color w:val="000000"/>
              </w:rPr>
              <w:t>5</w:t>
            </w:r>
            <w:r w:rsidRPr="003B789F">
              <w:rPr>
                <w:color w:val="000000"/>
              </w:rPr>
              <w:t xml:space="preserve"> pkt. </w:t>
            </w:r>
          </w:p>
          <w:p w:rsidR="00296B74" w:rsidRPr="001622AD" w:rsidRDefault="00296B74" w:rsidP="00296B74">
            <w:pPr>
              <w:ind w:left="34"/>
              <w:jc w:val="center"/>
              <w:rPr>
                <w:color w:val="000000"/>
              </w:rPr>
            </w:pPr>
            <w:r w:rsidRPr="003B789F">
              <w:rPr>
                <w:color w:val="000000"/>
              </w:rPr>
              <w:t>NIE – 0 pkt.</w:t>
            </w:r>
          </w:p>
        </w:tc>
        <w:tc>
          <w:tcPr>
            <w:tcW w:w="3685" w:type="dxa"/>
            <w:shd w:val="clear" w:color="auto" w:fill="auto"/>
          </w:tcPr>
          <w:p w:rsidR="00296B74" w:rsidRPr="00906157" w:rsidRDefault="00296B74" w:rsidP="00296B74">
            <w:pPr>
              <w:jc w:val="center"/>
              <w:rPr>
                <w:color w:val="000000"/>
              </w:rPr>
            </w:pPr>
          </w:p>
        </w:tc>
      </w:tr>
      <w:tr w:rsidR="00296B74" w:rsidRPr="006059EF" w:rsidTr="009D657E">
        <w:tc>
          <w:tcPr>
            <w:tcW w:w="9889" w:type="dxa"/>
            <w:gridSpan w:val="4"/>
            <w:shd w:val="clear" w:color="auto" w:fill="BFBFBF"/>
          </w:tcPr>
          <w:p w:rsidR="00296B74" w:rsidRPr="00862D93" w:rsidRDefault="00296B74" w:rsidP="00296B74">
            <w:pPr>
              <w:jc w:val="center"/>
              <w:rPr>
                <w:b/>
                <w:color w:val="000000"/>
              </w:rPr>
            </w:pPr>
            <w:r w:rsidRPr="00862D93">
              <w:rPr>
                <w:b/>
                <w:color w:val="000000"/>
              </w:rPr>
              <w:t>WARUNKI GWARANCJI I SERWISU</w:t>
            </w:r>
          </w:p>
        </w:tc>
      </w:tr>
      <w:tr w:rsidR="00296B74" w:rsidRPr="006059EF" w:rsidTr="009D657E">
        <w:tc>
          <w:tcPr>
            <w:tcW w:w="675" w:type="dxa"/>
            <w:shd w:val="clear" w:color="auto" w:fill="auto"/>
            <w:vAlign w:val="center"/>
          </w:tcPr>
          <w:p w:rsidR="00296B74" w:rsidRPr="003859FA" w:rsidRDefault="00296B74" w:rsidP="00296B74">
            <w:pPr>
              <w:numPr>
                <w:ilvl w:val="0"/>
                <w:numId w:val="35"/>
              </w:numPr>
              <w:ind w:left="0" w:firstLine="0"/>
              <w:jc w:val="center"/>
            </w:pPr>
          </w:p>
        </w:tc>
        <w:tc>
          <w:tcPr>
            <w:tcW w:w="3544" w:type="dxa"/>
            <w:shd w:val="clear" w:color="auto" w:fill="auto"/>
            <w:vAlign w:val="center"/>
          </w:tcPr>
          <w:p w:rsidR="00296B74" w:rsidRPr="00862D93" w:rsidRDefault="00296B74" w:rsidP="00296B74">
            <w:pPr>
              <w:rPr>
                <w:highlight w:val="yellow"/>
              </w:rPr>
            </w:pPr>
            <w:r w:rsidRPr="00862D93">
              <w:t>Okres gwarancji min. 24 miesiące</w:t>
            </w:r>
            <w:r>
              <w:t>*</w:t>
            </w:r>
          </w:p>
        </w:tc>
        <w:tc>
          <w:tcPr>
            <w:tcW w:w="1985" w:type="dxa"/>
            <w:shd w:val="clear" w:color="auto" w:fill="auto"/>
            <w:vAlign w:val="center"/>
          </w:tcPr>
          <w:p w:rsidR="00296B74" w:rsidRPr="00862D93" w:rsidRDefault="00296B74" w:rsidP="00296B74">
            <w:pPr>
              <w:jc w:val="center"/>
            </w:pPr>
            <w:r w:rsidRPr="00862D93">
              <w:rPr>
                <w:color w:val="000000"/>
              </w:rPr>
              <w:t xml:space="preserve"> podać</w:t>
            </w:r>
          </w:p>
        </w:tc>
        <w:tc>
          <w:tcPr>
            <w:tcW w:w="3685" w:type="dxa"/>
            <w:shd w:val="clear" w:color="auto" w:fill="auto"/>
            <w:vAlign w:val="center"/>
          </w:tcPr>
          <w:p w:rsidR="00296B74" w:rsidRDefault="00296B74" w:rsidP="00296B74">
            <w:pPr>
              <w:jc w:val="center"/>
            </w:pPr>
          </w:p>
          <w:p w:rsidR="00296B74" w:rsidRDefault="00296B74" w:rsidP="00296B74">
            <w:pPr>
              <w:jc w:val="center"/>
            </w:pPr>
            <w:r w:rsidRPr="00B436B7">
              <w:t xml:space="preserve">…………………. </w:t>
            </w:r>
            <w:r>
              <w:t>m</w:t>
            </w:r>
            <w:r w:rsidRPr="00B436B7">
              <w:t>c</w:t>
            </w:r>
          </w:p>
          <w:p w:rsidR="00296B74" w:rsidRPr="00B436B7" w:rsidRDefault="00296B74" w:rsidP="00296B74">
            <w:pPr>
              <w:jc w:val="center"/>
            </w:pPr>
          </w:p>
        </w:tc>
      </w:tr>
      <w:tr w:rsidR="00296B74" w:rsidRPr="006059EF" w:rsidTr="009D657E">
        <w:tc>
          <w:tcPr>
            <w:tcW w:w="675" w:type="dxa"/>
            <w:shd w:val="clear" w:color="auto" w:fill="auto"/>
            <w:vAlign w:val="center"/>
          </w:tcPr>
          <w:p w:rsidR="00296B74" w:rsidRPr="00A451F0" w:rsidRDefault="00296B74" w:rsidP="00296B74">
            <w:pPr>
              <w:numPr>
                <w:ilvl w:val="0"/>
                <w:numId w:val="35"/>
              </w:numPr>
              <w:ind w:left="0" w:firstLine="0"/>
              <w:jc w:val="center"/>
            </w:pPr>
          </w:p>
        </w:tc>
        <w:tc>
          <w:tcPr>
            <w:tcW w:w="3544" w:type="dxa"/>
            <w:shd w:val="clear" w:color="auto" w:fill="auto"/>
            <w:vAlign w:val="center"/>
          </w:tcPr>
          <w:p w:rsidR="00296B74" w:rsidRPr="00A451F0" w:rsidRDefault="00296B74" w:rsidP="00296B74">
            <w:pPr>
              <w:pStyle w:val="NormalnyWeb"/>
              <w:shd w:val="clear" w:color="auto" w:fill="FFFFFF"/>
              <w:rPr>
                <w:sz w:val="20"/>
                <w:szCs w:val="20"/>
              </w:rPr>
            </w:pPr>
            <w:r w:rsidRPr="00A451F0">
              <w:rPr>
                <w:sz w:val="20"/>
              </w:rPr>
              <w:t>Czas reakcji serwisu gwarancyjnego tj. podjęcie naprawy serwisowej  do 48 h od momentu zgłoszenia. (w dni robocze)</w:t>
            </w:r>
          </w:p>
        </w:tc>
        <w:tc>
          <w:tcPr>
            <w:tcW w:w="1985" w:type="dxa"/>
            <w:shd w:val="clear" w:color="auto" w:fill="auto"/>
            <w:vAlign w:val="center"/>
          </w:tcPr>
          <w:p w:rsidR="00296B74" w:rsidRPr="00862D93" w:rsidRDefault="00296B74" w:rsidP="00296B74">
            <w:pPr>
              <w:jc w:val="center"/>
              <w:rPr>
                <w:color w:val="000000"/>
              </w:rPr>
            </w:pPr>
            <w:r w:rsidRPr="00862D93">
              <w:rPr>
                <w:color w:val="000000"/>
              </w:rPr>
              <w:t>wskazać adres punktu serwisowego</w:t>
            </w:r>
          </w:p>
        </w:tc>
        <w:tc>
          <w:tcPr>
            <w:tcW w:w="3685" w:type="dxa"/>
            <w:shd w:val="clear" w:color="auto" w:fill="auto"/>
            <w:vAlign w:val="center"/>
          </w:tcPr>
          <w:p w:rsidR="00296B74" w:rsidRDefault="00296B74" w:rsidP="00296B74">
            <w:pPr>
              <w:jc w:val="center"/>
            </w:pPr>
          </w:p>
          <w:p w:rsidR="00296B74" w:rsidRDefault="00296B74" w:rsidP="00296B74">
            <w:pPr>
              <w:jc w:val="center"/>
            </w:pPr>
            <w:r w:rsidRPr="000E0205">
              <w:t>TAK</w:t>
            </w:r>
            <w:r>
              <w:t>/NIE</w:t>
            </w:r>
            <w:r w:rsidRPr="00B436B7">
              <w:t xml:space="preserve"> </w:t>
            </w:r>
          </w:p>
          <w:p w:rsidR="00296B74" w:rsidRDefault="00296B74" w:rsidP="00296B74">
            <w:pPr>
              <w:jc w:val="center"/>
            </w:pPr>
            <w:r w:rsidRPr="00B436B7">
              <w:t>………………………………..</w:t>
            </w:r>
          </w:p>
          <w:p w:rsidR="00296B74" w:rsidRPr="00B436B7" w:rsidRDefault="00296B74" w:rsidP="00296B74">
            <w:pPr>
              <w:jc w:val="center"/>
            </w:pPr>
          </w:p>
        </w:tc>
      </w:tr>
      <w:tr w:rsidR="00296B74" w:rsidRPr="00F13381" w:rsidTr="009D657E">
        <w:tc>
          <w:tcPr>
            <w:tcW w:w="9889" w:type="dxa"/>
            <w:gridSpan w:val="4"/>
            <w:shd w:val="clear" w:color="auto" w:fill="D9D9D9"/>
          </w:tcPr>
          <w:p w:rsidR="00296B74" w:rsidRPr="003859FA" w:rsidRDefault="00296B74" w:rsidP="00296B74">
            <w:pPr>
              <w:tabs>
                <w:tab w:val="left" w:pos="2830"/>
                <w:tab w:val="center" w:pos="4497"/>
              </w:tabs>
              <w:rPr>
                <w:b/>
              </w:rPr>
            </w:pPr>
            <w:r w:rsidRPr="003859FA">
              <w:rPr>
                <w:b/>
              </w:rPr>
              <w:tab/>
            </w:r>
            <w:r w:rsidRPr="003859FA">
              <w:rPr>
                <w:b/>
              </w:rPr>
              <w:tab/>
              <w:t>SZKOLENIA</w:t>
            </w:r>
          </w:p>
        </w:tc>
      </w:tr>
      <w:tr w:rsidR="00296B74" w:rsidRPr="00F13381" w:rsidTr="009D657E">
        <w:tc>
          <w:tcPr>
            <w:tcW w:w="675" w:type="dxa"/>
            <w:shd w:val="clear" w:color="auto" w:fill="auto"/>
            <w:vAlign w:val="center"/>
          </w:tcPr>
          <w:p w:rsidR="00296B74" w:rsidRPr="003859FA" w:rsidRDefault="00296B74" w:rsidP="00296B74">
            <w:pPr>
              <w:numPr>
                <w:ilvl w:val="0"/>
                <w:numId w:val="35"/>
              </w:numPr>
              <w:ind w:left="0" w:firstLine="0"/>
              <w:jc w:val="center"/>
            </w:pPr>
          </w:p>
        </w:tc>
        <w:tc>
          <w:tcPr>
            <w:tcW w:w="3544" w:type="dxa"/>
            <w:shd w:val="clear" w:color="auto" w:fill="auto"/>
            <w:vAlign w:val="center"/>
          </w:tcPr>
          <w:p w:rsidR="00296B74" w:rsidRPr="00B35614" w:rsidRDefault="00296B74" w:rsidP="00296B74">
            <w:pPr>
              <w:rPr>
                <w:color w:val="000000"/>
              </w:rPr>
            </w:pPr>
            <w:r w:rsidRPr="00B35614">
              <w:t>Szkolenie w zakresie obsługi urządzenia</w:t>
            </w:r>
          </w:p>
        </w:tc>
        <w:tc>
          <w:tcPr>
            <w:tcW w:w="1985" w:type="dxa"/>
            <w:shd w:val="clear" w:color="auto" w:fill="auto"/>
            <w:vAlign w:val="center"/>
          </w:tcPr>
          <w:p w:rsidR="00296B74" w:rsidRPr="00F13381" w:rsidRDefault="00296B74" w:rsidP="00296B74">
            <w:pPr>
              <w:jc w:val="center"/>
              <w:rPr>
                <w:rFonts w:ascii="Palatino Linotype" w:hAnsi="Palatino Linotype" w:cs="Arial"/>
                <w:color w:val="000000"/>
              </w:rPr>
            </w:pPr>
            <w:r w:rsidRPr="00F13381">
              <w:rPr>
                <w:rFonts w:ascii="Palatino Linotype" w:hAnsi="Palatino Linotype" w:cs="Arial"/>
                <w:color w:val="000000"/>
              </w:rPr>
              <w:t>TAK</w:t>
            </w:r>
          </w:p>
        </w:tc>
        <w:tc>
          <w:tcPr>
            <w:tcW w:w="3685" w:type="dxa"/>
            <w:shd w:val="clear" w:color="auto" w:fill="auto"/>
          </w:tcPr>
          <w:p w:rsidR="00296B74" w:rsidRPr="00F13381" w:rsidRDefault="00296B74" w:rsidP="00296B74">
            <w:pPr>
              <w:jc w:val="center"/>
              <w:rPr>
                <w:rFonts w:ascii="Palatino Linotype" w:hAnsi="Palatino Linotype"/>
                <w:b/>
              </w:rPr>
            </w:pPr>
            <w:r w:rsidRPr="000E0205">
              <w:t>TAK</w:t>
            </w:r>
            <w:r>
              <w:t>/NIE</w:t>
            </w:r>
          </w:p>
        </w:tc>
      </w:tr>
    </w:tbl>
    <w:p w:rsidR="00222DE3" w:rsidRDefault="00222DE3" w:rsidP="000E5ED6">
      <w:pPr>
        <w:tabs>
          <w:tab w:val="left" w:pos="954"/>
        </w:tabs>
      </w:pPr>
    </w:p>
    <w:p w:rsidR="00CB2F4A" w:rsidRPr="00397F3D" w:rsidRDefault="00CB2F4A" w:rsidP="00CB2F4A">
      <w:pPr>
        <w:jc w:val="both"/>
        <w:rPr>
          <w:rFonts w:ascii="Palatino Linotype" w:hAnsi="Palatino Linotype" w:cs="Arial"/>
        </w:rPr>
      </w:pPr>
      <w:r w:rsidRPr="00397F3D">
        <w:rPr>
          <w:rFonts w:ascii="Palatino Linotype" w:hAnsi="Palatino Linotype" w:cs="Arial"/>
        </w:rPr>
        <w:t>_______________ dnia  __________ 201</w:t>
      </w:r>
      <w:r>
        <w:rPr>
          <w:rFonts w:ascii="Palatino Linotype" w:hAnsi="Palatino Linotype" w:cs="Arial"/>
        </w:rPr>
        <w:t>9</w:t>
      </w:r>
      <w:r w:rsidRPr="00397F3D">
        <w:rPr>
          <w:rFonts w:ascii="Palatino Linotype" w:hAnsi="Palatino Linotype" w:cs="Arial"/>
        </w:rPr>
        <w:t xml:space="preserve">r. </w:t>
      </w:r>
      <w:r w:rsidRPr="00397F3D">
        <w:rPr>
          <w:rFonts w:ascii="Palatino Linotype" w:hAnsi="Palatino Linotype" w:cs="Arial"/>
        </w:rPr>
        <w:tab/>
        <w:t xml:space="preserve">                 ______________________________</w:t>
      </w:r>
    </w:p>
    <w:p w:rsidR="00CB2F4A" w:rsidRPr="00397F3D" w:rsidRDefault="00CB2F4A" w:rsidP="00CB2F4A">
      <w:pPr>
        <w:pStyle w:val="Nagwek9"/>
        <w:spacing w:before="0" w:after="0"/>
        <w:ind w:left="4247" w:firstLine="709"/>
        <w:rPr>
          <w:rFonts w:ascii="Palatino Linotype" w:hAnsi="Palatino Linotype"/>
          <w:b/>
          <w:sz w:val="20"/>
        </w:rPr>
      </w:pPr>
      <w:r w:rsidRPr="00397F3D">
        <w:rPr>
          <w:rFonts w:ascii="Palatino Linotype" w:hAnsi="Palatino Linotype"/>
          <w:b/>
          <w:sz w:val="20"/>
        </w:rPr>
        <w:t xml:space="preserve"> (nazwisko i imię osoby upoważnionej do </w:t>
      </w:r>
    </w:p>
    <w:p w:rsidR="00CB2F4A" w:rsidRPr="00397F3D" w:rsidRDefault="00CB2F4A" w:rsidP="00CB2F4A">
      <w:pPr>
        <w:pStyle w:val="Nagwek9"/>
        <w:spacing w:before="0" w:after="0"/>
        <w:ind w:left="4247" w:firstLine="709"/>
        <w:rPr>
          <w:rFonts w:ascii="Palatino Linotype" w:hAnsi="Palatino Linotype"/>
          <w:i/>
          <w:highlight w:val="yellow"/>
        </w:rPr>
      </w:pPr>
      <w:r>
        <w:rPr>
          <w:rFonts w:ascii="Palatino Linotype" w:hAnsi="Palatino Linotype"/>
          <w:b/>
          <w:sz w:val="20"/>
        </w:rPr>
        <w:t xml:space="preserve"> reprezentowania  Wykonawcy </w:t>
      </w:r>
      <w:r w:rsidRPr="00397F3D">
        <w:rPr>
          <w:rFonts w:ascii="Palatino Linotype" w:hAnsi="Palatino Linotype"/>
          <w:b/>
          <w:sz w:val="20"/>
        </w:rPr>
        <w:t>)</w:t>
      </w:r>
    </w:p>
    <w:p w:rsidR="00CB2F4A" w:rsidRDefault="00CB2F4A" w:rsidP="00CB2F4A">
      <w:pPr>
        <w:ind w:left="-567" w:right="-285"/>
        <w:jc w:val="center"/>
        <w:rPr>
          <w:rFonts w:ascii="Palatino Linotype" w:hAnsi="Palatino Linotype"/>
          <w:b/>
        </w:rPr>
      </w:pPr>
    </w:p>
    <w:p w:rsidR="00CB2F4A" w:rsidRDefault="00CB2F4A" w:rsidP="00CB2F4A">
      <w:pPr>
        <w:ind w:left="-567" w:right="-285"/>
        <w:jc w:val="center"/>
        <w:rPr>
          <w:rFonts w:ascii="Palatino Linotype" w:hAnsi="Palatino Linotype"/>
          <w:b/>
        </w:rPr>
      </w:pPr>
    </w:p>
    <w:p w:rsidR="00CB2F4A" w:rsidRDefault="00CB2F4A" w:rsidP="00CB2F4A">
      <w:pPr>
        <w:ind w:left="-567" w:right="-285"/>
        <w:jc w:val="center"/>
        <w:rPr>
          <w:rFonts w:ascii="Palatino Linotype" w:hAnsi="Palatino Linotype"/>
          <w:b/>
        </w:rPr>
      </w:pPr>
    </w:p>
    <w:p w:rsidR="00CB2F4A" w:rsidRPr="00F51DB5" w:rsidRDefault="00CB2F4A" w:rsidP="00CB2F4A">
      <w:pPr>
        <w:ind w:left="-567" w:right="-285"/>
        <w:jc w:val="center"/>
        <w:rPr>
          <w:rFonts w:ascii="Palatino Linotype" w:hAnsi="Palatino Linotype"/>
          <w:b/>
        </w:rPr>
      </w:pPr>
    </w:p>
    <w:p w:rsidR="00CB2F4A" w:rsidRDefault="00CB2F4A" w:rsidP="00CB2F4A"/>
    <w:p w:rsidR="00CB2F4A" w:rsidRPr="00B14B94" w:rsidRDefault="00CB2F4A" w:rsidP="00CB2F4A">
      <w:pPr>
        <w:jc w:val="both"/>
      </w:pPr>
      <w:r w:rsidRPr="00B14B94">
        <w:t xml:space="preserve">*okres </w:t>
      </w:r>
      <w:r>
        <w:t xml:space="preserve">obowiązywania </w:t>
      </w:r>
      <w:r w:rsidRPr="00B14B94">
        <w:t>gwarancji dotyczy sprzętu medycznego. Okres obowiązywania gwarancji dla urządzeń innych niż sprzęt medyczny nie może być krótszy niż okres gwarancji jaki zapewnia producent urządzenia</w:t>
      </w:r>
    </w:p>
    <w:p w:rsidR="00CB2F4A" w:rsidRPr="000E5ED6" w:rsidRDefault="00CB2F4A" w:rsidP="000E5ED6">
      <w:pPr>
        <w:tabs>
          <w:tab w:val="left" w:pos="954"/>
        </w:tabs>
      </w:pPr>
    </w:p>
    <w:sectPr w:rsidR="00CB2F4A" w:rsidRPr="000E5ED6" w:rsidSect="0034771E">
      <w:headerReference w:type="default" r:id="rId7"/>
      <w:footerReference w:type="default" r:id="rId8"/>
      <w:pgSz w:w="11906" w:h="16838"/>
      <w:pgMar w:top="1417" w:right="1133" w:bottom="142" w:left="1417"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FC" w:rsidRDefault="009259FC">
      <w:r>
        <w:separator/>
      </w:r>
    </w:p>
  </w:endnote>
  <w:endnote w:type="continuationSeparator" w:id="0">
    <w:p w:rsidR="009259FC" w:rsidRDefault="009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7792"/>
      <w:gridCol w:w="709"/>
      <w:gridCol w:w="729"/>
    </w:tblGrid>
    <w:tr w:rsidR="00CB2F4A" w:rsidTr="00AF3E45">
      <w:trPr>
        <w:cantSplit/>
        <w:trHeight w:val="210"/>
        <w:tblHeader/>
      </w:trPr>
      <w:tc>
        <w:tcPr>
          <w:tcW w:w="851" w:type="dxa"/>
          <w:vMerge w:val="restart"/>
          <w:vAlign w:val="center"/>
        </w:tcPr>
        <w:p w:rsidR="00CB2F4A" w:rsidRPr="0052168E" w:rsidRDefault="00CB2F4A" w:rsidP="00AF3E45">
          <w:pPr>
            <w:pStyle w:val="Nagwek3"/>
            <w:spacing w:before="0" w:after="0"/>
            <w:jc w:val="center"/>
            <w:rPr>
              <w:rFonts w:ascii="Tahoma" w:hAnsi="Tahoma" w:cs="Tahoma"/>
              <w:sz w:val="16"/>
              <w:szCs w:val="16"/>
            </w:rPr>
          </w:pPr>
          <w:r>
            <w:rPr>
              <w:rFonts w:ascii="Tahoma" w:hAnsi="Tahoma" w:cs="Tahoma"/>
              <w:noProof/>
              <w:sz w:val="16"/>
              <w:szCs w:val="16"/>
            </w:rPr>
            <w:drawing>
              <wp:inline distT="0" distB="0" distL="0" distR="0" wp14:anchorId="2C66E743" wp14:editId="02C2B4CF">
                <wp:extent cx="447675" cy="276225"/>
                <wp:effectExtent l="0" t="0" r="9525" b="9525"/>
                <wp:docPr id="2" name="Obraz 2" descr="Schow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chow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7792" w:type="dxa"/>
          <w:vMerge w:val="restart"/>
          <w:vAlign w:val="center"/>
        </w:tcPr>
        <w:p w:rsidR="00CB2F4A" w:rsidRDefault="00CB2F4A" w:rsidP="00AF3E45">
          <w:pPr>
            <w:jc w:val="center"/>
            <w:rPr>
              <w:rFonts w:ascii="Tahoma" w:hAnsi="Tahoma" w:cs="Tahoma"/>
              <w:sz w:val="14"/>
              <w:szCs w:val="16"/>
            </w:rPr>
          </w:pPr>
        </w:p>
        <w:p w:rsidR="00CB2F4A" w:rsidRPr="002D4052" w:rsidRDefault="00CB2F4A" w:rsidP="00CB2F4A">
          <w:pPr>
            <w:jc w:val="center"/>
            <w:rPr>
              <w:b/>
            </w:rPr>
          </w:pPr>
          <w:r w:rsidRPr="002D4052">
            <w:rPr>
              <w:rFonts w:ascii="Tahoma" w:hAnsi="Tahoma" w:cs="Tahoma"/>
              <w:b/>
              <w:sz w:val="18"/>
            </w:rPr>
            <w:t>Opis przedmiotu zamówienia</w:t>
          </w:r>
          <w:r>
            <w:rPr>
              <w:rFonts w:ascii="Tahoma" w:hAnsi="Tahoma" w:cs="Tahoma"/>
              <w:b/>
              <w:sz w:val="18"/>
            </w:rPr>
            <w:t xml:space="preserve"> cz. 8</w:t>
          </w:r>
        </w:p>
      </w:tc>
      <w:tc>
        <w:tcPr>
          <w:tcW w:w="1438" w:type="dxa"/>
          <w:gridSpan w:val="2"/>
          <w:vAlign w:val="center"/>
        </w:tcPr>
        <w:p w:rsidR="00CB2F4A" w:rsidRPr="001D12C5" w:rsidRDefault="00CB2F4A" w:rsidP="00AF3E45">
          <w:pPr>
            <w:spacing w:line="276" w:lineRule="auto"/>
            <w:rPr>
              <w:rFonts w:ascii="Tahoma" w:hAnsi="Tahoma" w:cs="Tahoma"/>
              <w:b/>
              <w:sz w:val="12"/>
              <w:szCs w:val="14"/>
            </w:rPr>
          </w:pPr>
          <w:r w:rsidRPr="00BE0457">
            <w:rPr>
              <w:rFonts w:ascii="Tahoma" w:hAnsi="Tahoma" w:cs="Tahoma"/>
              <w:b/>
              <w:sz w:val="14"/>
              <w:szCs w:val="16"/>
            </w:rPr>
            <w:t>F1025</w:t>
          </w:r>
          <w:r>
            <w:rPr>
              <w:rFonts w:ascii="Tahoma" w:hAnsi="Tahoma" w:cs="Tahoma"/>
              <w:b/>
              <w:sz w:val="14"/>
              <w:szCs w:val="16"/>
            </w:rPr>
            <w:t>b</w:t>
          </w:r>
          <w:r w:rsidRPr="00BE0457">
            <w:rPr>
              <w:rFonts w:ascii="Tahoma" w:hAnsi="Tahoma" w:cs="Tahoma"/>
              <w:b/>
              <w:sz w:val="14"/>
              <w:szCs w:val="16"/>
            </w:rPr>
            <w:t xml:space="preserve"> - Adm</w:t>
          </w:r>
        </w:p>
      </w:tc>
    </w:tr>
    <w:tr w:rsidR="00CB2F4A" w:rsidTr="00AF3E45">
      <w:trPr>
        <w:cantSplit/>
        <w:trHeight w:val="210"/>
        <w:tblHeader/>
      </w:trPr>
      <w:tc>
        <w:tcPr>
          <w:tcW w:w="851" w:type="dxa"/>
          <w:vMerge/>
        </w:tcPr>
        <w:p w:rsidR="00CB2F4A" w:rsidRPr="00F57E93" w:rsidRDefault="00CB2F4A" w:rsidP="00AF3E45">
          <w:pPr>
            <w:jc w:val="center"/>
            <w:rPr>
              <w:rFonts w:ascii="Tahoma" w:hAnsi="Tahoma" w:cs="Tahoma"/>
              <w:b/>
              <w:sz w:val="8"/>
            </w:rPr>
          </w:pPr>
        </w:p>
      </w:tc>
      <w:tc>
        <w:tcPr>
          <w:tcW w:w="7792" w:type="dxa"/>
          <w:vMerge/>
        </w:tcPr>
        <w:p w:rsidR="00CB2F4A" w:rsidRPr="00F57E93" w:rsidRDefault="00CB2F4A" w:rsidP="00AF3E45">
          <w:pPr>
            <w:jc w:val="center"/>
            <w:rPr>
              <w:rFonts w:ascii="Tahoma" w:hAnsi="Tahoma" w:cs="Tahoma"/>
              <w:b/>
              <w:sz w:val="8"/>
            </w:rPr>
          </w:pPr>
        </w:p>
      </w:tc>
      <w:tc>
        <w:tcPr>
          <w:tcW w:w="709" w:type="dxa"/>
          <w:vAlign w:val="center"/>
        </w:tcPr>
        <w:p w:rsidR="00CB2F4A" w:rsidRPr="001D12C5" w:rsidRDefault="00CB2F4A" w:rsidP="00AF3E45">
          <w:pPr>
            <w:spacing w:line="276" w:lineRule="auto"/>
            <w:ind w:left="-119" w:right="-70" w:firstLine="119"/>
            <w:rPr>
              <w:rFonts w:ascii="Tahoma" w:hAnsi="Tahoma" w:cs="Tahoma"/>
              <w:b/>
              <w:sz w:val="12"/>
              <w:szCs w:val="14"/>
            </w:rPr>
          </w:pPr>
          <w:r w:rsidRPr="001D12C5">
            <w:rPr>
              <w:rFonts w:ascii="Tahoma" w:hAnsi="Tahoma" w:cs="Tahoma"/>
              <w:sz w:val="12"/>
              <w:szCs w:val="14"/>
            </w:rPr>
            <w:t>Wydanie 1</w:t>
          </w:r>
        </w:p>
      </w:tc>
      <w:tc>
        <w:tcPr>
          <w:tcW w:w="729" w:type="dxa"/>
          <w:vAlign w:val="center"/>
        </w:tcPr>
        <w:p w:rsidR="00CB2F4A" w:rsidRPr="001D12C5" w:rsidRDefault="00CB2F4A" w:rsidP="00AF3E45">
          <w:pPr>
            <w:spacing w:line="276" w:lineRule="auto"/>
            <w:ind w:right="-70"/>
            <w:rPr>
              <w:rFonts w:ascii="Tahoma" w:hAnsi="Tahoma" w:cs="Tahoma"/>
              <w:b/>
              <w:sz w:val="12"/>
              <w:szCs w:val="14"/>
            </w:rPr>
          </w:pPr>
          <w:r w:rsidRPr="001D12C5">
            <w:rPr>
              <w:rFonts w:ascii="Tahoma" w:hAnsi="Tahoma" w:cs="Tahoma"/>
              <w:sz w:val="12"/>
              <w:szCs w:val="14"/>
            </w:rPr>
            <w:t xml:space="preserve">Strona </w:t>
          </w:r>
          <w:r w:rsidRPr="001D12C5">
            <w:rPr>
              <w:rFonts w:ascii="Tahoma" w:hAnsi="Tahoma" w:cs="Tahoma"/>
              <w:sz w:val="12"/>
              <w:szCs w:val="14"/>
            </w:rPr>
            <w:fldChar w:fldCharType="begin"/>
          </w:r>
          <w:r w:rsidRPr="001D12C5">
            <w:rPr>
              <w:rFonts w:ascii="Tahoma" w:hAnsi="Tahoma" w:cs="Tahoma"/>
              <w:sz w:val="12"/>
              <w:szCs w:val="14"/>
            </w:rPr>
            <w:instrText xml:space="preserve"> PAGE </w:instrText>
          </w:r>
          <w:r w:rsidRPr="001D12C5">
            <w:rPr>
              <w:rFonts w:ascii="Tahoma" w:hAnsi="Tahoma" w:cs="Tahoma"/>
              <w:sz w:val="12"/>
              <w:szCs w:val="14"/>
            </w:rPr>
            <w:fldChar w:fldCharType="separate"/>
          </w:r>
          <w:r w:rsidR="000A2007">
            <w:rPr>
              <w:rFonts w:ascii="Tahoma" w:hAnsi="Tahoma" w:cs="Tahoma"/>
              <w:noProof/>
              <w:sz w:val="12"/>
              <w:szCs w:val="14"/>
            </w:rPr>
            <w:t>6</w:t>
          </w:r>
          <w:r w:rsidRPr="001D12C5">
            <w:rPr>
              <w:rFonts w:ascii="Tahoma" w:hAnsi="Tahoma" w:cs="Tahoma"/>
              <w:sz w:val="12"/>
              <w:szCs w:val="14"/>
            </w:rPr>
            <w:fldChar w:fldCharType="end"/>
          </w:r>
          <w:r w:rsidRPr="001D12C5">
            <w:rPr>
              <w:rFonts w:ascii="Tahoma" w:hAnsi="Tahoma" w:cs="Tahoma"/>
              <w:sz w:val="12"/>
              <w:szCs w:val="14"/>
            </w:rPr>
            <w:t xml:space="preserve"> z </w:t>
          </w:r>
          <w:r w:rsidRPr="001D12C5">
            <w:rPr>
              <w:rFonts w:ascii="Tahoma" w:hAnsi="Tahoma" w:cs="Tahoma"/>
              <w:sz w:val="12"/>
              <w:szCs w:val="14"/>
            </w:rPr>
            <w:fldChar w:fldCharType="begin"/>
          </w:r>
          <w:r w:rsidRPr="001D12C5">
            <w:rPr>
              <w:rFonts w:ascii="Tahoma" w:hAnsi="Tahoma" w:cs="Tahoma"/>
              <w:sz w:val="12"/>
              <w:szCs w:val="14"/>
            </w:rPr>
            <w:instrText xml:space="preserve"> NUMPAGES </w:instrText>
          </w:r>
          <w:r w:rsidRPr="001D12C5">
            <w:rPr>
              <w:rFonts w:ascii="Tahoma" w:hAnsi="Tahoma" w:cs="Tahoma"/>
              <w:sz w:val="12"/>
              <w:szCs w:val="14"/>
            </w:rPr>
            <w:fldChar w:fldCharType="separate"/>
          </w:r>
          <w:r w:rsidR="000A2007">
            <w:rPr>
              <w:rFonts w:ascii="Tahoma" w:hAnsi="Tahoma" w:cs="Tahoma"/>
              <w:noProof/>
              <w:sz w:val="12"/>
              <w:szCs w:val="14"/>
            </w:rPr>
            <w:t>6</w:t>
          </w:r>
          <w:r w:rsidRPr="001D12C5">
            <w:rPr>
              <w:rFonts w:ascii="Tahoma" w:hAnsi="Tahoma" w:cs="Tahoma"/>
              <w:sz w:val="12"/>
              <w:szCs w:val="14"/>
            </w:rPr>
            <w:fldChar w:fldCharType="end"/>
          </w:r>
        </w:p>
      </w:tc>
    </w:tr>
  </w:tbl>
  <w:p w:rsidR="00CB2F4A" w:rsidRDefault="00CB2F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FC" w:rsidRDefault="009259FC">
      <w:r>
        <w:separator/>
      </w:r>
    </w:p>
  </w:footnote>
  <w:footnote w:type="continuationSeparator" w:id="0">
    <w:p w:rsidR="009259FC" w:rsidRDefault="0092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4A" w:rsidRDefault="00CB2F4A" w:rsidP="00CB2F4A">
    <w:pPr>
      <w:pStyle w:val="Nagwek"/>
      <w:ind w:hanging="851"/>
      <w:rPr>
        <w:sz w:val="10"/>
        <w:szCs w:val="10"/>
      </w:rPr>
    </w:pPr>
    <w:r>
      <w:rPr>
        <w:noProof/>
      </w:rPr>
      <w:drawing>
        <wp:inline distT="0" distB="0" distL="0" distR="0">
          <wp:extent cx="68294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895350"/>
                  </a:xfrm>
                  <a:prstGeom prst="rect">
                    <a:avLst/>
                  </a:prstGeom>
                  <a:noFill/>
                  <a:ln>
                    <a:noFill/>
                  </a:ln>
                </pic:spPr>
              </pic:pic>
            </a:graphicData>
          </a:graphic>
        </wp:inline>
      </w:drawing>
    </w:r>
  </w:p>
  <w:p w:rsidR="00CB2F4A" w:rsidRDefault="00CB2F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0B"/>
    <w:multiLevelType w:val="multilevel"/>
    <w:tmpl w:val="41FCC5F2"/>
    <w:styleLink w:val="WW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9E4C2A"/>
    <w:multiLevelType w:val="multilevel"/>
    <w:tmpl w:val="D4289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3E2514"/>
    <w:multiLevelType w:val="hybridMultilevel"/>
    <w:tmpl w:val="E29C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0882"/>
    <w:multiLevelType w:val="hybridMultilevel"/>
    <w:tmpl w:val="18B2D482"/>
    <w:lvl w:ilvl="0" w:tplc="D840A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497843"/>
    <w:multiLevelType w:val="multilevel"/>
    <w:tmpl w:val="D49AB05E"/>
    <w:styleLink w:val="WWNum24"/>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abstractNum w:abstractNumId="5" w15:restartNumberingAfterBreak="0">
    <w:nsid w:val="107C28EC"/>
    <w:multiLevelType w:val="multilevel"/>
    <w:tmpl w:val="49FA607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15E03CB"/>
    <w:multiLevelType w:val="multilevel"/>
    <w:tmpl w:val="873ED320"/>
    <w:styleLink w:val="WWNum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 w15:restartNumberingAfterBreak="0">
    <w:nsid w:val="128C3FAE"/>
    <w:multiLevelType w:val="multilevel"/>
    <w:tmpl w:val="8280D31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15:restartNumberingAfterBreak="0">
    <w:nsid w:val="151F7430"/>
    <w:multiLevelType w:val="multilevel"/>
    <w:tmpl w:val="416060E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0C7CA4"/>
    <w:multiLevelType w:val="multilevel"/>
    <w:tmpl w:val="DE8889AC"/>
    <w:styleLink w:val="WWNum23"/>
    <w:lvl w:ilvl="0">
      <w:start w:val="5"/>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0F676F"/>
    <w:multiLevelType w:val="multilevel"/>
    <w:tmpl w:val="D932E3D6"/>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B8907B1"/>
    <w:multiLevelType w:val="multilevel"/>
    <w:tmpl w:val="6EBC936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2A295E"/>
    <w:multiLevelType w:val="multilevel"/>
    <w:tmpl w:val="4DC4F1C4"/>
    <w:styleLink w:val="WWNum27"/>
    <w:lvl w:ilvl="0">
      <w:numFmt w:val="bullet"/>
      <w:lvlText w:val=""/>
      <w:lvlJc w:val="left"/>
      <w:rPr>
        <w:b w:val="0"/>
        <w:i w:val="0"/>
        <w:sz w:val="24"/>
        <w:szCs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25A30B5B"/>
    <w:multiLevelType w:val="multilevel"/>
    <w:tmpl w:val="C2D29D0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60F44B9"/>
    <w:multiLevelType w:val="multilevel"/>
    <w:tmpl w:val="7CBC9D5C"/>
    <w:styleLink w:val="WWNum5"/>
    <w:lvl w:ilvl="0">
      <w:start w:val="1"/>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BFA4C26"/>
    <w:multiLevelType w:val="hybridMultilevel"/>
    <w:tmpl w:val="7D3C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976DB"/>
    <w:multiLevelType w:val="multilevel"/>
    <w:tmpl w:val="0A84CFF8"/>
    <w:styleLink w:val="WWNum6"/>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000089C"/>
    <w:multiLevelType w:val="multilevel"/>
    <w:tmpl w:val="CFA0E172"/>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454C400D"/>
    <w:multiLevelType w:val="multilevel"/>
    <w:tmpl w:val="08D42820"/>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61857B2"/>
    <w:multiLevelType w:val="multilevel"/>
    <w:tmpl w:val="219CB44A"/>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6FB3DE1"/>
    <w:multiLevelType w:val="multilevel"/>
    <w:tmpl w:val="6254977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7177C9B"/>
    <w:multiLevelType w:val="hybridMultilevel"/>
    <w:tmpl w:val="99666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654E0"/>
    <w:multiLevelType w:val="multilevel"/>
    <w:tmpl w:val="C6BA4CA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B2165C1"/>
    <w:multiLevelType w:val="hybridMultilevel"/>
    <w:tmpl w:val="44CA7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F649C2"/>
    <w:multiLevelType w:val="hybridMultilevel"/>
    <w:tmpl w:val="C010DB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E7E69"/>
    <w:multiLevelType w:val="multilevel"/>
    <w:tmpl w:val="BDDC1CE8"/>
    <w:styleLink w:val="WWNum4"/>
    <w:lvl w:ilvl="0">
      <w:start w:val="2"/>
      <w:numFmt w:val="decimal"/>
      <w:lvlText w:val="%1."/>
      <w:lvlJc w:val="left"/>
      <w:rPr>
        <w:rFonts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1D35DDC"/>
    <w:multiLevelType w:val="multilevel"/>
    <w:tmpl w:val="2D3A7D36"/>
    <w:styleLink w:val="WWNum19"/>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5363FF2"/>
    <w:multiLevelType w:val="multilevel"/>
    <w:tmpl w:val="F5685EE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698600F"/>
    <w:multiLevelType w:val="multilevel"/>
    <w:tmpl w:val="E79CEDA2"/>
    <w:styleLink w:val="WWNum2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9" w15:restartNumberingAfterBreak="0">
    <w:nsid w:val="5F0B72C1"/>
    <w:multiLevelType w:val="hybridMultilevel"/>
    <w:tmpl w:val="2A60039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A2219"/>
    <w:multiLevelType w:val="multilevel"/>
    <w:tmpl w:val="BBF065E0"/>
    <w:styleLink w:val="WWNum3"/>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F1C5164"/>
    <w:multiLevelType w:val="multilevel"/>
    <w:tmpl w:val="51348B2C"/>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050055F"/>
    <w:multiLevelType w:val="multilevel"/>
    <w:tmpl w:val="953496D6"/>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3" w15:restartNumberingAfterBreak="0">
    <w:nsid w:val="724C0F30"/>
    <w:multiLevelType w:val="multilevel"/>
    <w:tmpl w:val="ABD825A0"/>
    <w:styleLink w:val="WWNum20"/>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C87ABC"/>
    <w:multiLevelType w:val="multilevel"/>
    <w:tmpl w:val="AAAE6FD6"/>
    <w:styleLink w:val="WWNum2"/>
    <w:lvl w:ilvl="0">
      <w:start w:val="1"/>
      <w:numFmt w:val="decimal"/>
      <w:lvlText w:val="%1)"/>
      <w:lvlJc w:val="left"/>
      <w:rPr>
        <w:rFonts w:eastAsia="SimSu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A625929"/>
    <w:multiLevelType w:val="hybridMultilevel"/>
    <w:tmpl w:val="84AE913C"/>
    <w:lvl w:ilvl="0" w:tplc="2AE29B98">
      <w:start w:val="1"/>
      <w:numFmt w:val="decimal"/>
      <w:lvlText w:val="%1."/>
      <w:lvlJc w:val="right"/>
      <w:pPr>
        <w:ind w:left="720" w:hanging="360"/>
      </w:pPr>
      <w:rPr>
        <w:rFonts w:ascii="Arial Narrow" w:hAnsi="Arial Narrow" w:hint="default"/>
        <w:b w:val="0"/>
        <w:i w:val="0"/>
        <w:spacing w:val="0"/>
        <w:kern w:val="0"/>
        <w:position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51231"/>
    <w:multiLevelType w:val="multilevel"/>
    <w:tmpl w:val="1452F7E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7C481BD2"/>
    <w:multiLevelType w:val="multilevel"/>
    <w:tmpl w:val="DA7692DA"/>
    <w:styleLink w:val="WWNum9"/>
    <w:lvl w:ilvl="0">
      <w:numFmt w:val="bullet"/>
      <w:lvlText w:val="o"/>
      <w:lvlJc w:val="left"/>
      <w:rPr>
        <w:rFonts w:ascii="Times New Roman" w:hAnsi="Times New Roman" w:cs="Times New Roman"/>
      </w:rPr>
    </w:lvl>
    <w:lvl w:ilvl="1">
      <w:numFmt w:val="bullet"/>
      <w:lvlText w:val="o"/>
      <w:lvlJc w:val="left"/>
      <w:rPr>
        <w:rFonts w:ascii="Times New Roman" w:hAnsi="Times New Roman" w:cs="Times New Roman"/>
      </w:rPr>
    </w:lvl>
    <w:lvl w:ilvl="2">
      <w:numFmt w:val="bullet"/>
      <w:lvlText w:val=""/>
      <w:lvlJc w:val="left"/>
    </w:lvl>
    <w:lvl w:ilvl="3">
      <w:numFmt w:val="bullet"/>
      <w:lvlText w:val=""/>
      <w:lvlJc w:val="left"/>
    </w:lvl>
    <w:lvl w:ilvl="4">
      <w:numFmt w:val="bullet"/>
      <w:lvlText w:val="o"/>
      <w:lvlJc w:val="left"/>
      <w:rPr>
        <w:rFonts w:ascii="Times New Roman" w:hAnsi="Times New Roman" w:cs="Times New Roman"/>
      </w:rPr>
    </w:lvl>
    <w:lvl w:ilvl="5">
      <w:numFmt w:val="bullet"/>
      <w:lvlText w:val=""/>
      <w:lvlJc w:val="left"/>
    </w:lvl>
    <w:lvl w:ilvl="6">
      <w:numFmt w:val="bullet"/>
      <w:lvlText w:val=""/>
      <w:lvlJc w:val="left"/>
    </w:lvl>
    <w:lvl w:ilvl="7">
      <w:numFmt w:val="bullet"/>
      <w:lvlText w:val="o"/>
      <w:lvlJc w:val="left"/>
      <w:rPr>
        <w:rFonts w:ascii="Times New Roman" w:hAnsi="Times New Roman" w:cs="Times New Roman"/>
      </w:rPr>
    </w:lvl>
    <w:lvl w:ilvl="8">
      <w:numFmt w:val="bullet"/>
      <w:lvlText w:val=""/>
      <w:lvlJc w:val="left"/>
    </w:lvl>
  </w:abstractNum>
  <w:num w:numId="1">
    <w:abstractNumId w:val="7"/>
  </w:num>
  <w:num w:numId="2">
    <w:abstractNumId w:val="19"/>
  </w:num>
  <w:num w:numId="3">
    <w:abstractNumId w:val="34"/>
  </w:num>
  <w:num w:numId="4">
    <w:abstractNumId w:val="30"/>
  </w:num>
  <w:num w:numId="5">
    <w:abstractNumId w:val="25"/>
  </w:num>
  <w:num w:numId="6">
    <w:abstractNumId w:val="14"/>
  </w:num>
  <w:num w:numId="7">
    <w:abstractNumId w:val="16"/>
  </w:num>
  <w:num w:numId="8">
    <w:abstractNumId w:val="36"/>
  </w:num>
  <w:num w:numId="9">
    <w:abstractNumId w:val="32"/>
  </w:num>
  <w:num w:numId="10">
    <w:abstractNumId w:val="37"/>
  </w:num>
  <w:num w:numId="11">
    <w:abstractNumId w:val="13"/>
  </w:num>
  <w:num w:numId="12">
    <w:abstractNumId w:val="8"/>
  </w:num>
  <w:num w:numId="13">
    <w:abstractNumId w:val="0"/>
  </w:num>
  <w:num w:numId="14">
    <w:abstractNumId w:val="20"/>
  </w:num>
  <w:num w:numId="15">
    <w:abstractNumId w:val="10"/>
  </w:num>
  <w:num w:numId="16">
    <w:abstractNumId w:val="11"/>
  </w:num>
  <w:num w:numId="17">
    <w:abstractNumId w:val="5"/>
  </w:num>
  <w:num w:numId="18">
    <w:abstractNumId w:val="31"/>
  </w:num>
  <w:num w:numId="19">
    <w:abstractNumId w:val="18"/>
  </w:num>
  <w:num w:numId="20">
    <w:abstractNumId w:val="26"/>
  </w:num>
  <w:num w:numId="21">
    <w:abstractNumId w:val="33"/>
  </w:num>
  <w:num w:numId="22">
    <w:abstractNumId w:val="28"/>
  </w:num>
  <w:num w:numId="23">
    <w:abstractNumId w:val="6"/>
  </w:num>
  <w:num w:numId="24">
    <w:abstractNumId w:val="9"/>
  </w:num>
  <w:num w:numId="25">
    <w:abstractNumId w:val="4"/>
  </w:num>
  <w:num w:numId="26">
    <w:abstractNumId w:val="17"/>
  </w:num>
  <w:num w:numId="27">
    <w:abstractNumId w:val="22"/>
  </w:num>
  <w:num w:numId="28">
    <w:abstractNumId w:val="12"/>
  </w:num>
  <w:num w:numId="29">
    <w:abstractNumId w:val="27"/>
  </w:num>
  <w:num w:numId="30">
    <w:abstractNumId w:val="23"/>
  </w:num>
  <w:num w:numId="31">
    <w:abstractNumId w:val="1"/>
  </w:num>
  <w:num w:numId="32">
    <w:abstractNumId w:val="3"/>
  </w:num>
  <w:num w:numId="33">
    <w:abstractNumId w:val="24"/>
  </w:num>
  <w:num w:numId="34">
    <w:abstractNumId w:val="2"/>
  </w:num>
  <w:num w:numId="35">
    <w:abstractNumId w:val="15"/>
  </w:num>
  <w:num w:numId="36">
    <w:abstractNumId w:val="29"/>
  </w:num>
  <w:num w:numId="37">
    <w:abstractNumId w:val="35"/>
  </w:num>
  <w:num w:numId="38">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0B"/>
    <w:rsid w:val="0000072A"/>
    <w:rsid w:val="000051CC"/>
    <w:rsid w:val="0001323E"/>
    <w:rsid w:val="000211F6"/>
    <w:rsid w:val="0002140C"/>
    <w:rsid w:val="000218D8"/>
    <w:rsid w:val="000235B0"/>
    <w:rsid w:val="00024E01"/>
    <w:rsid w:val="0002509D"/>
    <w:rsid w:val="00025FAB"/>
    <w:rsid w:val="000277D2"/>
    <w:rsid w:val="00027A9B"/>
    <w:rsid w:val="000412CB"/>
    <w:rsid w:val="00047736"/>
    <w:rsid w:val="00051AED"/>
    <w:rsid w:val="00061F1A"/>
    <w:rsid w:val="0007014A"/>
    <w:rsid w:val="0007023B"/>
    <w:rsid w:val="00073755"/>
    <w:rsid w:val="00074B27"/>
    <w:rsid w:val="00076049"/>
    <w:rsid w:val="000763D7"/>
    <w:rsid w:val="0007751C"/>
    <w:rsid w:val="00081372"/>
    <w:rsid w:val="00084A8A"/>
    <w:rsid w:val="00091D64"/>
    <w:rsid w:val="00095733"/>
    <w:rsid w:val="000A2007"/>
    <w:rsid w:val="000A2CD3"/>
    <w:rsid w:val="000A2FDA"/>
    <w:rsid w:val="000A5C65"/>
    <w:rsid w:val="000B5A1E"/>
    <w:rsid w:val="000B7DFE"/>
    <w:rsid w:val="000C089B"/>
    <w:rsid w:val="000C2560"/>
    <w:rsid w:val="000C5DBD"/>
    <w:rsid w:val="000C7044"/>
    <w:rsid w:val="000D1133"/>
    <w:rsid w:val="000D3389"/>
    <w:rsid w:val="000D6933"/>
    <w:rsid w:val="000E5698"/>
    <w:rsid w:val="000E5ED6"/>
    <w:rsid w:val="000E6ACF"/>
    <w:rsid w:val="000E6AE7"/>
    <w:rsid w:val="000F0970"/>
    <w:rsid w:val="000F1ED6"/>
    <w:rsid w:val="001021CD"/>
    <w:rsid w:val="00102225"/>
    <w:rsid w:val="0011110A"/>
    <w:rsid w:val="001148EE"/>
    <w:rsid w:val="00116278"/>
    <w:rsid w:val="001217E4"/>
    <w:rsid w:val="00126CDC"/>
    <w:rsid w:val="001350D8"/>
    <w:rsid w:val="00144826"/>
    <w:rsid w:val="00144B44"/>
    <w:rsid w:val="001465D4"/>
    <w:rsid w:val="001475C7"/>
    <w:rsid w:val="00147F92"/>
    <w:rsid w:val="0015079B"/>
    <w:rsid w:val="00150FE4"/>
    <w:rsid w:val="001562DE"/>
    <w:rsid w:val="00160725"/>
    <w:rsid w:val="001622AD"/>
    <w:rsid w:val="00163FDF"/>
    <w:rsid w:val="0016426F"/>
    <w:rsid w:val="001667FB"/>
    <w:rsid w:val="001668FD"/>
    <w:rsid w:val="00170D9E"/>
    <w:rsid w:val="00175917"/>
    <w:rsid w:val="00180A8B"/>
    <w:rsid w:val="0018340F"/>
    <w:rsid w:val="001839DF"/>
    <w:rsid w:val="001A11D1"/>
    <w:rsid w:val="001A58F5"/>
    <w:rsid w:val="001B5710"/>
    <w:rsid w:val="001C2F47"/>
    <w:rsid w:val="001C65A1"/>
    <w:rsid w:val="001D1E66"/>
    <w:rsid w:val="001D46D1"/>
    <w:rsid w:val="001D7BC0"/>
    <w:rsid w:val="001E045B"/>
    <w:rsid w:val="001E0786"/>
    <w:rsid w:val="001E218B"/>
    <w:rsid w:val="001E3036"/>
    <w:rsid w:val="001E6C5F"/>
    <w:rsid w:val="001E74B1"/>
    <w:rsid w:val="001F2385"/>
    <w:rsid w:val="001F280B"/>
    <w:rsid w:val="001F5202"/>
    <w:rsid w:val="0020080A"/>
    <w:rsid w:val="0020157D"/>
    <w:rsid w:val="00202CA6"/>
    <w:rsid w:val="00205BC1"/>
    <w:rsid w:val="0020685F"/>
    <w:rsid w:val="002108B1"/>
    <w:rsid w:val="00210E17"/>
    <w:rsid w:val="00214ED4"/>
    <w:rsid w:val="00216110"/>
    <w:rsid w:val="0021707C"/>
    <w:rsid w:val="00222DE3"/>
    <w:rsid w:val="00233E1E"/>
    <w:rsid w:val="00234803"/>
    <w:rsid w:val="0024580B"/>
    <w:rsid w:val="00250E3A"/>
    <w:rsid w:val="002556D8"/>
    <w:rsid w:val="002621EA"/>
    <w:rsid w:val="00265284"/>
    <w:rsid w:val="0026798E"/>
    <w:rsid w:val="00281E61"/>
    <w:rsid w:val="00286517"/>
    <w:rsid w:val="002867B3"/>
    <w:rsid w:val="002876E5"/>
    <w:rsid w:val="00287714"/>
    <w:rsid w:val="00293C9B"/>
    <w:rsid w:val="00296A95"/>
    <w:rsid w:val="00296B74"/>
    <w:rsid w:val="002A473B"/>
    <w:rsid w:val="002A52F2"/>
    <w:rsid w:val="002B1479"/>
    <w:rsid w:val="002B53C0"/>
    <w:rsid w:val="002B5DCA"/>
    <w:rsid w:val="002B6C43"/>
    <w:rsid w:val="002C1694"/>
    <w:rsid w:val="002C2B9B"/>
    <w:rsid w:val="002C327A"/>
    <w:rsid w:val="002C3F20"/>
    <w:rsid w:val="002D303C"/>
    <w:rsid w:val="002D50A2"/>
    <w:rsid w:val="002D655D"/>
    <w:rsid w:val="002D7281"/>
    <w:rsid w:val="002D7802"/>
    <w:rsid w:val="002E0201"/>
    <w:rsid w:val="002E4A79"/>
    <w:rsid w:val="002E77FD"/>
    <w:rsid w:val="002E78BD"/>
    <w:rsid w:val="002F0A93"/>
    <w:rsid w:val="003001E8"/>
    <w:rsid w:val="00300DC2"/>
    <w:rsid w:val="00302151"/>
    <w:rsid w:val="00302C5A"/>
    <w:rsid w:val="00304E02"/>
    <w:rsid w:val="00315B16"/>
    <w:rsid w:val="00320830"/>
    <w:rsid w:val="003225AC"/>
    <w:rsid w:val="0032293E"/>
    <w:rsid w:val="00334160"/>
    <w:rsid w:val="00336C54"/>
    <w:rsid w:val="0034133E"/>
    <w:rsid w:val="00341D31"/>
    <w:rsid w:val="003439B2"/>
    <w:rsid w:val="003473FD"/>
    <w:rsid w:val="0034771E"/>
    <w:rsid w:val="0034787A"/>
    <w:rsid w:val="00350B80"/>
    <w:rsid w:val="00351A5C"/>
    <w:rsid w:val="00352604"/>
    <w:rsid w:val="00360F22"/>
    <w:rsid w:val="00370AF1"/>
    <w:rsid w:val="003711D1"/>
    <w:rsid w:val="003735B2"/>
    <w:rsid w:val="00373E06"/>
    <w:rsid w:val="003827ED"/>
    <w:rsid w:val="00385405"/>
    <w:rsid w:val="00392923"/>
    <w:rsid w:val="00393A11"/>
    <w:rsid w:val="00396F69"/>
    <w:rsid w:val="003978E5"/>
    <w:rsid w:val="003A02EB"/>
    <w:rsid w:val="003A1738"/>
    <w:rsid w:val="003A253C"/>
    <w:rsid w:val="003A6138"/>
    <w:rsid w:val="003B09F3"/>
    <w:rsid w:val="003B6C1D"/>
    <w:rsid w:val="003B786E"/>
    <w:rsid w:val="003B7D4B"/>
    <w:rsid w:val="003B7F3D"/>
    <w:rsid w:val="003C2086"/>
    <w:rsid w:val="003C26C8"/>
    <w:rsid w:val="003C75FD"/>
    <w:rsid w:val="003D78EB"/>
    <w:rsid w:val="003E2405"/>
    <w:rsid w:val="003E3F90"/>
    <w:rsid w:val="003E4E19"/>
    <w:rsid w:val="003E7FA9"/>
    <w:rsid w:val="003F1F94"/>
    <w:rsid w:val="004021B6"/>
    <w:rsid w:val="0040337E"/>
    <w:rsid w:val="0041365F"/>
    <w:rsid w:val="00413C59"/>
    <w:rsid w:val="004143EF"/>
    <w:rsid w:val="004143F2"/>
    <w:rsid w:val="004216E8"/>
    <w:rsid w:val="00422376"/>
    <w:rsid w:val="00423542"/>
    <w:rsid w:val="00426DF5"/>
    <w:rsid w:val="00431A99"/>
    <w:rsid w:val="00433183"/>
    <w:rsid w:val="00434184"/>
    <w:rsid w:val="0043440E"/>
    <w:rsid w:val="00452825"/>
    <w:rsid w:val="00452970"/>
    <w:rsid w:val="00452DAD"/>
    <w:rsid w:val="00454781"/>
    <w:rsid w:val="00466542"/>
    <w:rsid w:val="0047118E"/>
    <w:rsid w:val="00471C52"/>
    <w:rsid w:val="00471E0A"/>
    <w:rsid w:val="004720D1"/>
    <w:rsid w:val="00474FAC"/>
    <w:rsid w:val="004820DC"/>
    <w:rsid w:val="00483310"/>
    <w:rsid w:val="00487FF6"/>
    <w:rsid w:val="00492AB4"/>
    <w:rsid w:val="004A2167"/>
    <w:rsid w:val="004A44AA"/>
    <w:rsid w:val="004A7E37"/>
    <w:rsid w:val="004B21A4"/>
    <w:rsid w:val="004B31DB"/>
    <w:rsid w:val="004B6E1C"/>
    <w:rsid w:val="004B7422"/>
    <w:rsid w:val="004C02E6"/>
    <w:rsid w:val="004D06F8"/>
    <w:rsid w:val="004D27E4"/>
    <w:rsid w:val="004D2962"/>
    <w:rsid w:val="004D3AF0"/>
    <w:rsid w:val="004D4B93"/>
    <w:rsid w:val="004E1022"/>
    <w:rsid w:val="004E5255"/>
    <w:rsid w:val="004E6973"/>
    <w:rsid w:val="004F040D"/>
    <w:rsid w:val="004F58E0"/>
    <w:rsid w:val="0050021A"/>
    <w:rsid w:val="00501D6D"/>
    <w:rsid w:val="00504A29"/>
    <w:rsid w:val="005064D0"/>
    <w:rsid w:val="005122F5"/>
    <w:rsid w:val="005153E5"/>
    <w:rsid w:val="00515929"/>
    <w:rsid w:val="00524561"/>
    <w:rsid w:val="00535F09"/>
    <w:rsid w:val="00542CF8"/>
    <w:rsid w:val="00546AD3"/>
    <w:rsid w:val="00551608"/>
    <w:rsid w:val="00552157"/>
    <w:rsid w:val="00554E8C"/>
    <w:rsid w:val="005552FD"/>
    <w:rsid w:val="0056559A"/>
    <w:rsid w:val="00565A74"/>
    <w:rsid w:val="0056769A"/>
    <w:rsid w:val="00570AE2"/>
    <w:rsid w:val="00574BA7"/>
    <w:rsid w:val="00574CF2"/>
    <w:rsid w:val="005762DC"/>
    <w:rsid w:val="00577649"/>
    <w:rsid w:val="005778B3"/>
    <w:rsid w:val="005779C2"/>
    <w:rsid w:val="00581E94"/>
    <w:rsid w:val="00585DF1"/>
    <w:rsid w:val="00591927"/>
    <w:rsid w:val="00592D9C"/>
    <w:rsid w:val="00594E41"/>
    <w:rsid w:val="00595F30"/>
    <w:rsid w:val="005A2AA2"/>
    <w:rsid w:val="005A6DF6"/>
    <w:rsid w:val="005B0889"/>
    <w:rsid w:val="005B1548"/>
    <w:rsid w:val="005B4CF1"/>
    <w:rsid w:val="005B5780"/>
    <w:rsid w:val="005B701C"/>
    <w:rsid w:val="005B76A7"/>
    <w:rsid w:val="005B7EA1"/>
    <w:rsid w:val="005C048E"/>
    <w:rsid w:val="005C0501"/>
    <w:rsid w:val="005C17BA"/>
    <w:rsid w:val="005C1D93"/>
    <w:rsid w:val="005C215C"/>
    <w:rsid w:val="005C3AA7"/>
    <w:rsid w:val="005C3E5F"/>
    <w:rsid w:val="005C73CA"/>
    <w:rsid w:val="005F10B2"/>
    <w:rsid w:val="005F1500"/>
    <w:rsid w:val="005F1EF7"/>
    <w:rsid w:val="005F243A"/>
    <w:rsid w:val="005F320E"/>
    <w:rsid w:val="005F3662"/>
    <w:rsid w:val="0060534B"/>
    <w:rsid w:val="006068C9"/>
    <w:rsid w:val="006069AC"/>
    <w:rsid w:val="00606EA0"/>
    <w:rsid w:val="006107E7"/>
    <w:rsid w:val="00616294"/>
    <w:rsid w:val="00620738"/>
    <w:rsid w:val="00620BB1"/>
    <w:rsid w:val="006212C9"/>
    <w:rsid w:val="00622A7F"/>
    <w:rsid w:val="00622B8B"/>
    <w:rsid w:val="00625CF6"/>
    <w:rsid w:val="006308A8"/>
    <w:rsid w:val="00630AC8"/>
    <w:rsid w:val="00631F89"/>
    <w:rsid w:val="006328EF"/>
    <w:rsid w:val="00632ABE"/>
    <w:rsid w:val="0064058D"/>
    <w:rsid w:val="0064367D"/>
    <w:rsid w:val="006439E1"/>
    <w:rsid w:val="00646D57"/>
    <w:rsid w:val="00647B5C"/>
    <w:rsid w:val="006536F6"/>
    <w:rsid w:val="0065655B"/>
    <w:rsid w:val="00660068"/>
    <w:rsid w:val="00663D20"/>
    <w:rsid w:val="0066718C"/>
    <w:rsid w:val="00671DD2"/>
    <w:rsid w:val="00676F57"/>
    <w:rsid w:val="00681AC7"/>
    <w:rsid w:val="006867C2"/>
    <w:rsid w:val="00687DA2"/>
    <w:rsid w:val="006931FF"/>
    <w:rsid w:val="00694C84"/>
    <w:rsid w:val="00697DA3"/>
    <w:rsid w:val="006A0E84"/>
    <w:rsid w:val="006A128F"/>
    <w:rsid w:val="006A224C"/>
    <w:rsid w:val="006A35B7"/>
    <w:rsid w:val="006A45D5"/>
    <w:rsid w:val="006A7A15"/>
    <w:rsid w:val="006A7D5E"/>
    <w:rsid w:val="006B0904"/>
    <w:rsid w:val="006B4BAB"/>
    <w:rsid w:val="006C0AB0"/>
    <w:rsid w:val="006C0FF5"/>
    <w:rsid w:val="006C15D7"/>
    <w:rsid w:val="006C36EF"/>
    <w:rsid w:val="006C39C1"/>
    <w:rsid w:val="006C51FF"/>
    <w:rsid w:val="006D44A2"/>
    <w:rsid w:val="006E3FDD"/>
    <w:rsid w:val="006E4D5D"/>
    <w:rsid w:val="006E5D58"/>
    <w:rsid w:val="006E6825"/>
    <w:rsid w:val="006F311D"/>
    <w:rsid w:val="006F5D13"/>
    <w:rsid w:val="006F7D29"/>
    <w:rsid w:val="0070432A"/>
    <w:rsid w:val="00704470"/>
    <w:rsid w:val="00704A1E"/>
    <w:rsid w:val="00704FC0"/>
    <w:rsid w:val="007073CF"/>
    <w:rsid w:val="00712685"/>
    <w:rsid w:val="00715E03"/>
    <w:rsid w:val="00716A49"/>
    <w:rsid w:val="007247B9"/>
    <w:rsid w:val="00724B7B"/>
    <w:rsid w:val="00740469"/>
    <w:rsid w:val="00740C58"/>
    <w:rsid w:val="00744E4E"/>
    <w:rsid w:val="007458D3"/>
    <w:rsid w:val="0074734A"/>
    <w:rsid w:val="00750408"/>
    <w:rsid w:val="0075209F"/>
    <w:rsid w:val="00757EC1"/>
    <w:rsid w:val="00760561"/>
    <w:rsid w:val="00761A9D"/>
    <w:rsid w:val="00763D69"/>
    <w:rsid w:val="00770A6C"/>
    <w:rsid w:val="00772BB1"/>
    <w:rsid w:val="00774133"/>
    <w:rsid w:val="0077567B"/>
    <w:rsid w:val="00775E4A"/>
    <w:rsid w:val="00782D98"/>
    <w:rsid w:val="0079148A"/>
    <w:rsid w:val="007915FD"/>
    <w:rsid w:val="00797B2D"/>
    <w:rsid w:val="007A52B2"/>
    <w:rsid w:val="007B20C3"/>
    <w:rsid w:val="007B2126"/>
    <w:rsid w:val="007C2859"/>
    <w:rsid w:val="007C3A3B"/>
    <w:rsid w:val="007C5127"/>
    <w:rsid w:val="007E4D6E"/>
    <w:rsid w:val="007E51AC"/>
    <w:rsid w:val="007E719E"/>
    <w:rsid w:val="007F007E"/>
    <w:rsid w:val="00800336"/>
    <w:rsid w:val="008036B8"/>
    <w:rsid w:val="00810126"/>
    <w:rsid w:val="00811133"/>
    <w:rsid w:val="008143B2"/>
    <w:rsid w:val="008173F9"/>
    <w:rsid w:val="008206B4"/>
    <w:rsid w:val="00820D35"/>
    <w:rsid w:val="00821DAF"/>
    <w:rsid w:val="008305F0"/>
    <w:rsid w:val="00833AD2"/>
    <w:rsid w:val="00834A46"/>
    <w:rsid w:val="00834F5D"/>
    <w:rsid w:val="0083719B"/>
    <w:rsid w:val="00841721"/>
    <w:rsid w:val="008419DD"/>
    <w:rsid w:val="0084513E"/>
    <w:rsid w:val="0084637E"/>
    <w:rsid w:val="00851708"/>
    <w:rsid w:val="00854AB5"/>
    <w:rsid w:val="008617DA"/>
    <w:rsid w:val="00862D93"/>
    <w:rsid w:val="00863BA4"/>
    <w:rsid w:val="0087483C"/>
    <w:rsid w:val="00881ECC"/>
    <w:rsid w:val="00885980"/>
    <w:rsid w:val="00892822"/>
    <w:rsid w:val="008A2100"/>
    <w:rsid w:val="008A476F"/>
    <w:rsid w:val="008B1739"/>
    <w:rsid w:val="008B1CD1"/>
    <w:rsid w:val="008B61A2"/>
    <w:rsid w:val="008B7276"/>
    <w:rsid w:val="008B743F"/>
    <w:rsid w:val="008C11C0"/>
    <w:rsid w:val="008C20AB"/>
    <w:rsid w:val="008C270C"/>
    <w:rsid w:val="008C408A"/>
    <w:rsid w:val="008C792B"/>
    <w:rsid w:val="008D6E5B"/>
    <w:rsid w:val="008D7E4D"/>
    <w:rsid w:val="008E0807"/>
    <w:rsid w:val="008E47C2"/>
    <w:rsid w:val="008E58A1"/>
    <w:rsid w:val="008E7222"/>
    <w:rsid w:val="008F1384"/>
    <w:rsid w:val="008F3C99"/>
    <w:rsid w:val="0090244F"/>
    <w:rsid w:val="009100F2"/>
    <w:rsid w:val="0091082A"/>
    <w:rsid w:val="009153E4"/>
    <w:rsid w:val="00916090"/>
    <w:rsid w:val="00917C37"/>
    <w:rsid w:val="00920B18"/>
    <w:rsid w:val="009210A0"/>
    <w:rsid w:val="009259FC"/>
    <w:rsid w:val="00927B15"/>
    <w:rsid w:val="00927DAE"/>
    <w:rsid w:val="0093031F"/>
    <w:rsid w:val="0093063A"/>
    <w:rsid w:val="00931C75"/>
    <w:rsid w:val="00932236"/>
    <w:rsid w:val="009363A9"/>
    <w:rsid w:val="00940F88"/>
    <w:rsid w:val="009421B3"/>
    <w:rsid w:val="00945F05"/>
    <w:rsid w:val="00946A0C"/>
    <w:rsid w:val="009511C2"/>
    <w:rsid w:val="0095675F"/>
    <w:rsid w:val="009610ED"/>
    <w:rsid w:val="00961B4B"/>
    <w:rsid w:val="00963A70"/>
    <w:rsid w:val="00963F97"/>
    <w:rsid w:val="00965B24"/>
    <w:rsid w:val="00966A09"/>
    <w:rsid w:val="009746AB"/>
    <w:rsid w:val="00975DB2"/>
    <w:rsid w:val="009856AC"/>
    <w:rsid w:val="00985A8B"/>
    <w:rsid w:val="00987D98"/>
    <w:rsid w:val="00987F4C"/>
    <w:rsid w:val="00990BE3"/>
    <w:rsid w:val="00993884"/>
    <w:rsid w:val="00994DF9"/>
    <w:rsid w:val="00994F53"/>
    <w:rsid w:val="009966BC"/>
    <w:rsid w:val="00997ABB"/>
    <w:rsid w:val="009A184B"/>
    <w:rsid w:val="009A24A5"/>
    <w:rsid w:val="009A54A9"/>
    <w:rsid w:val="009B0FAF"/>
    <w:rsid w:val="009B321B"/>
    <w:rsid w:val="009B4C00"/>
    <w:rsid w:val="009C05B6"/>
    <w:rsid w:val="009C3BE3"/>
    <w:rsid w:val="009C535F"/>
    <w:rsid w:val="009C747F"/>
    <w:rsid w:val="009D4A35"/>
    <w:rsid w:val="009D5B23"/>
    <w:rsid w:val="009D637A"/>
    <w:rsid w:val="009D657E"/>
    <w:rsid w:val="009E00C5"/>
    <w:rsid w:val="009E273C"/>
    <w:rsid w:val="009F0F58"/>
    <w:rsid w:val="009F153F"/>
    <w:rsid w:val="009F1980"/>
    <w:rsid w:val="009F4D99"/>
    <w:rsid w:val="00A01169"/>
    <w:rsid w:val="00A0314E"/>
    <w:rsid w:val="00A037DF"/>
    <w:rsid w:val="00A040C7"/>
    <w:rsid w:val="00A04A41"/>
    <w:rsid w:val="00A05106"/>
    <w:rsid w:val="00A05D8B"/>
    <w:rsid w:val="00A07B0D"/>
    <w:rsid w:val="00A202AE"/>
    <w:rsid w:val="00A20830"/>
    <w:rsid w:val="00A2099E"/>
    <w:rsid w:val="00A451F0"/>
    <w:rsid w:val="00A52D32"/>
    <w:rsid w:val="00A532C3"/>
    <w:rsid w:val="00A55F95"/>
    <w:rsid w:val="00A56B51"/>
    <w:rsid w:val="00A56EB5"/>
    <w:rsid w:val="00A574A7"/>
    <w:rsid w:val="00A642B2"/>
    <w:rsid w:val="00A65082"/>
    <w:rsid w:val="00A659C4"/>
    <w:rsid w:val="00A666A0"/>
    <w:rsid w:val="00A712F6"/>
    <w:rsid w:val="00A87CDA"/>
    <w:rsid w:val="00A901DA"/>
    <w:rsid w:val="00A90A16"/>
    <w:rsid w:val="00A90D85"/>
    <w:rsid w:val="00A92609"/>
    <w:rsid w:val="00A927C2"/>
    <w:rsid w:val="00AA31F0"/>
    <w:rsid w:val="00AA4A8D"/>
    <w:rsid w:val="00AB4AF6"/>
    <w:rsid w:val="00AB67CF"/>
    <w:rsid w:val="00AD04B9"/>
    <w:rsid w:val="00AD0A71"/>
    <w:rsid w:val="00AD2A2A"/>
    <w:rsid w:val="00AD6F5A"/>
    <w:rsid w:val="00AE3207"/>
    <w:rsid w:val="00AE4FE9"/>
    <w:rsid w:val="00AE596E"/>
    <w:rsid w:val="00AE7674"/>
    <w:rsid w:val="00AF0882"/>
    <w:rsid w:val="00AF4BAE"/>
    <w:rsid w:val="00AF53AF"/>
    <w:rsid w:val="00AF5F98"/>
    <w:rsid w:val="00AF64A6"/>
    <w:rsid w:val="00AF66F3"/>
    <w:rsid w:val="00AF77B8"/>
    <w:rsid w:val="00B15F6D"/>
    <w:rsid w:val="00B211F0"/>
    <w:rsid w:val="00B260FC"/>
    <w:rsid w:val="00B34F4A"/>
    <w:rsid w:val="00B35614"/>
    <w:rsid w:val="00B37EBB"/>
    <w:rsid w:val="00B4131C"/>
    <w:rsid w:val="00B41A14"/>
    <w:rsid w:val="00B41ECA"/>
    <w:rsid w:val="00B436B7"/>
    <w:rsid w:val="00B452B8"/>
    <w:rsid w:val="00B4574F"/>
    <w:rsid w:val="00B45FB8"/>
    <w:rsid w:val="00B477B4"/>
    <w:rsid w:val="00B57089"/>
    <w:rsid w:val="00B606A6"/>
    <w:rsid w:val="00B63F11"/>
    <w:rsid w:val="00B83485"/>
    <w:rsid w:val="00B91212"/>
    <w:rsid w:val="00B92297"/>
    <w:rsid w:val="00B95786"/>
    <w:rsid w:val="00BA2E69"/>
    <w:rsid w:val="00BA4F86"/>
    <w:rsid w:val="00BA50D8"/>
    <w:rsid w:val="00BA5FC8"/>
    <w:rsid w:val="00BA7CDD"/>
    <w:rsid w:val="00BB177F"/>
    <w:rsid w:val="00BB1C99"/>
    <w:rsid w:val="00BB1F46"/>
    <w:rsid w:val="00BB23BE"/>
    <w:rsid w:val="00BB2573"/>
    <w:rsid w:val="00BB4D7D"/>
    <w:rsid w:val="00BC2F47"/>
    <w:rsid w:val="00BC3C5C"/>
    <w:rsid w:val="00BC4DB5"/>
    <w:rsid w:val="00BD0ACB"/>
    <w:rsid w:val="00BD1369"/>
    <w:rsid w:val="00BD434D"/>
    <w:rsid w:val="00BE022C"/>
    <w:rsid w:val="00BE1B87"/>
    <w:rsid w:val="00BE1DDC"/>
    <w:rsid w:val="00BE342A"/>
    <w:rsid w:val="00BE34A0"/>
    <w:rsid w:val="00BE607E"/>
    <w:rsid w:val="00BF0FA6"/>
    <w:rsid w:val="00BF19CF"/>
    <w:rsid w:val="00BF53BD"/>
    <w:rsid w:val="00BF690C"/>
    <w:rsid w:val="00BF7FD5"/>
    <w:rsid w:val="00C03F72"/>
    <w:rsid w:val="00C05C6A"/>
    <w:rsid w:val="00C06C48"/>
    <w:rsid w:val="00C129DA"/>
    <w:rsid w:val="00C14D07"/>
    <w:rsid w:val="00C15521"/>
    <w:rsid w:val="00C2092C"/>
    <w:rsid w:val="00C26115"/>
    <w:rsid w:val="00C27D83"/>
    <w:rsid w:val="00C307E3"/>
    <w:rsid w:val="00C33873"/>
    <w:rsid w:val="00C40261"/>
    <w:rsid w:val="00C41AB0"/>
    <w:rsid w:val="00C43C97"/>
    <w:rsid w:val="00C446EB"/>
    <w:rsid w:val="00C47931"/>
    <w:rsid w:val="00C51839"/>
    <w:rsid w:val="00C52D11"/>
    <w:rsid w:val="00C64398"/>
    <w:rsid w:val="00C65390"/>
    <w:rsid w:val="00C6662C"/>
    <w:rsid w:val="00C72CEC"/>
    <w:rsid w:val="00C7748D"/>
    <w:rsid w:val="00C822E9"/>
    <w:rsid w:val="00C82E07"/>
    <w:rsid w:val="00C83A91"/>
    <w:rsid w:val="00C85312"/>
    <w:rsid w:val="00C90242"/>
    <w:rsid w:val="00C91046"/>
    <w:rsid w:val="00C92E8A"/>
    <w:rsid w:val="00C94B0F"/>
    <w:rsid w:val="00C97380"/>
    <w:rsid w:val="00CA5527"/>
    <w:rsid w:val="00CA749A"/>
    <w:rsid w:val="00CB2F4A"/>
    <w:rsid w:val="00CC1AEC"/>
    <w:rsid w:val="00CD07AB"/>
    <w:rsid w:val="00CD1730"/>
    <w:rsid w:val="00CD255E"/>
    <w:rsid w:val="00CD4955"/>
    <w:rsid w:val="00CE19CF"/>
    <w:rsid w:val="00CE1ED9"/>
    <w:rsid w:val="00CE7DF8"/>
    <w:rsid w:val="00CF186D"/>
    <w:rsid w:val="00CF44D7"/>
    <w:rsid w:val="00CF47F8"/>
    <w:rsid w:val="00CF5637"/>
    <w:rsid w:val="00D00BC9"/>
    <w:rsid w:val="00D030E4"/>
    <w:rsid w:val="00D0321B"/>
    <w:rsid w:val="00D05F39"/>
    <w:rsid w:val="00D122D5"/>
    <w:rsid w:val="00D216AC"/>
    <w:rsid w:val="00D25998"/>
    <w:rsid w:val="00D328E0"/>
    <w:rsid w:val="00D35A3B"/>
    <w:rsid w:val="00D36623"/>
    <w:rsid w:val="00D374F0"/>
    <w:rsid w:val="00D3773B"/>
    <w:rsid w:val="00D45785"/>
    <w:rsid w:val="00D45947"/>
    <w:rsid w:val="00D4615C"/>
    <w:rsid w:val="00D5041F"/>
    <w:rsid w:val="00D55624"/>
    <w:rsid w:val="00D6474E"/>
    <w:rsid w:val="00D65179"/>
    <w:rsid w:val="00D71D96"/>
    <w:rsid w:val="00D74D5F"/>
    <w:rsid w:val="00D83DFC"/>
    <w:rsid w:val="00D840C9"/>
    <w:rsid w:val="00D84291"/>
    <w:rsid w:val="00D8577E"/>
    <w:rsid w:val="00D90AD2"/>
    <w:rsid w:val="00D91039"/>
    <w:rsid w:val="00D918C2"/>
    <w:rsid w:val="00D9209C"/>
    <w:rsid w:val="00D94386"/>
    <w:rsid w:val="00D94F8F"/>
    <w:rsid w:val="00D9510F"/>
    <w:rsid w:val="00DA127E"/>
    <w:rsid w:val="00DA66CF"/>
    <w:rsid w:val="00DB0AA9"/>
    <w:rsid w:val="00DB34AF"/>
    <w:rsid w:val="00DB42C8"/>
    <w:rsid w:val="00DC3325"/>
    <w:rsid w:val="00DC3701"/>
    <w:rsid w:val="00DD0512"/>
    <w:rsid w:val="00DD29D3"/>
    <w:rsid w:val="00DD5A38"/>
    <w:rsid w:val="00DD78D1"/>
    <w:rsid w:val="00DE19F0"/>
    <w:rsid w:val="00DE34AF"/>
    <w:rsid w:val="00DE5922"/>
    <w:rsid w:val="00DE597A"/>
    <w:rsid w:val="00DF2B1C"/>
    <w:rsid w:val="00DF5550"/>
    <w:rsid w:val="00E03563"/>
    <w:rsid w:val="00E15586"/>
    <w:rsid w:val="00E171DA"/>
    <w:rsid w:val="00E26638"/>
    <w:rsid w:val="00E30E1C"/>
    <w:rsid w:val="00E368AD"/>
    <w:rsid w:val="00E36B18"/>
    <w:rsid w:val="00E40679"/>
    <w:rsid w:val="00E41D37"/>
    <w:rsid w:val="00E476B1"/>
    <w:rsid w:val="00E477BE"/>
    <w:rsid w:val="00E5424B"/>
    <w:rsid w:val="00E54867"/>
    <w:rsid w:val="00E55044"/>
    <w:rsid w:val="00E55C8E"/>
    <w:rsid w:val="00E57302"/>
    <w:rsid w:val="00E573AD"/>
    <w:rsid w:val="00E653C2"/>
    <w:rsid w:val="00E65A70"/>
    <w:rsid w:val="00E65B57"/>
    <w:rsid w:val="00E70224"/>
    <w:rsid w:val="00E715B1"/>
    <w:rsid w:val="00E71F26"/>
    <w:rsid w:val="00E72375"/>
    <w:rsid w:val="00E72729"/>
    <w:rsid w:val="00E74E6B"/>
    <w:rsid w:val="00E75B43"/>
    <w:rsid w:val="00E83869"/>
    <w:rsid w:val="00E868A4"/>
    <w:rsid w:val="00E87238"/>
    <w:rsid w:val="00E91BC8"/>
    <w:rsid w:val="00E93039"/>
    <w:rsid w:val="00E94BB7"/>
    <w:rsid w:val="00E94BCC"/>
    <w:rsid w:val="00E9553A"/>
    <w:rsid w:val="00EA64FC"/>
    <w:rsid w:val="00EB0FBA"/>
    <w:rsid w:val="00EB4F61"/>
    <w:rsid w:val="00EB6D63"/>
    <w:rsid w:val="00EC0BD1"/>
    <w:rsid w:val="00EC5E80"/>
    <w:rsid w:val="00EC6825"/>
    <w:rsid w:val="00EC73F6"/>
    <w:rsid w:val="00ED449A"/>
    <w:rsid w:val="00ED56E6"/>
    <w:rsid w:val="00ED5752"/>
    <w:rsid w:val="00ED6266"/>
    <w:rsid w:val="00EE2A9C"/>
    <w:rsid w:val="00EE2E50"/>
    <w:rsid w:val="00EE7B01"/>
    <w:rsid w:val="00EF0A72"/>
    <w:rsid w:val="00EF5032"/>
    <w:rsid w:val="00F05FB2"/>
    <w:rsid w:val="00F12AA3"/>
    <w:rsid w:val="00F1771E"/>
    <w:rsid w:val="00F20BA7"/>
    <w:rsid w:val="00F232EA"/>
    <w:rsid w:val="00F254B2"/>
    <w:rsid w:val="00F257C2"/>
    <w:rsid w:val="00F3067F"/>
    <w:rsid w:val="00F30F98"/>
    <w:rsid w:val="00F31008"/>
    <w:rsid w:val="00F323EC"/>
    <w:rsid w:val="00F40618"/>
    <w:rsid w:val="00F434D5"/>
    <w:rsid w:val="00F44ABF"/>
    <w:rsid w:val="00F537FC"/>
    <w:rsid w:val="00F54596"/>
    <w:rsid w:val="00F579E1"/>
    <w:rsid w:val="00F57C0B"/>
    <w:rsid w:val="00F63C95"/>
    <w:rsid w:val="00F67875"/>
    <w:rsid w:val="00F77BC4"/>
    <w:rsid w:val="00F84D8B"/>
    <w:rsid w:val="00F90573"/>
    <w:rsid w:val="00F93D6F"/>
    <w:rsid w:val="00F9591C"/>
    <w:rsid w:val="00F965ED"/>
    <w:rsid w:val="00FA1494"/>
    <w:rsid w:val="00FA2AF0"/>
    <w:rsid w:val="00FA43DC"/>
    <w:rsid w:val="00FA6F45"/>
    <w:rsid w:val="00FB41AD"/>
    <w:rsid w:val="00FC1D6C"/>
    <w:rsid w:val="00FC6C35"/>
    <w:rsid w:val="00FD5986"/>
    <w:rsid w:val="00FD7B9E"/>
    <w:rsid w:val="00FE25FA"/>
    <w:rsid w:val="00FE6058"/>
    <w:rsid w:val="00FE776A"/>
    <w:rsid w:val="00FF02B4"/>
    <w:rsid w:val="00FF4068"/>
    <w:rsid w:val="00FF419A"/>
    <w:rsid w:val="00FF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B5C"/>
  </w:style>
  <w:style w:type="paragraph" w:styleId="Nagwek1">
    <w:name w:val="heading 1"/>
    <w:basedOn w:val="Normalny"/>
    <w:next w:val="Normalny"/>
    <w:qFormat/>
    <w:rsid w:val="001F280B"/>
    <w:pPr>
      <w:keepNext/>
      <w:jc w:val="both"/>
      <w:outlineLvl w:val="0"/>
    </w:pPr>
    <w:rPr>
      <w:b/>
      <w:sz w:val="22"/>
    </w:rPr>
  </w:style>
  <w:style w:type="paragraph" w:styleId="Nagwek2">
    <w:name w:val="heading 2"/>
    <w:basedOn w:val="Normalny"/>
    <w:next w:val="Normalny"/>
    <w:qFormat/>
    <w:rsid w:val="00360F2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60F22"/>
    <w:pPr>
      <w:keepNext/>
      <w:spacing w:before="240" w:after="60"/>
      <w:outlineLvl w:val="2"/>
    </w:pPr>
    <w:rPr>
      <w:rFonts w:ascii="Arial" w:hAnsi="Arial" w:cs="Arial"/>
      <w:b/>
      <w:bCs/>
      <w:sz w:val="26"/>
      <w:szCs w:val="26"/>
    </w:rPr>
  </w:style>
  <w:style w:type="paragraph" w:styleId="Nagwek4">
    <w:name w:val="heading 4"/>
    <w:basedOn w:val="Normalny"/>
    <w:next w:val="Normalny"/>
    <w:qFormat/>
    <w:rsid w:val="001F280B"/>
    <w:pPr>
      <w:keepNext/>
      <w:spacing w:line="300" w:lineRule="auto"/>
      <w:jc w:val="both"/>
      <w:outlineLvl w:val="3"/>
    </w:pPr>
    <w:rPr>
      <w:rFonts w:ascii="Univers" w:hAnsi="Univers"/>
      <w:i/>
    </w:rPr>
  </w:style>
  <w:style w:type="paragraph" w:styleId="Nagwek9">
    <w:name w:val="heading 9"/>
    <w:basedOn w:val="Normalny"/>
    <w:next w:val="Normalny"/>
    <w:link w:val="Nagwek9Znak"/>
    <w:qFormat/>
    <w:rsid w:val="00FE605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0A5C65"/>
    <w:pPr>
      <w:tabs>
        <w:tab w:val="center" w:pos="4536"/>
        <w:tab w:val="right" w:pos="9072"/>
      </w:tabs>
    </w:pPr>
  </w:style>
  <w:style w:type="paragraph" w:styleId="Stopka">
    <w:name w:val="footer"/>
    <w:basedOn w:val="Normalny"/>
    <w:uiPriority w:val="99"/>
    <w:rsid w:val="000A5C65"/>
    <w:pPr>
      <w:tabs>
        <w:tab w:val="center" w:pos="4536"/>
        <w:tab w:val="right" w:pos="9072"/>
      </w:tabs>
    </w:pPr>
  </w:style>
  <w:style w:type="character" w:styleId="Numerstrony">
    <w:name w:val="page number"/>
    <w:basedOn w:val="Domylnaczcionkaakapitu"/>
    <w:rsid w:val="00025FAB"/>
  </w:style>
  <w:style w:type="paragraph" w:styleId="Tytu">
    <w:name w:val="Title"/>
    <w:basedOn w:val="Normalny"/>
    <w:qFormat/>
    <w:rsid w:val="00F44ABF"/>
    <w:pPr>
      <w:jc w:val="center"/>
    </w:pPr>
    <w:rPr>
      <w:sz w:val="28"/>
    </w:rPr>
  </w:style>
  <w:style w:type="paragraph" w:styleId="Podtytu">
    <w:name w:val="Subtitle"/>
    <w:basedOn w:val="Normalny"/>
    <w:qFormat/>
    <w:rsid w:val="00E5424B"/>
    <w:pPr>
      <w:jc w:val="center"/>
    </w:pPr>
    <w:rPr>
      <w:sz w:val="24"/>
    </w:rPr>
  </w:style>
  <w:style w:type="paragraph" w:styleId="Tekstpodstawowywcity">
    <w:name w:val="Body Text Indent"/>
    <w:basedOn w:val="Normalny"/>
    <w:rsid w:val="006F7D29"/>
    <w:pPr>
      <w:ind w:left="705"/>
    </w:pPr>
    <w:rPr>
      <w:rFonts w:ascii="Arial" w:hAnsi="Arial"/>
      <w:sz w:val="24"/>
    </w:rPr>
  </w:style>
  <w:style w:type="paragraph" w:styleId="Tekstprzypisudolnego">
    <w:name w:val="footnote text"/>
    <w:basedOn w:val="Normalny"/>
    <w:semiHidden/>
    <w:rsid w:val="008E58A1"/>
  </w:style>
  <w:style w:type="character" w:styleId="Odwoanieprzypisudolnego">
    <w:name w:val="footnote reference"/>
    <w:semiHidden/>
    <w:rsid w:val="008E58A1"/>
    <w:rPr>
      <w:vertAlign w:val="superscript"/>
    </w:rPr>
  </w:style>
  <w:style w:type="paragraph" w:styleId="Tekstpodstawowy">
    <w:name w:val="Body Text"/>
    <w:basedOn w:val="Normalny"/>
    <w:link w:val="TekstpodstawowyZnak1"/>
    <w:uiPriority w:val="99"/>
    <w:rsid w:val="00CF44D7"/>
    <w:pPr>
      <w:spacing w:after="120"/>
    </w:pPr>
  </w:style>
  <w:style w:type="paragraph" w:styleId="Tekstpodstawowy3">
    <w:name w:val="Body Text 3"/>
    <w:basedOn w:val="Normalny"/>
    <w:rsid w:val="00CF44D7"/>
    <w:pPr>
      <w:spacing w:after="120"/>
    </w:pPr>
    <w:rPr>
      <w:sz w:val="16"/>
      <w:szCs w:val="16"/>
    </w:rPr>
  </w:style>
  <w:style w:type="paragraph" w:customStyle="1" w:styleId="WW-Tekstpodstawowy2">
    <w:name w:val="WW-Tekst podstawowy 2"/>
    <w:basedOn w:val="Normalny"/>
    <w:rsid w:val="00CF44D7"/>
    <w:pPr>
      <w:suppressAutoHyphens/>
      <w:jc w:val="both"/>
    </w:pPr>
    <w:rPr>
      <w:rFonts w:ascii="CG Times" w:hAnsi="CG Times"/>
      <w:sz w:val="18"/>
    </w:rPr>
  </w:style>
  <w:style w:type="paragraph" w:customStyle="1" w:styleId="Standard">
    <w:name w:val="Standard"/>
    <w:next w:val="Indeks1"/>
    <w:rsid w:val="00C94B0F"/>
    <w:pPr>
      <w:suppressAutoHyphens/>
      <w:autoSpaceDN w:val="0"/>
      <w:ind w:left="709" w:hanging="709"/>
      <w:jc w:val="both"/>
      <w:textAlignment w:val="baseline"/>
    </w:pPr>
    <w:rPr>
      <w:kern w:val="3"/>
    </w:rPr>
  </w:style>
  <w:style w:type="paragraph" w:customStyle="1" w:styleId="Heading">
    <w:name w:val="Heading"/>
    <w:basedOn w:val="Standard"/>
    <w:next w:val="Textbody"/>
    <w:rsid w:val="00C94B0F"/>
    <w:pPr>
      <w:keepNext/>
      <w:spacing w:before="240" w:after="120"/>
    </w:pPr>
    <w:rPr>
      <w:rFonts w:ascii="Arial" w:eastAsia="Microsoft YaHei" w:hAnsi="Arial" w:cs="Mangal"/>
      <w:sz w:val="28"/>
      <w:szCs w:val="28"/>
    </w:rPr>
  </w:style>
  <w:style w:type="paragraph" w:customStyle="1" w:styleId="Textbody">
    <w:name w:val="Text body"/>
    <w:basedOn w:val="Standard"/>
    <w:rsid w:val="00C94B0F"/>
    <w:pPr>
      <w:ind w:left="0" w:firstLine="0"/>
      <w:jc w:val="center"/>
    </w:pPr>
    <w:rPr>
      <w:b/>
      <w:color w:val="000000"/>
      <w:sz w:val="40"/>
    </w:rPr>
  </w:style>
  <w:style w:type="paragraph" w:styleId="Lista">
    <w:name w:val="List"/>
    <w:basedOn w:val="Textbody"/>
    <w:rsid w:val="00C94B0F"/>
    <w:rPr>
      <w:rFonts w:cs="Mangal"/>
    </w:rPr>
  </w:style>
  <w:style w:type="paragraph" w:styleId="Legenda">
    <w:name w:val="caption"/>
    <w:basedOn w:val="Standard"/>
    <w:rsid w:val="00C94B0F"/>
    <w:pPr>
      <w:suppressLineNumbers/>
      <w:spacing w:before="120" w:after="120"/>
    </w:pPr>
    <w:rPr>
      <w:rFonts w:cs="Mangal"/>
      <w:i/>
      <w:iCs/>
      <w:sz w:val="24"/>
      <w:szCs w:val="24"/>
    </w:rPr>
  </w:style>
  <w:style w:type="paragraph" w:customStyle="1" w:styleId="Index">
    <w:name w:val="Index"/>
    <w:basedOn w:val="Standard"/>
    <w:rsid w:val="00C94B0F"/>
    <w:pPr>
      <w:suppressLineNumbers/>
    </w:pPr>
    <w:rPr>
      <w:rFonts w:cs="Mangal"/>
    </w:rPr>
  </w:style>
  <w:style w:type="paragraph" w:customStyle="1" w:styleId="Tekstpodstawowywcity21">
    <w:name w:val="Tekst podstawowy wcięty 21"/>
    <w:basedOn w:val="Standard"/>
    <w:rsid w:val="00C94B0F"/>
    <w:pPr>
      <w:widowControl w:val="0"/>
      <w:tabs>
        <w:tab w:val="left" w:pos="568"/>
      </w:tabs>
      <w:spacing w:line="360" w:lineRule="auto"/>
      <w:ind w:left="284" w:hanging="284"/>
    </w:pPr>
    <w:rPr>
      <w:sz w:val="24"/>
    </w:rPr>
  </w:style>
  <w:style w:type="paragraph" w:styleId="Tekstdymka">
    <w:name w:val="Balloon Text"/>
    <w:basedOn w:val="Standard"/>
    <w:link w:val="TekstdymkaZnak"/>
    <w:rsid w:val="00C94B0F"/>
    <w:rPr>
      <w:rFonts w:ascii="Tahoma" w:hAnsi="Tahoma"/>
      <w:sz w:val="16"/>
      <w:szCs w:val="16"/>
      <w:lang w:val="x-none" w:eastAsia="x-none"/>
    </w:rPr>
  </w:style>
  <w:style w:type="character" w:customStyle="1" w:styleId="TekstdymkaZnak">
    <w:name w:val="Tekst dymka Znak"/>
    <w:link w:val="Tekstdymka"/>
    <w:rsid w:val="00C94B0F"/>
    <w:rPr>
      <w:rFonts w:ascii="Tahoma" w:hAnsi="Tahoma" w:cs="Tahoma"/>
      <w:kern w:val="3"/>
      <w:sz w:val="16"/>
      <w:szCs w:val="16"/>
    </w:rPr>
  </w:style>
  <w:style w:type="paragraph" w:styleId="Akapitzlist">
    <w:name w:val="List Paragraph"/>
    <w:basedOn w:val="Standard"/>
    <w:uiPriority w:val="34"/>
    <w:qFormat/>
    <w:rsid w:val="00C94B0F"/>
    <w:pPr>
      <w:ind w:left="720"/>
    </w:pPr>
  </w:style>
  <w:style w:type="paragraph" w:customStyle="1" w:styleId="Textbodyindent">
    <w:name w:val="Text body indent"/>
    <w:basedOn w:val="Standard"/>
    <w:rsid w:val="00C94B0F"/>
    <w:pPr>
      <w:spacing w:after="120"/>
      <w:ind w:left="283" w:firstLine="0"/>
      <w:jc w:val="left"/>
    </w:pPr>
    <w:rPr>
      <w:sz w:val="24"/>
    </w:rPr>
  </w:style>
  <w:style w:type="paragraph" w:customStyle="1" w:styleId="Tekstcofnity">
    <w:name w:val="Tekst_cofnięty"/>
    <w:basedOn w:val="Standard"/>
    <w:rsid w:val="00C94B0F"/>
    <w:pPr>
      <w:spacing w:line="360" w:lineRule="auto"/>
      <w:ind w:left="540" w:firstLine="0"/>
      <w:jc w:val="left"/>
    </w:pPr>
    <w:rPr>
      <w:sz w:val="24"/>
      <w:lang w:val="en-US"/>
    </w:rPr>
  </w:style>
  <w:style w:type="paragraph" w:styleId="Zwykytekst">
    <w:name w:val="Plain Text"/>
    <w:basedOn w:val="Standard"/>
    <w:link w:val="ZwykytekstZnak"/>
    <w:rsid w:val="00C94B0F"/>
    <w:pPr>
      <w:ind w:left="0" w:firstLine="0"/>
      <w:jc w:val="left"/>
    </w:pPr>
    <w:rPr>
      <w:rFonts w:ascii="Courier New" w:hAnsi="Courier New"/>
      <w:lang w:val="x-none" w:eastAsia="x-none"/>
    </w:rPr>
  </w:style>
  <w:style w:type="character" w:customStyle="1" w:styleId="ZwykytekstZnak">
    <w:name w:val="Zwykły tekst Znak"/>
    <w:link w:val="Zwykytekst"/>
    <w:rsid w:val="00C94B0F"/>
    <w:rPr>
      <w:rFonts w:ascii="Courier New" w:hAnsi="Courier New"/>
      <w:kern w:val="3"/>
    </w:rPr>
  </w:style>
  <w:style w:type="paragraph" w:customStyle="1" w:styleId="Tekstpodstawowywcity22">
    <w:name w:val="Tekst podstawowy wcięty 22"/>
    <w:basedOn w:val="Standard"/>
    <w:rsid w:val="00C94B0F"/>
    <w:pPr>
      <w:widowControl w:val="0"/>
      <w:tabs>
        <w:tab w:val="left" w:pos="568"/>
      </w:tabs>
      <w:spacing w:line="360" w:lineRule="auto"/>
      <w:ind w:left="284" w:hanging="284"/>
    </w:pPr>
    <w:rPr>
      <w:sz w:val="24"/>
    </w:rPr>
  </w:style>
  <w:style w:type="paragraph" w:customStyle="1" w:styleId="Default">
    <w:name w:val="Default"/>
    <w:rsid w:val="00C94B0F"/>
    <w:pPr>
      <w:widowControl w:val="0"/>
      <w:suppressAutoHyphens/>
      <w:autoSpaceDN w:val="0"/>
      <w:textAlignment w:val="baseline"/>
    </w:pPr>
    <w:rPr>
      <w:color w:val="000000"/>
      <w:kern w:val="3"/>
      <w:sz w:val="24"/>
      <w:szCs w:val="24"/>
    </w:rPr>
  </w:style>
  <w:style w:type="paragraph" w:customStyle="1" w:styleId="Wyliczkreska">
    <w:name w:val="Wylicz_kreska"/>
    <w:basedOn w:val="Standard"/>
    <w:rsid w:val="00C94B0F"/>
    <w:pPr>
      <w:spacing w:line="360" w:lineRule="auto"/>
      <w:ind w:left="720" w:hanging="180"/>
      <w:jc w:val="left"/>
    </w:pPr>
    <w:rPr>
      <w:sz w:val="24"/>
      <w:lang w:val="en-US"/>
    </w:rPr>
  </w:style>
  <w:style w:type="paragraph" w:customStyle="1" w:styleId="Tekstpodstawowywcity23">
    <w:name w:val="Tekst podstawowy wcięty 23"/>
    <w:basedOn w:val="Standard"/>
    <w:rsid w:val="00C94B0F"/>
    <w:pPr>
      <w:widowControl w:val="0"/>
      <w:tabs>
        <w:tab w:val="left" w:pos="568"/>
      </w:tabs>
      <w:spacing w:line="360" w:lineRule="auto"/>
      <w:ind w:left="284" w:hanging="284"/>
    </w:pPr>
    <w:rPr>
      <w:sz w:val="24"/>
    </w:rPr>
  </w:style>
  <w:style w:type="paragraph" w:styleId="Indeks1">
    <w:name w:val="index 1"/>
    <w:basedOn w:val="Index"/>
    <w:rsid w:val="00C94B0F"/>
    <w:pPr>
      <w:ind w:left="0" w:firstLine="0"/>
    </w:pPr>
  </w:style>
  <w:style w:type="paragraph" w:customStyle="1" w:styleId="TableContents">
    <w:name w:val="Table Contents"/>
    <w:basedOn w:val="Standard"/>
    <w:rsid w:val="00C94B0F"/>
    <w:pPr>
      <w:suppressLineNumbers/>
    </w:pPr>
  </w:style>
  <w:style w:type="paragraph" w:customStyle="1" w:styleId="TableHeading">
    <w:name w:val="Table Heading"/>
    <w:basedOn w:val="TableContents"/>
    <w:rsid w:val="00C94B0F"/>
    <w:pPr>
      <w:jc w:val="center"/>
    </w:pPr>
    <w:rPr>
      <w:b/>
      <w:bCs/>
    </w:rPr>
  </w:style>
  <w:style w:type="character" w:customStyle="1" w:styleId="Nagwek2Znak">
    <w:name w:val="Nagłówek 2 Znak"/>
    <w:rsid w:val="00C94B0F"/>
    <w:rPr>
      <w:rFonts w:ascii="Times New Roman" w:eastAsia="Times New Roman" w:hAnsi="Times New Roman" w:cs="Times New Roman"/>
      <w:color w:val="000000"/>
      <w:sz w:val="24"/>
      <w:szCs w:val="20"/>
      <w:lang w:eastAsia="pl-PL"/>
    </w:rPr>
  </w:style>
  <w:style w:type="character" w:customStyle="1" w:styleId="StopkaZnak">
    <w:name w:val="Stopka Znak"/>
    <w:uiPriority w:val="99"/>
    <w:rsid w:val="00C94B0F"/>
    <w:rPr>
      <w:rFonts w:ascii="Times New Roman" w:eastAsia="Times New Roman" w:hAnsi="Times New Roman" w:cs="Times New Roman"/>
      <w:sz w:val="20"/>
      <w:szCs w:val="20"/>
      <w:lang w:eastAsia="pl-PL"/>
    </w:rPr>
  </w:style>
  <w:style w:type="character" w:customStyle="1" w:styleId="NagwekZnak">
    <w:name w:val="Nagłówek Znak"/>
    <w:uiPriority w:val="99"/>
    <w:rsid w:val="00C94B0F"/>
    <w:rPr>
      <w:rFonts w:ascii="Times New Roman" w:eastAsia="Times New Roman" w:hAnsi="Times New Roman" w:cs="Times New Roman"/>
      <w:sz w:val="20"/>
      <w:szCs w:val="20"/>
      <w:lang w:eastAsia="pl-PL"/>
    </w:rPr>
  </w:style>
  <w:style w:type="character" w:customStyle="1" w:styleId="Internetlink">
    <w:name w:val="Internet link"/>
    <w:rsid w:val="00C94B0F"/>
    <w:rPr>
      <w:color w:val="0000FF"/>
      <w:u w:val="single"/>
    </w:rPr>
  </w:style>
  <w:style w:type="character" w:customStyle="1" w:styleId="Nagwek3Znak">
    <w:name w:val="Nagłówek 3 Znak"/>
    <w:rsid w:val="00C94B0F"/>
    <w:rPr>
      <w:rFonts w:ascii="Cambria" w:hAnsi="Cambria"/>
      <w:b/>
      <w:bCs/>
      <w:color w:val="4F81BD"/>
      <w:sz w:val="20"/>
      <w:szCs w:val="20"/>
      <w:lang w:eastAsia="pl-PL"/>
    </w:rPr>
  </w:style>
  <w:style w:type="character" w:customStyle="1" w:styleId="Nagwek1Znak">
    <w:name w:val="Nagłówek 1 Znak"/>
    <w:rsid w:val="00C94B0F"/>
    <w:rPr>
      <w:rFonts w:ascii="Times New Roman" w:eastAsia="Times New Roman" w:hAnsi="Times New Roman" w:cs="Times New Roman"/>
      <w:b/>
      <w:caps/>
      <w:kern w:val="3"/>
      <w:sz w:val="24"/>
      <w:szCs w:val="20"/>
      <w:lang w:eastAsia="pl-PL"/>
    </w:rPr>
  </w:style>
  <w:style w:type="character" w:customStyle="1" w:styleId="TekstpodstawowyZnak">
    <w:name w:val="Tekst podstawowy Znak"/>
    <w:rsid w:val="00C94B0F"/>
    <w:rPr>
      <w:rFonts w:ascii="Times New Roman" w:eastAsia="Times New Roman" w:hAnsi="Times New Roman" w:cs="Times New Roman"/>
      <w:b/>
      <w:color w:val="000000"/>
      <w:sz w:val="40"/>
      <w:szCs w:val="20"/>
      <w:lang w:eastAsia="pl-PL"/>
    </w:rPr>
  </w:style>
  <w:style w:type="character" w:customStyle="1" w:styleId="TekstpodstawowywcityZnak">
    <w:name w:val="Tekst podstawowy wcięty Znak"/>
    <w:rsid w:val="00C94B0F"/>
    <w:rPr>
      <w:rFonts w:ascii="Times New Roman" w:eastAsia="Times New Roman" w:hAnsi="Times New Roman" w:cs="Times New Roman"/>
      <w:sz w:val="24"/>
      <w:szCs w:val="20"/>
      <w:lang w:eastAsia="pl-PL"/>
    </w:rPr>
  </w:style>
  <w:style w:type="character" w:customStyle="1" w:styleId="TytuZnak">
    <w:name w:val="Tytuł Znak"/>
    <w:rsid w:val="00C94B0F"/>
    <w:rPr>
      <w:rFonts w:ascii="Times New Roman" w:eastAsia="Times New Roman" w:hAnsi="Times New Roman" w:cs="Times New Roman"/>
      <w:b/>
      <w:kern w:val="3"/>
      <w:sz w:val="36"/>
      <w:szCs w:val="20"/>
      <w:lang w:eastAsia="pl-PL"/>
    </w:rPr>
  </w:style>
  <w:style w:type="character" w:customStyle="1" w:styleId="ListLabel1">
    <w:name w:val="ListLabel 1"/>
    <w:rsid w:val="00C94B0F"/>
    <w:rPr>
      <w:rFonts w:eastAsia="SimSun"/>
    </w:rPr>
  </w:style>
  <w:style w:type="character" w:customStyle="1" w:styleId="ListLabel2">
    <w:name w:val="ListLabel 2"/>
    <w:rsid w:val="00C94B0F"/>
    <w:rPr>
      <w:b/>
    </w:rPr>
  </w:style>
  <w:style w:type="character" w:customStyle="1" w:styleId="ListLabel3">
    <w:name w:val="ListLabel 3"/>
    <w:rsid w:val="00C94B0F"/>
    <w:rPr>
      <w:rFonts w:cs="Arial"/>
      <w:b/>
    </w:rPr>
  </w:style>
  <w:style w:type="character" w:customStyle="1" w:styleId="ListLabel4">
    <w:name w:val="ListLabel 4"/>
    <w:rsid w:val="00C94B0F"/>
    <w:rPr>
      <w:rFonts w:cs="Times New Roman"/>
    </w:rPr>
  </w:style>
  <w:style w:type="character" w:customStyle="1" w:styleId="ListLabel5">
    <w:name w:val="ListLabel 5"/>
    <w:rsid w:val="00C94B0F"/>
    <w:rPr>
      <w:rFonts w:cs="Arial"/>
    </w:rPr>
  </w:style>
  <w:style w:type="character" w:customStyle="1" w:styleId="ListLabel6">
    <w:name w:val="ListLabel 6"/>
    <w:rsid w:val="00C94B0F"/>
    <w:rPr>
      <w:rFonts w:cs="Courier New"/>
    </w:rPr>
  </w:style>
  <w:style w:type="character" w:customStyle="1" w:styleId="ListLabel7">
    <w:name w:val="ListLabel 7"/>
    <w:rsid w:val="00C94B0F"/>
    <w:rPr>
      <w:b w:val="0"/>
      <w:i w:val="0"/>
      <w:sz w:val="24"/>
      <w:szCs w:val="24"/>
    </w:rPr>
  </w:style>
  <w:style w:type="character" w:customStyle="1" w:styleId="NumberingSymbols">
    <w:name w:val="Numbering Symbols"/>
    <w:rsid w:val="00C94B0F"/>
  </w:style>
  <w:style w:type="character" w:customStyle="1" w:styleId="BulletSymbols">
    <w:name w:val="Bullet Symbols"/>
    <w:rsid w:val="00C94B0F"/>
    <w:rPr>
      <w:rFonts w:ascii="OpenSymbol" w:eastAsia="OpenSymbol" w:hAnsi="OpenSymbol" w:cs="OpenSymbol"/>
    </w:rPr>
  </w:style>
  <w:style w:type="character" w:customStyle="1" w:styleId="StopkaZnak1">
    <w:name w:val="Stopka Znak1"/>
    <w:rsid w:val="00C94B0F"/>
  </w:style>
  <w:style w:type="character" w:customStyle="1" w:styleId="TekstpodstawowyZnak1">
    <w:name w:val="Tekst podstawowy Znak1"/>
    <w:link w:val="Tekstpodstawowy"/>
    <w:uiPriority w:val="99"/>
    <w:rsid w:val="00C94B0F"/>
  </w:style>
  <w:style w:type="paragraph" w:styleId="NormalnyWeb">
    <w:name w:val="Normal (Web)"/>
    <w:basedOn w:val="Normalny"/>
    <w:uiPriority w:val="99"/>
    <w:unhideWhenUsed/>
    <w:rsid w:val="00C94B0F"/>
    <w:pPr>
      <w:spacing w:before="100" w:beforeAutospacing="1" w:after="100" w:afterAutospacing="1"/>
    </w:pPr>
    <w:rPr>
      <w:sz w:val="24"/>
      <w:szCs w:val="24"/>
    </w:rPr>
  </w:style>
  <w:style w:type="paragraph" w:customStyle="1" w:styleId="Style1">
    <w:name w:val="Style1"/>
    <w:basedOn w:val="Normalny"/>
    <w:uiPriority w:val="99"/>
    <w:rsid w:val="00C94B0F"/>
    <w:pPr>
      <w:widowControl w:val="0"/>
      <w:autoSpaceDE w:val="0"/>
      <w:autoSpaceDN w:val="0"/>
      <w:adjustRightInd w:val="0"/>
      <w:spacing w:line="252" w:lineRule="exact"/>
      <w:ind w:hanging="439"/>
    </w:pPr>
    <w:rPr>
      <w:rFonts w:ascii="Cambria" w:hAnsi="Cambria"/>
      <w:sz w:val="24"/>
      <w:szCs w:val="24"/>
    </w:rPr>
  </w:style>
  <w:style w:type="paragraph" w:customStyle="1" w:styleId="Style26">
    <w:name w:val="Style26"/>
    <w:basedOn w:val="Normalny"/>
    <w:rsid w:val="00C94B0F"/>
    <w:pPr>
      <w:widowControl w:val="0"/>
      <w:autoSpaceDE w:val="0"/>
      <w:autoSpaceDN w:val="0"/>
      <w:adjustRightInd w:val="0"/>
      <w:spacing w:line="216" w:lineRule="exact"/>
    </w:pPr>
    <w:rPr>
      <w:rFonts w:ascii="Garamond" w:hAnsi="Garamond"/>
      <w:sz w:val="24"/>
      <w:szCs w:val="24"/>
    </w:rPr>
  </w:style>
  <w:style w:type="paragraph" w:customStyle="1" w:styleId="Style27">
    <w:name w:val="Style27"/>
    <w:basedOn w:val="Normalny"/>
    <w:rsid w:val="00C94B0F"/>
    <w:pPr>
      <w:widowControl w:val="0"/>
      <w:autoSpaceDE w:val="0"/>
      <w:autoSpaceDN w:val="0"/>
      <w:adjustRightInd w:val="0"/>
      <w:spacing w:line="216" w:lineRule="exact"/>
    </w:pPr>
    <w:rPr>
      <w:rFonts w:ascii="Garamond" w:hAnsi="Garamond"/>
      <w:sz w:val="24"/>
      <w:szCs w:val="24"/>
    </w:rPr>
  </w:style>
  <w:style w:type="character" w:customStyle="1" w:styleId="FontStyle59">
    <w:name w:val="Font Style59"/>
    <w:rsid w:val="00C94B0F"/>
    <w:rPr>
      <w:rFonts w:ascii="Tahoma" w:hAnsi="Tahoma" w:cs="Tahoma"/>
      <w:sz w:val="16"/>
      <w:szCs w:val="16"/>
    </w:rPr>
  </w:style>
  <w:style w:type="character" w:customStyle="1" w:styleId="FontStyle58">
    <w:name w:val="Font Style58"/>
    <w:uiPriority w:val="99"/>
    <w:rsid w:val="00C94B0F"/>
    <w:rPr>
      <w:rFonts w:ascii="Cambria" w:hAnsi="Cambria" w:cs="Cambria"/>
      <w:b/>
      <w:bCs/>
      <w:sz w:val="20"/>
      <w:szCs w:val="20"/>
    </w:rPr>
  </w:style>
  <w:style w:type="character" w:customStyle="1" w:styleId="NagwekZnak1">
    <w:name w:val="Nagłówek Znak1"/>
    <w:link w:val="Nagwek"/>
    <w:locked/>
    <w:rsid w:val="00C94B0F"/>
  </w:style>
  <w:style w:type="character" w:styleId="Pogrubienie">
    <w:name w:val="Strong"/>
    <w:uiPriority w:val="22"/>
    <w:qFormat/>
    <w:rsid w:val="00C94B0F"/>
    <w:rPr>
      <w:b/>
      <w:bCs/>
    </w:rPr>
  </w:style>
  <w:style w:type="character" w:customStyle="1" w:styleId="WW8Num1z0">
    <w:name w:val="WW8Num1z0"/>
    <w:rsid w:val="00C94B0F"/>
    <w:rPr>
      <w:rFonts w:hint="default"/>
    </w:rPr>
  </w:style>
  <w:style w:type="paragraph" w:customStyle="1" w:styleId="Style8">
    <w:name w:val="Style8"/>
    <w:basedOn w:val="Normalny"/>
    <w:rsid w:val="00C94B0F"/>
    <w:pPr>
      <w:widowControl w:val="0"/>
      <w:suppressAutoHyphens/>
      <w:spacing w:line="229" w:lineRule="exact"/>
    </w:pPr>
    <w:rPr>
      <w:rFonts w:ascii="Liberation Serif" w:eastAsia="Lucida Sans Unicode" w:hAnsi="Liberation Serif" w:cs="Mangal"/>
      <w:kern w:val="1"/>
      <w:sz w:val="24"/>
      <w:szCs w:val="24"/>
      <w:lang w:eastAsia="zh-CN" w:bidi="hi-IN"/>
    </w:rPr>
  </w:style>
  <w:style w:type="character" w:customStyle="1" w:styleId="WW8Num15z7">
    <w:name w:val="WW8Num15z7"/>
    <w:rsid w:val="00C94B0F"/>
  </w:style>
  <w:style w:type="character" w:styleId="Odwoaniedokomentarza">
    <w:name w:val="annotation reference"/>
    <w:uiPriority w:val="99"/>
    <w:unhideWhenUsed/>
    <w:rsid w:val="00C94B0F"/>
    <w:rPr>
      <w:sz w:val="16"/>
      <w:szCs w:val="16"/>
    </w:rPr>
  </w:style>
  <w:style w:type="paragraph" w:styleId="Tekstkomentarza">
    <w:name w:val="annotation text"/>
    <w:basedOn w:val="Normalny"/>
    <w:link w:val="TekstkomentarzaZnak"/>
    <w:uiPriority w:val="99"/>
    <w:unhideWhenUsed/>
    <w:rsid w:val="00C94B0F"/>
    <w:pPr>
      <w:widowControl w:val="0"/>
      <w:suppressAutoHyphens/>
      <w:autoSpaceDN w:val="0"/>
      <w:ind w:left="709" w:hanging="709"/>
      <w:jc w:val="both"/>
      <w:textAlignment w:val="baseline"/>
    </w:pPr>
    <w:rPr>
      <w:rFonts w:ascii="Calibri" w:eastAsia="SimSun" w:hAnsi="Calibri"/>
      <w:kern w:val="3"/>
      <w:lang w:val="x-none" w:eastAsia="en-US"/>
    </w:rPr>
  </w:style>
  <w:style w:type="character" w:customStyle="1" w:styleId="TekstkomentarzaZnak">
    <w:name w:val="Tekst komentarza Znak"/>
    <w:link w:val="Tekstkomentarza"/>
    <w:uiPriority w:val="99"/>
    <w:rsid w:val="00C94B0F"/>
    <w:rPr>
      <w:rFonts w:ascii="Calibri" w:eastAsia="SimSun" w:hAnsi="Calibri" w:cs="Calibri"/>
      <w:kern w:val="3"/>
      <w:lang w:eastAsia="en-US"/>
    </w:rPr>
  </w:style>
  <w:style w:type="paragraph" w:styleId="Tematkomentarza">
    <w:name w:val="annotation subject"/>
    <w:basedOn w:val="Tekstkomentarza"/>
    <w:next w:val="Tekstkomentarza"/>
    <w:link w:val="TematkomentarzaZnak"/>
    <w:uiPriority w:val="99"/>
    <w:unhideWhenUsed/>
    <w:rsid w:val="00C94B0F"/>
    <w:rPr>
      <w:b/>
      <w:bCs/>
    </w:rPr>
  </w:style>
  <w:style w:type="character" w:customStyle="1" w:styleId="TematkomentarzaZnak">
    <w:name w:val="Temat komentarza Znak"/>
    <w:link w:val="Tematkomentarza"/>
    <w:uiPriority w:val="99"/>
    <w:rsid w:val="00C94B0F"/>
    <w:rPr>
      <w:rFonts w:ascii="Calibri" w:eastAsia="SimSun" w:hAnsi="Calibri" w:cs="Calibri"/>
      <w:b/>
      <w:bCs/>
      <w:kern w:val="3"/>
      <w:lang w:eastAsia="en-US"/>
    </w:rPr>
  </w:style>
  <w:style w:type="numbering" w:customStyle="1" w:styleId="List1">
    <w:name w:val="List 1"/>
    <w:basedOn w:val="Bezlisty"/>
    <w:rsid w:val="00C94B0F"/>
    <w:pPr>
      <w:numPr>
        <w:numId w:val="1"/>
      </w:numPr>
    </w:pPr>
  </w:style>
  <w:style w:type="numbering" w:customStyle="1" w:styleId="WWNum1">
    <w:name w:val="WWNum1"/>
    <w:basedOn w:val="Bezlisty"/>
    <w:rsid w:val="00C94B0F"/>
    <w:pPr>
      <w:numPr>
        <w:numId w:val="2"/>
      </w:numPr>
    </w:pPr>
  </w:style>
  <w:style w:type="numbering" w:customStyle="1" w:styleId="WWNum2">
    <w:name w:val="WWNum2"/>
    <w:basedOn w:val="Bezlisty"/>
    <w:rsid w:val="00C94B0F"/>
    <w:pPr>
      <w:numPr>
        <w:numId w:val="3"/>
      </w:numPr>
    </w:pPr>
  </w:style>
  <w:style w:type="numbering" w:customStyle="1" w:styleId="WWNum3">
    <w:name w:val="WWNum3"/>
    <w:basedOn w:val="Bezlisty"/>
    <w:rsid w:val="00C94B0F"/>
    <w:pPr>
      <w:numPr>
        <w:numId w:val="4"/>
      </w:numPr>
    </w:pPr>
  </w:style>
  <w:style w:type="numbering" w:customStyle="1" w:styleId="WWNum4">
    <w:name w:val="WWNum4"/>
    <w:basedOn w:val="Bezlisty"/>
    <w:rsid w:val="00C94B0F"/>
    <w:pPr>
      <w:numPr>
        <w:numId w:val="5"/>
      </w:numPr>
    </w:pPr>
  </w:style>
  <w:style w:type="numbering" w:customStyle="1" w:styleId="WWNum5">
    <w:name w:val="WWNum5"/>
    <w:basedOn w:val="Bezlisty"/>
    <w:rsid w:val="00C94B0F"/>
    <w:pPr>
      <w:numPr>
        <w:numId w:val="6"/>
      </w:numPr>
    </w:pPr>
  </w:style>
  <w:style w:type="numbering" w:customStyle="1" w:styleId="WWNum6">
    <w:name w:val="WWNum6"/>
    <w:basedOn w:val="Bezlisty"/>
    <w:rsid w:val="00C94B0F"/>
    <w:pPr>
      <w:numPr>
        <w:numId w:val="7"/>
      </w:numPr>
    </w:pPr>
  </w:style>
  <w:style w:type="numbering" w:customStyle="1" w:styleId="WWNum7">
    <w:name w:val="WWNum7"/>
    <w:basedOn w:val="Bezlisty"/>
    <w:rsid w:val="00C94B0F"/>
    <w:pPr>
      <w:numPr>
        <w:numId w:val="8"/>
      </w:numPr>
    </w:pPr>
  </w:style>
  <w:style w:type="numbering" w:customStyle="1" w:styleId="WWNum8">
    <w:name w:val="WWNum8"/>
    <w:basedOn w:val="Bezlisty"/>
    <w:rsid w:val="00C94B0F"/>
    <w:pPr>
      <w:numPr>
        <w:numId w:val="9"/>
      </w:numPr>
    </w:pPr>
  </w:style>
  <w:style w:type="numbering" w:customStyle="1" w:styleId="WWNum9">
    <w:name w:val="WWNum9"/>
    <w:basedOn w:val="Bezlisty"/>
    <w:rsid w:val="00C94B0F"/>
    <w:pPr>
      <w:numPr>
        <w:numId w:val="10"/>
      </w:numPr>
    </w:pPr>
  </w:style>
  <w:style w:type="numbering" w:customStyle="1" w:styleId="WWNum10">
    <w:name w:val="WWNum10"/>
    <w:basedOn w:val="Bezlisty"/>
    <w:rsid w:val="00C94B0F"/>
    <w:pPr>
      <w:numPr>
        <w:numId w:val="11"/>
      </w:numPr>
    </w:pPr>
  </w:style>
  <w:style w:type="numbering" w:customStyle="1" w:styleId="WWNum11">
    <w:name w:val="WWNum11"/>
    <w:basedOn w:val="Bezlisty"/>
    <w:rsid w:val="00C94B0F"/>
    <w:pPr>
      <w:numPr>
        <w:numId w:val="12"/>
      </w:numPr>
    </w:pPr>
  </w:style>
  <w:style w:type="numbering" w:customStyle="1" w:styleId="WWNum12">
    <w:name w:val="WWNum12"/>
    <w:basedOn w:val="Bezlisty"/>
    <w:rsid w:val="00C94B0F"/>
    <w:pPr>
      <w:numPr>
        <w:numId w:val="13"/>
      </w:numPr>
    </w:pPr>
  </w:style>
  <w:style w:type="numbering" w:customStyle="1" w:styleId="WWNum13">
    <w:name w:val="WWNum13"/>
    <w:basedOn w:val="Bezlisty"/>
    <w:rsid w:val="00C94B0F"/>
    <w:pPr>
      <w:numPr>
        <w:numId w:val="14"/>
      </w:numPr>
    </w:pPr>
  </w:style>
  <w:style w:type="numbering" w:customStyle="1" w:styleId="WWNum14">
    <w:name w:val="WWNum14"/>
    <w:basedOn w:val="Bezlisty"/>
    <w:rsid w:val="00C94B0F"/>
    <w:pPr>
      <w:numPr>
        <w:numId w:val="15"/>
      </w:numPr>
    </w:pPr>
  </w:style>
  <w:style w:type="numbering" w:customStyle="1" w:styleId="WWNum15">
    <w:name w:val="WWNum15"/>
    <w:basedOn w:val="Bezlisty"/>
    <w:rsid w:val="00C94B0F"/>
    <w:pPr>
      <w:numPr>
        <w:numId w:val="16"/>
      </w:numPr>
    </w:pPr>
  </w:style>
  <w:style w:type="numbering" w:customStyle="1" w:styleId="WWNum16">
    <w:name w:val="WWNum16"/>
    <w:basedOn w:val="Bezlisty"/>
    <w:rsid w:val="00C94B0F"/>
    <w:pPr>
      <w:numPr>
        <w:numId w:val="17"/>
      </w:numPr>
    </w:pPr>
  </w:style>
  <w:style w:type="numbering" w:customStyle="1" w:styleId="WWNum17">
    <w:name w:val="WWNum17"/>
    <w:basedOn w:val="Bezlisty"/>
    <w:rsid w:val="00C94B0F"/>
    <w:pPr>
      <w:numPr>
        <w:numId w:val="18"/>
      </w:numPr>
    </w:pPr>
  </w:style>
  <w:style w:type="numbering" w:customStyle="1" w:styleId="WWNum18">
    <w:name w:val="WWNum18"/>
    <w:basedOn w:val="Bezlisty"/>
    <w:rsid w:val="00C94B0F"/>
    <w:pPr>
      <w:numPr>
        <w:numId w:val="19"/>
      </w:numPr>
    </w:pPr>
  </w:style>
  <w:style w:type="numbering" w:customStyle="1" w:styleId="WWNum19">
    <w:name w:val="WWNum19"/>
    <w:basedOn w:val="Bezlisty"/>
    <w:rsid w:val="00C94B0F"/>
    <w:pPr>
      <w:numPr>
        <w:numId w:val="20"/>
      </w:numPr>
    </w:pPr>
  </w:style>
  <w:style w:type="numbering" w:customStyle="1" w:styleId="WWNum20">
    <w:name w:val="WWNum20"/>
    <w:basedOn w:val="Bezlisty"/>
    <w:rsid w:val="00C94B0F"/>
    <w:pPr>
      <w:numPr>
        <w:numId w:val="21"/>
      </w:numPr>
    </w:pPr>
  </w:style>
  <w:style w:type="numbering" w:customStyle="1" w:styleId="WWNum21">
    <w:name w:val="WWNum21"/>
    <w:basedOn w:val="Bezlisty"/>
    <w:rsid w:val="00C94B0F"/>
    <w:pPr>
      <w:numPr>
        <w:numId w:val="22"/>
      </w:numPr>
    </w:pPr>
  </w:style>
  <w:style w:type="numbering" w:customStyle="1" w:styleId="WWNum22">
    <w:name w:val="WWNum22"/>
    <w:basedOn w:val="Bezlisty"/>
    <w:rsid w:val="00C94B0F"/>
    <w:pPr>
      <w:numPr>
        <w:numId w:val="23"/>
      </w:numPr>
    </w:pPr>
  </w:style>
  <w:style w:type="numbering" w:customStyle="1" w:styleId="WWNum23">
    <w:name w:val="WWNum23"/>
    <w:basedOn w:val="Bezlisty"/>
    <w:rsid w:val="00C94B0F"/>
    <w:pPr>
      <w:numPr>
        <w:numId w:val="24"/>
      </w:numPr>
    </w:pPr>
  </w:style>
  <w:style w:type="numbering" w:customStyle="1" w:styleId="WWNum24">
    <w:name w:val="WWNum24"/>
    <w:basedOn w:val="Bezlisty"/>
    <w:rsid w:val="00C94B0F"/>
    <w:pPr>
      <w:numPr>
        <w:numId w:val="25"/>
      </w:numPr>
    </w:pPr>
  </w:style>
  <w:style w:type="numbering" w:customStyle="1" w:styleId="WWNum25">
    <w:name w:val="WWNum25"/>
    <w:basedOn w:val="Bezlisty"/>
    <w:rsid w:val="00C94B0F"/>
    <w:pPr>
      <w:numPr>
        <w:numId w:val="26"/>
      </w:numPr>
    </w:pPr>
  </w:style>
  <w:style w:type="numbering" w:customStyle="1" w:styleId="WWNum26">
    <w:name w:val="WWNum26"/>
    <w:basedOn w:val="Bezlisty"/>
    <w:rsid w:val="00C94B0F"/>
    <w:pPr>
      <w:numPr>
        <w:numId w:val="27"/>
      </w:numPr>
    </w:pPr>
  </w:style>
  <w:style w:type="numbering" w:customStyle="1" w:styleId="WWNum27">
    <w:name w:val="WWNum27"/>
    <w:basedOn w:val="Bezlisty"/>
    <w:rsid w:val="00C94B0F"/>
    <w:pPr>
      <w:numPr>
        <w:numId w:val="28"/>
      </w:numPr>
    </w:pPr>
  </w:style>
  <w:style w:type="numbering" w:customStyle="1" w:styleId="WWNum28">
    <w:name w:val="WWNum28"/>
    <w:basedOn w:val="Bezlisty"/>
    <w:rsid w:val="00C94B0F"/>
    <w:pPr>
      <w:numPr>
        <w:numId w:val="29"/>
      </w:numPr>
    </w:pPr>
  </w:style>
  <w:style w:type="character" w:customStyle="1" w:styleId="Teksttreci">
    <w:name w:val="Tekst treści_"/>
    <w:link w:val="Teksttreci0"/>
    <w:uiPriority w:val="99"/>
    <w:locked/>
    <w:rsid w:val="00E171DA"/>
    <w:rPr>
      <w:sz w:val="17"/>
      <w:shd w:val="clear" w:color="auto" w:fill="FFFFFF"/>
    </w:rPr>
  </w:style>
  <w:style w:type="paragraph" w:customStyle="1" w:styleId="Teksttreci0">
    <w:name w:val="Tekst treści"/>
    <w:basedOn w:val="Normalny"/>
    <w:link w:val="Teksttreci"/>
    <w:uiPriority w:val="99"/>
    <w:rsid w:val="00E171DA"/>
    <w:pPr>
      <w:shd w:val="clear" w:color="auto" w:fill="FFFFFF"/>
      <w:spacing w:line="240" w:lineRule="atLeast"/>
    </w:pPr>
    <w:rPr>
      <w:sz w:val="17"/>
      <w:lang w:val="x-none" w:eastAsia="x-none"/>
    </w:rPr>
  </w:style>
  <w:style w:type="character" w:customStyle="1" w:styleId="TeksttreciOdstpy2pt">
    <w:name w:val="Tekst treści + Odstępy 2 pt"/>
    <w:uiPriority w:val="99"/>
    <w:rsid w:val="00E171DA"/>
    <w:rPr>
      <w:spacing w:val="40"/>
      <w:sz w:val="17"/>
    </w:rPr>
  </w:style>
  <w:style w:type="character" w:customStyle="1" w:styleId="TeksttreciOdstpy-1pt">
    <w:name w:val="Tekst treści + Odstępy -1 pt"/>
    <w:uiPriority w:val="99"/>
    <w:rsid w:val="00E171DA"/>
    <w:rPr>
      <w:spacing w:val="-20"/>
      <w:sz w:val="17"/>
    </w:rPr>
  </w:style>
  <w:style w:type="character" w:customStyle="1" w:styleId="shorttext">
    <w:name w:val="short_text"/>
    <w:rsid w:val="00E171DA"/>
  </w:style>
  <w:style w:type="character" w:customStyle="1" w:styleId="hps">
    <w:name w:val="hps"/>
    <w:rsid w:val="00E171DA"/>
  </w:style>
  <w:style w:type="character" w:customStyle="1" w:styleId="notranslate">
    <w:name w:val="notranslate"/>
    <w:rsid w:val="00E171DA"/>
  </w:style>
  <w:style w:type="paragraph" w:customStyle="1" w:styleId="ZnakZnak1ZnakZnakZnakZnak">
    <w:name w:val="Znak Znak1 Znak Znak Znak Znak"/>
    <w:basedOn w:val="Normalny"/>
    <w:rsid w:val="00D374F0"/>
  </w:style>
  <w:style w:type="paragraph" w:customStyle="1" w:styleId="Zawartotabeli">
    <w:name w:val="Zawartość tabeli"/>
    <w:basedOn w:val="Normalny"/>
    <w:rsid w:val="00622B8B"/>
    <w:pPr>
      <w:widowControl w:val="0"/>
      <w:suppressLineNumbers/>
      <w:suppressAutoHyphens/>
    </w:pPr>
    <w:rPr>
      <w:rFonts w:eastAsia="Lucida Sans Unicode"/>
      <w:sz w:val="24"/>
      <w:szCs w:val="24"/>
      <w:lang w:eastAsia="zh-CN"/>
    </w:rPr>
  </w:style>
  <w:style w:type="paragraph" w:customStyle="1" w:styleId="WW-Tekstpodstawowy3">
    <w:name w:val="WW-Tekst podstawowy 3"/>
    <w:basedOn w:val="Normalny"/>
    <w:uiPriority w:val="99"/>
    <w:rsid w:val="00413C59"/>
    <w:pPr>
      <w:suppressAutoHyphens/>
    </w:pPr>
    <w:rPr>
      <w:sz w:val="24"/>
      <w:lang w:eastAsia="ar-SA"/>
    </w:rPr>
  </w:style>
  <w:style w:type="character" w:customStyle="1" w:styleId="Nagwek9Znak">
    <w:name w:val="Nagłówek 9 Znak"/>
    <w:link w:val="Nagwek9"/>
    <w:rsid w:val="00CB2F4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2963">
      <w:bodyDiv w:val="1"/>
      <w:marLeft w:val="0"/>
      <w:marRight w:val="0"/>
      <w:marTop w:val="0"/>
      <w:marBottom w:val="0"/>
      <w:divBdr>
        <w:top w:val="none" w:sz="0" w:space="0" w:color="auto"/>
        <w:left w:val="none" w:sz="0" w:space="0" w:color="auto"/>
        <w:bottom w:val="none" w:sz="0" w:space="0" w:color="auto"/>
        <w:right w:val="none" w:sz="0" w:space="0" w:color="auto"/>
      </w:divBdr>
    </w:div>
    <w:div w:id="134758125">
      <w:bodyDiv w:val="1"/>
      <w:marLeft w:val="0"/>
      <w:marRight w:val="0"/>
      <w:marTop w:val="0"/>
      <w:marBottom w:val="0"/>
      <w:divBdr>
        <w:top w:val="none" w:sz="0" w:space="0" w:color="auto"/>
        <w:left w:val="none" w:sz="0" w:space="0" w:color="auto"/>
        <w:bottom w:val="none" w:sz="0" w:space="0" w:color="auto"/>
        <w:right w:val="none" w:sz="0" w:space="0" w:color="auto"/>
      </w:divBdr>
    </w:div>
    <w:div w:id="208417557">
      <w:bodyDiv w:val="1"/>
      <w:marLeft w:val="0"/>
      <w:marRight w:val="0"/>
      <w:marTop w:val="0"/>
      <w:marBottom w:val="0"/>
      <w:divBdr>
        <w:top w:val="none" w:sz="0" w:space="0" w:color="auto"/>
        <w:left w:val="none" w:sz="0" w:space="0" w:color="auto"/>
        <w:bottom w:val="none" w:sz="0" w:space="0" w:color="auto"/>
        <w:right w:val="none" w:sz="0" w:space="0" w:color="auto"/>
      </w:divBdr>
    </w:div>
    <w:div w:id="473910493">
      <w:bodyDiv w:val="1"/>
      <w:marLeft w:val="0"/>
      <w:marRight w:val="0"/>
      <w:marTop w:val="0"/>
      <w:marBottom w:val="0"/>
      <w:divBdr>
        <w:top w:val="none" w:sz="0" w:space="0" w:color="auto"/>
        <w:left w:val="none" w:sz="0" w:space="0" w:color="auto"/>
        <w:bottom w:val="none" w:sz="0" w:space="0" w:color="auto"/>
        <w:right w:val="none" w:sz="0" w:space="0" w:color="auto"/>
      </w:divBdr>
    </w:div>
    <w:div w:id="578291418">
      <w:bodyDiv w:val="1"/>
      <w:marLeft w:val="0"/>
      <w:marRight w:val="0"/>
      <w:marTop w:val="0"/>
      <w:marBottom w:val="0"/>
      <w:divBdr>
        <w:top w:val="none" w:sz="0" w:space="0" w:color="auto"/>
        <w:left w:val="none" w:sz="0" w:space="0" w:color="auto"/>
        <w:bottom w:val="none" w:sz="0" w:space="0" w:color="auto"/>
        <w:right w:val="none" w:sz="0" w:space="0" w:color="auto"/>
      </w:divBdr>
    </w:div>
    <w:div w:id="590967815">
      <w:bodyDiv w:val="1"/>
      <w:marLeft w:val="0"/>
      <w:marRight w:val="0"/>
      <w:marTop w:val="0"/>
      <w:marBottom w:val="0"/>
      <w:divBdr>
        <w:top w:val="none" w:sz="0" w:space="0" w:color="auto"/>
        <w:left w:val="none" w:sz="0" w:space="0" w:color="auto"/>
        <w:bottom w:val="none" w:sz="0" w:space="0" w:color="auto"/>
        <w:right w:val="none" w:sz="0" w:space="0" w:color="auto"/>
      </w:divBdr>
    </w:div>
    <w:div w:id="643504793">
      <w:bodyDiv w:val="1"/>
      <w:marLeft w:val="0"/>
      <w:marRight w:val="0"/>
      <w:marTop w:val="0"/>
      <w:marBottom w:val="0"/>
      <w:divBdr>
        <w:top w:val="none" w:sz="0" w:space="0" w:color="auto"/>
        <w:left w:val="none" w:sz="0" w:space="0" w:color="auto"/>
        <w:bottom w:val="none" w:sz="0" w:space="0" w:color="auto"/>
        <w:right w:val="none" w:sz="0" w:space="0" w:color="auto"/>
      </w:divBdr>
    </w:div>
    <w:div w:id="700864815">
      <w:bodyDiv w:val="1"/>
      <w:marLeft w:val="0"/>
      <w:marRight w:val="0"/>
      <w:marTop w:val="0"/>
      <w:marBottom w:val="0"/>
      <w:divBdr>
        <w:top w:val="none" w:sz="0" w:space="0" w:color="auto"/>
        <w:left w:val="none" w:sz="0" w:space="0" w:color="auto"/>
        <w:bottom w:val="none" w:sz="0" w:space="0" w:color="auto"/>
        <w:right w:val="none" w:sz="0" w:space="0" w:color="auto"/>
      </w:divBdr>
    </w:div>
    <w:div w:id="724989941">
      <w:bodyDiv w:val="1"/>
      <w:marLeft w:val="0"/>
      <w:marRight w:val="0"/>
      <w:marTop w:val="0"/>
      <w:marBottom w:val="0"/>
      <w:divBdr>
        <w:top w:val="none" w:sz="0" w:space="0" w:color="auto"/>
        <w:left w:val="none" w:sz="0" w:space="0" w:color="auto"/>
        <w:bottom w:val="none" w:sz="0" w:space="0" w:color="auto"/>
        <w:right w:val="none" w:sz="0" w:space="0" w:color="auto"/>
      </w:divBdr>
    </w:div>
    <w:div w:id="809979193">
      <w:bodyDiv w:val="1"/>
      <w:marLeft w:val="0"/>
      <w:marRight w:val="0"/>
      <w:marTop w:val="0"/>
      <w:marBottom w:val="0"/>
      <w:divBdr>
        <w:top w:val="none" w:sz="0" w:space="0" w:color="auto"/>
        <w:left w:val="none" w:sz="0" w:space="0" w:color="auto"/>
        <w:bottom w:val="none" w:sz="0" w:space="0" w:color="auto"/>
        <w:right w:val="none" w:sz="0" w:space="0" w:color="auto"/>
      </w:divBdr>
    </w:div>
    <w:div w:id="872159205">
      <w:bodyDiv w:val="1"/>
      <w:marLeft w:val="0"/>
      <w:marRight w:val="0"/>
      <w:marTop w:val="0"/>
      <w:marBottom w:val="0"/>
      <w:divBdr>
        <w:top w:val="none" w:sz="0" w:space="0" w:color="auto"/>
        <w:left w:val="none" w:sz="0" w:space="0" w:color="auto"/>
        <w:bottom w:val="none" w:sz="0" w:space="0" w:color="auto"/>
        <w:right w:val="none" w:sz="0" w:space="0" w:color="auto"/>
      </w:divBdr>
    </w:div>
    <w:div w:id="960261000">
      <w:bodyDiv w:val="1"/>
      <w:marLeft w:val="0"/>
      <w:marRight w:val="0"/>
      <w:marTop w:val="0"/>
      <w:marBottom w:val="0"/>
      <w:divBdr>
        <w:top w:val="none" w:sz="0" w:space="0" w:color="auto"/>
        <w:left w:val="none" w:sz="0" w:space="0" w:color="auto"/>
        <w:bottom w:val="none" w:sz="0" w:space="0" w:color="auto"/>
        <w:right w:val="none" w:sz="0" w:space="0" w:color="auto"/>
      </w:divBdr>
    </w:div>
    <w:div w:id="1282112385">
      <w:bodyDiv w:val="1"/>
      <w:marLeft w:val="0"/>
      <w:marRight w:val="0"/>
      <w:marTop w:val="0"/>
      <w:marBottom w:val="0"/>
      <w:divBdr>
        <w:top w:val="none" w:sz="0" w:space="0" w:color="auto"/>
        <w:left w:val="none" w:sz="0" w:space="0" w:color="auto"/>
        <w:bottom w:val="none" w:sz="0" w:space="0" w:color="auto"/>
        <w:right w:val="none" w:sz="0" w:space="0" w:color="auto"/>
      </w:divBdr>
    </w:div>
    <w:div w:id="1337615789">
      <w:bodyDiv w:val="1"/>
      <w:marLeft w:val="0"/>
      <w:marRight w:val="0"/>
      <w:marTop w:val="0"/>
      <w:marBottom w:val="0"/>
      <w:divBdr>
        <w:top w:val="none" w:sz="0" w:space="0" w:color="auto"/>
        <w:left w:val="none" w:sz="0" w:space="0" w:color="auto"/>
        <w:bottom w:val="none" w:sz="0" w:space="0" w:color="auto"/>
        <w:right w:val="none" w:sz="0" w:space="0" w:color="auto"/>
      </w:divBdr>
    </w:div>
    <w:div w:id="1529949420">
      <w:bodyDiv w:val="1"/>
      <w:marLeft w:val="0"/>
      <w:marRight w:val="0"/>
      <w:marTop w:val="0"/>
      <w:marBottom w:val="0"/>
      <w:divBdr>
        <w:top w:val="none" w:sz="0" w:space="0" w:color="auto"/>
        <w:left w:val="none" w:sz="0" w:space="0" w:color="auto"/>
        <w:bottom w:val="none" w:sz="0" w:space="0" w:color="auto"/>
        <w:right w:val="none" w:sz="0" w:space="0" w:color="auto"/>
      </w:divBdr>
    </w:div>
    <w:div w:id="1536577117">
      <w:bodyDiv w:val="1"/>
      <w:marLeft w:val="0"/>
      <w:marRight w:val="0"/>
      <w:marTop w:val="0"/>
      <w:marBottom w:val="0"/>
      <w:divBdr>
        <w:top w:val="none" w:sz="0" w:space="0" w:color="auto"/>
        <w:left w:val="none" w:sz="0" w:space="0" w:color="auto"/>
        <w:bottom w:val="none" w:sz="0" w:space="0" w:color="auto"/>
        <w:right w:val="none" w:sz="0" w:space="0" w:color="auto"/>
      </w:divBdr>
    </w:div>
    <w:div w:id="1552040121">
      <w:bodyDiv w:val="1"/>
      <w:marLeft w:val="0"/>
      <w:marRight w:val="0"/>
      <w:marTop w:val="0"/>
      <w:marBottom w:val="0"/>
      <w:divBdr>
        <w:top w:val="none" w:sz="0" w:space="0" w:color="auto"/>
        <w:left w:val="none" w:sz="0" w:space="0" w:color="auto"/>
        <w:bottom w:val="none" w:sz="0" w:space="0" w:color="auto"/>
        <w:right w:val="none" w:sz="0" w:space="0" w:color="auto"/>
      </w:divBdr>
    </w:div>
    <w:div w:id="1689603804">
      <w:bodyDiv w:val="1"/>
      <w:marLeft w:val="0"/>
      <w:marRight w:val="0"/>
      <w:marTop w:val="0"/>
      <w:marBottom w:val="0"/>
      <w:divBdr>
        <w:top w:val="none" w:sz="0" w:space="0" w:color="auto"/>
        <w:left w:val="none" w:sz="0" w:space="0" w:color="auto"/>
        <w:bottom w:val="none" w:sz="0" w:space="0" w:color="auto"/>
        <w:right w:val="none" w:sz="0" w:space="0" w:color="auto"/>
      </w:divBdr>
    </w:div>
    <w:div w:id="1722711336">
      <w:bodyDiv w:val="1"/>
      <w:marLeft w:val="0"/>
      <w:marRight w:val="0"/>
      <w:marTop w:val="0"/>
      <w:marBottom w:val="0"/>
      <w:divBdr>
        <w:top w:val="none" w:sz="0" w:space="0" w:color="auto"/>
        <w:left w:val="none" w:sz="0" w:space="0" w:color="auto"/>
        <w:bottom w:val="none" w:sz="0" w:space="0" w:color="auto"/>
        <w:right w:val="none" w:sz="0" w:space="0" w:color="auto"/>
      </w:divBdr>
    </w:div>
    <w:div w:id="1821384872">
      <w:bodyDiv w:val="1"/>
      <w:marLeft w:val="0"/>
      <w:marRight w:val="0"/>
      <w:marTop w:val="0"/>
      <w:marBottom w:val="0"/>
      <w:divBdr>
        <w:top w:val="none" w:sz="0" w:space="0" w:color="auto"/>
        <w:left w:val="none" w:sz="0" w:space="0" w:color="auto"/>
        <w:bottom w:val="none" w:sz="0" w:space="0" w:color="auto"/>
        <w:right w:val="none" w:sz="0" w:space="0" w:color="auto"/>
      </w:divBdr>
    </w:div>
    <w:div w:id="1907766084">
      <w:bodyDiv w:val="1"/>
      <w:marLeft w:val="0"/>
      <w:marRight w:val="0"/>
      <w:marTop w:val="0"/>
      <w:marBottom w:val="0"/>
      <w:divBdr>
        <w:top w:val="none" w:sz="0" w:space="0" w:color="auto"/>
        <w:left w:val="none" w:sz="0" w:space="0" w:color="auto"/>
        <w:bottom w:val="none" w:sz="0" w:space="0" w:color="auto"/>
        <w:right w:val="none" w:sz="0" w:space="0" w:color="auto"/>
      </w:divBdr>
    </w:div>
    <w:div w:id="2019117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9734</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2019-03-13T13:05:00Z</dcterms:created>
  <dcterms:modified xsi:type="dcterms:W3CDTF">2019-03-13T13:05:00Z</dcterms:modified>
</cp:coreProperties>
</file>