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E0F6" w14:textId="232FA18B" w:rsidR="00FD4019" w:rsidRDefault="00FD4019" w:rsidP="00E40E36">
      <w:pPr>
        <w:spacing w:after="240"/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dnia </w:t>
      </w:r>
      <w:r w:rsidR="004148D5">
        <w:rPr>
          <w:rFonts w:ascii="Arial" w:hAnsi="Arial" w:cs="Arial"/>
          <w:sz w:val="22"/>
          <w:szCs w:val="22"/>
        </w:rPr>
        <w:t>0</w:t>
      </w:r>
      <w:r w:rsidR="00C76D69">
        <w:rPr>
          <w:rFonts w:ascii="Arial" w:hAnsi="Arial" w:cs="Arial"/>
          <w:sz w:val="22"/>
          <w:szCs w:val="22"/>
        </w:rPr>
        <w:t>3</w:t>
      </w:r>
      <w:r w:rsidR="00830B08">
        <w:rPr>
          <w:rFonts w:ascii="Arial" w:hAnsi="Arial" w:cs="Arial"/>
          <w:sz w:val="22"/>
          <w:szCs w:val="22"/>
        </w:rPr>
        <w:t>.0</w:t>
      </w:r>
      <w:r w:rsidR="004148D5">
        <w:rPr>
          <w:rFonts w:ascii="Arial" w:hAnsi="Arial" w:cs="Arial"/>
          <w:sz w:val="22"/>
          <w:szCs w:val="22"/>
        </w:rPr>
        <w:t>8</w:t>
      </w:r>
      <w:r w:rsidR="00830B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2021</w:t>
      </w:r>
      <w:r w:rsidR="00E40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68671DA6" w14:textId="28997E07" w:rsidR="00FD4019" w:rsidRPr="00E40E36" w:rsidRDefault="00FD4019" w:rsidP="00C76D69">
      <w:pPr>
        <w:pStyle w:val="Tytu"/>
        <w:ind w:right="1559"/>
        <w:jc w:val="right"/>
        <w:rPr>
          <w:b/>
          <w:bCs/>
        </w:rPr>
      </w:pPr>
      <w:r w:rsidRPr="00E40E36">
        <w:rPr>
          <w:b/>
          <w:bCs/>
        </w:rPr>
        <w:t xml:space="preserve">Wykonawcy </w:t>
      </w:r>
    </w:p>
    <w:p w14:paraId="3AA55A9E" w14:textId="0A57D40C" w:rsidR="00E40E36" w:rsidRDefault="00FD4019" w:rsidP="005B38C9">
      <w:pPr>
        <w:pStyle w:val="Domylnie"/>
        <w:spacing w:before="120" w:after="0"/>
        <w:rPr>
          <w:rFonts w:ascii="Arial" w:hAnsi="Arial" w:cs="Arial"/>
          <w:b/>
          <w:shd w:val="clear" w:color="auto" w:fill="FFFFFF"/>
        </w:rPr>
      </w:pPr>
      <w:r w:rsidRPr="00B4359D">
        <w:rPr>
          <w:rFonts w:ascii="Arial" w:hAnsi="Arial" w:cs="Arial"/>
        </w:rPr>
        <w:t xml:space="preserve">Dotyczy postępowania pn. </w:t>
      </w:r>
      <w:bookmarkStart w:id="0" w:name="_Hlk73532484"/>
      <w:r w:rsidR="00F25E76" w:rsidRPr="001A7370">
        <w:rPr>
          <w:rFonts w:ascii="Arial" w:hAnsi="Arial" w:cs="Arial"/>
          <w:b/>
          <w:bCs/>
          <w:sz w:val="24"/>
          <w:szCs w:val="24"/>
        </w:rPr>
        <w:t>„Zakup średniego samochodu ratowniczo-gaśniczego z napędem 4x4 dla OSP w Sycewicach”,</w:t>
      </w:r>
      <w:bookmarkEnd w:id="0"/>
    </w:p>
    <w:p w14:paraId="56E952CD" w14:textId="2C8C43EB" w:rsidR="003619AC" w:rsidRDefault="003619AC" w:rsidP="007709E0">
      <w:pPr>
        <w:pStyle w:val="Domylni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</w:t>
      </w:r>
      <w:r w:rsidR="00B22D0B">
        <w:rPr>
          <w:rFonts w:ascii="Arial" w:hAnsi="Arial" w:cs="Arial"/>
        </w:rPr>
        <w:t>aniu złożono następujące pytania</w:t>
      </w:r>
      <w:r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Pr="00463729">
        <w:rPr>
          <w:rFonts w:ascii="Arial" w:hAnsi="Arial" w:cs="Arial"/>
        </w:rPr>
        <w:t>(t. j. Dz. U. z 2021 r. poz. 1129)</w:t>
      </w:r>
      <w:r>
        <w:rPr>
          <w:rFonts w:ascii="Arial" w:hAnsi="Arial" w:cs="Arial"/>
        </w:rPr>
        <w:t xml:space="preserve"> udziela odpowiedzi:</w:t>
      </w:r>
    </w:p>
    <w:p w14:paraId="737F4541" w14:textId="7B4D4CF2" w:rsidR="00F25E76" w:rsidRPr="009F06FB" w:rsidRDefault="00F25E76" w:rsidP="00F25E76">
      <w:pPr>
        <w:pStyle w:val="Akapitzlist"/>
        <w:numPr>
          <w:ilvl w:val="0"/>
          <w:numId w:val="26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9F06FB">
        <w:rPr>
          <w:rFonts w:ascii="Arial" w:hAnsi="Arial" w:cs="Arial"/>
          <w:color w:val="0070C0"/>
          <w:sz w:val="22"/>
          <w:szCs w:val="22"/>
        </w:rPr>
        <w:t>Czy Zamawiający dopuści, by koszty przeglądów gwarancyjnych ponoszone były przez Zamawiającego?</w:t>
      </w:r>
    </w:p>
    <w:p w14:paraId="5F8DDB65" w14:textId="20711AFA" w:rsidR="00F25E76" w:rsidRPr="009F06FB" w:rsidRDefault="00F25E76" w:rsidP="00F25E76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F25E76">
        <w:rPr>
          <w:rFonts w:ascii="Arial" w:hAnsi="Arial" w:cs="Arial"/>
          <w:b/>
          <w:bCs/>
          <w:sz w:val="22"/>
          <w:szCs w:val="22"/>
        </w:rPr>
        <w:t>Odpowiedź 1:</w:t>
      </w:r>
      <w:r w:rsidR="009F06FB">
        <w:rPr>
          <w:rFonts w:ascii="Arial" w:hAnsi="Arial" w:cs="Arial"/>
          <w:b/>
          <w:bCs/>
          <w:sz w:val="22"/>
          <w:szCs w:val="22"/>
        </w:rPr>
        <w:t xml:space="preserve"> </w:t>
      </w:r>
      <w:r w:rsidR="009F06FB" w:rsidRPr="009F06FB">
        <w:rPr>
          <w:rFonts w:ascii="Arial" w:hAnsi="Arial" w:cs="Arial"/>
          <w:sz w:val="22"/>
          <w:szCs w:val="22"/>
        </w:rPr>
        <w:t xml:space="preserve">Zamawiający </w:t>
      </w:r>
      <w:r w:rsidR="009F06FB">
        <w:rPr>
          <w:rFonts w:ascii="Arial" w:hAnsi="Arial" w:cs="Arial"/>
          <w:sz w:val="22"/>
          <w:szCs w:val="22"/>
        </w:rPr>
        <w:t xml:space="preserve">nie </w:t>
      </w:r>
      <w:r w:rsidR="009F06FB" w:rsidRPr="009F06FB">
        <w:rPr>
          <w:rFonts w:ascii="Arial" w:hAnsi="Arial" w:cs="Arial"/>
          <w:sz w:val="22"/>
          <w:szCs w:val="22"/>
        </w:rPr>
        <w:t xml:space="preserve">zawarł zapisu, który mówi, </w:t>
      </w:r>
      <w:r w:rsidR="009F06FB">
        <w:rPr>
          <w:rFonts w:ascii="Arial" w:hAnsi="Arial" w:cs="Arial"/>
          <w:sz w:val="22"/>
          <w:szCs w:val="22"/>
        </w:rPr>
        <w:t>ż</w:t>
      </w:r>
      <w:r w:rsidR="009F06FB" w:rsidRPr="009F06FB">
        <w:rPr>
          <w:rFonts w:ascii="Arial" w:hAnsi="Arial" w:cs="Arial"/>
          <w:sz w:val="22"/>
          <w:szCs w:val="22"/>
        </w:rPr>
        <w:t>e koszty przeglądów gwarancyjnych ponosi Wykonawca.</w:t>
      </w:r>
      <w:r w:rsidR="009F06FB">
        <w:rPr>
          <w:rFonts w:ascii="Arial" w:hAnsi="Arial" w:cs="Arial"/>
          <w:sz w:val="22"/>
          <w:szCs w:val="22"/>
        </w:rPr>
        <w:t xml:space="preserve"> Tym samym koszty przeglądów ponosi Zamawiający a Wykonawca zobowiązany jest wypełnić obowiązek wynikający z treści § 5 ust. 2 umowy.</w:t>
      </w:r>
    </w:p>
    <w:p w14:paraId="0764CC59" w14:textId="315F65E9" w:rsidR="00F25E76" w:rsidRPr="009F06FB" w:rsidRDefault="00F25E76" w:rsidP="00F25E76">
      <w:pPr>
        <w:pStyle w:val="Akapitzlist"/>
        <w:numPr>
          <w:ilvl w:val="0"/>
          <w:numId w:val="26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9F06FB">
        <w:rPr>
          <w:rFonts w:ascii="Arial" w:hAnsi="Arial" w:cs="Arial"/>
          <w:color w:val="0070C0"/>
          <w:sz w:val="22"/>
          <w:szCs w:val="22"/>
        </w:rPr>
        <w:t>Czy Zamawiający wyrazi zgodę, by do czasu reakcji serwisu nie wliczały się dni ustawowo wolne od pracy?</w:t>
      </w:r>
    </w:p>
    <w:p w14:paraId="00461394" w14:textId="08447B89" w:rsidR="005F37CF" w:rsidRPr="005F37CF" w:rsidRDefault="00F25E76" w:rsidP="005F37CF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F25E76">
        <w:rPr>
          <w:rFonts w:ascii="Arial" w:hAnsi="Arial" w:cs="Arial"/>
          <w:b/>
          <w:bCs/>
          <w:sz w:val="22"/>
          <w:szCs w:val="22"/>
        </w:rPr>
        <w:t>Odpowiedź 2:</w:t>
      </w:r>
      <w:r w:rsidR="005F37CF">
        <w:rPr>
          <w:rFonts w:ascii="Arial" w:hAnsi="Arial" w:cs="Arial"/>
          <w:b/>
          <w:bCs/>
          <w:sz w:val="22"/>
          <w:szCs w:val="22"/>
        </w:rPr>
        <w:t xml:space="preserve"> </w:t>
      </w:r>
      <w:r w:rsidR="005F37CF" w:rsidRPr="005F37CF">
        <w:rPr>
          <w:rFonts w:ascii="Arial" w:hAnsi="Arial" w:cs="Arial"/>
          <w:sz w:val="22"/>
          <w:szCs w:val="22"/>
        </w:rPr>
        <w:t>Zamawiający nie wyraża zgody.</w:t>
      </w:r>
      <w:r w:rsidR="005A03A1">
        <w:rPr>
          <w:rFonts w:ascii="Arial" w:hAnsi="Arial" w:cs="Arial"/>
          <w:sz w:val="22"/>
          <w:szCs w:val="22"/>
        </w:rPr>
        <w:t xml:space="preserve"> Wykonawca zobowiązany jest do realizacji napraw zgodnie z § 5 ust. 4 – 6 umowy.</w:t>
      </w:r>
    </w:p>
    <w:p w14:paraId="0BEE0AF8" w14:textId="7ADE28F3" w:rsidR="00F25E76" w:rsidRPr="005F37CF" w:rsidRDefault="00F25E76" w:rsidP="00F25E76">
      <w:pPr>
        <w:pStyle w:val="Akapitzlist"/>
        <w:numPr>
          <w:ilvl w:val="0"/>
          <w:numId w:val="26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5F37CF">
        <w:rPr>
          <w:rFonts w:ascii="Arial" w:hAnsi="Arial" w:cs="Arial"/>
          <w:color w:val="0070C0"/>
          <w:sz w:val="22"/>
          <w:szCs w:val="22"/>
        </w:rPr>
        <w:t>Czy ze względu na posiadane zaplecze techniczne Zamawiający wyrazi zgodę, by miejscem ewentualnych napraw gwarancyjnych zabudowy była siedziba Wykonawcy natomiast podwozia ASO zlokalizowane najbliżej Zamawiającego?</w:t>
      </w:r>
    </w:p>
    <w:p w14:paraId="37D5E72B" w14:textId="54B26253" w:rsidR="00F25E76" w:rsidRPr="00F25E76" w:rsidRDefault="00F25E76" w:rsidP="00F25E76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F25E76">
        <w:rPr>
          <w:rFonts w:ascii="Arial" w:hAnsi="Arial" w:cs="Arial"/>
          <w:b/>
          <w:bCs/>
          <w:sz w:val="22"/>
          <w:szCs w:val="22"/>
        </w:rPr>
        <w:t>Odpowiedź 3: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25E76">
        <w:rPr>
          <w:rFonts w:ascii="Arial" w:hAnsi="Arial" w:cs="Arial"/>
          <w:sz w:val="22"/>
          <w:szCs w:val="22"/>
        </w:rPr>
        <w:t xml:space="preserve">Zamawiający może wyrazić zgodę na naprawę </w:t>
      </w:r>
      <w:r>
        <w:rPr>
          <w:rFonts w:ascii="Arial" w:hAnsi="Arial" w:cs="Arial"/>
          <w:sz w:val="22"/>
          <w:szCs w:val="22"/>
        </w:rPr>
        <w:t xml:space="preserve">samochodu w siedzibie Wykonawcy na zasadach zawartych </w:t>
      </w:r>
      <w:r w:rsidR="00840D1D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§ </w:t>
      </w:r>
      <w:r w:rsidR="00840D1D">
        <w:rPr>
          <w:rFonts w:ascii="Arial" w:hAnsi="Arial" w:cs="Arial"/>
          <w:sz w:val="22"/>
          <w:szCs w:val="22"/>
        </w:rPr>
        <w:t>5 ust. 7</w:t>
      </w:r>
      <w:r>
        <w:rPr>
          <w:rFonts w:ascii="Arial" w:hAnsi="Arial" w:cs="Arial"/>
          <w:sz w:val="22"/>
          <w:szCs w:val="22"/>
        </w:rPr>
        <w:t xml:space="preserve"> umowy.</w:t>
      </w:r>
    </w:p>
    <w:p w14:paraId="722DEE8A" w14:textId="77777777" w:rsidR="00F25E76" w:rsidRPr="00F25E76" w:rsidRDefault="00F25E76" w:rsidP="00F25E76">
      <w:pPr>
        <w:pStyle w:val="Akapitzlist"/>
        <w:numPr>
          <w:ilvl w:val="0"/>
          <w:numId w:val="26"/>
        </w:numPr>
        <w:shd w:val="clear" w:color="auto" w:fill="FFFFFF"/>
        <w:spacing w:before="120" w:after="120"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F25E76">
        <w:rPr>
          <w:rFonts w:ascii="Arial" w:hAnsi="Arial" w:cs="Arial"/>
          <w:color w:val="0070C0"/>
          <w:sz w:val="22"/>
          <w:szCs w:val="22"/>
        </w:rPr>
        <w:t>Czy Zamawiający odstąpi od wymogu dostarczenia samochodu zastępczego w przypadku naprawy trwającej dłużej niż 168h? Ze względu na znaczną wartość pojazdu, wykonawcy nie dysponują tego typu samochodami zastępczymi.</w:t>
      </w:r>
    </w:p>
    <w:p w14:paraId="77352D8E" w14:textId="28F0753D" w:rsidR="00C85240" w:rsidRPr="004148D5" w:rsidRDefault="004922AD" w:rsidP="00F25E76">
      <w:pPr>
        <w:pStyle w:val="Akapitzlist"/>
        <w:shd w:val="clear" w:color="auto" w:fill="FFFFFF"/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4922AD">
        <w:rPr>
          <w:rFonts w:ascii="Arial" w:hAnsi="Arial" w:cs="Arial"/>
          <w:b/>
          <w:bCs/>
          <w:sz w:val="22"/>
          <w:szCs w:val="22"/>
        </w:rPr>
        <w:t>Odpo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4922AD">
        <w:rPr>
          <w:rFonts w:ascii="Arial" w:hAnsi="Arial" w:cs="Arial"/>
          <w:b/>
          <w:bCs/>
          <w:sz w:val="22"/>
          <w:szCs w:val="22"/>
        </w:rPr>
        <w:t>ied</w:t>
      </w:r>
      <w:r>
        <w:rPr>
          <w:rFonts w:ascii="Arial" w:hAnsi="Arial" w:cs="Arial"/>
          <w:b/>
          <w:bCs/>
          <w:sz w:val="22"/>
          <w:szCs w:val="22"/>
        </w:rPr>
        <w:t>ź</w:t>
      </w:r>
      <w:r w:rsidR="00574010">
        <w:rPr>
          <w:rFonts w:ascii="Arial" w:hAnsi="Arial" w:cs="Arial"/>
          <w:b/>
          <w:bCs/>
          <w:sz w:val="22"/>
          <w:szCs w:val="22"/>
        </w:rPr>
        <w:t xml:space="preserve"> </w:t>
      </w:r>
      <w:r w:rsidR="00F25E76">
        <w:rPr>
          <w:rFonts w:ascii="Arial" w:hAnsi="Arial" w:cs="Arial"/>
          <w:b/>
          <w:bCs/>
          <w:sz w:val="22"/>
          <w:szCs w:val="22"/>
        </w:rPr>
        <w:t>4</w:t>
      </w:r>
      <w:r w:rsidRPr="004922AD">
        <w:rPr>
          <w:rFonts w:ascii="Arial" w:hAnsi="Arial" w:cs="Arial"/>
          <w:sz w:val="22"/>
          <w:szCs w:val="22"/>
        </w:rPr>
        <w:t xml:space="preserve">: </w:t>
      </w:r>
      <w:r w:rsidR="00F25E76">
        <w:rPr>
          <w:rFonts w:ascii="Arial" w:hAnsi="Arial" w:cs="Arial"/>
          <w:sz w:val="22"/>
          <w:szCs w:val="22"/>
        </w:rPr>
        <w:t>Zamawiający nie odstąpi od wymogu samochodu zastępczego</w:t>
      </w:r>
      <w:r w:rsidR="00E21BA5">
        <w:rPr>
          <w:rFonts w:ascii="Arial" w:hAnsi="Arial" w:cs="Arial"/>
          <w:sz w:val="22"/>
          <w:szCs w:val="22"/>
        </w:rPr>
        <w:t xml:space="preserve"> określonego w § 5 ust. 5 umowy</w:t>
      </w:r>
      <w:r w:rsidR="00C85240" w:rsidRPr="004148D5">
        <w:rPr>
          <w:rFonts w:ascii="Arial" w:hAnsi="Arial" w:cs="Arial"/>
          <w:sz w:val="22"/>
          <w:szCs w:val="22"/>
        </w:rPr>
        <w:t>.</w:t>
      </w:r>
    </w:p>
    <w:p w14:paraId="52A5C917" w14:textId="3F802770" w:rsidR="005829D1" w:rsidRDefault="00FF17CD" w:rsidP="00FB106A">
      <w:pPr>
        <w:pStyle w:val="Domylnie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</w:t>
      </w:r>
      <w:r w:rsidRPr="00E707C5">
        <w:rPr>
          <w:rFonts w:ascii="Arial" w:hAnsi="Arial" w:cs="Arial"/>
        </w:rPr>
        <w:t>publiczne.</w:t>
      </w:r>
    </w:p>
    <w:p w14:paraId="09528725" w14:textId="77777777" w:rsidR="00FF17CD" w:rsidRDefault="00FF17CD" w:rsidP="00F1173C">
      <w:pPr>
        <w:pStyle w:val="Domylnie"/>
        <w:tabs>
          <w:tab w:val="left" w:pos="8505"/>
        </w:tabs>
        <w:spacing w:before="360" w:after="0"/>
        <w:ind w:right="476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42F6F56C" w14:textId="77777777" w:rsidR="0095676D" w:rsidRDefault="00FF17CD" w:rsidP="00F1173C">
      <w:pPr>
        <w:pStyle w:val="Domylnie"/>
        <w:spacing w:after="0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3E17475F" w14:textId="7CB4E660" w:rsidR="005B60A0" w:rsidRPr="005B38C9" w:rsidRDefault="00FF17CD" w:rsidP="00F1173C">
      <w:pPr>
        <w:pStyle w:val="Domylnie"/>
        <w:spacing w:after="0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5B60A0" w:rsidRPr="005B38C9" w:rsidSect="00AE36A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14BF" w14:textId="77777777" w:rsidR="003631FD" w:rsidRDefault="003631FD" w:rsidP="00FD4019">
      <w:r>
        <w:separator/>
      </w:r>
    </w:p>
  </w:endnote>
  <w:endnote w:type="continuationSeparator" w:id="0">
    <w:p w14:paraId="4213CB4C" w14:textId="77777777" w:rsidR="003631FD" w:rsidRDefault="003631FD" w:rsidP="00F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271" w14:textId="77777777" w:rsidR="003631FD" w:rsidRDefault="003631FD" w:rsidP="00FD4019">
      <w:r>
        <w:separator/>
      </w:r>
    </w:p>
  </w:footnote>
  <w:footnote w:type="continuationSeparator" w:id="0">
    <w:p w14:paraId="3EEF9E4C" w14:textId="77777777" w:rsidR="003631FD" w:rsidRDefault="003631FD" w:rsidP="00FD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8C01" w14:textId="0860C5D6" w:rsidR="003631FD" w:rsidRPr="00FD4019" w:rsidRDefault="003631FD" w:rsidP="00FD4019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CUW-DOR.271.1</w:t>
    </w:r>
    <w:r w:rsidR="00F25E76">
      <w:rPr>
        <w:rFonts w:ascii="Arial" w:hAnsi="Arial" w:cs="Arial"/>
        <w:bCs/>
        <w:sz w:val="22"/>
        <w:szCs w:val="22"/>
      </w:rPr>
      <w:t>6</w:t>
    </w:r>
    <w:r w:rsidRPr="00FD4019">
      <w:rPr>
        <w:rFonts w:ascii="Arial" w:hAnsi="Arial" w:cs="Arial"/>
        <w:bCs/>
        <w:sz w:val="22"/>
        <w:szCs w:val="22"/>
      </w:rPr>
      <w:t>.2021.OZ</w:t>
    </w:r>
  </w:p>
  <w:p w14:paraId="779DAECB" w14:textId="77777777" w:rsidR="003631FD" w:rsidRPr="00FD4019" w:rsidRDefault="003631FD" w:rsidP="00FD4019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</w:rPr>
      <w:drawing>
        <wp:inline distT="0" distB="0" distL="0" distR="0" wp14:anchorId="223BF9E6" wp14:editId="71EEC292">
          <wp:extent cx="762000" cy="56197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AB48F5" wp14:editId="191ACAD4">
          <wp:extent cx="1628775" cy="81915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E"/>
    <w:multiLevelType w:val="hybridMultilevel"/>
    <w:tmpl w:val="497C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37B"/>
    <w:multiLevelType w:val="hybridMultilevel"/>
    <w:tmpl w:val="1DE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9B1"/>
    <w:multiLevelType w:val="hybridMultilevel"/>
    <w:tmpl w:val="DB165F68"/>
    <w:lvl w:ilvl="0" w:tplc="7214D508">
      <w:start w:val="26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0738A"/>
    <w:multiLevelType w:val="hybridMultilevel"/>
    <w:tmpl w:val="102486A4"/>
    <w:lvl w:ilvl="0" w:tplc="A5565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2785"/>
    <w:multiLevelType w:val="hybridMultilevel"/>
    <w:tmpl w:val="C88889CA"/>
    <w:lvl w:ilvl="0" w:tplc="031A451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C8B"/>
    <w:multiLevelType w:val="hybridMultilevel"/>
    <w:tmpl w:val="B94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5710"/>
    <w:multiLevelType w:val="hybridMultilevel"/>
    <w:tmpl w:val="6D1EA6B2"/>
    <w:lvl w:ilvl="0" w:tplc="F0CA31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2F69"/>
    <w:multiLevelType w:val="hybridMultilevel"/>
    <w:tmpl w:val="FCCA6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9B6584"/>
    <w:multiLevelType w:val="hybridMultilevel"/>
    <w:tmpl w:val="A09AB6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4C05C34"/>
    <w:multiLevelType w:val="hybridMultilevel"/>
    <w:tmpl w:val="37763CCA"/>
    <w:lvl w:ilvl="0" w:tplc="80B2B16E">
      <w:start w:val="2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74E02"/>
    <w:multiLevelType w:val="hybridMultilevel"/>
    <w:tmpl w:val="EEB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25ED"/>
    <w:multiLevelType w:val="hybridMultilevel"/>
    <w:tmpl w:val="9D98488A"/>
    <w:lvl w:ilvl="0" w:tplc="622EFEB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1F4A"/>
    <w:multiLevelType w:val="hybridMultilevel"/>
    <w:tmpl w:val="204C67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3A62C9"/>
    <w:multiLevelType w:val="hybridMultilevel"/>
    <w:tmpl w:val="1D0CC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EAF5F95"/>
    <w:multiLevelType w:val="hybridMultilevel"/>
    <w:tmpl w:val="AD74AA0E"/>
    <w:lvl w:ilvl="0" w:tplc="1EB8FC92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E4519"/>
    <w:multiLevelType w:val="hybridMultilevel"/>
    <w:tmpl w:val="0F2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E7498"/>
    <w:multiLevelType w:val="hybridMultilevel"/>
    <w:tmpl w:val="6E5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D54A3"/>
    <w:multiLevelType w:val="hybridMultilevel"/>
    <w:tmpl w:val="9272A61A"/>
    <w:lvl w:ilvl="0" w:tplc="55ECC5E6">
      <w:start w:val="15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42768"/>
    <w:multiLevelType w:val="hybridMultilevel"/>
    <w:tmpl w:val="07583FAE"/>
    <w:lvl w:ilvl="0" w:tplc="7214D508">
      <w:start w:val="26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9501D3"/>
    <w:multiLevelType w:val="hybridMultilevel"/>
    <w:tmpl w:val="425E941A"/>
    <w:lvl w:ilvl="0" w:tplc="622EFEB8">
      <w:start w:val="3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CD7E14"/>
    <w:multiLevelType w:val="hybridMultilevel"/>
    <w:tmpl w:val="4E3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22"/>
  </w:num>
  <w:num w:numId="8">
    <w:abstractNumId w:val="17"/>
  </w:num>
  <w:num w:numId="9">
    <w:abstractNumId w:val="1"/>
  </w:num>
  <w:num w:numId="10">
    <w:abstractNumId w:val="19"/>
  </w:num>
  <w:num w:numId="11">
    <w:abstractNumId w:val="15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2"/>
  </w:num>
  <w:num w:numId="21">
    <w:abstractNumId w:val="20"/>
  </w:num>
  <w:num w:numId="22">
    <w:abstractNumId w:val="13"/>
  </w:num>
  <w:num w:numId="23">
    <w:abstractNumId w:val="18"/>
  </w:num>
  <w:num w:numId="24">
    <w:abstractNumId w:val="14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19"/>
    <w:rsid w:val="000347CD"/>
    <w:rsid w:val="00153141"/>
    <w:rsid w:val="001B673C"/>
    <w:rsid w:val="001C010B"/>
    <w:rsid w:val="001E2AB4"/>
    <w:rsid w:val="00217B19"/>
    <w:rsid w:val="00291A64"/>
    <w:rsid w:val="002E02F2"/>
    <w:rsid w:val="003619AC"/>
    <w:rsid w:val="003631FD"/>
    <w:rsid w:val="003D287B"/>
    <w:rsid w:val="00406FE1"/>
    <w:rsid w:val="004148D5"/>
    <w:rsid w:val="004922AD"/>
    <w:rsid w:val="00560C4F"/>
    <w:rsid w:val="00574010"/>
    <w:rsid w:val="005829D1"/>
    <w:rsid w:val="00586022"/>
    <w:rsid w:val="005943FF"/>
    <w:rsid w:val="005A03A1"/>
    <w:rsid w:val="005B38C9"/>
    <w:rsid w:val="005B60A0"/>
    <w:rsid w:val="005D1BCA"/>
    <w:rsid w:val="005D3407"/>
    <w:rsid w:val="005F37CF"/>
    <w:rsid w:val="00641C2C"/>
    <w:rsid w:val="0064541E"/>
    <w:rsid w:val="00695A7F"/>
    <w:rsid w:val="006A089A"/>
    <w:rsid w:val="006B4048"/>
    <w:rsid w:val="006E2983"/>
    <w:rsid w:val="006E65E0"/>
    <w:rsid w:val="007029B7"/>
    <w:rsid w:val="007148E5"/>
    <w:rsid w:val="0072635F"/>
    <w:rsid w:val="007709E0"/>
    <w:rsid w:val="00830B08"/>
    <w:rsid w:val="00840D1D"/>
    <w:rsid w:val="00841EE6"/>
    <w:rsid w:val="008813B5"/>
    <w:rsid w:val="00884D6F"/>
    <w:rsid w:val="008C6D2D"/>
    <w:rsid w:val="0092088C"/>
    <w:rsid w:val="0092188E"/>
    <w:rsid w:val="009272C1"/>
    <w:rsid w:val="0095676D"/>
    <w:rsid w:val="009D4F1C"/>
    <w:rsid w:val="009F06FB"/>
    <w:rsid w:val="00A34766"/>
    <w:rsid w:val="00A474FD"/>
    <w:rsid w:val="00AE1AAF"/>
    <w:rsid w:val="00AE36AE"/>
    <w:rsid w:val="00AE5CD2"/>
    <w:rsid w:val="00B03068"/>
    <w:rsid w:val="00B034F2"/>
    <w:rsid w:val="00B1721D"/>
    <w:rsid w:val="00B22D0B"/>
    <w:rsid w:val="00B4359D"/>
    <w:rsid w:val="00B62C69"/>
    <w:rsid w:val="00B93852"/>
    <w:rsid w:val="00C04B4D"/>
    <w:rsid w:val="00C11ADF"/>
    <w:rsid w:val="00C55AD8"/>
    <w:rsid w:val="00C76D69"/>
    <w:rsid w:val="00C83D7D"/>
    <w:rsid w:val="00C85240"/>
    <w:rsid w:val="00C9009D"/>
    <w:rsid w:val="00CB2BB1"/>
    <w:rsid w:val="00CD1803"/>
    <w:rsid w:val="00D20038"/>
    <w:rsid w:val="00D72EC4"/>
    <w:rsid w:val="00D832E2"/>
    <w:rsid w:val="00D93669"/>
    <w:rsid w:val="00DD3E2B"/>
    <w:rsid w:val="00DE2DF4"/>
    <w:rsid w:val="00E05DE3"/>
    <w:rsid w:val="00E21BA5"/>
    <w:rsid w:val="00E36F41"/>
    <w:rsid w:val="00E40E36"/>
    <w:rsid w:val="00E707C5"/>
    <w:rsid w:val="00EA6BBF"/>
    <w:rsid w:val="00EB26B2"/>
    <w:rsid w:val="00EB6FEC"/>
    <w:rsid w:val="00EC07C9"/>
    <w:rsid w:val="00ED1D17"/>
    <w:rsid w:val="00F1173C"/>
    <w:rsid w:val="00F25E76"/>
    <w:rsid w:val="00F87BCC"/>
    <w:rsid w:val="00F95EA6"/>
    <w:rsid w:val="00FB106A"/>
    <w:rsid w:val="00FD4019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C19"/>
  <w15:docId w15:val="{2B77591D-23B1-4F98-94AA-3E953BA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C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C69"/>
    <w:rPr>
      <w:rFonts w:ascii="Consolas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40E36"/>
    <w:pPr>
      <w:spacing w:before="360" w:after="480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0E36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wykonawcy</dc:title>
  <dc:creator>k.pierzchalska</dc:creator>
  <cp:keywords>wykonawcy, pytania, odpowiedzi, swz</cp:keywords>
  <cp:lastModifiedBy>Agnieszka Skwira</cp:lastModifiedBy>
  <cp:revision>47</cp:revision>
  <cp:lastPrinted>2021-08-03T08:13:00Z</cp:lastPrinted>
  <dcterms:created xsi:type="dcterms:W3CDTF">2021-07-13T06:31:00Z</dcterms:created>
  <dcterms:modified xsi:type="dcterms:W3CDTF">2021-08-03T08:41:00Z</dcterms:modified>
</cp:coreProperties>
</file>