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3B311F" w:rsidP="00AB4EA4">
            <w:pPr>
              <w:ind w:right="-91"/>
              <w:jc w:val="center"/>
              <w:rPr>
                <w:rFonts w:eastAsia="Calibri" w:cs="Arial"/>
                <w:b/>
                <w:bCs/>
                <w:sz w:val="20"/>
                <w:szCs w:val="20"/>
                <w:lang w:eastAsia="en-US"/>
              </w:rPr>
            </w:pPr>
            <w:r>
              <w:rPr>
                <w:rFonts w:cs="Arial"/>
                <w:b/>
                <w:sz w:val="22"/>
              </w:rPr>
              <w:t xml:space="preserve">/-/ </w:t>
            </w:r>
            <w:r w:rsidR="00F97A39">
              <w:rPr>
                <w:rFonts w:cs="Arial"/>
                <w:b/>
                <w:sz w:val="22"/>
              </w:rPr>
              <w:t xml:space="preserve">płk </w:t>
            </w:r>
            <w:r w:rsidR="00BB4673">
              <w:rPr>
                <w:rFonts w:cs="Arial"/>
                <w:b/>
                <w:sz w:val="22"/>
              </w:rPr>
              <w:t>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bookmarkStart w:id="0" w:name="_Hlk126153625"/>
      <w:r>
        <w:rPr>
          <w:rFonts w:cs="Arial"/>
          <w:b/>
          <w:sz w:val="28"/>
        </w:rPr>
        <w:t>„</w:t>
      </w:r>
      <w:bookmarkStart w:id="1" w:name="_Hlk180665107"/>
      <w:r w:rsidR="0079547A" w:rsidRPr="0079547A">
        <w:rPr>
          <w:rFonts w:cs="Arial"/>
          <w:b/>
          <w:sz w:val="28"/>
        </w:rPr>
        <w:t>Dostawa sprzętu koszarowego – krzesła i taborety</w:t>
      </w:r>
      <w:bookmarkEnd w:id="1"/>
      <w:r w:rsidR="00AD7AD7" w:rsidRPr="00AD7AD7">
        <w:rPr>
          <w:rFonts w:cs="Arial"/>
          <w:b/>
          <w:sz w:val="28"/>
        </w:rPr>
        <w:t>”</w:t>
      </w:r>
      <w:bookmarkEnd w:id="0"/>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bookmarkStart w:id="2" w:name="_Hlk114035646"/>
      <w:r w:rsidR="004378B8">
        <w:rPr>
          <w:rFonts w:cs="Arial"/>
          <w:b/>
        </w:rPr>
        <w:t xml:space="preserve">Nr postępowania: </w:t>
      </w:r>
      <w:r w:rsidR="00BB4673">
        <w:rPr>
          <w:rFonts w:cs="Arial"/>
          <w:b/>
        </w:rPr>
        <w:t>2</w:t>
      </w:r>
      <w:r w:rsidR="0079547A">
        <w:rPr>
          <w:rFonts w:cs="Arial"/>
          <w:b/>
        </w:rPr>
        <w:t>3</w:t>
      </w:r>
      <w:r w:rsidR="007008A4" w:rsidRPr="007008A4">
        <w:rPr>
          <w:rFonts w:cs="Arial"/>
          <w:b/>
        </w:rPr>
        <w:t>/202</w:t>
      </w:r>
      <w:r w:rsidR="00BB4673">
        <w:rPr>
          <w:rFonts w:cs="Arial"/>
          <w:b/>
        </w:rPr>
        <w:t>4</w:t>
      </w:r>
      <w:r w:rsidR="007008A4" w:rsidRPr="007008A4">
        <w:rPr>
          <w:rFonts w:cs="Arial"/>
          <w:b/>
        </w:rPr>
        <w:t>/ZP/</w:t>
      </w:r>
      <w:bookmarkEnd w:id="2"/>
      <w:r w:rsidR="00F961F3">
        <w:rPr>
          <w:rFonts w:cs="Arial"/>
          <w:b/>
        </w:rPr>
        <w:t>SSp</w:t>
      </w: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F46CDC" w:rsidRDefault="00F46CDC" w:rsidP="00D40305">
      <w:pPr>
        <w:rPr>
          <w:rFonts w:eastAsiaTheme="minorHAnsi" w:cs="Arial"/>
          <w:bCs/>
          <w:sz w:val="22"/>
          <w:szCs w:val="22"/>
          <w:lang w:eastAsia="en-US"/>
        </w:rPr>
      </w:pPr>
    </w:p>
    <w:p w:rsidR="00D56DE6" w:rsidRPr="006C5A1A" w:rsidRDefault="00D56DE6"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00222F" w:rsidRDefault="009D083E">
          <w:pPr>
            <w:pStyle w:val="Spistreci1"/>
            <w:rPr>
              <w:rFonts w:asciiTheme="minorHAnsi" w:eastAsiaTheme="minorEastAsia" w:hAnsiTheme="minorHAnsi" w:cstheme="minorBidi"/>
              <w:noProof/>
              <w:sz w:val="22"/>
              <w:szCs w:val="22"/>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180744406" w:history="1">
            <w:r w:rsidR="0000222F" w:rsidRPr="00EB148C">
              <w:rPr>
                <w:rStyle w:val="Hipercze"/>
                <w:noProof/>
              </w:rPr>
              <w:t>I.</w:t>
            </w:r>
            <w:r w:rsidR="0000222F">
              <w:rPr>
                <w:rFonts w:asciiTheme="minorHAnsi" w:eastAsiaTheme="minorEastAsia" w:hAnsiTheme="minorHAnsi" w:cstheme="minorBidi"/>
                <w:noProof/>
                <w:sz w:val="22"/>
                <w:szCs w:val="22"/>
                <w:lang w:eastAsia="pl-PL"/>
              </w:rPr>
              <w:tab/>
            </w:r>
            <w:r w:rsidR="0000222F" w:rsidRPr="00EB148C">
              <w:rPr>
                <w:rStyle w:val="Hipercze"/>
                <w:noProof/>
              </w:rPr>
              <w:t>NAZWA ORAZ ADRES ZAMAWIAJĄCEGO</w:t>
            </w:r>
            <w:r w:rsidR="0000222F">
              <w:rPr>
                <w:noProof/>
                <w:webHidden/>
              </w:rPr>
              <w:tab/>
            </w:r>
            <w:r w:rsidR="0000222F">
              <w:rPr>
                <w:noProof/>
                <w:webHidden/>
              </w:rPr>
              <w:fldChar w:fldCharType="begin"/>
            </w:r>
            <w:r w:rsidR="0000222F">
              <w:rPr>
                <w:noProof/>
                <w:webHidden/>
              </w:rPr>
              <w:instrText xml:space="preserve"> PAGEREF _Toc180744406 \h </w:instrText>
            </w:r>
            <w:r w:rsidR="0000222F">
              <w:rPr>
                <w:noProof/>
                <w:webHidden/>
              </w:rPr>
            </w:r>
            <w:r w:rsidR="0000222F">
              <w:rPr>
                <w:noProof/>
                <w:webHidden/>
              </w:rPr>
              <w:fldChar w:fldCharType="separate"/>
            </w:r>
            <w:r w:rsidR="004B3106">
              <w:rPr>
                <w:noProof/>
                <w:webHidden/>
              </w:rPr>
              <w:t>3</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07" w:history="1">
            <w:r w:rsidR="0000222F" w:rsidRPr="00EB148C">
              <w:rPr>
                <w:rStyle w:val="Hipercze"/>
                <w:noProof/>
              </w:rPr>
              <w:t>II.</w:t>
            </w:r>
            <w:r w:rsidR="0000222F">
              <w:rPr>
                <w:rFonts w:asciiTheme="minorHAnsi" w:eastAsiaTheme="minorEastAsia" w:hAnsiTheme="minorHAnsi" w:cstheme="minorBidi"/>
                <w:noProof/>
                <w:sz w:val="22"/>
                <w:szCs w:val="22"/>
                <w:lang w:eastAsia="pl-PL"/>
              </w:rPr>
              <w:tab/>
            </w:r>
            <w:r w:rsidR="0000222F" w:rsidRPr="00EB148C">
              <w:rPr>
                <w:rStyle w:val="Hipercze"/>
                <w:noProof/>
              </w:rPr>
              <w:t>TRYB UDZIELENIA ZAMÓWIENIA</w:t>
            </w:r>
            <w:r w:rsidR="0000222F">
              <w:rPr>
                <w:noProof/>
                <w:webHidden/>
              </w:rPr>
              <w:tab/>
            </w:r>
            <w:r w:rsidR="0000222F">
              <w:rPr>
                <w:noProof/>
                <w:webHidden/>
              </w:rPr>
              <w:fldChar w:fldCharType="begin"/>
            </w:r>
            <w:r w:rsidR="0000222F">
              <w:rPr>
                <w:noProof/>
                <w:webHidden/>
              </w:rPr>
              <w:instrText xml:space="preserve"> PAGEREF _Toc180744407 \h </w:instrText>
            </w:r>
            <w:r w:rsidR="0000222F">
              <w:rPr>
                <w:noProof/>
                <w:webHidden/>
              </w:rPr>
            </w:r>
            <w:r w:rsidR="0000222F">
              <w:rPr>
                <w:noProof/>
                <w:webHidden/>
              </w:rPr>
              <w:fldChar w:fldCharType="separate"/>
            </w:r>
            <w:r w:rsidR="004B3106">
              <w:rPr>
                <w:noProof/>
                <w:webHidden/>
              </w:rPr>
              <w:t>3</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08" w:history="1">
            <w:r w:rsidR="0000222F" w:rsidRPr="00EB148C">
              <w:rPr>
                <w:rStyle w:val="Hipercze"/>
                <w:rFonts w:cs="Arial"/>
                <w:noProof/>
              </w:rPr>
              <w:t>III.</w:t>
            </w:r>
            <w:r w:rsidR="0000222F">
              <w:rPr>
                <w:rFonts w:asciiTheme="minorHAnsi" w:eastAsiaTheme="minorEastAsia" w:hAnsiTheme="minorHAnsi" w:cstheme="minorBidi"/>
                <w:noProof/>
                <w:sz w:val="22"/>
                <w:szCs w:val="22"/>
                <w:lang w:eastAsia="pl-PL"/>
              </w:rPr>
              <w:tab/>
            </w:r>
            <w:r w:rsidR="0000222F" w:rsidRPr="00EB148C">
              <w:rPr>
                <w:rStyle w:val="Hipercze"/>
                <w:rFonts w:cs="Arial"/>
                <w:noProof/>
              </w:rPr>
              <w:t>INFORMACJA, CZY ZAMAWIAJĄCY PRZEWIDUJE WYBÓR NAJKORZYSTNIEJSZEJ OFERTY Z MOŻLIWOŚCIĄ PROWADZENIA NEGOCJACJI</w:t>
            </w:r>
            <w:r w:rsidR="0000222F">
              <w:rPr>
                <w:noProof/>
                <w:webHidden/>
              </w:rPr>
              <w:tab/>
            </w:r>
            <w:r w:rsidR="0000222F">
              <w:rPr>
                <w:noProof/>
                <w:webHidden/>
              </w:rPr>
              <w:fldChar w:fldCharType="begin"/>
            </w:r>
            <w:r w:rsidR="0000222F">
              <w:rPr>
                <w:noProof/>
                <w:webHidden/>
              </w:rPr>
              <w:instrText xml:space="preserve"> PAGEREF _Toc180744408 \h </w:instrText>
            </w:r>
            <w:r w:rsidR="0000222F">
              <w:rPr>
                <w:noProof/>
                <w:webHidden/>
              </w:rPr>
            </w:r>
            <w:r w:rsidR="0000222F">
              <w:rPr>
                <w:noProof/>
                <w:webHidden/>
              </w:rPr>
              <w:fldChar w:fldCharType="separate"/>
            </w:r>
            <w:r w:rsidR="004B3106">
              <w:rPr>
                <w:noProof/>
                <w:webHidden/>
              </w:rPr>
              <w:t>3</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09" w:history="1">
            <w:r w:rsidR="0000222F" w:rsidRPr="00EB148C">
              <w:rPr>
                <w:rStyle w:val="Hipercze"/>
                <w:noProof/>
              </w:rPr>
              <w:t>IV.</w:t>
            </w:r>
            <w:r w:rsidR="0000222F">
              <w:rPr>
                <w:rFonts w:asciiTheme="minorHAnsi" w:eastAsiaTheme="minorEastAsia" w:hAnsiTheme="minorHAnsi" w:cstheme="minorBidi"/>
                <w:noProof/>
                <w:sz w:val="22"/>
                <w:szCs w:val="22"/>
                <w:lang w:eastAsia="pl-PL"/>
              </w:rPr>
              <w:tab/>
            </w:r>
            <w:r w:rsidR="0000222F" w:rsidRPr="00EB148C">
              <w:rPr>
                <w:rStyle w:val="Hipercze"/>
                <w:noProof/>
              </w:rPr>
              <w:t>OPIS PRZEDMIOTU ZAMÓWIENIA</w:t>
            </w:r>
            <w:r w:rsidR="0000222F">
              <w:rPr>
                <w:noProof/>
                <w:webHidden/>
              </w:rPr>
              <w:tab/>
            </w:r>
            <w:r w:rsidR="0000222F">
              <w:rPr>
                <w:noProof/>
                <w:webHidden/>
              </w:rPr>
              <w:fldChar w:fldCharType="begin"/>
            </w:r>
            <w:r w:rsidR="0000222F">
              <w:rPr>
                <w:noProof/>
                <w:webHidden/>
              </w:rPr>
              <w:instrText xml:space="preserve"> PAGEREF _Toc180744409 \h </w:instrText>
            </w:r>
            <w:r w:rsidR="0000222F">
              <w:rPr>
                <w:noProof/>
                <w:webHidden/>
              </w:rPr>
            </w:r>
            <w:r w:rsidR="0000222F">
              <w:rPr>
                <w:noProof/>
                <w:webHidden/>
              </w:rPr>
              <w:fldChar w:fldCharType="separate"/>
            </w:r>
            <w:r w:rsidR="004B3106">
              <w:rPr>
                <w:noProof/>
                <w:webHidden/>
              </w:rPr>
              <w:t>4</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0" w:history="1">
            <w:r w:rsidR="0000222F" w:rsidRPr="00EB148C">
              <w:rPr>
                <w:rStyle w:val="Hipercze"/>
                <w:noProof/>
              </w:rPr>
              <w:t>V.</w:t>
            </w:r>
            <w:r w:rsidR="0000222F">
              <w:rPr>
                <w:rFonts w:asciiTheme="minorHAnsi" w:eastAsiaTheme="minorEastAsia" w:hAnsiTheme="minorHAnsi" w:cstheme="minorBidi"/>
                <w:noProof/>
                <w:sz w:val="22"/>
                <w:szCs w:val="22"/>
                <w:lang w:eastAsia="pl-PL"/>
              </w:rPr>
              <w:tab/>
            </w:r>
            <w:r w:rsidR="0000222F" w:rsidRPr="00EB148C">
              <w:rPr>
                <w:rStyle w:val="Hipercze"/>
                <w:noProof/>
              </w:rPr>
              <w:t>TERMIN WYKONANIA ZAMÓWIENIA</w:t>
            </w:r>
            <w:r w:rsidR="0000222F">
              <w:rPr>
                <w:noProof/>
                <w:webHidden/>
              </w:rPr>
              <w:tab/>
            </w:r>
            <w:r w:rsidR="0000222F">
              <w:rPr>
                <w:noProof/>
                <w:webHidden/>
              </w:rPr>
              <w:fldChar w:fldCharType="begin"/>
            </w:r>
            <w:r w:rsidR="0000222F">
              <w:rPr>
                <w:noProof/>
                <w:webHidden/>
              </w:rPr>
              <w:instrText xml:space="preserve"> PAGEREF _Toc180744410 \h </w:instrText>
            </w:r>
            <w:r w:rsidR="0000222F">
              <w:rPr>
                <w:noProof/>
                <w:webHidden/>
              </w:rPr>
            </w:r>
            <w:r w:rsidR="0000222F">
              <w:rPr>
                <w:noProof/>
                <w:webHidden/>
              </w:rPr>
              <w:fldChar w:fldCharType="separate"/>
            </w:r>
            <w:r w:rsidR="004B3106">
              <w:rPr>
                <w:noProof/>
                <w:webHidden/>
              </w:rPr>
              <w:t>5</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1" w:history="1">
            <w:r w:rsidR="0000222F" w:rsidRPr="00EB148C">
              <w:rPr>
                <w:rStyle w:val="Hipercze"/>
                <w:noProof/>
              </w:rPr>
              <w:t>VI.</w:t>
            </w:r>
            <w:r w:rsidR="0000222F">
              <w:rPr>
                <w:rFonts w:asciiTheme="minorHAnsi" w:eastAsiaTheme="minorEastAsia" w:hAnsiTheme="minorHAnsi" w:cstheme="minorBidi"/>
                <w:noProof/>
                <w:sz w:val="22"/>
                <w:szCs w:val="22"/>
                <w:lang w:eastAsia="pl-PL"/>
              </w:rPr>
              <w:tab/>
            </w:r>
            <w:r w:rsidR="0000222F" w:rsidRPr="00EB148C">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00222F">
              <w:rPr>
                <w:noProof/>
                <w:webHidden/>
              </w:rPr>
              <w:tab/>
            </w:r>
            <w:r w:rsidR="0000222F">
              <w:rPr>
                <w:noProof/>
                <w:webHidden/>
              </w:rPr>
              <w:fldChar w:fldCharType="begin"/>
            </w:r>
            <w:r w:rsidR="0000222F">
              <w:rPr>
                <w:noProof/>
                <w:webHidden/>
              </w:rPr>
              <w:instrText xml:space="preserve"> PAGEREF _Toc180744411 \h </w:instrText>
            </w:r>
            <w:r w:rsidR="0000222F">
              <w:rPr>
                <w:noProof/>
                <w:webHidden/>
              </w:rPr>
            </w:r>
            <w:r w:rsidR="0000222F">
              <w:rPr>
                <w:noProof/>
                <w:webHidden/>
              </w:rPr>
              <w:fldChar w:fldCharType="separate"/>
            </w:r>
            <w:r w:rsidR="004B3106">
              <w:rPr>
                <w:noProof/>
                <w:webHidden/>
              </w:rPr>
              <w:t>5</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2" w:history="1">
            <w:r w:rsidR="0000222F" w:rsidRPr="00EB148C">
              <w:rPr>
                <w:rStyle w:val="Hipercze"/>
                <w:noProof/>
              </w:rPr>
              <w:t>VII.</w:t>
            </w:r>
            <w:r w:rsidR="0000222F">
              <w:rPr>
                <w:rFonts w:asciiTheme="minorHAnsi" w:eastAsiaTheme="minorEastAsia" w:hAnsiTheme="minorHAnsi" w:cstheme="minorBidi"/>
                <w:noProof/>
                <w:sz w:val="22"/>
                <w:szCs w:val="22"/>
                <w:lang w:eastAsia="pl-PL"/>
              </w:rPr>
              <w:tab/>
            </w:r>
            <w:r w:rsidR="0000222F" w:rsidRPr="00EB148C">
              <w:rPr>
                <w:rStyle w:val="Hipercze"/>
                <w:noProof/>
              </w:rPr>
              <w:t>WSKAZANIE OSÓB UPRAWNIONYCH DO KOMUNIKOWANIA SIĘ  Z WYKONAWCAMI</w:t>
            </w:r>
            <w:r w:rsidR="0000222F">
              <w:rPr>
                <w:noProof/>
                <w:webHidden/>
              </w:rPr>
              <w:tab/>
            </w:r>
            <w:r w:rsidR="0000222F">
              <w:rPr>
                <w:noProof/>
                <w:webHidden/>
              </w:rPr>
              <w:fldChar w:fldCharType="begin"/>
            </w:r>
            <w:r w:rsidR="0000222F">
              <w:rPr>
                <w:noProof/>
                <w:webHidden/>
              </w:rPr>
              <w:instrText xml:space="preserve"> PAGEREF _Toc180744412 \h </w:instrText>
            </w:r>
            <w:r w:rsidR="0000222F">
              <w:rPr>
                <w:noProof/>
                <w:webHidden/>
              </w:rPr>
            </w:r>
            <w:r w:rsidR="0000222F">
              <w:rPr>
                <w:noProof/>
                <w:webHidden/>
              </w:rPr>
              <w:fldChar w:fldCharType="separate"/>
            </w:r>
            <w:r w:rsidR="004B3106">
              <w:rPr>
                <w:noProof/>
                <w:webHidden/>
              </w:rPr>
              <w:t>8</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3" w:history="1">
            <w:r w:rsidR="0000222F" w:rsidRPr="00EB148C">
              <w:rPr>
                <w:rStyle w:val="Hipercze"/>
                <w:noProof/>
              </w:rPr>
              <w:t>VIII.</w:t>
            </w:r>
            <w:r w:rsidR="0000222F">
              <w:rPr>
                <w:rFonts w:asciiTheme="minorHAnsi" w:eastAsiaTheme="minorEastAsia" w:hAnsiTheme="minorHAnsi" w:cstheme="minorBidi"/>
                <w:noProof/>
                <w:sz w:val="22"/>
                <w:szCs w:val="22"/>
                <w:lang w:eastAsia="pl-PL"/>
              </w:rPr>
              <w:tab/>
            </w:r>
            <w:r w:rsidR="0000222F" w:rsidRPr="00EB148C">
              <w:rPr>
                <w:rStyle w:val="Hipercze"/>
                <w:noProof/>
              </w:rPr>
              <w:t>WARUNKI UDZIAŁU W POSTĘPOWANIU</w:t>
            </w:r>
            <w:r w:rsidR="0000222F">
              <w:rPr>
                <w:noProof/>
                <w:webHidden/>
              </w:rPr>
              <w:tab/>
            </w:r>
            <w:r w:rsidR="0000222F">
              <w:rPr>
                <w:noProof/>
                <w:webHidden/>
              </w:rPr>
              <w:fldChar w:fldCharType="begin"/>
            </w:r>
            <w:r w:rsidR="0000222F">
              <w:rPr>
                <w:noProof/>
                <w:webHidden/>
              </w:rPr>
              <w:instrText xml:space="preserve"> PAGEREF _Toc180744413 \h </w:instrText>
            </w:r>
            <w:r w:rsidR="0000222F">
              <w:rPr>
                <w:noProof/>
                <w:webHidden/>
              </w:rPr>
            </w:r>
            <w:r w:rsidR="0000222F">
              <w:rPr>
                <w:noProof/>
                <w:webHidden/>
              </w:rPr>
              <w:fldChar w:fldCharType="separate"/>
            </w:r>
            <w:r w:rsidR="004B3106">
              <w:rPr>
                <w:noProof/>
                <w:webHidden/>
              </w:rPr>
              <w:t>8</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4" w:history="1">
            <w:r w:rsidR="0000222F" w:rsidRPr="00EB148C">
              <w:rPr>
                <w:rStyle w:val="Hipercze"/>
                <w:noProof/>
              </w:rPr>
              <w:t>IX.</w:t>
            </w:r>
            <w:r w:rsidR="0000222F">
              <w:rPr>
                <w:rFonts w:asciiTheme="minorHAnsi" w:eastAsiaTheme="minorEastAsia" w:hAnsiTheme="minorHAnsi" w:cstheme="minorBidi"/>
                <w:noProof/>
                <w:sz w:val="22"/>
                <w:szCs w:val="22"/>
                <w:lang w:eastAsia="pl-PL"/>
              </w:rPr>
              <w:tab/>
            </w:r>
            <w:r w:rsidR="0000222F" w:rsidRPr="00EB148C">
              <w:rPr>
                <w:rStyle w:val="Hipercze"/>
                <w:noProof/>
              </w:rPr>
              <w:t>PODSTAWY WYKLUCZENIA Z UDZIAŁU W POSTĘPOWANIU</w:t>
            </w:r>
            <w:r w:rsidR="0000222F">
              <w:rPr>
                <w:noProof/>
                <w:webHidden/>
              </w:rPr>
              <w:tab/>
            </w:r>
            <w:r w:rsidR="0000222F">
              <w:rPr>
                <w:noProof/>
                <w:webHidden/>
              </w:rPr>
              <w:fldChar w:fldCharType="begin"/>
            </w:r>
            <w:r w:rsidR="0000222F">
              <w:rPr>
                <w:noProof/>
                <w:webHidden/>
              </w:rPr>
              <w:instrText xml:space="preserve"> PAGEREF _Toc180744414 \h </w:instrText>
            </w:r>
            <w:r w:rsidR="0000222F">
              <w:rPr>
                <w:noProof/>
                <w:webHidden/>
              </w:rPr>
            </w:r>
            <w:r w:rsidR="0000222F">
              <w:rPr>
                <w:noProof/>
                <w:webHidden/>
              </w:rPr>
              <w:fldChar w:fldCharType="separate"/>
            </w:r>
            <w:r w:rsidR="004B3106">
              <w:rPr>
                <w:noProof/>
                <w:webHidden/>
              </w:rPr>
              <w:t>9</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5" w:history="1">
            <w:r w:rsidR="0000222F" w:rsidRPr="00EB148C">
              <w:rPr>
                <w:rStyle w:val="Hipercze"/>
                <w:rFonts w:cs="Arial"/>
                <w:noProof/>
              </w:rPr>
              <w:t>X.</w:t>
            </w:r>
            <w:r w:rsidR="0000222F">
              <w:rPr>
                <w:rFonts w:asciiTheme="minorHAnsi" w:eastAsiaTheme="minorEastAsia" w:hAnsiTheme="minorHAnsi" w:cstheme="minorBidi"/>
                <w:noProof/>
                <w:sz w:val="22"/>
                <w:szCs w:val="22"/>
                <w:lang w:eastAsia="pl-PL"/>
              </w:rPr>
              <w:tab/>
            </w:r>
            <w:r w:rsidR="0000222F" w:rsidRPr="00EB148C">
              <w:rPr>
                <w:rStyle w:val="Hipercze"/>
                <w:rFonts w:cs="Arial"/>
                <w:noProof/>
              </w:rPr>
              <w:t>WYKAZ OŚWIADCZEŃ I/LUB DOKUMENTÓW, W TYM PODMIOTOWYCH ŚRODKÓW DOWODWYCH, POTWIERDZAJĄCYCH SPEŁNIANIE WARUNKÓW UDZIAŁU W POSTĘPOWANIU ORAZ BRAK PODSTAW DO WYKLUCZENIA</w:t>
            </w:r>
            <w:r w:rsidR="0000222F">
              <w:rPr>
                <w:noProof/>
                <w:webHidden/>
              </w:rPr>
              <w:tab/>
            </w:r>
            <w:r w:rsidR="0000222F">
              <w:rPr>
                <w:noProof/>
                <w:webHidden/>
              </w:rPr>
              <w:fldChar w:fldCharType="begin"/>
            </w:r>
            <w:r w:rsidR="0000222F">
              <w:rPr>
                <w:noProof/>
                <w:webHidden/>
              </w:rPr>
              <w:instrText xml:space="preserve"> PAGEREF _Toc180744415 \h </w:instrText>
            </w:r>
            <w:r w:rsidR="0000222F">
              <w:rPr>
                <w:noProof/>
                <w:webHidden/>
              </w:rPr>
            </w:r>
            <w:r w:rsidR="0000222F">
              <w:rPr>
                <w:noProof/>
                <w:webHidden/>
              </w:rPr>
              <w:fldChar w:fldCharType="separate"/>
            </w:r>
            <w:r w:rsidR="004B3106">
              <w:rPr>
                <w:noProof/>
                <w:webHidden/>
              </w:rPr>
              <w:t>13</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6" w:history="1">
            <w:r w:rsidR="0000222F" w:rsidRPr="00EB148C">
              <w:rPr>
                <w:rStyle w:val="Hipercze"/>
                <w:rFonts w:cs="Arial"/>
                <w:noProof/>
              </w:rPr>
              <w:t>XI.</w:t>
            </w:r>
            <w:r w:rsidR="0000222F">
              <w:rPr>
                <w:rFonts w:asciiTheme="minorHAnsi" w:eastAsiaTheme="minorEastAsia" w:hAnsiTheme="minorHAnsi" w:cstheme="minorBidi"/>
                <w:noProof/>
                <w:sz w:val="22"/>
                <w:szCs w:val="22"/>
                <w:lang w:eastAsia="pl-PL"/>
              </w:rPr>
              <w:tab/>
            </w:r>
            <w:r w:rsidR="0000222F" w:rsidRPr="00EB148C">
              <w:rPr>
                <w:rStyle w:val="Hipercze"/>
                <w:rFonts w:cs="Arial"/>
                <w:noProof/>
              </w:rPr>
              <w:t>WYMAGANIA DOTYCZĄCE WADIUM</w:t>
            </w:r>
            <w:r w:rsidR="0000222F">
              <w:rPr>
                <w:noProof/>
                <w:webHidden/>
              </w:rPr>
              <w:tab/>
            </w:r>
            <w:r w:rsidR="0000222F">
              <w:rPr>
                <w:noProof/>
                <w:webHidden/>
              </w:rPr>
              <w:fldChar w:fldCharType="begin"/>
            </w:r>
            <w:r w:rsidR="0000222F">
              <w:rPr>
                <w:noProof/>
                <w:webHidden/>
              </w:rPr>
              <w:instrText xml:space="preserve"> PAGEREF _Toc180744416 \h </w:instrText>
            </w:r>
            <w:r w:rsidR="0000222F">
              <w:rPr>
                <w:noProof/>
                <w:webHidden/>
              </w:rPr>
            </w:r>
            <w:r w:rsidR="0000222F">
              <w:rPr>
                <w:noProof/>
                <w:webHidden/>
              </w:rPr>
              <w:fldChar w:fldCharType="separate"/>
            </w:r>
            <w:r w:rsidR="004B3106">
              <w:rPr>
                <w:noProof/>
                <w:webHidden/>
              </w:rPr>
              <w:t>16</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7" w:history="1">
            <w:r w:rsidR="0000222F" w:rsidRPr="00EB148C">
              <w:rPr>
                <w:rStyle w:val="Hipercze"/>
                <w:noProof/>
              </w:rPr>
              <w:t>XII.</w:t>
            </w:r>
            <w:r w:rsidR="0000222F">
              <w:rPr>
                <w:rFonts w:asciiTheme="minorHAnsi" w:eastAsiaTheme="minorEastAsia" w:hAnsiTheme="minorHAnsi" w:cstheme="minorBidi"/>
                <w:noProof/>
                <w:sz w:val="22"/>
                <w:szCs w:val="22"/>
                <w:lang w:eastAsia="pl-PL"/>
              </w:rPr>
              <w:tab/>
            </w:r>
            <w:r w:rsidR="0000222F" w:rsidRPr="00EB148C">
              <w:rPr>
                <w:rStyle w:val="Hipercze"/>
                <w:noProof/>
              </w:rPr>
              <w:t>TERMIN ZWIĄZANIA OFERTĄ</w:t>
            </w:r>
            <w:r w:rsidR="0000222F">
              <w:rPr>
                <w:noProof/>
                <w:webHidden/>
              </w:rPr>
              <w:tab/>
            </w:r>
            <w:r w:rsidR="0000222F">
              <w:rPr>
                <w:noProof/>
                <w:webHidden/>
              </w:rPr>
              <w:fldChar w:fldCharType="begin"/>
            </w:r>
            <w:r w:rsidR="0000222F">
              <w:rPr>
                <w:noProof/>
                <w:webHidden/>
              </w:rPr>
              <w:instrText xml:space="preserve"> PAGEREF _Toc180744417 \h </w:instrText>
            </w:r>
            <w:r w:rsidR="0000222F">
              <w:rPr>
                <w:noProof/>
                <w:webHidden/>
              </w:rPr>
            </w:r>
            <w:r w:rsidR="0000222F">
              <w:rPr>
                <w:noProof/>
                <w:webHidden/>
              </w:rPr>
              <w:fldChar w:fldCharType="separate"/>
            </w:r>
            <w:r w:rsidR="004B3106">
              <w:rPr>
                <w:noProof/>
                <w:webHidden/>
              </w:rPr>
              <w:t>19</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8" w:history="1">
            <w:r w:rsidR="0000222F" w:rsidRPr="00EB148C">
              <w:rPr>
                <w:rStyle w:val="Hipercze"/>
                <w:noProof/>
              </w:rPr>
              <w:t>XIII.</w:t>
            </w:r>
            <w:r w:rsidR="0000222F">
              <w:rPr>
                <w:rFonts w:asciiTheme="minorHAnsi" w:eastAsiaTheme="minorEastAsia" w:hAnsiTheme="minorHAnsi" w:cstheme="minorBidi"/>
                <w:noProof/>
                <w:sz w:val="22"/>
                <w:szCs w:val="22"/>
                <w:lang w:eastAsia="pl-PL"/>
              </w:rPr>
              <w:tab/>
            </w:r>
            <w:r w:rsidR="0000222F" w:rsidRPr="00EB148C">
              <w:rPr>
                <w:rStyle w:val="Hipercze"/>
                <w:noProof/>
              </w:rPr>
              <w:t>OPIS SPOSOBU PRZYGOTOWANIA OFERT ORAZ DOKUMENTÓW            WYMAGANYCH PRZEZ ZAMAWIAJĄCEGO W SWZ</w:t>
            </w:r>
            <w:r w:rsidR="0000222F">
              <w:rPr>
                <w:noProof/>
                <w:webHidden/>
              </w:rPr>
              <w:tab/>
            </w:r>
            <w:r w:rsidR="0000222F">
              <w:rPr>
                <w:noProof/>
                <w:webHidden/>
              </w:rPr>
              <w:fldChar w:fldCharType="begin"/>
            </w:r>
            <w:r w:rsidR="0000222F">
              <w:rPr>
                <w:noProof/>
                <w:webHidden/>
              </w:rPr>
              <w:instrText xml:space="preserve"> PAGEREF _Toc180744418 \h </w:instrText>
            </w:r>
            <w:r w:rsidR="0000222F">
              <w:rPr>
                <w:noProof/>
                <w:webHidden/>
              </w:rPr>
            </w:r>
            <w:r w:rsidR="0000222F">
              <w:rPr>
                <w:noProof/>
                <w:webHidden/>
              </w:rPr>
              <w:fldChar w:fldCharType="separate"/>
            </w:r>
            <w:r w:rsidR="004B3106">
              <w:rPr>
                <w:noProof/>
                <w:webHidden/>
              </w:rPr>
              <w:t>19</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19" w:history="1">
            <w:r w:rsidR="0000222F" w:rsidRPr="00EB148C">
              <w:rPr>
                <w:rStyle w:val="Hipercze"/>
                <w:noProof/>
              </w:rPr>
              <w:t>XIV.</w:t>
            </w:r>
            <w:r w:rsidR="0000222F">
              <w:rPr>
                <w:rFonts w:asciiTheme="minorHAnsi" w:eastAsiaTheme="minorEastAsia" w:hAnsiTheme="minorHAnsi" w:cstheme="minorBidi"/>
                <w:noProof/>
                <w:sz w:val="22"/>
                <w:szCs w:val="22"/>
                <w:lang w:eastAsia="pl-PL"/>
              </w:rPr>
              <w:tab/>
            </w:r>
            <w:r w:rsidR="0000222F" w:rsidRPr="00EB148C">
              <w:rPr>
                <w:rStyle w:val="Hipercze"/>
                <w:noProof/>
              </w:rPr>
              <w:t>SPOSÓB ORAZ TERMIN SKŁADANIA OFERT</w:t>
            </w:r>
            <w:r w:rsidR="0000222F">
              <w:rPr>
                <w:noProof/>
                <w:webHidden/>
              </w:rPr>
              <w:tab/>
            </w:r>
            <w:r w:rsidR="0000222F">
              <w:rPr>
                <w:noProof/>
                <w:webHidden/>
              </w:rPr>
              <w:fldChar w:fldCharType="begin"/>
            </w:r>
            <w:r w:rsidR="0000222F">
              <w:rPr>
                <w:noProof/>
                <w:webHidden/>
              </w:rPr>
              <w:instrText xml:space="preserve"> PAGEREF _Toc180744419 \h </w:instrText>
            </w:r>
            <w:r w:rsidR="0000222F">
              <w:rPr>
                <w:noProof/>
                <w:webHidden/>
              </w:rPr>
            </w:r>
            <w:r w:rsidR="0000222F">
              <w:rPr>
                <w:noProof/>
                <w:webHidden/>
              </w:rPr>
              <w:fldChar w:fldCharType="separate"/>
            </w:r>
            <w:r w:rsidR="004B3106">
              <w:rPr>
                <w:noProof/>
                <w:webHidden/>
              </w:rPr>
              <w:t>20</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0" w:history="1">
            <w:r w:rsidR="0000222F" w:rsidRPr="00EB148C">
              <w:rPr>
                <w:rStyle w:val="Hipercze"/>
                <w:noProof/>
              </w:rPr>
              <w:t>XV.</w:t>
            </w:r>
            <w:r w:rsidR="0000222F">
              <w:rPr>
                <w:rFonts w:asciiTheme="minorHAnsi" w:eastAsiaTheme="minorEastAsia" w:hAnsiTheme="minorHAnsi" w:cstheme="minorBidi"/>
                <w:noProof/>
                <w:sz w:val="22"/>
                <w:szCs w:val="22"/>
                <w:lang w:eastAsia="pl-PL"/>
              </w:rPr>
              <w:tab/>
            </w:r>
            <w:r w:rsidR="0000222F" w:rsidRPr="00EB148C">
              <w:rPr>
                <w:rStyle w:val="Hipercze"/>
                <w:noProof/>
              </w:rPr>
              <w:t>TERMIN OTWARCIA OFERT</w:t>
            </w:r>
            <w:r w:rsidR="0000222F">
              <w:rPr>
                <w:noProof/>
                <w:webHidden/>
              </w:rPr>
              <w:tab/>
            </w:r>
            <w:r w:rsidR="0000222F">
              <w:rPr>
                <w:noProof/>
                <w:webHidden/>
              </w:rPr>
              <w:fldChar w:fldCharType="begin"/>
            </w:r>
            <w:r w:rsidR="0000222F">
              <w:rPr>
                <w:noProof/>
                <w:webHidden/>
              </w:rPr>
              <w:instrText xml:space="preserve"> PAGEREF _Toc180744420 \h </w:instrText>
            </w:r>
            <w:r w:rsidR="0000222F">
              <w:rPr>
                <w:noProof/>
                <w:webHidden/>
              </w:rPr>
            </w:r>
            <w:r w:rsidR="0000222F">
              <w:rPr>
                <w:noProof/>
                <w:webHidden/>
              </w:rPr>
              <w:fldChar w:fldCharType="separate"/>
            </w:r>
            <w:r w:rsidR="004B3106">
              <w:rPr>
                <w:noProof/>
                <w:webHidden/>
              </w:rPr>
              <w:t>20</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1" w:history="1">
            <w:r w:rsidR="0000222F" w:rsidRPr="00EB148C">
              <w:rPr>
                <w:rStyle w:val="Hipercze"/>
                <w:noProof/>
              </w:rPr>
              <w:t>XVI.</w:t>
            </w:r>
            <w:r w:rsidR="0000222F">
              <w:rPr>
                <w:rFonts w:asciiTheme="minorHAnsi" w:eastAsiaTheme="minorEastAsia" w:hAnsiTheme="minorHAnsi" w:cstheme="minorBidi"/>
                <w:noProof/>
                <w:sz w:val="22"/>
                <w:szCs w:val="22"/>
                <w:lang w:eastAsia="pl-PL"/>
              </w:rPr>
              <w:tab/>
            </w:r>
            <w:r w:rsidR="0000222F" w:rsidRPr="00EB148C">
              <w:rPr>
                <w:rStyle w:val="Hipercze"/>
                <w:noProof/>
              </w:rPr>
              <w:t>OPIS SPOSOBU OBLICZENIA CENY</w:t>
            </w:r>
            <w:r w:rsidR="0000222F">
              <w:rPr>
                <w:noProof/>
                <w:webHidden/>
              </w:rPr>
              <w:tab/>
            </w:r>
            <w:r w:rsidR="0000222F">
              <w:rPr>
                <w:noProof/>
                <w:webHidden/>
              </w:rPr>
              <w:fldChar w:fldCharType="begin"/>
            </w:r>
            <w:r w:rsidR="0000222F">
              <w:rPr>
                <w:noProof/>
                <w:webHidden/>
              </w:rPr>
              <w:instrText xml:space="preserve"> PAGEREF _Toc180744421 \h </w:instrText>
            </w:r>
            <w:r w:rsidR="0000222F">
              <w:rPr>
                <w:noProof/>
                <w:webHidden/>
              </w:rPr>
            </w:r>
            <w:r w:rsidR="0000222F">
              <w:rPr>
                <w:noProof/>
                <w:webHidden/>
              </w:rPr>
              <w:fldChar w:fldCharType="separate"/>
            </w:r>
            <w:r w:rsidR="004B3106">
              <w:rPr>
                <w:noProof/>
                <w:webHidden/>
              </w:rPr>
              <w:t>21</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2" w:history="1">
            <w:r w:rsidR="0000222F" w:rsidRPr="00EB148C">
              <w:rPr>
                <w:rStyle w:val="Hipercze"/>
                <w:noProof/>
              </w:rPr>
              <w:t>XVII.</w:t>
            </w:r>
            <w:r w:rsidR="0000222F">
              <w:rPr>
                <w:rFonts w:asciiTheme="minorHAnsi" w:eastAsiaTheme="minorEastAsia" w:hAnsiTheme="minorHAnsi" w:cstheme="minorBidi"/>
                <w:noProof/>
                <w:sz w:val="22"/>
                <w:szCs w:val="22"/>
                <w:lang w:eastAsia="pl-PL"/>
              </w:rPr>
              <w:tab/>
            </w:r>
            <w:r w:rsidR="0000222F" w:rsidRPr="00EB148C">
              <w:rPr>
                <w:rStyle w:val="Hipercze"/>
                <w:noProof/>
              </w:rPr>
              <w:t>OPIS KRYTERIÓW, WRAZ Z PODANIEM WAG TYCH KRYTERIÓW I SPOSOBU OCENY OFERT</w:t>
            </w:r>
            <w:r w:rsidR="0000222F">
              <w:rPr>
                <w:noProof/>
                <w:webHidden/>
              </w:rPr>
              <w:tab/>
            </w:r>
            <w:r w:rsidR="0000222F">
              <w:rPr>
                <w:noProof/>
                <w:webHidden/>
              </w:rPr>
              <w:fldChar w:fldCharType="begin"/>
            </w:r>
            <w:r w:rsidR="0000222F">
              <w:rPr>
                <w:noProof/>
                <w:webHidden/>
              </w:rPr>
              <w:instrText xml:space="preserve"> PAGEREF _Toc180744422 \h </w:instrText>
            </w:r>
            <w:r w:rsidR="0000222F">
              <w:rPr>
                <w:noProof/>
                <w:webHidden/>
              </w:rPr>
            </w:r>
            <w:r w:rsidR="0000222F">
              <w:rPr>
                <w:noProof/>
                <w:webHidden/>
              </w:rPr>
              <w:fldChar w:fldCharType="separate"/>
            </w:r>
            <w:r w:rsidR="004B3106">
              <w:rPr>
                <w:noProof/>
                <w:webHidden/>
              </w:rPr>
              <w:t>22</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3" w:history="1">
            <w:r w:rsidR="0000222F" w:rsidRPr="00EB148C">
              <w:rPr>
                <w:rStyle w:val="Hipercze"/>
                <w:noProof/>
              </w:rPr>
              <w:t>XVIII.</w:t>
            </w:r>
            <w:r w:rsidR="0000222F">
              <w:rPr>
                <w:rFonts w:asciiTheme="minorHAnsi" w:eastAsiaTheme="minorEastAsia" w:hAnsiTheme="minorHAnsi" w:cstheme="minorBidi"/>
                <w:noProof/>
                <w:sz w:val="22"/>
                <w:szCs w:val="22"/>
                <w:lang w:eastAsia="pl-PL"/>
              </w:rPr>
              <w:tab/>
            </w:r>
            <w:r w:rsidR="0000222F" w:rsidRPr="00EB148C">
              <w:rPr>
                <w:rStyle w:val="Hipercze"/>
                <w:noProof/>
              </w:rPr>
              <w:t>INFORMACJE O FORMALNOŚCIACH, JAKIE POWINNY ZOSTAĆ DOPEŁNIONE PO WYBORZE OFERTY W CELU ZAWARCIA UMOWY  W SPRAWIE ZAMÓWIENIA PUBLICZNEGO</w:t>
            </w:r>
            <w:r w:rsidR="0000222F">
              <w:rPr>
                <w:noProof/>
                <w:webHidden/>
              </w:rPr>
              <w:tab/>
            </w:r>
            <w:r w:rsidR="0000222F">
              <w:rPr>
                <w:noProof/>
                <w:webHidden/>
              </w:rPr>
              <w:fldChar w:fldCharType="begin"/>
            </w:r>
            <w:r w:rsidR="0000222F">
              <w:rPr>
                <w:noProof/>
                <w:webHidden/>
              </w:rPr>
              <w:instrText xml:space="preserve"> PAGEREF _Toc180744423 \h </w:instrText>
            </w:r>
            <w:r w:rsidR="0000222F">
              <w:rPr>
                <w:noProof/>
                <w:webHidden/>
              </w:rPr>
            </w:r>
            <w:r w:rsidR="0000222F">
              <w:rPr>
                <w:noProof/>
                <w:webHidden/>
              </w:rPr>
              <w:fldChar w:fldCharType="separate"/>
            </w:r>
            <w:r w:rsidR="004B3106">
              <w:rPr>
                <w:noProof/>
                <w:webHidden/>
              </w:rPr>
              <w:t>23</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4" w:history="1">
            <w:r w:rsidR="0000222F" w:rsidRPr="00EB148C">
              <w:rPr>
                <w:rStyle w:val="Hipercze"/>
                <w:noProof/>
              </w:rPr>
              <w:t>XIX.</w:t>
            </w:r>
            <w:r w:rsidR="0000222F">
              <w:rPr>
                <w:rFonts w:asciiTheme="minorHAnsi" w:eastAsiaTheme="minorEastAsia" w:hAnsiTheme="minorHAnsi" w:cstheme="minorBidi"/>
                <w:noProof/>
                <w:sz w:val="22"/>
                <w:szCs w:val="22"/>
                <w:lang w:eastAsia="pl-PL"/>
              </w:rPr>
              <w:tab/>
            </w:r>
            <w:r w:rsidR="0000222F" w:rsidRPr="00EB148C">
              <w:rPr>
                <w:rStyle w:val="Hipercze"/>
                <w:noProof/>
              </w:rPr>
              <w:t>WYMAGANIA DOTYCZĄCE ZABEZPIECZENIA NALEŻYTEGO WYKONANIA UMOWY</w:t>
            </w:r>
            <w:r w:rsidR="0000222F">
              <w:rPr>
                <w:noProof/>
                <w:webHidden/>
              </w:rPr>
              <w:tab/>
            </w:r>
            <w:r w:rsidR="0000222F">
              <w:rPr>
                <w:noProof/>
                <w:webHidden/>
              </w:rPr>
              <w:fldChar w:fldCharType="begin"/>
            </w:r>
            <w:r w:rsidR="0000222F">
              <w:rPr>
                <w:noProof/>
                <w:webHidden/>
              </w:rPr>
              <w:instrText xml:space="preserve"> PAGEREF _Toc180744424 \h </w:instrText>
            </w:r>
            <w:r w:rsidR="0000222F">
              <w:rPr>
                <w:noProof/>
                <w:webHidden/>
              </w:rPr>
            </w:r>
            <w:r w:rsidR="0000222F">
              <w:rPr>
                <w:noProof/>
                <w:webHidden/>
              </w:rPr>
              <w:fldChar w:fldCharType="separate"/>
            </w:r>
            <w:r w:rsidR="004B3106">
              <w:rPr>
                <w:noProof/>
                <w:webHidden/>
              </w:rPr>
              <w:t>23</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5" w:history="1">
            <w:r w:rsidR="0000222F" w:rsidRPr="00EB148C">
              <w:rPr>
                <w:rStyle w:val="Hipercze"/>
                <w:noProof/>
              </w:rPr>
              <w:t>XX.</w:t>
            </w:r>
            <w:r w:rsidR="0000222F">
              <w:rPr>
                <w:rFonts w:asciiTheme="minorHAnsi" w:eastAsiaTheme="minorEastAsia" w:hAnsiTheme="minorHAnsi" w:cstheme="minorBidi"/>
                <w:noProof/>
                <w:sz w:val="22"/>
                <w:szCs w:val="22"/>
                <w:lang w:eastAsia="pl-PL"/>
              </w:rPr>
              <w:tab/>
            </w:r>
            <w:r w:rsidR="0000222F" w:rsidRPr="00EB148C">
              <w:rPr>
                <w:rStyle w:val="Hipercze"/>
                <w:noProof/>
              </w:rPr>
              <w:t>PROJEKTOWANE POSTANOWIENIA UMOWY W SPRAWIE ZAMÓWIENIA PUBLICZNEGO, KTÓRE ZOSTANĄ WPROWADZONE  DO TREŚCI TEJ UMOWY</w:t>
            </w:r>
            <w:r w:rsidR="0000222F">
              <w:rPr>
                <w:noProof/>
                <w:webHidden/>
              </w:rPr>
              <w:tab/>
            </w:r>
            <w:r w:rsidR="0000222F">
              <w:rPr>
                <w:noProof/>
                <w:webHidden/>
              </w:rPr>
              <w:fldChar w:fldCharType="begin"/>
            </w:r>
            <w:r w:rsidR="0000222F">
              <w:rPr>
                <w:noProof/>
                <w:webHidden/>
              </w:rPr>
              <w:instrText xml:space="preserve"> PAGEREF _Toc180744425 \h </w:instrText>
            </w:r>
            <w:r w:rsidR="0000222F">
              <w:rPr>
                <w:noProof/>
                <w:webHidden/>
              </w:rPr>
            </w:r>
            <w:r w:rsidR="0000222F">
              <w:rPr>
                <w:noProof/>
                <w:webHidden/>
              </w:rPr>
              <w:fldChar w:fldCharType="separate"/>
            </w:r>
            <w:r w:rsidR="004B3106">
              <w:rPr>
                <w:noProof/>
                <w:webHidden/>
              </w:rPr>
              <w:t>24</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6" w:history="1">
            <w:r w:rsidR="0000222F" w:rsidRPr="00EB148C">
              <w:rPr>
                <w:rStyle w:val="Hipercze"/>
                <w:noProof/>
              </w:rPr>
              <w:t>XXI.</w:t>
            </w:r>
            <w:r w:rsidR="0000222F">
              <w:rPr>
                <w:rFonts w:asciiTheme="minorHAnsi" w:eastAsiaTheme="minorEastAsia" w:hAnsiTheme="minorHAnsi" w:cstheme="minorBidi"/>
                <w:noProof/>
                <w:sz w:val="22"/>
                <w:szCs w:val="22"/>
                <w:lang w:eastAsia="pl-PL"/>
              </w:rPr>
              <w:tab/>
            </w:r>
            <w:r w:rsidR="0000222F" w:rsidRPr="00EB148C">
              <w:rPr>
                <w:rStyle w:val="Hipercze"/>
                <w:noProof/>
              </w:rPr>
              <w:t>POUCZENIA O ŚRODKACH OCHRONY PRAWNEJ PRZYSŁUGUJĄCYCH WYKONAWCY</w:t>
            </w:r>
            <w:r w:rsidR="0000222F">
              <w:rPr>
                <w:noProof/>
                <w:webHidden/>
              </w:rPr>
              <w:tab/>
            </w:r>
            <w:r w:rsidR="0000222F">
              <w:rPr>
                <w:noProof/>
                <w:webHidden/>
              </w:rPr>
              <w:fldChar w:fldCharType="begin"/>
            </w:r>
            <w:r w:rsidR="0000222F">
              <w:rPr>
                <w:noProof/>
                <w:webHidden/>
              </w:rPr>
              <w:instrText xml:space="preserve"> PAGEREF _Toc180744426 \h </w:instrText>
            </w:r>
            <w:r w:rsidR="0000222F">
              <w:rPr>
                <w:noProof/>
                <w:webHidden/>
              </w:rPr>
            </w:r>
            <w:r w:rsidR="0000222F">
              <w:rPr>
                <w:noProof/>
                <w:webHidden/>
              </w:rPr>
              <w:fldChar w:fldCharType="separate"/>
            </w:r>
            <w:r w:rsidR="004B3106">
              <w:rPr>
                <w:noProof/>
                <w:webHidden/>
              </w:rPr>
              <w:t>24</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7" w:history="1">
            <w:r w:rsidR="0000222F" w:rsidRPr="00EB148C">
              <w:rPr>
                <w:rStyle w:val="Hipercze"/>
                <w:noProof/>
              </w:rPr>
              <w:t>XXII.</w:t>
            </w:r>
            <w:r w:rsidR="0000222F">
              <w:rPr>
                <w:rFonts w:asciiTheme="minorHAnsi" w:eastAsiaTheme="minorEastAsia" w:hAnsiTheme="minorHAnsi" w:cstheme="minorBidi"/>
                <w:noProof/>
                <w:sz w:val="22"/>
                <w:szCs w:val="22"/>
                <w:lang w:eastAsia="pl-PL"/>
              </w:rPr>
              <w:tab/>
            </w:r>
            <w:r w:rsidR="0000222F" w:rsidRPr="00EB148C">
              <w:rPr>
                <w:rStyle w:val="Hipercze"/>
                <w:noProof/>
              </w:rPr>
              <w:t>INNE INFORMACJE</w:t>
            </w:r>
            <w:r w:rsidR="0000222F">
              <w:rPr>
                <w:noProof/>
                <w:webHidden/>
              </w:rPr>
              <w:tab/>
            </w:r>
            <w:r w:rsidR="0000222F">
              <w:rPr>
                <w:noProof/>
                <w:webHidden/>
              </w:rPr>
              <w:fldChar w:fldCharType="begin"/>
            </w:r>
            <w:r w:rsidR="0000222F">
              <w:rPr>
                <w:noProof/>
                <w:webHidden/>
              </w:rPr>
              <w:instrText xml:space="preserve"> PAGEREF _Toc180744427 \h </w:instrText>
            </w:r>
            <w:r w:rsidR="0000222F">
              <w:rPr>
                <w:noProof/>
                <w:webHidden/>
              </w:rPr>
            </w:r>
            <w:r w:rsidR="0000222F">
              <w:rPr>
                <w:noProof/>
                <w:webHidden/>
              </w:rPr>
              <w:fldChar w:fldCharType="separate"/>
            </w:r>
            <w:r w:rsidR="004B3106">
              <w:rPr>
                <w:noProof/>
                <w:webHidden/>
              </w:rPr>
              <w:t>24</w:t>
            </w:r>
            <w:r w:rsidR="0000222F">
              <w:rPr>
                <w:noProof/>
                <w:webHidden/>
              </w:rPr>
              <w:fldChar w:fldCharType="end"/>
            </w:r>
          </w:hyperlink>
        </w:p>
        <w:p w:rsidR="0000222F" w:rsidRDefault="00AE23EA">
          <w:pPr>
            <w:pStyle w:val="Spistreci1"/>
            <w:rPr>
              <w:rFonts w:asciiTheme="minorHAnsi" w:eastAsiaTheme="minorEastAsia" w:hAnsiTheme="minorHAnsi" w:cstheme="minorBidi"/>
              <w:noProof/>
              <w:sz w:val="22"/>
              <w:szCs w:val="22"/>
              <w:lang w:eastAsia="pl-PL"/>
            </w:rPr>
          </w:pPr>
          <w:hyperlink w:anchor="_Toc180744428" w:history="1">
            <w:r w:rsidR="0000222F" w:rsidRPr="00EB148C">
              <w:rPr>
                <w:rStyle w:val="Hipercze"/>
                <w:noProof/>
              </w:rPr>
              <w:t>XXIII.</w:t>
            </w:r>
            <w:r w:rsidR="0000222F">
              <w:rPr>
                <w:rFonts w:asciiTheme="minorHAnsi" w:eastAsiaTheme="minorEastAsia" w:hAnsiTheme="minorHAnsi" w:cstheme="minorBidi"/>
                <w:noProof/>
                <w:sz w:val="22"/>
                <w:szCs w:val="22"/>
                <w:lang w:eastAsia="pl-PL"/>
              </w:rPr>
              <w:tab/>
            </w:r>
            <w:r w:rsidR="0000222F" w:rsidRPr="00EB148C">
              <w:rPr>
                <w:rStyle w:val="Hipercze"/>
                <w:noProof/>
              </w:rPr>
              <w:t>OBOWIĄZEK INFORMACYJNY WYNIKAJĄCY Z ART. 13 RODO</w:t>
            </w:r>
            <w:r w:rsidR="0000222F">
              <w:rPr>
                <w:noProof/>
                <w:webHidden/>
              </w:rPr>
              <w:tab/>
            </w:r>
            <w:r w:rsidR="0000222F">
              <w:rPr>
                <w:noProof/>
                <w:webHidden/>
              </w:rPr>
              <w:fldChar w:fldCharType="begin"/>
            </w:r>
            <w:r w:rsidR="0000222F">
              <w:rPr>
                <w:noProof/>
                <w:webHidden/>
              </w:rPr>
              <w:instrText xml:space="preserve"> PAGEREF _Toc180744428 \h </w:instrText>
            </w:r>
            <w:r w:rsidR="0000222F">
              <w:rPr>
                <w:noProof/>
                <w:webHidden/>
              </w:rPr>
            </w:r>
            <w:r w:rsidR="0000222F">
              <w:rPr>
                <w:noProof/>
                <w:webHidden/>
              </w:rPr>
              <w:fldChar w:fldCharType="separate"/>
            </w:r>
            <w:r w:rsidR="004B3106">
              <w:rPr>
                <w:noProof/>
                <w:webHidden/>
              </w:rPr>
              <w:t>24</w:t>
            </w:r>
            <w:r w:rsidR="0000222F">
              <w:rPr>
                <w:noProof/>
                <w:webHidden/>
              </w:rPr>
              <w:fldChar w:fldCharType="end"/>
            </w:r>
          </w:hyperlink>
        </w:p>
        <w:p w:rsidR="006B0482" w:rsidRDefault="009D083E" w:rsidP="006B0482">
          <w:pPr>
            <w:rPr>
              <w:rFonts w:cs="Arial"/>
            </w:rPr>
          </w:pPr>
          <w:r w:rsidRPr="00675973">
            <w:rPr>
              <w:rFonts w:cs="Arial"/>
              <w:sz w:val="28"/>
              <w:szCs w:val="28"/>
            </w:rPr>
            <w:fldChar w:fldCharType="end"/>
          </w:r>
        </w:p>
      </w:sdtContent>
    </w:sdt>
    <w:p w:rsidR="00675973" w:rsidRPr="006B0482" w:rsidRDefault="004B01B3" w:rsidP="006B0482">
      <w:pPr>
        <w:rPr>
          <w:rFonts w:cs="Arial"/>
        </w:rPr>
      </w:pPr>
      <w:r>
        <w:rPr>
          <w:rFonts w:cs="Arial"/>
          <w:b/>
        </w:rPr>
        <w:lastRenderedPageBreak/>
        <w:tab/>
      </w:r>
      <w:r w:rsidR="0010290B">
        <w:rPr>
          <w:rFonts w:cs="Arial"/>
          <w:b/>
        </w:rPr>
        <w:tab/>
      </w:r>
    </w:p>
    <w:p w:rsidR="00014BFF" w:rsidRDefault="001C23FC" w:rsidP="009235BB">
      <w:pPr>
        <w:pStyle w:val="Nagwek1"/>
        <w:numPr>
          <w:ilvl w:val="0"/>
          <w:numId w:val="2"/>
        </w:numPr>
      </w:pPr>
      <w:bookmarkStart w:id="3" w:name="_Toc180744406"/>
      <w:r>
        <w:t xml:space="preserve">NAZWA </w:t>
      </w:r>
      <w:r w:rsidR="00660B28">
        <w:t xml:space="preserve">ORAZ </w:t>
      </w:r>
      <w:r>
        <w:t>ADRES ZAMAWIAJĄCEGO</w:t>
      </w:r>
      <w:bookmarkEnd w:id="3"/>
    </w:p>
    <w:p w:rsidR="00D16547" w:rsidRPr="00D16547" w:rsidRDefault="00D16547" w:rsidP="00D16547">
      <w:pPr>
        <w:rPr>
          <w:lang w:eastAsia="en-US"/>
        </w:rPr>
      </w:pPr>
    </w:p>
    <w:p w:rsidR="00660B28" w:rsidRDefault="00014BFF" w:rsidP="00AE318C">
      <w:r w:rsidRPr="006C5A1A">
        <w:t>Rejonowy Zarząd Infrastruktury w Krakowie</w:t>
      </w:r>
    </w:p>
    <w:p w:rsidR="00660B28" w:rsidRDefault="00014BFF" w:rsidP="00AE318C">
      <w:r w:rsidRPr="006C5A1A">
        <w:t>ul. Mogilska 85</w:t>
      </w:r>
    </w:p>
    <w:p w:rsidR="00BB4673" w:rsidRDefault="00014BFF" w:rsidP="00AE318C">
      <w:r w:rsidRPr="006C5A1A">
        <w:t>30-901</w:t>
      </w:r>
      <w:r w:rsidR="00BB4673">
        <w:t xml:space="preserve"> </w:t>
      </w:r>
      <w:r w:rsidRPr="006C5A1A">
        <w:t>Kraków</w:t>
      </w:r>
    </w:p>
    <w:p w:rsidR="00014BFF" w:rsidRPr="006C5A1A" w:rsidRDefault="00014BFF" w:rsidP="00AE318C">
      <w:r w:rsidRPr="006C5A1A">
        <w:t xml:space="preserve">tel. </w:t>
      </w:r>
      <w:r w:rsidR="00BB4673" w:rsidRPr="006C5A1A">
        <w:t>261-13-08-95</w:t>
      </w:r>
      <w:r w:rsidR="00BB4673">
        <w:t xml:space="preserve">, </w:t>
      </w:r>
      <w:r w:rsidRPr="006C5A1A">
        <w:t>261-13-08-96,</w:t>
      </w:r>
      <w:r w:rsidR="00F961F3">
        <w:t xml:space="preserve"> 261-13-08-98,</w:t>
      </w:r>
      <w:r w:rsidR="00F961F3" w:rsidRPr="00F961F3">
        <w:t xml:space="preserve"> </w:t>
      </w:r>
      <w:r w:rsidR="00F961F3">
        <w:t>261-13-08-97</w:t>
      </w:r>
      <w:r w:rsidR="00BB4673">
        <w:t xml:space="preserve">, </w:t>
      </w:r>
      <w:r w:rsidR="00BB4673" w:rsidRPr="006C5A1A">
        <w:t>261-13-09-00</w:t>
      </w:r>
      <w:r w:rsidR="00BB4673">
        <w:t>.</w:t>
      </w:r>
    </w:p>
    <w:p w:rsidR="001C23FC" w:rsidRPr="006C5A1A" w:rsidRDefault="001C23FC" w:rsidP="00AE318C">
      <w:r w:rsidRPr="006C5A1A">
        <w:t xml:space="preserve">Adres poczty elektronicznej: </w:t>
      </w:r>
      <w:r w:rsidRPr="003C739B">
        <w:t>rzikrakow.zam.publ@ron.mil.pl</w:t>
      </w:r>
    </w:p>
    <w:p w:rsidR="00014BFF" w:rsidRPr="006C5A1A" w:rsidRDefault="00014BFF" w:rsidP="00AE318C">
      <w:r w:rsidRPr="006C5A1A">
        <w:t xml:space="preserve">Adres strony internetowej: </w:t>
      </w:r>
      <w:hyperlink r:id="rId10" w:history="1">
        <w:r w:rsidRPr="006C5A1A">
          <w:rPr>
            <w:rStyle w:val="Hipercze"/>
            <w:color w:val="auto"/>
            <w:u w:val="none"/>
          </w:rPr>
          <w:t>www.rzikrakow.wp.mil.pl</w:t>
        </w:r>
      </w:hyperlink>
    </w:p>
    <w:p w:rsidR="0079547A" w:rsidRDefault="00660B28" w:rsidP="00AE318C">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97A39">
        <w:br/>
      </w:r>
      <w:r w:rsidR="00547007">
        <w:t>z postępowaniem o udzielenie zamówienia</w:t>
      </w:r>
      <w:r w:rsidR="009F149E">
        <w:t>:</w:t>
      </w:r>
      <w:r w:rsidR="00FF3885">
        <w:t xml:space="preserve"> </w:t>
      </w:r>
    </w:p>
    <w:p w:rsidR="00BA6876" w:rsidRPr="00BA6876" w:rsidRDefault="00AE23EA" w:rsidP="00AE318C">
      <w:hyperlink r:id="rId11" w:history="1">
        <w:r w:rsidR="0079547A" w:rsidRPr="00EE16D1">
          <w:rPr>
            <w:rStyle w:val="Hipercze"/>
          </w:rPr>
          <w:t>https://www.platformazakupowa.pl/transakcja/1004971</w:t>
        </w:r>
      </w:hyperlink>
      <w:r w:rsidR="00F97A39" w:rsidRPr="00F97A39">
        <w:t>.</w:t>
      </w:r>
    </w:p>
    <w:p w:rsidR="00D16547" w:rsidRDefault="00755933" w:rsidP="00547007">
      <w:pPr>
        <w:pStyle w:val="Nagwek1"/>
        <w:numPr>
          <w:ilvl w:val="0"/>
          <w:numId w:val="2"/>
        </w:numPr>
        <w:spacing w:before="240"/>
      </w:pPr>
      <w:bookmarkStart w:id="4" w:name="_Toc180744407"/>
      <w:r>
        <w:t>TRYB UDZIEL</w:t>
      </w:r>
      <w:r w:rsidR="00FF3885">
        <w:t>E</w:t>
      </w:r>
      <w:r>
        <w:t>NIA ZAMÓWIENIA</w:t>
      </w:r>
      <w:bookmarkEnd w:id="4"/>
    </w:p>
    <w:p w:rsidR="00755933" w:rsidRPr="00755933" w:rsidRDefault="00755933" w:rsidP="00BB4673">
      <w:pPr>
        <w:pStyle w:val="Tekstpodstawowy"/>
        <w:rPr>
          <w:rFonts w:cs="Arial"/>
        </w:rPr>
      </w:pPr>
    </w:p>
    <w:p w:rsidR="00607C97" w:rsidRDefault="00BA6876" w:rsidP="00AE318C">
      <w:pPr>
        <w:pStyle w:val="Tekstpodstawowy"/>
        <w:numPr>
          <w:ilvl w:val="0"/>
          <w:numId w:val="9"/>
        </w:numPr>
        <w:ind w:left="357" w:hanging="357"/>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r w:rsidR="001C3B8D">
        <w:rPr>
          <w:rFonts w:cs="Arial"/>
        </w:rPr>
        <w:t xml:space="preserve">t.j. </w:t>
      </w:r>
      <w:r w:rsidR="001C3B8D" w:rsidRPr="00BA6876">
        <w:rPr>
          <w:rFonts w:cs="Arial"/>
        </w:rPr>
        <w:t xml:space="preserve">Dz. U. z </w:t>
      </w:r>
      <w:r w:rsidR="001C3B8D">
        <w:rPr>
          <w:rFonts w:cs="Arial"/>
        </w:rPr>
        <w:t>202</w:t>
      </w:r>
      <w:r w:rsidR="00BB4673">
        <w:rPr>
          <w:rFonts w:cs="Arial"/>
        </w:rPr>
        <w:t>3</w:t>
      </w:r>
      <w:r w:rsidR="001C3B8D">
        <w:rPr>
          <w:rFonts w:cs="Arial"/>
        </w:rPr>
        <w:t xml:space="preserve"> r., </w:t>
      </w:r>
      <w:r w:rsidR="001C3B8D">
        <w:rPr>
          <w:rFonts w:cs="Arial"/>
        </w:rPr>
        <w:br/>
        <w:t>poz. 1</w:t>
      </w:r>
      <w:r w:rsidR="00BB4673">
        <w:rPr>
          <w:rFonts w:cs="Arial"/>
        </w:rPr>
        <w:t>605</w:t>
      </w:r>
      <w:r w:rsidR="001C3B8D">
        <w:rPr>
          <w:rFonts w:cs="Arial"/>
        </w:rPr>
        <w:t xml:space="preserve"> z późn.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AE318C">
      <w:pPr>
        <w:pStyle w:val="Tekstpodstawowy"/>
        <w:numPr>
          <w:ilvl w:val="0"/>
          <w:numId w:val="9"/>
        </w:numPr>
        <w:ind w:left="357" w:hanging="357"/>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AE318C">
      <w:pPr>
        <w:pStyle w:val="Tekstpodstawowy"/>
        <w:numPr>
          <w:ilvl w:val="0"/>
          <w:numId w:val="9"/>
        </w:numPr>
        <w:ind w:left="357" w:hanging="357"/>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5" w:name="_Toc180744408"/>
      <w:r w:rsidRPr="000A3C79">
        <w:rPr>
          <w:rFonts w:cs="Arial"/>
        </w:rPr>
        <w:t>INFORMACJA, CZY ZAMAWIAJĄCY PRZEWIDUJE WYBÓR NAJKORZYSTNIEJSZEJ OFERTY Z MOŻLIWOŚCIĄ PROWADZENIA NEGOCJACJI</w:t>
      </w:r>
      <w:bookmarkEnd w:id="5"/>
    </w:p>
    <w:p w:rsidR="00607C97" w:rsidRDefault="00607C97" w:rsidP="00607C97">
      <w:pPr>
        <w:pStyle w:val="Tekstpodstawowy"/>
        <w:ind w:firstLine="284"/>
        <w:rPr>
          <w:rFonts w:cs="Arial"/>
        </w:rPr>
      </w:pPr>
    </w:p>
    <w:p w:rsidR="00BA6876" w:rsidRDefault="00BA6876" w:rsidP="00AE318C">
      <w:pPr>
        <w:pStyle w:val="Tekstpodstawowy"/>
        <w:numPr>
          <w:ilvl w:val="0"/>
          <w:numId w:val="12"/>
        </w:numPr>
        <w:ind w:left="357" w:hanging="357"/>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C40226" w:rsidRPr="0090109F" w:rsidRDefault="00C40226" w:rsidP="00AE318C">
      <w:pPr>
        <w:pStyle w:val="Tekstpodstawowy"/>
        <w:numPr>
          <w:ilvl w:val="0"/>
          <w:numId w:val="12"/>
        </w:numPr>
        <w:ind w:left="357" w:hanging="357"/>
        <w:rPr>
          <w:rFonts w:cs="Arial"/>
        </w:rPr>
      </w:pPr>
      <w:r w:rsidRPr="00D30C47">
        <w:rPr>
          <w:rFonts w:cs="Arial"/>
          <w:color w:val="000000"/>
          <w:shd w:val="clear" w:color="auto" w:fill="FFFFFF"/>
        </w:rPr>
        <w:t xml:space="preserve">W przypadku podjęcia decyzji o prowadzeniu negocjacji, Zamawiający działając na mocy art. 288 ust. 1 ustawy Pzp ograniczy, stosując kryteria oceny ofert (wg procedury określonej w rozdziale </w:t>
      </w:r>
      <w:r w:rsidRPr="00441464">
        <w:rPr>
          <w:rFonts w:cs="Arial"/>
          <w:color w:val="000000"/>
          <w:shd w:val="clear" w:color="auto" w:fill="FFFFFF"/>
        </w:rPr>
        <w:t>XVII SWZ</w:t>
      </w:r>
      <w:r w:rsidRPr="00D30C47">
        <w:rPr>
          <w:rFonts w:cs="Arial"/>
          <w:color w:val="000000"/>
          <w:shd w:val="clear" w:color="auto" w:fill="FFFFFF"/>
        </w:rPr>
        <w:t xml:space="preserve">), liczbę wykonawców zaproszonych do negocjacji do trzech (3) wykonawców, których oferty spełniają w najwyższym stopniu te kryteria. </w:t>
      </w:r>
    </w:p>
    <w:p w:rsidR="00C40226" w:rsidRPr="00D30C47" w:rsidRDefault="00C40226" w:rsidP="00AE318C">
      <w:pPr>
        <w:pStyle w:val="Tekstpodstawowy"/>
        <w:numPr>
          <w:ilvl w:val="0"/>
          <w:numId w:val="12"/>
        </w:numPr>
        <w:ind w:left="357" w:hanging="357"/>
        <w:rPr>
          <w:rFonts w:cs="Arial"/>
        </w:rPr>
      </w:pPr>
      <w:r w:rsidRPr="00D30C47">
        <w:rPr>
          <w:rFonts w:cs="Arial"/>
          <w:color w:val="000000"/>
          <w:shd w:val="clear" w:color="auto" w:fill="FFFFFF"/>
        </w:rPr>
        <w:t>Jeżeli liczba wykonawców, którzy nie podlegają odrzuceniu, jest mniejsza niż liczba wykonawców podanych w pkt. 2 tego rozdziału, zamawiający zaprosi do negocjacji ofert wszystkich wykonawców. </w:t>
      </w:r>
    </w:p>
    <w:p w:rsidR="00D66C8F" w:rsidRDefault="00D66C8F" w:rsidP="00AE318C">
      <w:pPr>
        <w:pStyle w:val="Tekstpodstawowy"/>
        <w:numPr>
          <w:ilvl w:val="0"/>
          <w:numId w:val="12"/>
        </w:numPr>
        <w:ind w:left="357" w:hanging="357"/>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t>
      </w:r>
      <w:r w:rsidR="00615620">
        <w:rPr>
          <w:rFonts w:cs="Arial"/>
        </w:rPr>
        <w:t>Wykonawc</w:t>
      </w:r>
      <w:r>
        <w:rPr>
          <w:rFonts w:cs="Arial"/>
        </w:rPr>
        <w:t xml:space="preserve">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t>
      </w:r>
      <w:r w:rsidR="00615620">
        <w:rPr>
          <w:rFonts w:cs="Arial"/>
        </w:rPr>
        <w:t>Wykonawc</w:t>
      </w:r>
      <w:r>
        <w:rPr>
          <w:rFonts w:cs="Arial"/>
        </w:rPr>
        <w:t>ach:</w:t>
      </w:r>
    </w:p>
    <w:p w:rsidR="002404B4" w:rsidRDefault="002404B4" w:rsidP="007464E3">
      <w:pPr>
        <w:pStyle w:val="Tekstpodstawowy"/>
        <w:numPr>
          <w:ilvl w:val="0"/>
          <w:numId w:val="13"/>
        </w:numPr>
        <w:rPr>
          <w:rFonts w:cs="Arial"/>
        </w:rPr>
      </w:pPr>
      <w:r>
        <w:rPr>
          <w:rFonts w:cs="Arial"/>
        </w:rPr>
        <w:lastRenderedPageBreak/>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7464E3">
      <w:pPr>
        <w:pStyle w:val="Tekstpodstawowy"/>
        <w:numPr>
          <w:ilvl w:val="0"/>
          <w:numId w:val="13"/>
        </w:numPr>
        <w:rPr>
          <w:rFonts w:cs="Arial"/>
        </w:rPr>
      </w:pPr>
      <w:r>
        <w:rPr>
          <w:rFonts w:cs="Arial"/>
        </w:rPr>
        <w:t>których oferty zostały odrzucone</w:t>
      </w:r>
    </w:p>
    <w:p w:rsidR="00D66C8F" w:rsidRDefault="002404B4" w:rsidP="00AE318C">
      <w:pPr>
        <w:pStyle w:val="Tekstpodstawowy"/>
        <w:ind w:firstLine="357"/>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AE318C">
      <w:pPr>
        <w:pStyle w:val="Tekstpodstawowy"/>
        <w:numPr>
          <w:ilvl w:val="0"/>
          <w:numId w:val="12"/>
        </w:numPr>
        <w:ind w:left="357" w:hanging="357"/>
        <w:rPr>
          <w:rFonts w:cs="Arial"/>
        </w:rPr>
      </w:pPr>
      <w:r>
        <w:rPr>
          <w:rFonts w:cs="Arial"/>
        </w:rPr>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AE318C">
      <w:pPr>
        <w:pStyle w:val="Tekstpodstawowy"/>
        <w:numPr>
          <w:ilvl w:val="0"/>
          <w:numId w:val="12"/>
        </w:numPr>
        <w:ind w:left="357" w:hanging="357"/>
        <w:rPr>
          <w:rFonts w:cs="Arial"/>
        </w:rPr>
      </w:pPr>
      <w:r>
        <w:t>Prowadzone negocjacje mają charakter poufny.</w:t>
      </w:r>
    </w:p>
    <w:p w:rsidR="002404B4" w:rsidRPr="00E45E8B" w:rsidRDefault="002404B4" w:rsidP="00AE318C">
      <w:pPr>
        <w:pStyle w:val="Tekstpodstawowy"/>
        <w:numPr>
          <w:ilvl w:val="0"/>
          <w:numId w:val="12"/>
        </w:numPr>
        <w:ind w:left="357" w:hanging="357"/>
        <w:rPr>
          <w:rFonts w:cs="Arial"/>
        </w:rPr>
      </w:pPr>
      <w:r>
        <w:t>Żadna ze stron nie może, bez zgody drugiej strony, ujawniać informacji technicznych i handlowych związanych z negocjacjami. Zgoda jest udzielana w odniesieniu do konkretnych informacji i przed ich ujawnieniem.</w:t>
      </w:r>
    </w:p>
    <w:p w:rsidR="00E45E8B" w:rsidRPr="002404B4" w:rsidRDefault="00E45E8B" w:rsidP="00AE318C">
      <w:pPr>
        <w:pStyle w:val="Tekstpodstawowy"/>
        <w:numPr>
          <w:ilvl w:val="0"/>
          <w:numId w:val="12"/>
        </w:numPr>
        <w:ind w:left="357" w:hanging="357"/>
        <w:rPr>
          <w:rFonts w:cs="Arial"/>
        </w:rPr>
      </w:pPr>
      <w:r>
        <w:rPr>
          <w:rFonts w:cs="Arial"/>
        </w:rPr>
        <w:t>Ofertę Wykonawcy niezaproszonego do negocjacji uznaje się za odrzuconą.</w:t>
      </w:r>
    </w:p>
    <w:p w:rsidR="001D5665" w:rsidRPr="00E45E8B" w:rsidRDefault="001D5665" w:rsidP="00AE318C">
      <w:pPr>
        <w:pStyle w:val="Tekstpodstawowy"/>
        <w:numPr>
          <w:ilvl w:val="0"/>
          <w:numId w:val="12"/>
        </w:numPr>
        <w:ind w:left="357" w:hanging="357"/>
        <w:rPr>
          <w:rFonts w:cs="Arial"/>
        </w:rPr>
      </w:pPr>
      <w:r w:rsidRPr="001D5665">
        <w:t xml:space="preserve">Zamawiający informuje równocześnie wszystkich </w:t>
      </w:r>
      <w:r w:rsidR="00615620">
        <w:t>Wykonawc</w:t>
      </w:r>
      <w:r w:rsidRPr="001D5665">
        <w:t>ów, których oferty złożone w odpowiedzi na ogłoszenie o zamówieniu nie zostały odrzucone, o zakończeniu negocjacji oraz zaprasza ich do składania ofert dodatkowych.</w:t>
      </w:r>
    </w:p>
    <w:p w:rsidR="00E45E8B" w:rsidRDefault="00E45E8B" w:rsidP="00AE318C">
      <w:pPr>
        <w:pStyle w:val="Tekstpodstawowy"/>
        <w:numPr>
          <w:ilvl w:val="0"/>
          <w:numId w:val="12"/>
        </w:numPr>
        <w:ind w:left="357" w:hanging="357"/>
        <w:rPr>
          <w:rFonts w:cs="Arial"/>
        </w:rPr>
      </w:pPr>
      <w:r>
        <w:rPr>
          <w:rFonts w:cs="Arial"/>
        </w:rPr>
        <w:t>Jeśli Wykonawca zaproszony do negocjacji nie przystąpi do negocjacji, zamawiający, w trakcie wyboru oferty najkorzystniejszej, uwzględni ofertę złożoną przez Wykonawcę w pierwszym terminie.</w:t>
      </w:r>
    </w:p>
    <w:p w:rsidR="00E45E8B" w:rsidRPr="001D5665" w:rsidRDefault="00E45E8B" w:rsidP="00AE318C">
      <w:pPr>
        <w:pStyle w:val="Tekstpodstawowy"/>
        <w:numPr>
          <w:ilvl w:val="0"/>
          <w:numId w:val="12"/>
        </w:numPr>
        <w:ind w:left="357" w:hanging="357"/>
        <w:rPr>
          <w:rFonts w:cs="Arial"/>
        </w:rPr>
      </w:pPr>
      <w:r>
        <w:rPr>
          <w:rFonts w:cs="Arial"/>
        </w:rPr>
        <w:t xml:space="preserve">Jeśli Wykonawca, który uczestniczył w negocjacjach, nie odpowie </w:t>
      </w:r>
      <w:r>
        <w:rPr>
          <w:rFonts w:cs="Arial"/>
        </w:rPr>
        <w:br/>
        <w:t>na zaproszenie i nie złoży oferty dodatkowej, Zamawiający, w trakcie wyboru oferty najkorzystniejszej, uwzględni ofertę złożoną przez Wykonawcę w</w:t>
      </w:r>
      <w:r w:rsidR="0079547A">
        <w:rPr>
          <w:rFonts w:cs="Arial"/>
        </w:rPr>
        <w:t> </w:t>
      </w:r>
      <w:r>
        <w:rPr>
          <w:rFonts w:cs="Arial"/>
        </w:rPr>
        <w:t xml:space="preserve">pierwszym terminie. </w:t>
      </w:r>
    </w:p>
    <w:p w:rsidR="00607C97" w:rsidRPr="004126DA" w:rsidRDefault="00615620" w:rsidP="00AE318C">
      <w:pPr>
        <w:pStyle w:val="Tekstpodstawowy"/>
        <w:numPr>
          <w:ilvl w:val="0"/>
          <w:numId w:val="12"/>
        </w:numPr>
        <w:ind w:left="357" w:hanging="357"/>
        <w:rPr>
          <w:rFonts w:cs="Arial"/>
        </w:rPr>
      </w:pPr>
      <w:r>
        <w:t>Wykonawc</w:t>
      </w:r>
      <w:r w:rsidR="00102030">
        <w:t>a może złożyć ofertę dodatkową, która zawiera nowe propozycje w zakresie treści oferty podlegających ocenie w ramach kryterió</w:t>
      </w:r>
      <w:r w:rsidR="00FF3885">
        <w:t>w oceny ofert wskazanych przez Z</w:t>
      </w:r>
      <w:r w:rsidR="00102030">
        <w:t>amawiającego w zaproszeniu do negocjacji. Oferta dodatkowa nie może być mniej korzystna w żadnym z kryteriów oceny ofert wskazanych w zaproszeniu do negocjacji niż oferta złożona w odpowiedzi na</w:t>
      </w:r>
      <w:r w:rsidR="0079547A">
        <w:t> </w:t>
      </w:r>
      <w:r w:rsidR="00102030">
        <w:t xml:space="preserve">ogłoszenie o zamówieniu. Oferta przestaje wiązać </w:t>
      </w:r>
      <w:r>
        <w:t>Wykonawc</w:t>
      </w:r>
      <w:r w:rsidR="00102030">
        <w:t>ę w</w:t>
      </w:r>
      <w:r w:rsidR="0079547A">
        <w:t> </w:t>
      </w:r>
      <w:r w:rsidR="00102030">
        <w:t>zakresie, w jakim złoży on ofertę dodatkową zawierającą korzystniejsze propozycje w ramach każdego z kryteriów oceny ofert wskazanych w</w:t>
      </w:r>
      <w:r w:rsidR="0079547A">
        <w:t> </w:t>
      </w:r>
      <w:r w:rsidR="00102030">
        <w:t>zaproszeniu do negocjacji. Oferta dodatkowa, która jest mniej korzystna w</w:t>
      </w:r>
      <w:r w:rsidR="0079547A">
        <w:t> </w:t>
      </w:r>
      <w:r w:rsidR="00102030">
        <w:t>którymkolwiek z kryteriów oceny ofert</w:t>
      </w:r>
      <w:r w:rsidR="004A7AA3">
        <w:t xml:space="preserve"> </w:t>
      </w:r>
      <w:r w:rsidR="00102030">
        <w:t>wskazanych w zaproszeniu do</w:t>
      </w:r>
      <w:r w:rsidR="0079547A">
        <w:t> </w:t>
      </w:r>
      <w:r w:rsidR="00102030">
        <w:t>negocjacji niż oferta złożona w odpowiedzi na ogłoszenie o zamówieniu, podlega odrzuceniu.</w:t>
      </w:r>
    </w:p>
    <w:p w:rsidR="000633E9" w:rsidRPr="000A3C79" w:rsidRDefault="00755933" w:rsidP="009235BB">
      <w:pPr>
        <w:pStyle w:val="Nagwek1"/>
        <w:numPr>
          <w:ilvl w:val="0"/>
          <w:numId w:val="2"/>
        </w:numPr>
      </w:pPr>
      <w:bookmarkStart w:id="6" w:name="_Toc180744409"/>
      <w:r w:rsidRPr="000A3C79">
        <w:t>OPIS PRZEDMIOTU ZAMÓWIENIA</w:t>
      </w:r>
      <w:bookmarkEnd w:id="6"/>
    </w:p>
    <w:p w:rsidR="00DE5D82" w:rsidRPr="00F97A39" w:rsidRDefault="00DE5D82" w:rsidP="00DE5D82">
      <w:pPr>
        <w:rPr>
          <w:strike/>
          <w:lang w:eastAsia="en-US"/>
        </w:rPr>
      </w:pPr>
    </w:p>
    <w:p w:rsidR="00DA0296" w:rsidRPr="00123F38" w:rsidRDefault="00205F5F" w:rsidP="00AE318C">
      <w:pPr>
        <w:pStyle w:val="Akapitzlist"/>
        <w:numPr>
          <w:ilvl w:val="0"/>
          <w:numId w:val="10"/>
        </w:numPr>
        <w:suppressAutoHyphens w:val="0"/>
        <w:ind w:left="0"/>
        <w:rPr>
          <w:rFonts w:cs="Arial"/>
        </w:rPr>
      </w:pPr>
      <w:r w:rsidRPr="00123F38">
        <w:rPr>
          <w:bCs/>
          <w:lang w:eastAsia="en-US"/>
        </w:rPr>
        <w:t xml:space="preserve">Przedmiotem zamówienia </w:t>
      </w:r>
      <w:r w:rsidR="00C8674D">
        <w:rPr>
          <w:bCs/>
          <w:lang w:eastAsia="en-US"/>
        </w:rPr>
        <w:t xml:space="preserve">jest </w:t>
      </w:r>
      <w:r w:rsidR="005473B8" w:rsidRPr="005473B8">
        <w:rPr>
          <w:bCs/>
          <w:lang w:eastAsia="en-US"/>
        </w:rPr>
        <w:t>sprzedaż i dostarczenie sprzętu koszarowego</w:t>
      </w:r>
      <w:r w:rsidR="00390F44">
        <w:rPr>
          <w:bCs/>
          <w:lang w:eastAsia="en-US"/>
        </w:rPr>
        <w:t>.</w:t>
      </w:r>
    </w:p>
    <w:p w:rsidR="00DA0296" w:rsidRPr="00F97A39" w:rsidRDefault="00DA0296" w:rsidP="00AE318C">
      <w:pPr>
        <w:pStyle w:val="Akapitzlist"/>
        <w:ind w:left="0"/>
        <w:rPr>
          <w:bCs/>
          <w:strike/>
          <w:lang w:eastAsia="en-US"/>
        </w:rPr>
      </w:pPr>
    </w:p>
    <w:p w:rsidR="000F72E1" w:rsidRDefault="000F72E1" w:rsidP="00AE318C">
      <w:pPr>
        <w:pStyle w:val="Akapitzlist"/>
        <w:numPr>
          <w:ilvl w:val="0"/>
          <w:numId w:val="10"/>
        </w:numPr>
        <w:ind w:left="0"/>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390F44" w:rsidRPr="00390F44" w:rsidRDefault="00390F44" w:rsidP="00AE318C">
      <w:pPr>
        <w:numPr>
          <w:ilvl w:val="0"/>
          <w:numId w:val="1"/>
        </w:numPr>
        <w:tabs>
          <w:tab w:val="clear" w:pos="0"/>
          <w:tab w:val="num" w:pos="348"/>
        </w:tabs>
        <w:ind w:left="584" w:hanging="357"/>
        <w:rPr>
          <w:bCs/>
          <w:lang w:eastAsia="en-US"/>
        </w:rPr>
      </w:pPr>
      <w:r>
        <w:rPr>
          <w:bCs/>
          <w:lang w:eastAsia="en-US"/>
        </w:rPr>
        <w:t>opis przedmiotu zamówienia,</w:t>
      </w:r>
    </w:p>
    <w:p w:rsidR="00E00AE9" w:rsidRPr="00060C48" w:rsidRDefault="00E00AE9" w:rsidP="00AE318C">
      <w:pPr>
        <w:numPr>
          <w:ilvl w:val="0"/>
          <w:numId w:val="1"/>
        </w:numPr>
        <w:tabs>
          <w:tab w:val="clear" w:pos="0"/>
          <w:tab w:val="num" w:pos="348"/>
        </w:tabs>
        <w:ind w:left="584" w:hanging="357"/>
        <w:rPr>
          <w:bCs/>
          <w:lang w:eastAsia="en-US"/>
        </w:rPr>
      </w:pPr>
      <w:r>
        <w:rPr>
          <w:bCs/>
          <w:lang w:eastAsia="en-US"/>
        </w:rPr>
        <w:t>wycena ofertowa,</w:t>
      </w:r>
    </w:p>
    <w:p w:rsidR="00E00AE9" w:rsidRDefault="00E00AE9" w:rsidP="00AE318C">
      <w:pPr>
        <w:numPr>
          <w:ilvl w:val="0"/>
          <w:numId w:val="1"/>
        </w:numPr>
        <w:tabs>
          <w:tab w:val="clear" w:pos="0"/>
          <w:tab w:val="num" w:pos="348"/>
        </w:tabs>
        <w:ind w:left="584" w:hanging="357"/>
        <w:rPr>
          <w:bCs/>
          <w:lang w:eastAsia="en-US"/>
        </w:rPr>
      </w:pPr>
      <w:r>
        <w:rPr>
          <w:bCs/>
          <w:lang w:eastAsia="en-US"/>
        </w:rPr>
        <w:t>wzory protokoł</w:t>
      </w:r>
      <w:r w:rsidR="00AE318C">
        <w:rPr>
          <w:bCs/>
          <w:lang w:eastAsia="en-US"/>
        </w:rPr>
        <w:t>ów</w:t>
      </w:r>
      <w:r>
        <w:rPr>
          <w:bCs/>
          <w:lang w:eastAsia="en-US"/>
        </w:rPr>
        <w:t xml:space="preserve"> przyjęcia - przekazania</w:t>
      </w:r>
      <w:r w:rsidRPr="00060C48">
        <w:rPr>
          <w:bCs/>
          <w:lang w:eastAsia="en-US"/>
        </w:rPr>
        <w:t>,</w:t>
      </w:r>
    </w:p>
    <w:p w:rsidR="00E00AE9" w:rsidRPr="00FE521F" w:rsidRDefault="00E00AE9" w:rsidP="00AE318C">
      <w:pPr>
        <w:numPr>
          <w:ilvl w:val="0"/>
          <w:numId w:val="1"/>
        </w:numPr>
        <w:tabs>
          <w:tab w:val="clear" w:pos="0"/>
          <w:tab w:val="num" w:pos="348"/>
        </w:tabs>
        <w:ind w:left="584" w:hanging="357"/>
        <w:rPr>
          <w:bCs/>
          <w:lang w:eastAsia="en-US"/>
        </w:rPr>
      </w:pPr>
      <w:r w:rsidRPr="00060C48">
        <w:rPr>
          <w:bCs/>
          <w:lang w:eastAsia="en-US"/>
        </w:rPr>
        <w:t>dokument</w:t>
      </w:r>
      <w:r>
        <w:rPr>
          <w:bCs/>
          <w:lang w:eastAsia="en-US"/>
        </w:rPr>
        <w:t xml:space="preserve"> gwarancyjny,</w:t>
      </w:r>
    </w:p>
    <w:p w:rsidR="00E00AE9" w:rsidRDefault="00E00AE9" w:rsidP="00AE318C">
      <w:pPr>
        <w:numPr>
          <w:ilvl w:val="0"/>
          <w:numId w:val="1"/>
        </w:numPr>
        <w:tabs>
          <w:tab w:val="clear" w:pos="0"/>
          <w:tab w:val="num" w:pos="348"/>
        </w:tabs>
        <w:ind w:left="584" w:hanging="357"/>
        <w:rPr>
          <w:bCs/>
          <w:lang w:eastAsia="en-US"/>
        </w:rPr>
      </w:pPr>
      <w:r>
        <w:rPr>
          <w:bCs/>
          <w:lang w:eastAsia="en-US"/>
        </w:rPr>
        <w:lastRenderedPageBreak/>
        <w:t>wykaz miejsc dostawy,</w:t>
      </w:r>
    </w:p>
    <w:p w:rsidR="00060C48" w:rsidRDefault="00E00AE9" w:rsidP="00AE318C">
      <w:pPr>
        <w:numPr>
          <w:ilvl w:val="0"/>
          <w:numId w:val="1"/>
        </w:numPr>
        <w:tabs>
          <w:tab w:val="clear" w:pos="0"/>
          <w:tab w:val="num" w:pos="348"/>
        </w:tabs>
        <w:ind w:left="584" w:hanging="357"/>
        <w:rPr>
          <w:bCs/>
          <w:lang w:eastAsia="en-US"/>
        </w:rPr>
      </w:pPr>
      <w:r>
        <w:rPr>
          <w:bCs/>
          <w:lang w:eastAsia="en-US"/>
        </w:rPr>
        <w:t>karta wyrobu</w:t>
      </w:r>
      <w:r w:rsidR="00060C48" w:rsidRPr="00060C48">
        <w:rPr>
          <w:bCs/>
          <w:lang w:eastAsia="en-US"/>
        </w:rPr>
        <w:t>,</w:t>
      </w:r>
    </w:p>
    <w:p w:rsidR="00390F44" w:rsidRPr="00060C48" w:rsidRDefault="00E00AE9" w:rsidP="00AE318C">
      <w:pPr>
        <w:numPr>
          <w:ilvl w:val="0"/>
          <w:numId w:val="1"/>
        </w:numPr>
        <w:tabs>
          <w:tab w:val="clear" w:pos="0"/>
          <w:tab w:val="num" w:pos="348"/>
        </w:tabs>
        <w:ind w:left="584" w:hanging="357"/>
        <w:rPr>
          <w:bCs/>
          <w:lang w:eastAsia="en-US"/>
        </w:rPr>
      </w:pPr>
      <w:r w:rsidRPr="00060C48">
        <w:rPr>
          <w:bCs/>
          <w:lang w:eastAsia="en-US"/>
        </w:rPr>
        <w:t>projekt umowy</w:t>
      </w:r>
      <w:r w:rsidR="00390F44">
        <w:rPr>
          <w:bCs/>
          <w:lang w:eastAsia="en-US"/>
        </w:rPr>
        <w:t>.</w:t>
      </w:r>
    </w:p>
    <w:p w:rsidR="00123F38" w:rsidRPr="00F46CDC" w:rsidRDefault="00123F38" w:rsidP="00123F38">
      <w:pPr>
        <w:ind w:left="720"/>
        <w:rPr>
          <w:bCs/>
          <w:sz w:val="16"/>
          <w:szCs w:val="16"/>
          <w:lang w:eastAsia="en-US"/>
        </w:rPr>
      </w:pPr>
    </w:p>
    <w:p w:rsidR="005807C5" w:rsidRDefault="005807C5" w:rsidP="00AE318C">
      <w:pPr>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1F6D24" w:rsidRPr="00F46CDC" w:rsidRDefault="001F6D24" w:rsidP="005807C5">
      <w:pPr>
        <w:ind w:left="360"/>
        <w:rPr>
          <w:bCs/>
          <w:sz w:val="16"/>
          <w:szCs w:val="16"/>
          <w:lang w:eastAsia="en-US"/>
        </w:rPr>
      </w:pPr>
    </w:p>
    <w:p w:rsidR="00B92A75" w:rsidRPr="0087459D" w:rsidRDefault="005807C5" w:rsidP="00AE318C">
      <w:pPr>
        <w:pStyle w:val="Tekst11"/>
        <w:numPr>
          <w:ilvl w:val="0"/>
          <w:numId w:val="10"/>
        </w:numPr>
        <w:ind w:left="357" w:hanging="357"/>
        <w:rPr>
          <w:rFonts w:cs="Arial"/>
          <w:szCs w:val="24"/>
          <w:lang w:eastAsia="ar-SA"/>
        </w:rPr>
      </w:pPr>
      <w:r w:rsidRPr="004A1A33">
        <w:rPr>
          <w:bCs/>
        </w:rPr>
        <w:t>Główny kod CPV:</w:t>
      </w:r>
      <w:r w:rsidR="000F50E5" w:rsidRPr="000F50E5">
        <w:t xml:space="preserve"> </w:t>
      </w:r>
      <w:r w:rsidR="000F50E5">
        <w:tab/>
      </w:r>
      <w:r w:rsidR="000F50E5">
        <w:tab/>
      </w:r>
      <w:r w:rsidR="00390F44">
        <w:rPr>
          <w:rFonts w:cs="Arial"/>
          <w:b/>
          <w:bCs/>
          <w:szCs w:val="24"/>
        </w:rPr>
        <w:t>390 000 00</w:t>
      </w:r>
      <w:r w:rsidR="00060C48" w:rsidRPr="00060C48">
        <w:rPr>
          <w:rFonts w:cs="Arial"/>
          <w:b/>
          <w:bCs/>
          <w:szCs w:val="24"/>
        </w:rPr>
        <w:t xml:space="preserve"> - </w:t>
      </w:r>
      <w:r w:rsidR="00390F44">
        <w:rPr>
          <w:rFonts w:cs="Arial"/>
          <w:b/>
          <w:bCs/>
          <w:szCs w:val="24"/>
        </w:rPr>
        <w:t>2</w:t>
      </w:r>
    </w:p>
    <w:p w:rsidR="00FE521F" w:rsidRPr="00F46CDC" w:rsidRDefault="00FE521F" w:rsidP="00AE318C">
      <w:pPr>
        <w:pStyle w:val="Akapitzlist"/>
        <w:ind w:left="0"/>
        <w:rPr>
          <w:bCs/>
          <w:sz w:val="16"/>
          <w:szCs w:val="16"/>
          <w:lang w:eastAsia="en-US"/>
        </w:rPr>
      </w:pPr>
    </w:p>
    <w:p w:rsidR="005807C5" w:rsidRDefault="005807C5" w:rsidP="00AE318C">
      <w:pPr>
        <w:pStyle w:val="Akapitzlist"/>
        <w:numPr>
          <w:ilvl w:val="0"/>
          <w:numId w:val="10"/>
        </w:numPr>
        <w:ind w:left="357" w:hanging="357"/>
        <w:rPr>
          <w:bCs/>
          <w:lang w:eastAsia="en-US"/>
        </w:rPr>
      </w:pPr>
      <w:r>
        <w:rPr>
          <w:bCs/>
          <w:lang w:eastAsia="en-US"/>
        </w:rPr>
        <w:t xml:space="preserve">Informacje dla </w:t>
      </w:r>
      <w:r w:rsidR="00615620">
        <w:rPr>
          <w:bCs/>
          <w:lang w:eastAsia="en-US"/>
        </w:rPr>
        <w:t>Wykonawc</w:t>
      </w:r>
      <w:r>
        <w:rPr>
          <w:bCs/>
          <w:lang w:eastAsia="en-US"/>
        </w:rPr>
        <w:t>ów.</w:t>
      </w:r>
    </w:p>
    <w:p w:rsidR="00DF3452" w:rsidRDefault="000F72E1" w:rsidP="00DF3452">
      <w:pPr>
        <w:pStyle w:val="Akapitzlist"/>
        <w:numPr>
          <w:ilvl w:val="0"/>
          <w:numId w:val="11"/>
        </w:numPr>
        <w:ind w:left="567"/>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DF3452" w:rsidRDefault="009E5687" w:rsidP="00DF3452">
      <w:pPr>
        <w:pStyle w:val="Akapitzlist"/>
        <w:numPr>
          <w:ilvl w:val="0"/>
          <w:numId w:val="11"/>
        </w:numPr>
        <w:ind w:left="567"/>
        <w:rPr>
          <w:bCs/>
          <w:lang w:eastAsia="en-US"/>
        </w:rPr>
      </w:pPr>
      <w:r w:rsidRPr="00DF3452">
        <w:rPr>
          <w:bCs/>
          <w:u w:val="single"/>
          <w:lang w:eastAsia="en-US"/>
        </w:rPr>
        <w:t>Powody niedokonania podziału zamówienia na części:</w:t>
      </w:r>
    </w:p>
    <w:p w:rsidR="00390F44" w:rsidRPr="00390F44" w:rsidRDefault="00390F44" w:rsidP="00DF3452">
      <w:pPr>
        <w:pStyle w:val="Akapitzlist"/>
        <w:ind w:left="567"/>
        <w:rPr>
          <w:rFonts w:cs="Arial"/>
        </w:rPr>
      </w:pPr>
      <w:r w:rsidRPr="00390F44">
        <w:rPr>
          <w:rFonts w:cs="Arial"/>
        </w:rPr>
        <w:t xml:space="preserve">Zamówienie jest jednorodne, skala zamówienia dostosowana jest </w:t>
      </w:r>
      <w:r w:rsidRPr="00390F44">
        <w:rPr>
          <w:rFonts w:cs="Arial"/>
        </w:rPr>
        <w:br/>
        <w:t>do małych i średnich przedsiębiorstw. Podział zamówienia na części</w:t>
      </w:r>
      <w:r w:rsidR="00E00AE9">
        <w:rPr>
          <w:rFonts w:cs="Arial"/>
        </w:rPr>
        <w:t xml:space="preserve"> </w:t>
      </w:r>
      <w:r w:rsidRPr="00390F44">
        <w:rPr>
          <w:rFonts w:cs="Arial"/>
        </w:rPr>
        <w:t>nie wpłynąłby na zwiększenie udziału małych i średnich</w:t>
      </w:r>
      <w:r>
        <w:rPr>
          <w:rFonts w:cs="Arial"/>
        </w:rPr>
        <w:t xml:space="preserve"> </w:t>
      </w:r>
      <w:r w:rsidRPr="00390F44">
        <w:rPr>
          <w:rFonts w:cs="Arial"/>
        </w:rPr>
        <w:t>przedsiębiorstw w</w:t>
      </w:r>
      <w:r w:rsidR="00285543">
        <w:rPr>
          <w:rFonts w:cs="Arial"/>
        </w:rPr>
        <w:t> </w:t>
      </w:r>
      <w:r w:rsidRPr="00390F44">
        <w:rPr>
          <w:rFonts w:cs="Arial"/>
        </w:rPr>
        <w:t xml:space="preserve">ubieganiu się o udzielenie zamówienia. </w:t>
      </w:r>
      <w:r w:rsidR="00AE318C" w:rsidRPr="00AE318C">
        <w:rPr>
          <w:rFonts w:cs="Arial"/>
        </w:rPr>
        <w:t xml:space="preserve">Sprzęt </w:t>
      </w:r>
      <w:r w:rsidR="005473B8">
        <w:rPr>
          <w:rFonts w:cs="Arial"/>
        </w:rPr>
        <w:t>koszarowy</w:t>
      </w:r>
      <w:r w:rsidR="00AE318C" w:rsidRPr="00AE318C">
        <w:rPr>
          <w:rFonts w:cs="Arial"/>
        </w:rPr>
        <w:t xml:space="preserve"> stanowi uzupełnien</w:t>
      </w:r>
      <w:r w:rsidR="00193A75">
        <w:rPr>
          <w:rFonts w:cs="Arial"/>
        </w:rPr>
        <w:t>ie należności jednostek wojskowych</w:t>
      </w:r>
      <w:r w:rsidRPr="00390F44">
        <w:rPr>
          <w:rFonts w:cs="Arial"/>
        </w:rPr>
        <w:t>.</w:t>
      </w:r>
    </w:p>
    <w:p w:rsidR="005807C5" w:rsidRDefault="000F72E1" w:rsidP="00AE318C">
      <w:pPr>
        <w:pStyle w:val="Akapitzlist"/>
        <w:numPr>
          <w:ilvl w:val="0"/>
          <w:numId w:val="11"/>
        </w:numPr>
        <w:ind w:left="567"/>
        <w:rPr>
          <w:bCs/>
          <w:lang w:eastAsia="en-US"/>
        </w:rPr>
      </w:pPr>
      <w:r w:rsidRPr="005807C5">
        <w:rPr>
          <w:bCs/>
          <w:lang w:eastAsia="en-US"/>
        </w:rPr>
        <w:t>Zamawiający nie dopuszcza możliwości składania ofert wariantowych.</w:t>
      </w:r>
    </w:p>
    <w:p w:rsidR="00FC2528" w:rsidRPr="0027282D" w:rsidRDefault="00FC2528" w:rsidP="00AE318C">
      <w:pPr>
        <w:pStyle w:val="Akapitzlist"/>
        <w:numPr>
          <w:ilvl w:val="0"/>
          <w:numId w:val="11"/>
        </w:numPr>
        <w:ind w:left="567"/>
        <w:rPr>
          <w:bCs/>
          <w:lang w:eastAsia="en-US"/>
        </w:rPr>
      </w:pPr>
      <w:r w:rsidRPr="005C1211">
        <w:rPr>
          <w:bCs/>
          <w:lang w:eastAsia="en-US"/>
        </w:rPr>
        <w:t>Zamawiający, zgodnie z art. 441 ust. 1 ustawy, zastrzega sobie możliwość skorzystania z prawa opcji</w:t>
      </w:r>
      <w:r w:rsidR="0027282D">
        <w:rPr>
          <w:rFonts w:cs="Arial"/>
        </w:rPr>
        <w:t>.</w:t>
      </w:r>
    </w:p>
    <w:p w:rsidR="00AE318C" w:rsidRDefault="00AE318C" w:rsidP="00AE318C">
      <w:pPr>
        <w:rPr>
          <w:bCs/>
          <w:sz w:val="16"/>
          <w:szCs w:val="16"/>
          <w:lang w:eastAsia="en-US"/>
        </w:rPr>
      </w:pPr>
    </w:p>
    <w:p w:rsidR="0027282D" w:rsidRPr="00FC2528" w:rsidRDefault="0027282D" w:rsidP="00AE318C">
      <w:pPr>
        <w:rPr>
          <w:bCs/>
          <w:lang w:eastAsia="en-US"/>
        </w:rPr>
      </w:pPr>
      <w:r w:rsidRPr="0027282D">
        <w:rPr>
          <w:bCs/>
          <w:lang w:eastAsia="en-US"/>
        </w:rPr>
        <w:t>Prawem opcji objęte jest nabycie (zakup) w zależności od bieżących potrzeb Zamawiającego i posiadanych środków finansowych następujących wyrobów:</w:t>
      </w:r>
    </w:p>
    <w:p w:rsidR="00FC2528" w:rsidRPr="00F46CDC" w:rsidRDefault="00FC2528" w:rsidP="00FC2528">
      <w:pPr>
        <w:pStyle w:val="Akapitzlist"/>
        <w:ind w:left="1070"/>
        <w:rPr>
          <w:bCs/>
          <w:sz w:val="16"/>
          <w:szCs w:val="16"/>
          <w:lang w:eastAsia="en-US"/>
        </w:rPr>
      </w:pPr>
    </w:p>
    <w:p w:rsidR="00FC2528" w:rsidRDefault="00193A75" w:rsidP="00731950">
      <w:pPr>
        <w:pStyle w:val="Akapitzlist"/>
        <w:numPr>
          <w:ilvl w:val="0"/>
          <w:numId w:val="53"/>
        </w:numPr>
        <w:ind w:left="641" w:hanging="357"/>
        <w:rPr>
          <w:bCs/>
          <w:lang w:eastAsia="en-US"/>
        </w:rPr>
      </w:pPr>
      <w:r w:rsidRPr="00193A75">
        <w:rPr>
          <w:bCs/>
          <w:lang w:eastAsia="en-US"/>
        </w:rPr>
        <w:t>krzesło biurowe na metalowej podstawie – twarde</w:t>
      </w:r>
      <w:r w:rsidR="00AE318C">
        <w:rPr>
          <w:bCs/>
          <w:lang w:eastAsia="en-US"/>
        </w:rPr>
        <w:t xml:space="preserve"> – </w:t>
      </w:r>
      <w:r w:rsidR="00FC2528" w:rsidRPr="00186F7E">
        <w:rPr>
          <w:b/>
          <w:bCs/>
          <w:lang w:eastAsia="en-US"/>
        </w:rPr>
        <w:t xml:space="preserve">do </w:t>
      </w:r>
      <w:r>
        <w:rPr>
          <w:b/>
          <w:bCs/>
          <w:lang w:eastAsia="en-US"/>
        </w:rPr>
        <w:t>50</w:t>
      </w:r>
      <w:r w:rsidR="00AE318C" w:rsidRPr="00186F7E">
        <w:rPr>
          <w:b/>
          <w:bCs/>
          <w:lang w:eastAsia="en-US"/>
        </w:rPr>
        <w:t xml:space="preserve"> </w:t>
      </w:r>
      <w:r w:rsidR="00FC2528" w:rsidRPr="00186F7E">
        <w:rPr>
          <w:b/>
          <w:bCs/>
          <w:lang w:eastAsia="en-US"/>
        </w:rPr>
        <w:t>szt.</w:t>
      </w:r>
      <w:r w:rsidR="00186F7E">
        <w:rPr>
          <w:b/>
          <w:bCs/>
          <w:lang w:eastAsia="en-US"/>
        </w:rPr>
        <w:t xml:space="preserve"> </w:t>
      </w:r>
    </w:p>
    <w:p w:rsidR="00186F7E" w:rsidRDefault="00193A75" w:rsidP="00731950">
      <w:pPr>
        <w:pStyle w:val="Akapitzlist"/>
        <w:numPr>
          <w:ilvl w:val="0"/>
          <w:numId w:val="53"/>
        </w:numPr>
        <w:ind w:left="641" w:hanging="357"/>
        <w:rPr>
          <w:bCs/>
          <w:lang w:eastAsia="en-US"/>
        </w:rPr>
      </w:pPr>
      <w:r w:rsidRPr="00193A75">
        <w:rPr>
          <w:bCs/>
          <w:lang w:eastAsia="en-US"/>
        </w:rPr>
        <w:t xml:space="preserve">taboret koszarowy </w:t>
      </w:r>
      <w:r w:rsidR="00186F7E">
        <w:rPr>
          <w:bCs/>
          <w:lang w:eastAsia="en-US"/>
        </w:rPr>
        <w:t xml:space="preserve">– </w:t>
      </w:r>
      <w:r w:rsidR="00186F7E" w:rsidRPr="00186F7E">
        <w:rPr>
          <w:b/>
          <w:bCs/>
          <w:lang w:eastAsia="en-US"/>
        </w:rPr>
        <w:t>do 50 szt.</w:t>
      </w:r>
      <w:r w:rsidR="00186F7E">
        <w:rPr>
          <w:bCs/>
          <w:lang w:eastAsia="en-US"/>
        </w:rPr>
        <w:t xml:space="preserve"> </w:t>
      </w:r>
    </w:p>
    <w:p w:rsidR="00FC2528" w:rsidRPr="00F46CDC" w:rsidRDefault="00FC2528" w:rsidP="00F46CDC">
      <w:pPr>
        <w:rPr>
          <w:bCs/>
          <w:sz w:val="16"/>
          <w:szCs w:val="16"/>
          <w:lang w:eastAsia="en-US"/>
        </w:rPr>
      </w:pPr>
    </w:p>
    <w:p w:rsidR="0027282D" w:rsidRPr="005F4EB4" w:rsidRDefault="00192033" w:rsidP="00AE318C">
      <w:pPr>
        <w:ind w:hanging="142"/>
        <w:rPr>
          <w:rFonts w:cs="Arial"/>
          <w:lang w:eastAsia="pl-PL"/>
        </w:rPr>
      </w:pPr>
      <w:r>
        <w:rPr>
          <w:rFonts w:cs="Arial"/>
          <w:lang w:eastAsia="pl-PL"/>
        </w:rPr>
        <w:tab/>
      </w:r>
      <w:r w:rsidR="0027282D" w:rsidRPr="00192033">
        <w:rPr>
          <w:bCs/>
          <w:lang w:eastAsia="en-US"/>
        </w:rPr>
        <w:t>Realizacja</w:t>
      </w:r>
      <w:r w:rsidR="0027282D" w:rsidRPr="005F4EB4">
        <w:rPr>
          <w:rFonts w:cs="Arial"/>
          <w:lang w:eastAsia="pl-PL"/>
        </w:rPr>
        <w:t xml:space="preserve"> zamówienia opcjonalnego nastąpi po tych samych cenach jednostkowych jak w zamówieniu podstawowym, zgodnie z ofertą złożoną przez Wykonawcę.</w:t>
      </w:r>
    </w:p>
    <w:p w:rsidR="00FC2528" w:rsidRPr="0027282D" w:rsidRDefault="0027282D" w:rsidP="00AE318C">
      <w:pPr>
        <w:rPr>
          <w:rFonts w:cs="Arial"/>
          <w:lang w:eastAsia="pl-PL"/>
        </w:rPr>
      </w:pPr>
      <w:r w:rsidRPr="00192033">
        <w:rPr>
          <w:bCs/>
          <w:lang w:eastAsia="en-US"/>
        </w:rPr>
        <w:t>Wykonawcy</w:t>
      </w:r>
      <w:r w:rsidRPr="005F4EB4">
        <w:rPr>
          <w:rFonts w:cs="Arial"/>
          <w:lang w:eastAsia="pl-PL"/>
        </w:rPr>
        <w:t xml:space="preserve"> nie przysługuje roszczenie wobec Zamawiającego o realizację dostaw opcjonalnych.</w:t>
      </w:r>
    </w:p>
    <w:p w:rsidR="005305EF" w:rsidRPr="000A3C79" w:rsidRDefault="00793F0B" w:rsidP="009235BB">
      <w:pPr>
        <w:pStyle w:val="Nagwek1"/>
        <w:numPr>
          <w:ilvl w:val="0"/>
          <w:numId w:val="2"/>
        </w:numPr>
        <w:tabs>
          <w:tab w:val="left" w:pos="426"/>
        </w:tabs>
        <w:ind w:left="0" w:firstLine="0"/>
        <w:rPr>
          <w:strike/>
        </w:rPr>
      </w:pPr>
      <w:bookmarkStart w:id="7" w:name="_Toc180744410"/>
      <w:r>
        <w:t xml:space="preserve">TERMIN </w:t>
      </w:r>
      <w:r w:rsidR="00B02B16" w:rsidRPr="000A3C79">
        <w:t>WYKONANIA ZAMÓWIENIA</w:t>
      </w:r>
      <w:bookmarkEnd w:id="7"/>
    </w:p>
    <w:p w:rsidR="001D5030" w:rsidRDefault="001D5030" w:rsidP="001D5030">
      <w:pPr>
        <w:rPr>
          <w:lang w:eastAsia="en-US"/>
        </w:rPr>
      </w:pPr>
    </w:p>
    <w:p w:rsidR="00173E02" w:rsidRDefault="00B32ABE" w:rsidP="00186F7E">
      <w:pPr>
        <w:rPr>
          <w:lang w:eastAsia="en-US"/>
        </w:rPr>
      </w:pPr>
      <w:r>
        <w:rPr>
          <w:lang w:eastAsia="en-US"/>
        </w:rPr>
        <w:t xml:space="preserve">Wykonawca zobowiązany jest zrealizować przedmiot zamówienia w terminie </w:t>
      </w:r>
      <w:r w:rsidRPr="00AF44A7">
        <w:rPr>
          <w:b/>
          <w:lang w:eastAsia="en-US"/>
        </w:rPr>
        <w:t>do</w:t>
      </w:r>
      <w:r w:rsidR="00193A75">
        <w:rPr>
          <w:b/>
          <w:lang w:eastAsia="en-US"/>
        </w:rPr>
        <w:t> </w:t>
      </w:r>
      <w:r w:rsidR="00911AA0">
        <w:rPr>
          <w:b/>
          <w:lang w:eastAsia="en-US"/>
        </w:rPr>
        <w:t>14</w:t>
      </w:r>
      <w:r w:rsidRPr="00AF44A7">
        <w:rPr>
          <w:b/>
          <w:lang w:eastAsia="en-US"/>
        </w:rPr>
        <w:t xml:space="preserve"> </w:t>
      </w:r>
      <w:r w:rsidR="0027282D">
        <w:rPr>
          <w:b/>
          <w:lang w:eastAsia="en-US"/>
        </w:rPr>
        <w:t>dni</w:t>
      </w:r>
      <w:r w:rsidRPr="00AF44A7">
        <w:rPr>
          <w:b/>
          <w:lang w:eastAsia="en-US"/>
        </w:rPr>
        <w:t xml:space="preserve"> od d</w:t>
      </w:r>
      <w:r w:rsidR="00521A69">
        <w:rPr>
          <w:b/>
          <w:lang w:eastAsia="en-US"/>
        </w:rPr>
        <w:t>aty</w:t>
      </w:r>
      <w:r w:rsidRPr="00AF44A7">
        <w:rPr>
          <w:b/>
          <w:lang w:eastAsia="en-US"/>
        </w:rPr>
        <w:t xml:space="preserve"> podpisania umow</w:t>
      </w:r>
      <w:r w:rsidR="00FD298E" w:rsidRPr="00AF44A7">
        <w:rPr>
          <w:b/>
          <w:lang w:eastAsia="en-US"/>
        </w:rPr>
        <w:t>y</w:t>
      </w:r>
      <w:r w:rsidR="00186F7E">
        <w:rPr>
          <w:b/>
          <w:lang w:eastAsia="en-US"/>
        </w:rPr>
        <w:t>,</w:t>
      </w:r>
      <w:r w:rsidR="00186F7E">
        <w:rPr>
          <w:lang w:eastAsia="en-US"/>
        </w:rPr>
        <w:t xml:space="preserve"> </w:t>
      </w:r>
      <w:r w:rsidR="00186F7E" w:rsidRPr="00186F7E">
        <w:rPr>
          <w:b/>
          <w:lang w:eastAsia="en-US"/>
        </w:rPr>
        <w:t xml:space="preserve">lecz nie później niż do </w:t>
      </w:r>
      <w:r w:rsidR="00193A75">
        <w:rPr>
          <w:b/>
          <w:lang w:eastAsia="en-US"/>
        </w:rPr>
        <w:t>1</w:t>
      </w:r>
      <w:r w:rsidR="00911AA0">
        <w:rPr>
          <w:b/>
          <w:lang w:eastAsia="en-US"/>
        </w:rPr>
        <w:t>3</w:t>
      </w:r>
      <w:r w:rsidR="00186F7E" w:rsidRPr="00186F7E">
        <w:rPr>
          <w:b/>
          <w:lang w:eastAsia="en-US"/>
        </w:rPr>
        <w:t>.</w:t>
      </w:r>
      <w:r w:rsidR="00193A75">
        <w:rPr>
          <w:b/>
          <w:lang w:eastAsia="en-US"/>
        </w:rPr>
        <w:t>12</w:t>
      </w:r>
      <w:r w:rsidR="00186F7E" w:rsidRPr="00186F7E">
        <w:rPr>
          <w:b/>
          <w:lang w:eastAsia="en-US"/>
        </w:rPr>
        <w:t>.2024 r</w:t>
      </w:r>
      <w:r w:rsidR="00186F7E">
        <w:rPr>
          <w:lang w:eastAsia="en-US"/>
        </w:rPr>
        <w:t xml:space="preserve">. </w:t>
      </w:r>
      <w:r w:rsidR="00193A75" w:rsidRPr="00193A75">
        <w:rPr>
          <w:b/>
          <w:lang w:eastAsia="en-US"/>
        </w:rPr>
        <w:t>(zamówienie podstawowe)</w:t>
      </w:r>
      <w:r w:rsidR="00193A75">
        <w:rPr>
          <w:lang w:eastAsia="en-US"/>
        </w:rPr>
        <w:t>.</w:t>
      </w:r>
    </w:p>
    <w:p w:rsidR="003C6C1D" w:rsidRPr="006214F0" w:rsidRDefault="00346F08" w:rsidP="00AB7EC1">
      <w:pPr>
        <w:pStyle w:val="Nagwek1"/>
        <w:numPr>
          <w:ilvl w:val="0"/>
          <w:numId w:val="4"/>
        </w:numPr>
        <w:ind w:left="448" w:hanging="448"/>
      </w:pPr>
      <w:bookmarkStart w:id="8" w:name="_Toc180744411"/>
      <w:r w:rsidRPr="006214F0">
        <w:t xml:space="preserve">INFORMACJE O ŚRODKACH KOMUNIKACJI ELEKTRONICZNEJ, PRZY UŻYCIU KTÓRYCH ZAMAWIAJĄCY BĘDZIE KOMUNIKOWAŁ SIĘ </w:t>
      </w:r>
      <w:r w:rsidR="00F97A39">
        <w:br/>
      </w:r>
      <w:r w:rsidRPr="006214F0">
        <w:t xml:space="preserve">Z </w:t>
      </w:r>
      <w:r w:rsidR="00615620">
        <w:t>WYKONAWC</w:t>
      </w:r>
      <w:r w:rsidRPr="006214F0">
        <w:t xml:space="preserve">AMI, ORAZ INFORMACJE O WYMAGANIACH TECHNICZNYCH I ORGANIZACYJNYCH SPORZĄDZANIA, WYSYŁANIA </w:t>
      </w:r>
      <w:r w:rsidRPr="006214F0">
        <w:br/>
        <w:t>I ODBIERANIA KORESPONDENCJI ELEKTRONICZNEJ</w:t>
      </w:r>
      <w:bookmarkEnd w:id="8"/>
      <w:r w:rsidRPr="006214F0">
        <w:t xml:space="preserve"> </w:t>
      </w:r>
    </w:p>
    <w:p w:rsidR="003C6C1D" w:rsidRPr="00346F08" w:rsidRDefault="003C6C1D" w:rsidP="003C6C1D">
      <w:pPr>
        <w:rPr>
          <w:lang w:eastAsia="en-US"/>
        </w:rPr>
      </w:pPr>
    </w:p>
    <w:p w:rsidR="004E0D9A" w:rsidRDefault="00F97A39" w:rsidP="004E0D9A">
      <w:pPr>
        <w:numPr>
          <w:ilvl w:val="1"/>
          <w:numId w:val="4"/>
        </w:numPr>
        <w:suppressAutoHyphens w:val="0"/>
        <w:ind w:left="284" w:hanging="284"/>
        <w:contextualSpacing/>
        <w:rPr>
          <w:lang w:eastAsia="en-US"/>
        </w:rPr>
      </w:pPr>
      <w:r w:rsidRPr="00F97A39">
        <w:rPr>
          <w:lang w:eastAsia="en-US"/>
        </w:rPr>
        <w:t>Postępowanie jest prowadzone w języku polskim</w:t>
      </w:r>
      <w:r w:rsidR="00B32ABE">
        <w:rPr>
          <w:lang w:eastAsia="en-US"/>
        </w:rPr>
        <w:t xml:space="preserve"> w formie elektronicznej za pośrednictwem platformy zakupowej pod adresem: </w:t>
      </w:r>
    </w:p>
    <w:p w:rsidR="00F97A39" w:rsidRPr="00F97A39" w:rsidRDefault="00AE23EA" w:rsidP="004E0D9A">
      <w:pPr>
        <w:suppressAutoHyphens w:val="0"/>
        <w:ind w:left="284"/>
        <w:contextualSpacing/>
        <w:rPr>
          <w:lang w:eastAsia="en-US"/>
        </w:rPr>
      </w:pPr>
      <w:hyperlink r:id="rId12" w:history="1">
        <w:r w:rsidR="004E0D9A" w:rsidRPr="000F7C6B">
          <w:rPr>
            <w:rStyle w:val="Hipercze"/>
            <w:lang w:eastAsia="en-US"/>
          </w:rPr>
          <w:t>https://www.platformazakupowa.pl/transakcja/1004971</w:t>
        </w:r>
      </w:hyperlink>
      <w:r w:rsidR="00B32ABE">
        <w:rPr>
          <w:lang w:eastAsia="en-US"/>
        </w:rPr>
        <w:t>.</w:t>
      </w:r>
    </w:p>
    <w:p w:rsidR="00193A75" w:rsidRDefault="00F97A39" w:rsidP="004E0D9A">
      <w:pPr>
        <w:numPr>
          <w:ilvl w:val="1"/>
          <w:numId w:val="4"/>
        </w:numPr>
        <w:suppressAutoHyphens w:val="0"/>
        <w:ind w:left="284" w:hanging="284"/>
        <w:contextualSpacing/>
        <w:rPr>
          <w:lang w:eastAsia="en-US"/>
        </w:rPr>
      </w:pPr>
      <w:r w:rsidRPr="00F97A39">
        <w:rPr>
          <w:lang w:eastAsia="en-US"/>
        </w:rPr>
        <w:t xml:space="preserve">Komunikacja pomiędzy Zamawiającym a </w:t>
      </w:r>
      <w:r w:rsidR="00615620">
        <w:rPr>
          <w:lang w:eastAsia="en-US"/>
        </w:rPr>
        <w:t>Wykonawc</w:t>
      </w:r>
      <w:r w:rsidRPr="00F97A39">
        <w:rPr>
          <w:lang w:eastAsia="en-US"/>
        </w:rPr>
        <w:t>ami odbywa się przy użyciu środków komunikacji elektronicznej w rozumieniu ustawy z dnia 18</w:t>
      </w:r>
      <w:r>
        <w:rPr>
          <w:lang w:eastAsia="en-US"/>
        </w:rPr>
        <w:t> </w:t>
      </w:r>
      <w:r w:rsidRPr="00F97A39">
        <w:rPr>
          <w:lang w:eastAsia="en-US"/>
        </w:rPr>
        <w:t xml:space="preserve">lipca 2002 r. o świadczeniu usług drogą elektroniczną za pośrednictwem </w:t>
      </w:r>
      <w:r w:rsidR="00193A75">
        <w:rPr>
          <w:lang w:eastAsia="en-US"/>
        </w:rPr>
        <w:t>platformy zakupowej</w:t>
      </w:r>
      <w:r w:rsidRPr="00F97A39">
        <w:rPr>
          <w:lang w:eastAsia="en-US"/>
        </w:rPr>
        <w:t xml:space="preserve"> pod adresem: </w:t>
      </w:r>
    </w:p>
    <w:p w:rsidR="00F97A39" w:rsidRPr="00193A75" w:rsidRDefault="00AE23EA" w:rsidP="004E0D9A">
      <w:pPr>
        <w:suppressAutoHyphens w:val="0"/>
        <w:ind w:left="284"/>
        <w:contextualSpacing/>
        <w:rPr>
          <w:lang w:eastAsia="en-US"/>
        </w:rPr>
      </w:pPr>
      <w:hyperlink r:id="rId13" w:history="1">
        <w:r w:rsidR="00193A75" w:rsidRPr="00EE16D1">
          <w:rPr>
            <w:rStyle w:val="Hipercze"/>
          </w:rPr>
          <w:t>https://www.platformazakupowa.pl/transakcja/1004971</w:t>
        </w:r>
      </w:hyperlink>
      <w:r w:rsidR="00193A75" w:rsidRPr="00193A75">
        <w:rPr>
          <w:rFonts w:cs="Arial"/>
          <w:color w:val="000000"/>
        </w:rPr>
        <w:t>.</w:t>
      </w:r>
    </w:p>
    <w:p w:rsidR="00F97A39" w:rsidRPr="00F97A39" w:rsidRDefault="00F97A39" w:rsidP="004E0D9A">
      <w:pPr>
        <w:numPr>
          <w:ilvl w:val="1"/>
          <w:numId w:val="4"/>
        </w:numPr>
        <w:suppressAutoHyphens w:val="0"/>
        <w:ind w:left="284" w:hanging="284"/>
        <w:contextualSpacing/>
        <w:rPr>
          <w:lang w:eastAsia="en-US"/>
        </w:rPr>
      </w:pPr>
      <w:r w:rsidRPr="00F97A39">
        <w:rPr>
          <w:lang w:eastAsia="en-US"/>
        </w:rPr>
        <w:lastRenderedPageBreak/>
        <w:t xml:space="preserve">W korespondencji kierowanej do </w:t>
      </w:r>
      <w:r>
        <w:rPr>
          <w:lang w:eastAsia="en-US"/>
        </w:rPr>
        <w:t>Z</w:t>
      </w:r>
      <w:r w:rsidRPr="00F97A39">
        <w:rPr>
          <w:lang w:eastAsia="en-US"/>
        </w:rPr>
        <w:t>amawiającego</w:t>
      </w:r>
      <w:r>
        <w:rPr>
          <w:lang w:eastAsia="en-US"/>
        </w:rPr>
        <w:t>,</w:t>
      </w:r>
      <w:r w:rsidRPr="00F97A39">
        <w:rPr>
          <w:lang w:eastAsia="en-US"/>
        </w:rPr>
        <w:t xml:space="preserve"> </w:t>
      </w:r>
      <w:r w:rsidR="00615620">
        <w:rPr>
          <w:lang w:eastAsia="en-US"/>
        </w:rPr>
        <w:t>Wykonawc</w:t>
      </w:r>
      <w:r w:rsidRPr="00F97A39">
        <w:rPr>
          <w:lang w:eastAsia="en-US"/>
        </w:rPr>
        <w:t>a winien posługiwać się numerem sprawy określonym w SWZ.</w:t>
      </w:r>
    </w:p>
    <w:p w:rsidR="00193A75" w:rsidRDefault="00193A75" w:rsidP="00186F7E">
      <w:pPr>
        <w:numPr>
          <w:ilvl w:val="1"/>
          <w:numId w:val="4"/>
        </w:numPr>
        <w:suppressAutoHyphens w:val="0"/>
        <w:ind w:left="284" w:hanging="284"/>
        <w:contextualSpacing/>
        <w:rPr>
          <w:lang w:eastAsia="en-US"/>
        </w:rPr>
      </w:pPr>
      <w:r w:rsidRPr="00193A75">
        <w:rPr>
          <w:lang w:eastAsia="en-US"/>
        </w:rPr>
        <w:t>Zamawiający będzie przekazywał wykonawcom informacje za</w:t>
      </w:r>
      <w:r w:rsidR="00023B34">
        <w:rPr>
          <w:lang w:eastAsia="en-US"/>
        </w:rPr>
        <w:t> </w:t>
      </w:r>
      <w:r w:rsidRPr="00193A75">
        <w:rPr>
          <w:lang w:eastAsia="en-US"/>
        </w:rPr>
        <w:t>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w:t>
      </w:r>
      <w:r w:rsidR="00F519B2">
        <w:rPr>
          <w:lang w:eastAsia="en-US"/>
        </w:rPr>
        <w:t xml:space="preserve"> </w:t>
      </w:r>
      <w:r w:rsidRPr="00193A75">
        <w:rPr>
          <w:lang w:eastAsia="en-US"/>
        </w:rPr>
        <w:t>do</w:t>
      </w:r>
      <w:r w:rsidR="00F519B2">
        <w:rPr>
          <w:lang w:eastAsia="en-US"/>
        </w:rPr>
        <w:t> </w:t>
      </w:r>
      <w:r w:rsidRPr="00193A75">
        <w:rPr>
          <w:lang w:eastAsia="en-US"/>
        </w:rPr>
        <w:t>konkretnego wykonawcy.</w:t>
      </w:r>
    </w:p>
    <w:p w:rsidR="00023B34" w:rsidRDefault="00023B34" w:rsidP="00023B34">
      <w:pPr>
        <w:numPr>
          <w:ilvl w:val="1"/>
          <w:numId w:val="4"/>
        </w:numPr>
        <w:suppressAutoHyphens w:val="0"/>
        <w:ind w:left="284" w:hanging="284"/>
        <w:contextualSpacing/>
        <w:rPr>
          <w:lang w:eastAsia="en-US"/>
        </w:rPr>
      </w:pPr>
      <w:r w:rsidRPr="00023B34">
        <w:rPr>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023B34" w:rsidRPr="00023B34" w:rsidRDefault="00023B34" w:rsidP="00023B34">
      <w:pPr>
        <w:numPr>
          <w:ilvl w:val="1"/>
          <w:numId w:val="4"/>
        </w:numPr>
        <w:suppressAutoHyphens w:val="0"/>
        <w:ind w:left="284" w:hanging="284"/>
        <w:contextualSpacing/>
        <w:rPr>
          <w:lang w:eastAsia="en-US"/>
        </w:rPr>
      </w:pPr>
      <w:r w:rsidRPr="00023B34">
        <w:rPr>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3E7158" w:rsidRPr="007B0446" w:rsidRDefault="003E7158" w:rsidP="00186F7E">
      <w:pPr>
        <w:numPr>
          <w:ilvl w:val="1"/>
          <w:numId w:val="4"/>
        </w:numPr>
        <w:suppressAutoHyphens w:val="0"/>
        <w:ind w:left="426" w:hanging="426"/>
        <w:contextualSpacing/>
        <w:rPr>
          <w:lang w:eastAsia="en-US"/>
        </w:rPr>
      </w:pPr>
      <w:r w:rsidRPr="007B0446">
        <w:t>Zasady wyjaśniania treś</w:t>
      </w:r>
      <w:r w:rsidR="00FF011D" w:rsidRPr="007B0446">
        <w:t>ci</w:t>
      </w:r>
      <w:r w:rsidR="00AB7EC1" w:rsidRPr="007B0446">
        <w:t xml:space="preserve"> </w:t>
      </w:r>
      <w:r w:rsidRPr="007B0446">
        <w:t>SWZ:</w:t>
      </w:r>
    </w:p>
    <w:p w:rsidR="007B0446" w:rsidRPr="007B0446" w:rsidRDefault="003E7158" w:rsidP="00731950">
      <w:pPr>
        <w:pStyle w:val="Akapitzlist"/>
        <w:numPr>
          <w:ilvl w:val="0"/>
          <w:numId w:val="49"/>
        </w:numPr>
        <w:suppressAutoHyphens w:val="0"/>
        <w:ind w:left="709"/>
      </w:pPr>
      <w:r w:rsidRPr="007B0446">
        <w:t xml:space="preserve">Wykonawca może </w:t>
      </w:r>
      <w:r w:rsidR="007B0446" w:rsidRPr="007B0446">
        <w:t>zwrócić się do Zamawiającego z wnioskiem o wyjaśnienie treści SWZ</w:t>
      </w:r>
      <w:r w:rsidRPr="007B0446">
        <w:t>;</w:t>
      </w:r>
    </w:p>
    <w:p w:rsidR="003E7158" w:rsidRPr="007B0446" w:rsidRDefault="003E7158" w:rsidP="00731950">
      <w:pPr>
        <w:pStyle w:val="Akapitzlist"/>
        <w:numPr>
          <w:ilvl w:val="0"/>
          <w:numId w:val="49"/>
        </w:numPr>
        <w:suppressAutoHyphens w:val="0"/>
        <w:ind w:left="697" w:hanging="357"/>
        <w:rPr>
          <w:lang w:eastAsia="en-US"/>
        </w:rPr>
      </w:pPr>
      <w:r w:rsidRPr="007B0446">
        <w:t xml:space="preserve">Zamawiający jest obowiązany udzielić wyjaśnień niezwłocznie, jednak nie później niż na 2 dni przed upływem terminu składania ofert, pod warunkiem że wniosek o wyjaśnienie treści SWZ wpłynął </w:t>
      </w:r>
      <w:r w:rsidRPr="007B0446">
        <w:br/>
        <w:t>do Zamawiającego nie później niż na 4 dni przed upływem terminu składania ofert</w:t>
      </w:r>
      <w:r w:rsidR="009C5976" w:rsidRPr="007B0446">
        <w:t>. J</w:t>
      </w:r>
      <w:r w:rsidRPr="007B0446">
        <w:t>eżeli Zamawiający nie udzieli wyjaśnień w terminach, o</w:t>
      </w:r>
      <w:r w:rsidR="007B0446" w:rsidRPr="007B0446">
        <w:t> </w:t>
      </w:r>
      <w:r w:rsidRPr="007B0446">
        <w:t>których mowa</w:t>
      </w:r>
      <w:r w:rsidR="009C5976" w:rsidRPr="007B0446">
        <w:t xml:space="preserve"> powyżej</w:t>
      </w:r>
      <w:r w:rsidRPr="007B0446">
        <w:t xml:space="preserve">, przedłuża termin składania ofert o czas niezbędny do zapoznania się wszystkich zainteresowanych Wykonawców z wyjaśnieniami niezbędnymi do należytego przygotowania i złożenia ofert; </w:t>
      </w:r>
    </w:p>
    <w:p w:rsidR="003E7158" w:rsidRPr="007B0446" w:rsidRDefault="003E7158" w:rsidP="00731950">
      <w:pPr>
        <w:pStyle w:val="Akapitzlist"/>
        <w:numPr>
          <w:ilvl w:val="0"/>
          <w:numId w:val="49"/>
        </w:numPr>
        <w:suppressAutoHyphens w:val="0"/>
        <w:ind w:left="697" w:hanging="357"/>
        <w:rPr>
          <w:lang w:eastAsia="en-US"/>
        </w:rPr>
      </w:pPr>
      <w:r w:rsidRPr="007B0446">
        <w:t xml:space="preserve">w przypadku gdy wniosek o wyjaśnienie treści SWZ nie wpłynął </w:t>
      </w:r>
      <w:r w:rsidRPr="007B0446">
        <w:br/>
        <w:t xml:space="preserve">w terminie, Zamawiający może udzielić wyjaśnień mimo braku obowiązku udzielania wyjaśnień SWZ bez konieczności przedłużenia terminu składania ofert lub pozostawić wniosek bez rozpoznania; </w:t>
      </w:r>
    </w:p>
    <w:p w:rsidR="00C409B8" w:rsidRDefault="00C409B8" w:rsidP="00731950">
      <w:pPr>
        <w:pStyle w:val="Akapitzlist"/>
        <w:numPr>
          <w:ilvl w:val="0"/>
          <w:numId w:val="49"/>
        </w:numPr>
        <w:suppressAutoHyphens w:val="0"/>
        <w:ind w:left="697" w:hanging="357"/>
        <w:rPr>
          <w:lang w:eastAsia="en-US"/>
        </w:rPr>
      </w:pPr>
      <w:r w:rsidRPr="007B0446">
        <w:t>przedłużenie terminu składania ofert nie wpływa na bieg terminu składania wniosku o wyjaśnienie treści SWZ</w:t>
      </w:r>
      <w:r>
        <w:t>.</w:t>
      </w:r>
    </w:p>
    <w:p w:rsidR="00C409B8" w:rsidRPr="00C409B8" w:rsidRDefault="00C409B8" w:rsidP="004E0D9A">
      <w:pPr>
        <w:pStyle w:val="Akapitzlist"/>
        <w:numPr>
          <w:ilvl w:val="1"/>
          <w:numId w:val="4"/>
        </w:numPr>
        <w:suppressAutoHyphens w:val="0"/>
        <w:spacing w:after="120" w:line="276" w:lineRule="auto"/>
        <w:ind w:left="284"/>
        <w:rPr>
          <w:rFonts w:cs="Arial"/>
        </w:rPr>
      </w:pPr>
      <w:r w:rsidRPr="00C409B8">
        <w:rPr>
          <w:rFonts w:cs="Arial"/>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C409B8" w:rsidRPr="00C409B8" w:rsidRDefault="00C409B8" w:rsidP="00C409B8">
      <w:pPr>
        <w:pStyle w:val="Akapitzlist"/>
        <w:numPr>
          <w:ilvl w:val="1"/>
          <w:numId w:val="4"/>
        </w:numPr>
        <w:suppressAutoHyphens w:val="0"/>
        <w:spacing w:after="120" w:line="276" w:lineRule="auto"/>
        <w:ind w:left="284"/>
        <w:rPr>
          <w:rFonts w:cs="Arial"/>
        </w:rPr>
      </w:pPr>
      <w:r w:rsidRPr="00C409B8">
        <w:rPr>
          <w:rFonts w:cs="Arial"/>
        </w:rPr>
        <w:t>Zamawiający przekazuje niezwłocznie wszystkim Wykonawcom zaproszonym do składania ofert wyjaśnienia oraz zmiany treści SWZ.</w:t>
      </w:r>
    </w:p>
    <w:p w:rsidR="007B0446" w:rsidRPr="009E6DAF" w:rsidRDefault="007B0446" w:rsidP="007B0446">
      <w:pPr>
        <w:pStyle w:val="Akapitzlist"/>
        <w:numPr>
          <w:ilvl w:val="1"/>
          <w:numId w:val="4"/>
        </w:numPr>
        <w:suppressAutoHyphens w:val="0"/>
        <w:spacing w:after="120" w:line="276" w:lineRule="auto"/>
        <w:ind w:left="426" w:hanging="425"/>
        <w:rPr>
          <w:rFonts w:cs="Arial"/>
        </w:rPr>
      </w:pPr>
      <w:r w:rsidRPr="009E6DAF">
        <w:rPr>
          <w:rFonts w:cs="Arial"/>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w:t>
      </w:r>
      <w:r w:rsidRPr="009E6DAF">
        <w:rPr>
          <w:rFonts w:cs="Arial"/>
        </w:rPr>
        <w:lastRenderedPageBreak/>
        <w:t>zamówienia publicznego lub konkursie (Dz. U. z 2020r. poz. 2452), określa niezbędne wymagania sprzętowo - aplikacyjne umożliwiające pracę na</w:t>
      </w:r>
      <w:r w:rsidR="00C409B8">
        <w:rPr>
          <w:rFonts w:cs="Arial"/>
        </w:rPr>
        <w:t> </w:t>
      </w:r>
      <w:r w:rsidRPr="009E6DAF">
        <w:rPr>
          <w:rFonts w:cs="Arial"/>
        </w:rPr>
        <w:t xml:space="preserve">platformazakupowa.pl, tj.: </w:t>
      </w:r>
    </w:p>
    <w:p w:rsidR="007B0446" w:rsidRPr="009E6DAF" w:rsidRDefault="007B0446" w:rsidP="00731950">
      <w:pPr>
        <w:pStyle w:val="Akapitzlist"/>
        <w:numPr>
          <w:ilvl w:val="2"/>
          <w:numId w:val="54"/>
        </w:numPr>
        <w:suppressAutoHyphens w:val="0"/>
        <w:spacing w:after="120" w:line="276" w:lineRule="auto"/>
        <w:rPr>
          <w:rFonts w:cs="Arial"/>
        </w:rPr>
      </w:pPr>
      <w:r w:rsidRPr="009E6DAF">
        <w:rPr>
          <w:rFonts w:cs="Arial"/>
        </w:rPr>
        <w:t>stały dostęp do sieci Internet o gwarantowanej przepustowości nie mniejszej niż 512 kb/s,</w:t>
      </w:r>
    </w:p>
    <w:p w:rsidR="007B0446" w:rsidRPr="009E6DAF" w:rsidRDefault="007B0446" w:rsidP="00731950">
      <w:pPr>
        <w:pStyle w:val="Akapitzlist"/>
        <w:numPr>
          <w:ilvl w:val="2"/>
          <w:numId w:val="54"/>
        </w:numPr>
        <w:suppressAutoHyphens w:val="0"/>
        <w:spacing w:after="120" w:line="276" w:lineRule="auto"/>
        <w:rPr>
          <w:rFonts w:cs="Arial"/>
        </w:rPr>
      </w:pPr>
      <w:r w:rsidRPr="009E6DAF">
        <w:rPr>
          <w:rFonts w:cs="Arial"/>
        </w:rPr>
        <w:t>komputer klasy PC lub MAC o następującej konfiguracji: pamięć min. 2 GB Ram, procesor Intel IV 2 GHZ lub jego nowsza wersja, jeden z</w:t>
      </w:r>
      <w:r w:rsidR="00C409B8">
        <w:rPr>
          <w:rFonts w:cs="Arial"/>
        </w:rPr>
        <w:t> </w:t>
      </w:r>
      <w:r w:rsidRPr="009E6DAF">
        <w:rPr>
          <w:rFonts w:cs="Arial"/>
        </w:rPr>
        <w:t>systemów operacyjnych - MS Windows 7, Mac Os x 10 4, Linux, lub ich nowsze wersje,</w:t>
      </w:r>
    </w:p>
    <w:p w:rsidR="007B0446" w:rsidRPr="009E6DAF" w:rsidRDefault="007B0446" w:rsidP="00731950">
      <w:pPr>
        <w:pStyle w:val="Akapitzlist"/>
        <w:numPr>
          <w:ilvl w:val="2"/>
          <w:numId w:val="54"/>
        </w:numPr>
        <w:suppressAutoHyphens w:val="0"/>
        <w:spacing w:after="120" w:line="276" w:lineRule="auto"/>
        <w:rPr>
          <w:rFonts w:cs="Arial"/>
        </w:rPr>
      </w:pPr>
      <w:r w:rsidRPr="009E6DAF">
        <w:rPr>
          <w:rFonts w:cs="Arial"/>
        </w:rPr>
        <w:t>zainstalowana dowolna, inna przeglądarka internetowa niż Internet Explorer,</w:t>
      </w:r>
    </w:p>
    <w:p w:rsidR="007B0446" w:rsidRPr="009E6DAF" w:rsidRDefault="007B0446" w:rsidP="00731950">
      <w:pPr>
        <w:pStyle w:val="Akapitzlist"/>
        <w:numPr>
          <w:ilvl w:val="2"/>
          <w:numId w:val="54"/>
        </w:numPr>
        <w:suppressAutoHyphens w:val="0"/>
        <w:spacing w:after="120" w:line="276" w:lineRule="auto"/>
        <w:rPr>
          <w:rFonts w:cs="Arial"/>
        </w:rPr>
      </w:pPr>
      <w:r w:rsidRPr="009E6DAF">
        <w:rPr>
          <w:rFonts w:cs="Arial"/>
        </w:rPr>
        <w:t>włączona obsługa JavaScript,</w:t>
      </w:r>
    </w:p>
    <w:p w:rsidR="007B0446" w:rsidRPr="009E6DAF" w:rsidRDefault="007B0446" w:rsidP="00731950">
      <w:pPr>
        <w:pStyle w:val="Akapitzlist"/>
        <w:numPr>
          <w:ilvl w:val="2"/>
          <w:numId w:val="54"/>
        </w:numPr>
        <w:suppressAutoHyphens w:val="0"/>
        <w:spacing w:after="120" w:line="276" w:lineRule="auto"/>
        <w:rPr>
          <w:rFonts w:cs="Arial"/>
        </w:rPr>
      </w:pPr>
      <w:r w:rsidRPr="009E6DAF">
        <w:rPr>
          <w:rFonts w:cs="Arial"/>
        </w:rPr>
        <w:t>zainstalowany program Adobe Acrobat Reader lub inny obsługujący format plików .pdf,</w:t>
      </w:r>
    </w:p>
    <w:p w:rsidR="007B0446" w:rsidRDefault="007B0446" w:rsidP="007B0446">
      <w:pPr>
        <w:suppressAutoHyphens w:val="0"/>
        <w:ind w:left="425"/>
        <w:contextualSpacing/>
        <w:rPr>
          <w:lang w:eastAsia="en-US"/>
        </w:rPr>
      </w:pPr>
      <w:r w:rsidRPr="009E6DAF">
        <w:rPr>
          <w:rFonts w:cs="Arial"/>
        </w:rPr>
        <w:t>Szyfrowanie na platformazakupowa.pl odbywa się za pomocą protokołu TLS 1.3.</w:t>
      </w:r>
    </w:p>
    <w:p w:rsidR="00C409B8" w:rsidRDefault="00C409B8" w:rsidP="00C409B8">
      <w:pPr>
        <w:numPr>
          <w:ilvl w:val="1"/>
          <w:numId w:val="4"/>
        </w:numPr>
        <w:suppressAutoHyphens w:val="0"/>
        <w:ind w:left="426" w:hanging="426"/>
        <w:contextualSpacing/>
        <w:rPr>
          <w:lang w:eastAsia="en-US"/>
        </w:rPr>
      </w:pPr>
      <w:r>
        <w:rPr>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C409B8" w:rsidRDefault="00C409B8" w:rsidP="00C409B8">
      <w:pPr>
        <w:numPr>
          <w:ilvl w:val="1"/>
          <w:numId w:val="4"/>
        </w:numPr>
        <w:suppressAutoHyphens w:val="0"/>
        <w:ind w:left="426" w:hanging="426"/>
        <w:contextualSpacing/>
        <w:rPr>
          <w:lang w:eastAsia="en-US"/>
        </w:rPr>
      </w:pPr>
      <w:r>
        <w:rPr>
          <w:lang w:eastAsia="en-US"/>
        </w:rPr>
        <w:t>Oznaczenie czasu odbioru danych przez platformę zakupową stanowi datę oraz dokładny czas (hh:mm:ss) generowany wg. czasu lokalnego serwera synchronizowanego z zegarem Głównego Urzędu Miar.</w:t>
      </w:r>
    </w:p>
    <w:p w:rsidR="00C409B8" w:rsidRPr="00C409B8" w:rsidRDefault="00C409B8" w:rsidP="00186F7E">
      <w:pPr>
        <w:numPr>
          <w:ilvl w:val="1"/>
          <w:numId w:val="4"/>
        </w:numPr>
        <w:suppressAutoHyphens w:val="0"/>
        <w:ind w:left="425" w:hanging="425"/>
        <w:contextualSpacing/>
        <w:rPr>
          <w:lang w:eastAsia="en-US"/>
        </w:rPr>
      </w:pPr>
      <w:r w:rsidRPr="009E6DAF">
        <w:rPr>
          <w:rFonts w:cs="Arial"/>
        </w:rPr>
        <w:t>Wykonawca, przystępując do niniejszego postępowania o udzielenie zamówienia publicznego</w:t>
      </w:r>
      <w:r>
        <w:rPr>
          <w:rFonts w:cs="Arial"/>
        </w:rPr>
        <w:t>:</w:t>
      </w:r>
    </w:p>
    <w:p w:rsidR="00C409B8" w:rsidRDefault="00C409B8" w:rsidP="00C409B8">
      <w:pPr>
        <w:pStyle w:val="Akapitzlist"/>
        <w:numPr>
          <w:ilvl w:val="2"/>
          <w:numId w:val="4"/>
        </w:numPr>
        <w:suppressAutoHyphens w:val="0"/>
        <w:spacing w:after="120" w:line="276" w:lineRule="auto"/>
        <w:ind w:left="852"/>
        <w:rPr>
          <w:rFonts w:cs="Arial"/>
        </w:rPr>
      </w:pPr>
      <w:r w:rsidRPr="009E6DAF">
        <w:rPr>
          <w:rFonts w:cs="Arial"/>
        </w:rPr>
        <w:t>akceptuje warunki korzystania z platformazakupowa.pl określone w Regulaminie zamieszczonym na stronie internetowej w zakładce „Regulamin" oraz uznaje go</w:t>
      </w:r>
      <w:r>
        <w:rPr>
          <w:rFonts w:cs="Arial"/>
        </w:rPr>
        <w:t> </w:t>
      </w:r>
      <w:r w:rsidRPr="009E6DAF">
        <w:rPr>
          <w:rFonts w:cs="Arial"/>
        </w:rPr>
        <w:t>za wiążący,</w:t>
      </w:r>
    </w:p>
    <w:p w:rsidR="00C409B8" w:rsidRPr="00C409B8" w:rsidRDefault="00C409B8" w:rsidP="00C409B8">
      <w:pPr>
        <w:pStyle w:val="Akapitzlist"/>
        <w:numPr>
          <w:ilvl w:val="2"/>
          <w:numId w:val="4"/>
        </w:numPr>
        <w:suppressAutoHyphens w:val="0"/>
        <w:spacing w:after="120" w:line="276" w:lineRule="auto"/>
        <w:ind w:left="852"/>
        <w:rPr>
          <w:rFonts w:cs="Arial"/>
        </w:rPr>
      </w:pPr>
      <w:r w:rsidRPr="00C409B8">
        <w:rPr>
          <w:rFonts w:cs="Arial"/>
        </w:rPr>
        <w:t>zapoznał i stosuje się do Instrukcji składania ofert/wniosków</w:t>
      </w:r>
      <w:r>
        <w:rPr>
          <w:rFonts w:cs="Arial"/>
        </w:rPr>
        <w:t>.</w:t>
      </w:r>
    </w:p>
    <w:p w:rsidR="00C409B8" w:rsidRPr="009E6DAF" w:rsidRDefault="00C409B8" w:rsidP="00C409B8">
      <w:pPr>
        <w:pStyle w:val="Akapitzlist"/>
        <w:numPr>
          <w:ilvl w:val="1"/>
          <w:numId w:val="4"/>
        </w:numPr>
        <w:suppressAutoHyphens w:val="0"/>
        <w:spacing w:after="120" w:line="276" w:lineRule="auto"/>
        <w:ind w:hanging="567"/>
        <w:contextualSpacing w:val="0"/>
        <w:rPr>
          <w:rFonts w:cs="Arial"/>
        </w:rPr>
      </w:pPr>
      <w:r w:rsidRPr="009E6DAF">
        <w:rPr>
          <w:rFonts w:cs="Arial"/>
        </w:rPr>
        <w:t>Zamawiający informuje, że instrukcje korzystania z platformazakupowa.pl dotyczące w szczególności logowania, składania wniosków o wyjaśnienie treści SWZ, składania ofert oraz innych czynności podejmowanych w</w:t>
      </w:r>
      <w:r>
        <w:rPr>
          <w:rFonts w:cs="Arial"/>
        </w:rPr>
        <w:t> </w:t>
      </w:r>
      <w:r w:rsidRPr="009E6DAF">
        <w:rPr>
          <w:rFonts w:cs="Arial"/>
        </w:rPr>
        <w:t xml:space="preserve">niniejszym postępowaniu przy użyciu platformazakupowa.pl znajdują się w zakładce „Instrukcje dla Wykonawców" na stronie internetowej pod adresem: </w:t>
      </w:r>
      <w:hyperlink r:id="rId14" w:history="1">
        <w:r w:rsidRPr="000D7B34">
          <w:rPr>
            <w:rStyle w:val="Hipercze"/>
            <w:rFonts w:cs="Arial"/>
          </w:rPr>
          <w:t>https://platformazakupowa.pl/strona/45-instrukcje</w:t>
        </w:r>
      </w:hyperlink>
      <w:r w:rsidRPr="009E6DAF">
        <w:rPr>
          <w:rFonts w:cs="Arial"/>
        </w:rPr>
        <w:t xml:space="preserve">. </w:t>
      </w:r>
    </w:p>
    <w:p w:rsidR="00C409B8" w:rsidRPr="009E6DAF" w:rsidRDefault="00C409B8" w:rsidP="00C409B8">
      <w:pPr>
        <w:pStyle w:val="Akapitzlist"/>
        <w:numPr>
          <w:ilvl w:val="1"/>
          <w:numId w:val="4"/>
        </w:numPr>
        <w:suppressAutoHyphens w:val="0"/>
        <w:spacing w:after="120" w:line="276" w:lineRule="auto"/>
        <w:ind w:hanging="567"/>
        <w:contextualSpacing w:val="0"/>
        <w:rPr>
          <w:rFonts w:cs="Arial"/>
        </w:rPr>
      </w:pPr>
      <w:r w:rsidRPr="009E6DAF">
        <w:rPr>
          <w:rFonts w:cs="Arial"/>
        </w:rPr>
        <w:t>W sytuacji awarii lub niedostępności platformazakupowa.pl,</w:t>
      </w:r>
      <w:r>
        <w:rPr>
          <w:rFonts w:cs="Arial"/>
        </w:rPr>
        <w:t xml:space="preserve"> </w:t>
      </w:r>
      <w:r w:rsidRPr="009E6DAF">
        <w:rPr>
          <w:rFonts w:cs="Arial"/>
        </w:rPr>
        <w:t>uniemożliwiających komunikację Wykonawcy i Zamawiającego, Zamawiający dopuszcza komunikację za pomocą poczty elektronicznej na</w:t>
      </w:r>
      <w:r>
        <w:rPr>
          <w:rFonts w:cs="Arial"/>
        </w:rPr>
        <w:t> </w:t>
      </w:r>
      <w:r w:rsidRPr="009E6DAF">
        <w:rPr>
          <w:rFonts w:cs="Arial"/>
        </w:rPr>
        <w:t>adres: rzikrakow.zam.publ@ron.mil.pl (nie dotyczy składania wniosków o dopuszczenie do udziału w postępowaniu oraz ofert).</w:t>
      </w:r>
    </w:p>
    <w:p w:rsidR="00C409B8" w:rsidRDefault="00C409B8" w:rsidP="00C409B8">
      <w:pPr>
        <w:pStyle w:val="Akapitzlist"/>
        <w:numPr>
          <w:ilvl w:val="1"/>
          <w:numId w:val="4"/>
        </w:numPr>
        <w:suppressAutoHyphens w:val="0"/>
        <w:spacing w:after="120" w:line="276" w:lineRule="auto"/>
        <w:ind w:hanging="567"/>
        <w:contextualSpacing w:val="0"/>
        <w:rPr>
          <w:rFonts w:cs="Arial"/>
        </w:rPr>
      </w:pPr>
      <w:r w:rsidRPr="009E6DAF">
        <w:rPr>
          <w:rFonts w:cs="Arial"/>
        </w:rPr>
        <w:t>Maksymalny rozmiar jednego pliku przesyłanego za pośrednictwem dedykowanych formularzy do: złożenia, zmiany, wycofania oferty wynosi 150 MB natomiast przy komunikacji wielkość pliku to maksymalnie 500 MB.</w:t>
      </w:r>
    </w:p>
    <w:p w:rsidR="004B3106" w:rsidRPr="004B3106" w:rsidRDefault="00C409B8" w:rsidP="004B3106">
      <w:pPr>
        <w:pStyle w:val="Akapitzlist"/>
        <w:numPr>
          <w:ilvl w:val="1"/>
          <w:numId w:val="4"/>
        </w:numPr>
        <w:suppressAutoHyphens w:val="0"/>
        <w:spacing w:after="120" w:line="276" w:lineRule="auto"/>
        <w:ind w:hanging="567"/>
        <w:contextualSpacing w:val="0"/>
        <w:rPr>
          <w:rFonts w:cs="Arial"/>
        </w:rPr>
      </w:pPr>
      <w:r w:rsidRPr="009E6DAF">
        <w:rPr>
          <w:rFonts w:cs="Arial"/>
        </w:rPr>
        <w:t xml:space="preserve">Dopuszczalne formaty przesyłanych danych w formatach: .pdf .doc .docx .xls .xlsx .jpg (.jpeg) ze szczególnym wskazaniem na .pdf. W celu </w:t>
      </w:r>
      <w:r w:rsidRPr="009E6DAF">
        <w:rPr>
          <w:rFonts w:cs="Arial"/>
        </w:rPr>
        <w:lastRenderedPageBreak/>
        <w:t>ewentualnej kompresji danych Zamawiający rekomenduje wykorzystanie jednego z formatów: .zip, .7Z</w:t>
      </w:r>
    </w:p>
    <w:p w:rsidR="003C6C1D" w:rsidRDefault="001E0950" w:rsidP="007464E3">
      <w:pPr>
        <w:pStyle w:val="Nagwek1"/>
        <w:numPr>
          <w:ilvl w:val="0"/>
          <w:numId w:val="31"/>
        </w:numPr>
      </w:pPr>
      <w:bookmarkStart w:id="9" w:name="_Toc180744412"/>
      <w:r w:rsidRPr="00B0302C">
        <w:t xml:space="preserve">WSKAZANIE OSÓB UPRAWNIONYCH DO KOMUNIKOWANIA SIĘ </w:t>
      </w:r>
      <w:r w:rsidR="00E069E8">
        <w:br/>
      </w:r>
      <w:r w:rsidRPr="00B0302C">
        <w:t xml:space="preserve">Z </w:t>
      </w:r>
      <w:r w:rsidR="00615620">
        <w:t>WYKONAWC</w:t>
      </w:r>
      <w:r w:rsidRPr="00B0302C">
        <w:t>AMI</w:t>
      </w:r>
      <w:bookmarkEnd w:id="9"/>
    </w:p>
    <w:p w:rsidR="0025763D" w:rsidRPr="0025763D" w:rsidRDefault="0025763D" w:rsidP="0025763D">
      <w:pPr>
        <w:rPr>
          <w:lang w:eastAsia="en-US"/>
        </w:rPr>
      </w:pPr>
    </w:p>
    <w:p w:rsidR="004B3106" w:rsidRDefault="00602D85" w:rsidP="00186F7E">
      <w:r>
        <w:t xml:space="preserve">Osobą uprawnioną </w:t>
      </w:r>
      <w:r w:rsidR="001E0950">
        <w:t>do komunikowania się z</w:t>
      </w:r>
      <w:r>
        <w:t xml:space="preserve"> </w:t>
      </w:r>
      <w:r w:rsidR="00615620">
        <w:t>Wykonawc</w:t>
      </w:r>
      <w:r>
        <w:t>ami jest</w:t>
      </w:r>
      <w:r w:rsidR="001E0950">
        <w:t>:</w:t>
      </w:r>
      <w:r w:rsidR="00285543">
        <w:t xml:space="preserve"> p. </w:t>
      </w:r>
      <w:r w:rsidR="00186F7E">
        <w:t>Justyna Potoczny</w:t>
      </w:r>
      <w:r w:rsidR="002461D4">
        <w:t xml:space="preserve"> </w:t>
      </w:r>
      <w:r w:rsidR="00086ACB">
        <w:t xml:space="preserve">- </w:t>
      </w:r>
      <w:r w:rsidR="00934AEA">
        <w:t>261</w:t>
      </w:r>
      <w:r w:rsidR="00186F7E">
        <w:t> </w:t>
      </w:r>
      <w:r w:rsidR="00934AEA">
        <w:t>130</w:t>
      </w:r>
      <w:r w:rsidR="00186F7E">
        <w:t xml:space="preserve"> </w:t>
      </w:r>
      <w:r w:rsidR="00934AEA">
        <w:t>89</w:t>
      </w:r>
      <w:r w:rsidR="00521A69">
        <w:t>5</w:t>
      </w:r>
      <w:r w:rsidR="00934AEA">
        <w:t>,</w:t>
      </w:r>
      <w:r w:rsidR="00186F7E">
        <w:t xml:space="preserve"> </w:t>
      </w:r>
      <w:r w:rsidR="0004352F">
        <w:t>261 130 89</w:t>
      </w:r>
      <w:r w:rsidR="00EE5DAE">
        <w:t>6</w:t>
      </w:r>
      <w:r w:rsidR="0004352F">
        <w:t>,</w:t>
      </w:r>
      <w:r w:rsidR="00186F7E">
        <w:t xml:space="preserve"> </w:t>
      </w:r>
      <w:r w:rsidR="00EE5DAE">
        <w:t>261 130 89</w:t>
      </w:r>
      <w:r w:rsidR="00521A69">
        <w:t>7</w:t>
      </w:r>
      <w:r w:rsidR="00EE5DAE">
        <w:t>,</w:t>
      </w:r>
      <w:r w:rsidR="00186F7E">
        <w:t xml:space="preserve"> </w:t>
      </w:r>
      <w:r w:rsidR="00086ACB">
        <w:t>261 130</w:t>
      </w:r>
      <w:r w:rsidR="002461D4">
        <w:t> </w:t>
      </w:r>
      <w:r w:rsidR="00086ACB">
        <w:t>89</w:t>
      </w:r>
      <w:r w:rsidR="00521A69">
        <w:t>8</w:t>
      </w:r>
      <w:r w:rsidR="0072432C">
        <w:t xml:space="preserve">, </w:t>
      </w:r>
      <w:r w:rsidR="002461D4">
        <w:t>261 130</w:t>
      </w:r>
      <w:r w:rsidR="004B3106">
        <w:t> </w:t>
      </w:r>
      <w:r w:rsidR="002461D4">
        <w:t>900</w:t>
      </w:r>
      <w:r w:rsidR="00346821">
        <w:t>.</w:t>
      </w:r>
    </w:p>
    <w:p w:rsidR="006F44F0" w:rsidRPr="00B0302C" w:rsidRDefault="00737A36" w:rsidP="007464E3">
      <w:pPr>
        <w:pStyle w:val="Nagwek1"/>
        <w:numPr>
          <w:ilvl w:val="0"/>
          <w:numId w:val="31"/>
        </w:numPr>
        <w:ind w:left="426" w:hanging="426"/>
      </w:pPr>
      <w:bookmarkStart w:id="10" w:name="_Toc180744413"/>
      <w:r w:rsidRPr="00B0302C">
        <w:t>WARUNKI UDZIAŁU W POSTĘPOWANIU</w:t>
      </w:r>
      <w:bookmarkEnd w:id="10"/>
      <w:r w:rsidRPr="00B0302C">
        <w:t xml:space="preserve"> </w:t>
      </w:r>
    </w:p>
    <w:p w:rsidR="00DE5D82" w:rsidRDefault="00DE5D82" w:rsidP="00DE5D82"/>
    <w:p w:rsidR="00D60CEA" w:rsidRDefault="00D60CEA" w:rsidP="00285543">
      <w:pPr>
        <w:rPr>
          <w:rFonts w:cs="Arial"/>
          <w:bCs/>
          <w:lang w:val="x-none"/>
        </w:rPr>
      </w:pPr>
      <w:r>
        <w:rPr>
          <w:rFonts w:cs="Arial"/>
          <w:bCs/>
          <w:lang w:val="x-none"/>
        </w:rPr>
        <w:t xml:space="preserve">O udzielenie zamówienia mogą ubiegać się </w:t>
      </w:r>
      <w:r w:rsidR="00615620">
        <w:rPr>
          <w:rFonts w:cs="Arial"/>
          <w:bCs/>
          <w:lang w:val="x-none"/>
        </w:rPr>
        <w:t>Wykonawc</w:t>
      </w:r>
      <w:r>
        <w:rPr>
          <w:rFonts w:cs="Arial"/>
          <w:bCs/>
          <w:lang w:val="x-none"/>
        </w:rPr>
        <w:t>y</w:t>
      </w:r>
      <w:r>
        <w:rPr>
          <w:rFonts w:cs="Arial"/>
          <w:bCs/>
        </w:rPr>
        <w:t>, którzy:</w:t>
      </w:r>
    </w:p>
    <w:p w:rsidR="00D60CEA" w:rsidRDefault="00D60CEA" w:rsidP="00D60CEA">
      <w:pPr>
        <w:rPr>
          <w:rFonts w:cs="Arial"/>
          <w:lang w:val="x-none" w:eastAsia="pl-PL"/>
        </w:rPr>
      </w:pPr>
    </w:p>
    <w:p w:rsidR="00D60CEA" w:rsidRDefault="00D60CEA" w:rsidP="00731950">
      <w:pPr>
        <w:numPr>
          <w:ilvl w:val="1"/>
          <w:numId w:val="43"/>
        </w:numPr>
        <w:spacing w:after="120"/>
        <w:ind w:left="414" w:hanging="357"/>
        <w:rPr>
          <w:rFonts w:cs="Arial"/>
          <w:lang w:val="x-none"/>
        </w:rPr>
      </w:pPr>
      <w:r>
        <w:rPr>
          <w:rFonts w:cs="Arial"/>
        </w:rPr>
        <w:t>Nie podlegają wykluczeniu.</w:t>
      </w:r>
    </w:p>
    <w:p w:rsidR="00D60CEA" w:rsidRDefault="00D60CEA" w:rsidP="00731950">
      <w:pPr>
        <w:numPr>
          <w:ilvl w:val="1"/>
          <w:numId w:val="43"/>
        </w:numPr>
        <w:spacing w:after="120"/>
        <w:ind w:left="414" w:hanging="357"/>
        <w:rPr>
          <w:rFonts w:cs="Arial"/>
          <w:lang w:val="x-none"/>
        </w:rPr>
      </w:pPr>
      <w:r>
        <w:rPr>
          <w:rFonts w:cs="Arial"/>
        </w:rPr>
        <w:t>Spełniają warunki udziału w postępowaniu dotyczące:</w:t>
      </w:r>
    </w:p>
    <w:p w:rsidR="00B32ABE" w:rsidRPr="00B32ABE" w:rsidRDefault="00B32ABE" w:rsidP="00731950">
      <w:pPr>
        <w:numPr>
          <w:ilvl w:val="1"/>
          <w:numId w:val="44"/>
        </w:numPr>
        <w:rPr>
          <w:rFonts w:cs="Arial"/>
        </w:rPr>
      </w:pPr>
      <w:bookmarkStart w:id="11" w:name="_Hlk73438599"/>
      <w:r w:rsidRPr="00B32ABE">
        <w:rPr>
          <w:rFonts w:cs="Arial"/>
        </w:rPr>
        <w:t>Zdolności technicznej lub zawodowej.</w:t>
      </w:r>
    </w:p>
    <w:p w:rsidR="00B32ABE" w:rsidRPr="00FC3380" w:rsidRDefault="00285543" w:rsidP="00731950">
      <w:pPr>
        <w:numPr>
          <w:ilvl w:val="0"/>
          <w:numId w:val="50"/>
        </w:numPr>
        <w:rPr>
          <w:rFonts w:cs="Arial"/>
        </w:rPr>
      </w:pPr>
      <w:r w:rsidRPr="00285543">
        <w:rPr>
          <w:rFonts w:cs="Arial"/>
        </w:rPr>
        <w:t>Zamawiający uzna, iż wykonawca spełnia powyższy warunek udziału w</w:t>
      </w:r>
      <w:r>
        <w:rPr>
          <w:rFonts w:cs="Arial"/>
        </w:rPr>
        <w:t> </w:t>
      </w:r>
      <w:r w:rsidRPr="00285543">
        <w:rPr>
          <w:rFonts w:cs="Arial"/>
        </w:rPr>
        <w:t>postępowaniu jeśli wykaże, że wykonał w okresie ostatnich 3 lat przed upływem terminu składania ofert, a jeżeli okres prowadzenia działalności jest krótszy –</w:t>
      </w:r>
      <w:r>
        <w:rPr>
          <w:rFonts w:cs="Arial"/>
        </w:rPr>
        <w:t xml:space="preserve"> </w:t>
      </w:r>
      <w:r w:rsidRPr="00285543">
        <w:rPr>
          <w:rFonts w:cs="Arial"/>
        </w:rPr>
        <w:t>w tym okresie</w:t>
      </w:r>
      <w:r>
        <w:rPr>
          <w:rFonts w:cs="Arial"/>
        </w:rPr>
        <w:t>,</w:t>
      </w:r>
      <w:r w:rsidRPr="00285543">
        <w:rPr>
          <w:rFonts w:cs="Arial"/>
        </w:rPr>
        <w:t xml:space="preserve"> co najmniej jedną dostawę sprzętu </w:t>
      </w:r>
      <w:r w:rsidR="00144094">
        <w:rPr>
          <w:rFonts w:cs="Arial"/>
        </w:rPr>
        <w:t>koszarowego</w:t>
      </w:r>
      <w:r w:rsidRPr="00285543">
        <w:rPr>
          <w:rFonts w:cs="Arial"/>
        </w:rPr>
        <w:t xml:space="preserve"> na kwotę  minimum  </w:t>
      </w:r>
      <w:r w:rsidR="00144094">
        <w:rPr>
          <w:rFonts w:cs="Arial"/>
        </w:rPr>
        <w:t>80</w:t>
      </w:r>
      <w:r w:rsidRPr="00285543">
        <w:rPr>
          <w:rFonts w:cs="Arial"/>
        </w:rPr>
        <w:t xml:space="preserve"> 000,00 zł brutto lub dwie na</w:t>
      </w:r>
      <w:r>
        <w:rPr>
          <w:rFonts w:cs="Arial"/>
        </w:rPr>
        <w:t> </w:t>
      </w:r>
      <w:r w:rsidRPr="00285543">
        <w:rPr>
          <w:rFonts w:cs="Arial"/>
        </w:rPr>
        <w:t xml:space="preserve">łączną kwotę </w:t>
      </w:r>
      <w:r w:rsidR="00144094">
        <w:rPr>
          <w:rFonts w:cs="Arial"/>
        </w:rPr>
        <w:t>80</w:t>
      </w:r>
      <w:r w:rsidRPr="00285543">
        <w:rPr>
          <w:rFonts w:cs="Arial"/>
        </w:rPr>
        <w:t xml:space="preserve"> </w:t>
      </w:r>
      <w:r w:rsidR="00144094">
        <w:rPr>
          <w:rFonts w:cs="Arial"/>
        </w:rPr>
        <w:t>0</w:t>
      </w:r>
      <w:r w:rsidRPr="00285543">
        <w:rPr>
          <w:rFonts w:cs="Arial"/>
        </w:rPr>
        <w:t>00,00 zł lub wyższą</w:t>
      </w:r>
      <w:r w:rsidR="00D157B2">
        <w:rPr>
          <w:rFonts w:cs="Arial"/>
        </w:rPr>
        <w:t>.</w:t>
      </w:r>
    </w:p>
    <w:bookmarkEnd w:id="11"/>
    <w:p w:rsidR="004C5761" w:rsidRDefault="004C5761" w:rsidP="004C5761"/>
    <w:p w:rsidR="008B1C2F" w:rsidRDefault="004C5761" w:rsidP="004C5761">
      <w:r w:rsidRPr="004C5761">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4B3106" w:rsidRDefault="004B3106" w:rsidP="00F712E0">
      <w:pPr>
        <w:jc w:val="left"/>
        <w:rPr>
          <w:b/>
        </w:rPr>
      </w:pPr>
    </w:p>
    <w:p w:rsidR="00F712E0" w:rsidRDefault="00F712E0" w:rsidP="00F712E0">
      <w:pPr>
        <w:jc w:val="left"/>
        <w:rPr>
          <w:b/>
        </w:rPr>
      </w:pPr>
      <w:r w:rsidRPr="00F712E0">
        <w:rPr>
          <w:b/>
        </w:rPr>
        <w:t>Udostępnianie zasobów</w:t>
      </w:r>
    </w:p>
    <w:p w:rsidR="004B3106" w:rsidRDefault="004B3106" w:rsidP="00F712E0"/>
    <w:p w:rsidR="007B1E0F" w:rsidRDefault="00615620" w:rsidP="00F712E0">
      <w:bookmarkStart w:id="12" w:name="_GoBack"/>
      <w:bookmarkEnd w:id="12"/>
      <w:r>
        <w:t>Wykonawc</w:t>
      </w:r>
      <w:r w:rsidR="008B1C2F" w:rsidRPr="00B0302C">
        <w:t xml:space="preserve">a może w celu potwierdzenia spełniania warunków udziału </w:t>
      </w:r>
      <w:r w:rsidR="00B6689F">
        <w:br/>
      </w:r>
      <w:r w:rsidR="008B1C2F" w:rsidRPr="00B0302C">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615620" w:rsidP="009D4559">
      <w:r>
        <w:t>Wykonawc</w:t>
      </w:r>
      <w:r w:rsidR="008B1C2F" w:rsidRPr="00B0302C">
        <w:t>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t>
      </w:r>
      <w:r>
        <w:t>Wykonawc</w:t>
      </w:r>
      <w:r w:rsidR="001B7B0F">
        <w:t xml:space="preserve">a realizując zamówienie, będzie dysponował niezbędnymi zasobami tych podmiotów. </w:t>
      </w:r>
    </w:p>
    <w:p w:rsidR="007B1E0F" w:rsidRDefault="008B1C2F" w:rsidP="009D4559">
      <w:r w:rsidRPr="00B0302C">
        <w:t xml:space="preserve">W odniesieniu do warunków dotyczących wykształcenia, kwalifikacji zawodowych lub doświadczenia, </w:t>
      </w:r>
      <w:r w:rsidR="00615620">
        <w:t>Wykonawc</w:t>
      </w:r>
      <w:r w:rsidRPr="00B0302C">
        <w:t>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15620" w:rsidP="002F6260">
      <w:r>
        <w:lastRenderedPageBreak/>
        <w:t>Wykonawc</w:t>
      </w:r>
      <w:r w:rsidR="006C3F11">
        <w:t xml:space="preserve">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t>Wykonawc</w:t>
      </w:r>
      <w:r w:rsidR="006C3F11">
        <w:t xml:space="preserve">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t>
      </w:r>
      <w:r w:rsidR="00615620">
        <w:t>Wykonawc</w:t>
      </w:r>
      <w:r>
        <w:t xml:space="preserve">ę z podmiotami udostępniającymi zasoby gwarantuje rzeczywisty dostęp do tych zasobów oraz określa </w:t>
      </w:r>
      <w:r w:rsidR="007A0D26">
        <w:br/>
      </w:r>
      <w:r>
        <w:t xml:space="preserve">w szczególności: </w:t>
      </w:r>
    </w:p>
    <w:p w:rsidR="006C3F11" w:rsidRDefault="007A0D26" w:rsidP="00731950">
      <w:pPr>
        <w:pStyle w:val="Akapitzlist"/>
        <w:numPr>
          <w:ilvl w:val="0"/>
          <w:numId w:val="35"/>
        </w:numPr>
      </w:pPr>
      <w:r>
        <w:t xml:space="preserve">zakres dostępnych </w:t>
      </w:r>
      <w:r w:rsidR="00615620">
        <w:t>Wykonawc</w:t>
      </w:r>
      <w:r w:rsidR="002F6260">
        <w:t>y zasobów p</w:t>
      </w:r>
      <w:r>
        <w:t>odmiotu udostępniającego zasoby,</w:t>
      </w:r>
      <w:r w:rsidR="002F6260">
        <w:t xml:space="preserve"> </w:t>
      </w:r>
    </w:p>
    <w:p w:rsidR="006C3F11" w:rsidRDefault="007A0D26" w:rsidP="00731950">
      <w:pPr>
        <w:pStyle w:val="Akapitzlist"/>
        <w:numPr>
          <w:ilvl w:val="0"/>
          <w:numId w:val="35"/>
        </w:numPr>
      </w:pPr>
      <w:r>
        <w:t xml:space="preserve">sposób i okres udostępnienia </w:t>
      </w:r>
      <w:r w:rsidR="00615620">
        <w:t>Wykonawc</w:t>
      </w:r>
      <w:r w:rsidR="002F6260">
        <w:t>y i wykorzystania przez niego zasobów podmiotu udostępniającego te zaso</w:t>
      </w:r>
      <w:r w:rsidR="00EB7CAB">
        <w:t>by przy wykonywaniu zamówienia,</w:t>
      </w:r>
    </w:p>
    <w:p w:rsidR="006C3F11" w:rsidRDefault="002F6260" w:rsidP="00731950">
      <w:pPr>
        <w:pStyle w:val="Akapitzlist"/>
        <w:numPr>
          <w:ilvl w:val="0"/>
          <w:numId w:val="35"/>
        </w:numPr>
      </w:pPr>
      <w:r>
        <w:t xml:space="preserve">czy i w jakim zakresie podmiot udostępniający zasoby, na zdolnościach którego </w:t>
      </w:r>
      <w:r w:rsidR="00615620">
        <w:t>Wykonawc</w:t>
      </w:r>
      <w:r>
        <w:t xml:space="preserve">a polega w odniesieniu do warunków udziału </w:t>
      </w:r>
      <w:r w:rsidR="00EB7CAB">
        <w:br/>
      </w:r>
      <w:r>
        <w:t>w postępowaniu dotyczących wykształcenia, kwalifikacji zawodowych lub doświadczenia, zrealizuje roboty budowlane lub usługi, których wskazane zdolności dotyczą.</w:t>
      </w:r>
    </w:p>
    <w:p w:rsidR="0028741D" w:rsidRPr="00B0302C" w:rsidRDefault="00473DFF" w:rsidP="006C3F11">
      <w:r w:rsidRPr="00B0302C">
        <w:t xml:space="preserve">Zamawiający ocenia, czy udostępniane </w:t>
      </w:r>
      <w:r w:rsidR="00615620">
        <w:t>Wykonawc</w:t>
      </w:r>
      <w:r w:rsidRPr="00B0302C">
        <w:t>y przez podmioty</w:t>
      </w:r>
      <w:r>
        <w:t xml:space="preserve"> udostępniające </w:t>
      </w:r>
      <w:r w:rsidRPr="00B0302C">
        <w:t xml:space="preserve">zdolności techniczne lub zawodowe lub ich sytuacja finansowa lub ekonomiczna, pozwalają na wykazanie przez </w:t>
      </w:r>
      <w:r w:rsidR="00615620">
        <w:t>Wykonawc</w:t>
      </w:r>
      <w:r w:rsidRPr="00B0302C">
        <w:t>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t>
      </w:r>
      <w:r w:rsidR="00615620">
        <w:t>Wykonawc</w:t>
      </w:r>
      <w:r w:rsidRPr="00B0302C">
        <w:t>y.</w:t>
      </w:r>
    </w:p>
    <w:p w:rsidR="00F90CFC" w:rsidRPr="00B0302C" w:rsidRDefault="006214F0" w:rsidP="007464E3">
      <w:pPr>
        <w:pStyle w:val="Nagwek1"/>
        <w:numPr>
          <w:ilvl w:val="0"/>
          <w:numId w:val="31"/>
        </w:numPr>
        <w:ind w:left="426" w:hanging="426"/>
      </w:pPr>
      <w:bookmarkStart w:id="13" w:name="_Toc180744414"/>
      <w:r w:rsidRPr="00B0302C">
        <w:t>PODSTAWY WYKLUCZENIA Z UDZIAŁU W POSTĘPOWANIU</w:t>
      </w:r>
      <w:bookmarkEnd w:id="13"/>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 xml:space="preserve">Na podstawie art. 108 ust. 1 ustawy z postępowania wyklucza się </w:t>
      </w:r>
      <w:r w:rsidR="00615620">
        <w:rPr>
          <w:lang w:eastAsia="en-US"/>
        </w:rPr>
        <w:t>Wykonawc</w:t>
      </w:r>
      <w:r w:rsidRPr="005B5EC1">
        <w:rPr>
          <w:lang w:eastAsia="en-US"/>
        </w:rPr>
        <w:t>ę:</w:t>
      </w:r>
    </w:p>
    <w:p w:rsidR="005B5EC1" w:rsidRDefault="005B5EC1" w:rsidP="00AF71A9">
      <w:pPr>
        <w:pStyle w:val="Akapitzlist"/>
        <w:numPr>
          <w:ilvl w:val="1"/>
          <w:numId w:val="3"/>
        </w:numPr>
        <w:spacing w:before="120"/>
        <w:ind w:left="788" w:hanging="431"/>
        <w:contextualSpacing w:val="0"/>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w:t>
      </w:r>
      <w:r w:rsidR="003640E4">
        <w:rPr>
          <w:rFonts w:cs="Arial"/>
          <w:bCs/>
        </w:rPr>
        <w:t xml:space="preserve">tj. </w:t>
      </w:r>
      <w:r>
        <w:rPr>
          <w:rFonts w:cs="Arial"/>
          <w:bCs/>
        </w:rPr>
        <w:t>Dz. U. z 202</w:t>
      </w:r>
      <w:r w:rsidR="003640E4">
        <w:rPr>
          <w:rFonts w:cs="Arial"/>
          <w:bCs/>
        </w:rPr>
        <w:t>2</w:t>
      </w:r>
      <w:r>
        <w:rPr>
          <w:rFonts w:cs="Arial"/>
          <w:bCs/>
        </w:rPr>
        <w:t xml:space="preserve"> r. poz. </w:t>
      </w:r>
      <w:r w:rsidR="003640E4">
        <w:rPr>
          <w:rFonts w:cs="Arial"/>
          <w:bCs/>
        </w:rPr>
        <w:t>2555</w:t>
      </w:r>
      <w:r>
        <w:rPr>
          <w:rFonts w:cs="Arial"/>
          <w:bCs/>
        </w:rPr>
        <w:t xml:space="preserve">, </w:t>
      </w:r>
      <w:r w:rsidR="003640E4">
        <w:rPr>
          <w:rFonts w:cs="Arial"/>
          <w:bCs/>
        </w:rPr>
        <w:t>2674)</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lastRenderedPageBreak/>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3640E4">
      <w:pPr>
        <w:pStyle w:val="Akapitzlist"/>
        <w:ind w:left="794"/>
        <w:rPr>
          <w:lang w:eastAsia="en-US"/>
        </w:rPr>
      </w:pPr>
      <w:r>
        <w:rPr>
          <w:lang w:eastAsia="en-US"/>
        </w:rPr>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t>
      </w:r>
      <w:r w:rsidR="00615620">
        <w:rPr>
          <w:lang w:eastAsia="en-US"/>
        </w:rPr>
        <w:t>Wykonawc</w:t>
      </w:r>
      <w:r>
        <w:rPr>
          <w:lang w:eastAsia="en-US"/>
        </w:rPr>
        <w:t xml:space="preserve">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t xml:space="preserve">jeżeli </w:t>
      </w:r>
      <w:r w:rsidR="00EE1776">
        <w:rPr>
          <w:lang w:eastAsia="en-US"/>
        </w:rPr>
        <w:t>Z</w:t>
      </w:r>
      <w:r>
        <w:rPr>
          <w:lang w:eastAsia="en-US"/>
        </w:rPr>
        <w:t xml:space="preserve">amawiający może stwierdzić, na podstawie wiarygodnych przesłanek, że </w:t>
      </w:r>
      <w:r w:rsidR="00615620">
        <w:rPr>
          <w:lang w:eastAsia="en-US"/>
        </w:rPr>
        <w:t>Wykonawc</w:t>
      </w:r>
      <w:r>
        <w:rPr>
          <w:lang w:eastAsia="en-US"/>
        </w:rPr>
        <w:t xml:space="preserve">a zawarł z innymi </w:t>
      </w:r>
      <w:r w:rsidR="00615620">
        <w:rPr>
          <w:lang w:eastAsia="en-US"/>
        </w:rPr>
        <w:t>Wykonawc</w:t>
      </w:r>
      <w:r>
        <w:rPr>
          <w:lang w:eastAsia="en-US"/>
        </w:rPr>
        <w:t>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t>
      </w:r>
      <w:r w:rsidR="00615620">
        <w:rPr>
          <w:lang w:eastAsia="en-US"/>
        </w:rPr>
        <w:t>Wykonawc</w:t>
      </w:r>
      <w:r>
        <w:rPr>
          <w:lang w:eastAsia="en-US"/>
        </w:rPr>
        <w:t xml:space="preserve">y lub podmiotu, który należy </w:t>
      </w:r>
      <w:r w:rsidR="009B6FDA">
        <w:rPr>
          <w:lang w:eastAsia="en-US"/>
        </w:rPr>
        <w:br/>
      </w:r>
      <w:r>
        <w:rPr>
          <w:lang w:eastAsia="en-US"/>
        </w:rPr>
        <w:t xml:space="preserve">z </w:t>
      </w:r>
      <w:r w:rsidR="00615620">
        <w:rPr>
          <w:lang w:eastAsia="en-US"/>
        </w:rPr>
        <w:t>Wykonawc</w:t>
      </w:r>
      <w:r>
        <w:rPr>
          <w:lang w:eastAsia="en-US"/>
        </w:rPr>
        <w:t>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 xml:space="preserve">w inny sposób niż przez wykluczenie </w:t>
      </w:r>
      <w:r w:rsidR="00615620">
        <w:rPr>
          <w:lang w:eastAsia="en-US"/>
        </w:rPr>
        <w:t>Wykonawc</w:t>
      </w:r>
      <w:r>
        <w:rPr>
          <w:lang w:eastAsia="en-US"/>
        </w:rPr>
        <w:t>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3C4177" w:rsidRDefault="005B5EC1" w:rsidP="00AF71A9">
      <w:pPr>
        <w:pStyle w:val="Akapitzlist"/>
        <w:numPr>
          <w:ilvl w:val="0"/>
          <w:numId w:val="3"/>
        </w:numPr>
        <w:spacing w:before="120"/>
        <w:ind w:left="357" w:hanging="357"/>
        <w:contextualSpacing w:val="0"/>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 xml:space="preserve">7 </w:t>
      </w:r>
      <w:r w:rsidR="00B1655C">
        <w:rPr>
          <w:lang w:eastAsia="en-US"/>
        </w:rPr>
        <w:t xml:space="preserve"> i 8 </w:t>
      </w:r>
      <w:r w:rsidR="003C4177">
        <w:rPr>
          <w:lang w:eastAsia="en-US"/>
        </w:rPr>
        <w:t>ustawy</w:t>
      </w:r>
      <w:r>
        <w:rPr>
          <w:lang w:eastAsia="en-US"/>
        </w:rPr>
        <w:t xml:space="preserve"> z postępowania wyklucza się</w:t>
      </w:r>
      <w:r w:rsidR="000B2454">
        <w:rPr>
          <w:lang w:eastAsia="en-US"/>
        </w:rPr>
        <w:t xml:space="preserve"> </w:t>
      </w:r>
      <w:r w:rsidR="00615620">
        <w:rPr>
          <w:lang w:eastAsia="en-US"/>
        </w:rPr>
        <w:t>Wykonawc</w:t>
      </w:r>
      <w:r w:rsidR="000B2454">
        <w:rPr>
          <w:lang w:eastAsia="en-US"/>
        </w:rPr>
        <w:t>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 xml:space="preserve">co podważa jego uczciwość, w szczególności gdy </w:t>
      </w:r>
      <w:r w:rsidR="00615620">
        <w:rPr>
          <w:lang w:eastAsia="en-US"/>
        </w:rPr>
        <w:t>Wykonawc</w:t>
      </w:r>
      <w:r>
        <w:rPr>
          <w:lang w:eastAsia="en-US"/>
        </w:rPr>
        <w:t xml:space="preserve">a w wyniku </w:t>
      </w:r>
      <w:r>
        <w:rPr>
          <w:lang w:eastAsia="en-US"/>
        </w:rPr>
        <w:lastRenderedPageBreak/>
        <w:t>zamierzonego działania lub rażącego niedbalstwa nie wykonał lub 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r w:rsidR="001C49B7">
        <w:rPr>
          <w:lang w:eastAsia="en-US"/>
        </w:rPr>
        <w:t>;</w:t>
      </w:r>
    </w:p>
    <w:p w:rsidR="0054325C" w:rsidRDefault="0054325C" w:rsidP="0030229D">
      <w:pPr>
        <w:pStyle w:val="Akapitzlist"/>
        <w:numPr>
          <w:ilvl w:val="1"/>
          <w:numId w:val="3"/>
        </w:numPr>
        <w:rPr>
          <w:lang w:eastAsia="en-US"/>
        </w:rPr>
      </w:pPr>
      <w:r>
        <w:rPr>
          <w:lang w:eastAsia="en-US"/>
        </w:rPr>
        <w:t xml:space="preserve">który w wyniku zamierzonego działania lub rażącego niedbalstwa wprowadził zamawiającego w błąd przy przedstawianiu informacji, </w:t>
      </w:r>
      <w:r>
        <w:rPr>
          <w:lang w:eastAsia="en-US"/>
        </w:rPr>
        <w:br/>
        <w:t>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1C49B7">
        <w:rPr>
          <w:lang w:eastAsia="en-US"/>
        </w:rPr>
        <w:t>.</w:t>
      </w:r>
    </w:p>
    <w:p w:rsidR="00907058" w:rsidRDefault="006C3F11" w:rsidP="00907058">
      <w:pPr>
        <w:pStyle w:val="Akapitzlist"/>
        <w:numPr>
          <w:ilvl w:val="0"/>
          <w:numId w:val="3"/>
        </w:numPr>
        <w:spacing w:before="120" w:after="120"/>
        <w:ind w:left="363" w:hanging="357"/>
        <w:contextualSpacing w:val="0"/>
      </w:pPr>
      <w:r>
        <w:t xml:space="preserve">W przypadkach, o których mowa w pkt 2.1 i 2.2, Zamawiający może nie wykluczać </w:t>
      </w:r>
      <w:r w:rsidR="00615620">
        <w:t>Wykonawc</w:t>
      </w:r>
      <w:r>
        <w:t>y</w:t>
      </w:r>
      <w:r w:rsidR="00907058">
        <w:t>,</w:t>
      </w:r>
      <w:r>
        <w:t xml:space="preserve"> jeżeli wykluczenie byłoby w sposób oczywisty nieproporcjonalne</w:t>
      </w:r>
      <w:r w:rsidR="00907058">
        <w:t>.</w:t>
      </w:r>
      <w:r>
        <w:t xml:space="preserve"> </w:t>
      </w:r>
    </w:p>
    <w:p w:rsidR="005B5EC1" w:rsidRDefault="00615620" w:rsidP="0030229D">
      <w:pPr>
        <w:pStyle w:val="Akapitzlist"/>
        <w:numPr>
          <w:ilvl w:val="0"/>
          <w:numId w:val="3"/>
        </w:numPr>
        <w:rPr>
          <w:lang w:eastAsia="en-US"/>
        </w:rPr>
      </w:pPr>
      <w:r>
        <w:rPr>
          <w:lang w:eastAsia="en-US"/>
        </w:rPr>
        <w:t>Wykonawc</w:t>
      </w:r>
      <w:r w:rsidR="005B5EC1" w:rsidRPr="005B5EC1">
        <w:rPr>
          <w:lang w:eastAsia="en-US"/>
        </w:rPr>
        <w:t>a może zostać wykluczony przez Zamawiającego na każdym etapie postępowania o udzielenie</w:t>
      </w:r>
      <w:r w:rsidR="005B5EC1">
        <w:rPr>
          <w:lang w:eastAsia="en-US"/>
        </w:rPr>
        <w:t xml:space="preserve"> </w:t>
      </w:r>
      <w:r w:rsidR="005B5EC1" w:rsidRPr="005B5EC1">
        <w:rPr>
          <w:lang w:eastAsia="en-US"/>
        </w:rPr>
        <w:t>zamówienia.</w:t>
      </w:r>
    </w:p>
    <w:p w:rsidR="005B5EC1" w:rsidRDefault="00615620" w:rsidP="00AF71A9">
      <w:pPr>
        <w:pStyle w:val="Akapitzlist"/>
        <w:numPr>
          <w:ilvl w:val="0"/>
          <w:numId w:val="3"/>
        </w:numPr>
        <w:spacing w:before="120"/>
        <w:ind w:left="357" w:hanging="357"/>
        <w:contextualSpacing w:val="0"/>
        <w:rPr>
          <w:lang w:eastAsia="en-US"/>
        </w:rPr>
      </w:pPr>
      <w:r>
        <w:rPr>
          <w:lang w:eastAsia="en-US"/>
        </w:rPr>
        <w:t>Wykonawc</w:t>
      </w:r>
      <w:r w:rsidR="005B5EC1">
        <w:rPr>
          <w:lang w:eastAsia="en-US"/>
        </w:rPr>
        <w:t xml:space="preserve">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54325C">
        <w:rPr>
          <w:lang w:eastAsia="en-US"/>
        </w:rPr>
        <w:t>,</w:t>
      </w:r>
      <w:r w:rsidR="005B5EC1">
        <w:rPr>
          <w:lang w:eastAsia="en-US"/>
        </w:rPr>
        <w:t xml:space="preserve"> pkt </w:t>
      </w:r>
      <w:r w:rsidR="003A389F">
        <w:rPr>
          <w:lang w:eastAsia="en-US"/>
        </w:rPr>
        <w:t>2.2</w:t>
      </w:r>
      <w:r w:rsidR="00EB7CAB">
        <w:rPr>
          <w:lang w:eastAsia="en-US"/>
        </w:rPr>
        <w:t>.</w:t>
      </w:r>
      <w:r w:rsidR="0054325C">
        <w:rPr>
          <w:lang w:eastAsia="en-US"/>
        </w:rPr>
        <w:t xml:space="preserve"> i pkt 2.3</w:t>
      </w:r>
      <w:r w:rsidR="005B5EC1">
        <w:rPr>
          <w:lang w:eastAsia="en-US"/>
        </w:rPr>
        <w:t>,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660F31" w:rsidRDefault="00660F31" w:rsidP="0030229D">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 xml:space="preserve">zerwał wszelkie powiązania z osobami lub podmiotami odpowiedzialnymi za nieprawidłowe postępowanie </w:t>
      </w:r>
      <w:r w:rsidR="00615620">
        <w:rPr>
          <w:lang w:eastAsia="en-US"/>
        </w:rPr>
        <w:t>Wykonawc</w:t>
      </w:r>
      <w:r>
        <w:rPr>
          <w:lang w:eastAsia="en-US"/>
        </w:rPr>
        <w:t>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AF71A9">
      <w:pPr>
        <w:pStyle w:val="Akapitzlist"/>
        <w:numPr>
          <w:ilvl w:val="0"/>
          <w:numId w:val="3"/>
        </w:numPr>
        <w:spacing w:before="120"/>
        <w:ind w:left="357" w:hanging="357"/>
        <w:contextualSpacing w:val="0"/>
        <w:rPr>
          <w:lang w:eastAsia="en-US"/>
        </w:rPr>
      </w:pPr>
      <w:r>
        <w:rPr>
          <w:lang w:eastAsia="en-US"/>
        </w:rPr>
        <w:t>Zamawia</w:t>
      </w:r>
      <w:r w:rsidR="00EB7CAB">
        <w:rPr>
          <w:lang w:eastAsia="en-US"/>
        </w:rPr>
        <w:t xml:space="preserve">jący ocenia, czy podjęte przez </w:t>
      </w:r>
      <w:r w:rsidR="00615620">
        <w:rPr>
          <w:lang w:eastAsia="en-US"/>
        </w:rPr>
        <w:t>Wykonawc</w:t>
      </w:r>
      <w:r>
        <w:rPr>
          <w:lang w:eastAsia="en-US"/>
        </w:rPr>
        <w:t xml:space="preserve">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t>
      </w:r>
      <w:r w:rsidR="00615620">
        <w:rPr>
          <w:lang w:eastAsia="en-US"/>
        </w:rPr>
        <w:t>Wykonawc</w:t>
      </w:r>
      <w:r>
        <w:rPr>
          <w:lang w:eastAsia="en-US"/>
        </w:rPr>
        <w:t xml:space="preserve">y. Jeżeli podjęte przez </w:t>
      </w:r>
      <w:r w:rsidR="00615620">
        <w:rPr>
          <w:lang w:eastAsia="en-US"/>
        </w:rPr>
        <w:t>Wykonawc</w:t>
      </w:r>
      <w:r>
        <w:rPr>
          <w:lang w:eastAsia="en-US"/>
        </w:rPr>
        <w:t xml:space="preserve">ę czynności, o których mowa w pkt </w:t>
      </w:r>
      <w:r w:rsidR="003A389F">
        <w:rPr>
          <w:lang w:eastAsia="en-US"/>
        </w:rPr>
        <w:t>5</w:t>
      </w:r>
      <w:r>
        <w:rPr>
          <w:lang w:eastAsia="en-US"/>
        </w:rPr>
        <w:t xml:space="preserve">, nie </w:t>
      </w:r>
      <w:r w:rsidR="007008A4">
        <w:rPr>
          <w:lang w:eastAsia="en-US"/>
        </w:rPr>
        <w:br/>
      </w:r>
      <w:r>
        <w:rPr>
          <w:lang w:eastAsia="en-US"/>
        </w:rPr>
        <w:lastRenderedPageBreak/>
        <w:t xml:space="preserve">są wystarczające do wykazania jego rzetelności, zamawiający wyklucza </w:t>
      </w:r>
      <w:r w:rsidR="00615620">
        <w:rPr>
          <w:lang w:eastAsia="en-US"/>
        </w:rPr>
        <w:t>Wykonawc</w:t>
      </w:r>
      <w:r>
        <w:rPr>
          <w:lang w:eastAsia="en-US"/>
        </w:rPr>
        <w:t>ę.</w:t>
      </w:r>
    </w:p>
    <w:p w:rsidR="000346E4" w:rsidRDefault="00660F31" w:rsidP="00AF71A9">
      <w:pPr>
        <w:pStyle w:val="Akapitzlist"/>
        <w:numPr>
          <w:ilvl w:val="0"/>
          <w:numId w:val="3"/>
        </w:numPr>
        <w:spacing w:before="120"/>
        <w:ind w:left="357" w:hanging="357"/>
        <w:contextualSpacing w:val="0"/>
        <w:rPr>
          <w:lang w:eastAsia="en-US"/>
        </w:rPr>
      </w:pPr>
      <w:r w:rsidRPr="00660F31">
        <w:rPr>
          <w:lang w:eastAsia="en-US"/>
        </w:rPr>
        <w:t xml:space="preserve">Wykluczenie </w:t>
      </w:r>
      <w:r w:rsidR="00615620">
        <w:rPr>
          <w:lang w:eastAsia="en-US"/>
        </w:rPr>
        <w:t>Wykonawc</w:t>
      </w:r>
      <w:r w:rsidRPr="00660F31">
        <w:rPr>
          <w:lang w:eastAsia="en-US"/>
        </w:rPr>
        <w:t>y następuje</w:t>
      </w:r>
      <w:r w:rsidR="00683A78">
        <w:rPr>
          <w:lang w:eastAsia="en-US"/>
        </w:rPr>
        <w:t xml:space="preserve"> </w:t>
      </w:r>
      <w:r w:rsidR="003A389F">
        <w:rPr>
          <w:lang w:eastAsia="en-US"/>
        </w:rPr>
        <w:t xml:space="preserve">na okresy wskazane w </w:t>
      </w:r>
      <w:r w:rsidR="00683A78">
        <w:rPr>
          <w:lang w:eastAsia="en-US"/>
        </w:rPr>
        <w:t>art. 111 ustawy.</w:t>
      </w:r>
    </w:p>
    <w:p w:rsidR="000346E4" w:rsidRPr="000346E4" w:rsidRDefault="000346E4" w:rsidP="00AF71A9">
      <w:pPr>
        <w:pStyle w:val="NormalnyWeb"/>
        <w:numPr>
          <w:ilvl w:val="0"/>
          <w:numId w:val="3"/>
        </w:numPr>
        <w:spacing w:before="120" w:beforeAutospacing="0" w:after="0" w:afterAutospacing="0"/>
        <w:ind w:left="357" w:hanging="357"/>
        <w:jc w:val="both"/>
        <w:rPr>
          <w:rFonts w:ascii="Arial" w:hAnsi="Arial" w:cs="Arial"/>
          <w:color w:val="222222"/>
        </w:rPr>
      </w:pPr>
      <w:r w:rsidRPr="000346E4">
        <w:rPr>
          <w:rFonts w:ascii="Arial" w:hAnsi="Arial" w:cs="Arial"/>
          <w:color w:val="222222"/>
        </w:rPr>
        <w:t xml:space="preserve">Na podstawie art. 7 ust. 1 ustawy </w:t>
      </w:r>
      <w:r w:rsidRPr="000346E4">
        <w:rPr>
          <w:rFonts w:ascii="Arial" w:hAnsi="Arial" w:cs="Arial"/>
          <w:lang w:eastAsia="en-US"/>
        </w:rPr>
        <w:t>z dnia 13 kwietnia 2022 r. o szczególnych rozwiązaniach w zakresie przeciwdziałania wspieraniu agresji na Ukrainę oraz służących ochronie bezpieczeństwa narodowego</w:t>
      </w:r>
      <w:r w:rsidRPr="000346E4">
        <w:rPr>
          <w:rFonts w:ascii="Arial" w:hAnsi="Arial" w:cs="Arial"/>
          <w:color w:val="222222"/>
        </w:rPr>
        <w:t xml:space="preserve"> z postępowania </w:t>
      </w:r>
      <w:r w:rsidR="00AB2743">
        <w:rPr>
          <w:rFonts w:ascii="Arial" w:hAnsi="Arial" w:cs="Arial"/>
          <w:color w:val="222222"/>
        </w:rPr>
        <w:br/>
      </w:r>
      <w:r w:rsidRPr="000346E4">
        <w:rPr>
          <w:rFonts w:ascii="Arial" w:hAnsi="Arial" w:cs="Arial"/>
          <w:color w:val="222222"/>
        </w:rPr>
        <w:t xml:space="preserve">o udzielenie zamówienia publicznego prowadzonego na podstawie ustawy </w:t>
      </w:r>
      <w:r w:rsidR="00AB2743">
        <w:rPr>
          <w:rFonts w:ascii="Arial" w:hAnsi="Arial" w:cs="Arial"/>
          <w:color w:val="222222"/>
        </w:rPr>
        <w:t>Prawo zamówień publicznych</w:t>
      </w:r>
      <w:r w:rsidRPr="000346E4">
        <w:rPr>
          <w:rFonts w:ascii="Arial" w:hAnsi="Arial" w:cs="Arial"/>
          <w:color w:val="222222"/>
        </w:rPr>
        <w:t xml:space="preserve"> wyklucza się:</w:t>
      </w:r>
    </w:p>
    <w:p w:rsidR="000346E4" w:rsidRPr="007E6032" w:rsidRDefault="00615620" w:rsidP="00731950">
      <w:pPr>
        <w:pStyle w:val="Akapitzlist"/>
        <w:numPr>
          <w:ilvl w:val="0"/>
          <w:numId w:val="47"/>
        </w:numPr>
        <w:suppressAutoHyphens w:val="0"/>
        <w:rPr>
          <w:rFonts w:cs="Arial"/>
          <w:color w:val="222222"/>
        </w:rPr>
      </w:pPr>
      <w:r w:rsidRPr="007E6032">
        <w:rPr>
          <w:rFonts w:cs="Arial"/>
          <w:color w:val="222222"/>
        </w:rPr>
        <w:t>Wykonawc</w:t>
      </w:r>
      <w:r w:rsidR="000346E4" w:rsidRPr="007E6032">
        <w:rPr>
          <w:rFonts w:cs="Arial"/>
          <w:color w:val="222222"/>
        </w:rPr>
        <w:t xml:space="preserve">ę wymienionego w wykazach określonych w rozporządzeniu 765/2006 i rozporządzeniu 269/2014 albo wpisanego na listę </w:t>
      </w:r>
      <w:r w:rsidR="001C49B7" w:rsidRPr="007E6032">
        <w:rPr>
          <w:rFonts w:cs="Arial"/>
          <w:color w:val="222222"/>
        </w:rPr>
        <w:br/>
      </w:r>
      <w:r w:rsidR="000346E4" w:rsidRPr="007E6032">
        <w:rPr>
          <w:rFonts w:cs="Arial"/>
          <w:color w:val="222222"/>
        </w:rPr>
        <w:t xml:space="preserve">na podstawie decyzji w sprawie wpisu na listę rozstrzygającej </w:t>
      </w:r>
      <w:r w:rsidR="001C49B7" w:rsidRPr="007E6032">
        <w:rPr>
          <w:rFonts w:cs="Arial"/>
          <w:color w:val="222222"/>
        </w:rPr>
        <w:br/>
      </w:r>
      <w:r w:rsidR="000346E4" w:rsidRPr="007E6032">
        <w:rPr>
          <w:rFonts w:cs="Arial"/>
          <w:color w:val="222222"/>
        </w:rPr>
        <w:t xml:space="preserve">o zastosowaniu środka, o którym mowa w art. 1 pkt 3 ustawy </w:t>
      </w:r>
      <w:r w:rsidR="000346E4" w:rsidRPr="007E6032">
        <w:rPr>
          <w:rFonts w:cs="Arial"/>
          <w:lang w:eastAsia="en-US"/>
        </w:rPr>
        <w:t>z dnia 13 kwietnia 2022 r. o szczególnych rozwiązaniach w zakresie przeciwdziałania wspieraniu agresji na Ukrainę oraz służących ochronie bezpieczeństwa narodowego</w:t>
      </w:r>
      <w:r w:rsidR="000346E4" w:rsidRPr="007E6032">
        <w:rPr>
          <w:rFonts w:cs="Arial"/>
          <w:color w:val="222222"/>
        </w:rPr>
        <w:t>;</w:t>
      </w:r>
    </w:p>
    <w:p w:rsidR="000346E4" w:rsidRPr="007E6032" w:rsidRDefault="00615620" w:rsidP="00731950">
      <w:pPr>
        <w:pStyle w:val="Akapitzlist"/>
        <w:numPr>
          <w:ilvl w:val="0"/>
          <w:numId w:val="47"/>
        </w:numPr>
        <w:suppressAutoHyphens w:val="0"/>
        <w:rPr>
          <w:rFonts w:cs="Arial"/>
          <w:color w:val="222222"/>
        </w:rPr>
      </w:pPr>
      <w:r w:rsidRPr="007E6032">
        <w:rPr>
          <w:rFonts w:cs="Arial"/>
          <w:color w:val="222222"/>
        </w:rPr>
        <w:t>Wykonawc</w:t>
      </w:r>
      <w:r w:rsidR="000346E4" w:rsidRPr="007E6032">
        <w:rPr>
          <w:rFonts w:cs="Arial"/>
          <w:color w:val="222222"/>
        </w:rPr>
        <w:t xml:space="preserve">ę, którego beneficjentem rzeczywistym w rozumieniu ustawy </w:t>
      </w:r>
      <w:r w:rsidR="00AB2743" w:rsidRPr="007E6032">
        <w:rPr>
          <w:rFonts w:cs="Arial"/>
          <w:color w:val="222222"/>
        </w:rPr>
        <w:br/>
      </w:r>
      <w:r w:rsidR="000346E4" w:rsidRPr="007E6032">
        <w:rPr>
          <w:rFonts w:cs="Arial"/>
          <w:color w:val="222222"/>
        </w:rPr>
        <w:t>z dnia 1 marca 2018 r. o przeciwdziałaniu praniu pieniędzy oraz finansowaniu terroryzmu (Dz. U. z 2022 r. poz. 593 i 655</w:t>
      </w:r>
      <w:r w:rsidR="00FE21F2">
        <w:rPr>
          <w:rFonts w:cs="Arial"/>
          <w:color w:val="222222"/>
        </w:rPr>
        <w:t>, 835, 2180 i 2185</w:t>
      </w:r>
      <w:r w:rsidR="000346E4" w:rsidRPr="007E6032">
        <w:rPr>
          <w:rFonts w:cs="Arial"/>
          <w:color w:val="2222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0346E4" w:rsidRPr="007E6032">
        <w:rPr>
          <w:rFonts w:cs="Arial"/>
          <w:lang w:eastAsia="en-US"/>
        </w:rPr>
        <w:t xml:space="preserve">z dnia 13 kwietnia 2022 r. o szczególnych rozwiązaniach </w:t>
      </w:r>
      <w:r w:rsidR="001C49B7" w:rsidRPr="007E6032">
        <w:rPr>
          <w:rFonts w:cs="Arial"/>
          <w:lang w:eastAsia="en-US"/>
        </w:rPr>
        <w:br/>
      </w:r>
      <w:r w:rsidR="000346E4" w:rsidRPr="007E6032">
        <w:rPr>
          <w:rFonts w:cs="Arial"/>
          <w:lang w:eastAsia="en-US"/>
        </w:rPr>
        <w:t>w zakresie przeciwdziałania wspieraniu agresji na Ukrainę oraz służących ochronie bezpieczeństwa narodowego</w:t>
      </w:r>
      <w:r w:rsidR="000346E4" w:rsidRPr="007E6032">
        <w:rPr>
          <w:rFonts w:cs="Arial"/>
          <w:color w:val="222222"/>
        </w:rPr>
        <w:t>;</w:t>
      </w:r>
    </w:p>
    <w:p w:rsidR="000346E4" w:rsidRPr="007E6032" w:rsidRDefault="00615620" w:rsidP="00731950">
      <w:pPr>
        <w:pStyle w:val="Akapitzlist"/>
        <w:numPr>
          <w:ilvl w:val="0"/>
          <w:numId w:val="47"/>
        </w:numPr>
        <w:suppressAutoHyphens w:val="0"/>
        <w:rPr>
          <w:rFonts w:cs="Arial"/>
          <w:color w:val="222222"/>
        </w:rPr>
      </w:pPr>
      <w:r w:rsidRPr="007E6032">
        <w:rPr>
          <w:rFonts w:cs="Arial"/>
          <w:color w:val="222222"/>
        </w:rPr>
        <w:t>Wykonawc</w:t>
      </w:r>
      <w:r w:rsidR="000346E4" w:rsidRPr="007E6032">
        <w:rPr>
          <w:rFonts w:cs="Arial"/>
          <w:color w:val="222222"/>
        </w:rPr>
        <w:t>ę, którego jednostką dominującą w rozumieniu art. 3 ust. 1 pkt 37 ustawy z dnia 29 września 1994 r. o rachunkowości (Dz. U. z 2021 r. poz. 217, 2105 i 2106</w:t>
      </w:r>
      <w:r w:rsidR="00FE21F2">
        <w:rPr>
          <w:rFonts w:cs="Arial"/>
          <w:color w:val="222222"/>
        </w:rPr>
        <w:t xml:space="preserve"> oraz z 2022 r. poz. 1488</w:t>
      </w:r>
      <w:r w:rsidR="000346E4" w:rsidRPr="007E6032">
        <w:rPr>
          <w:rFonts w:cs="Arial"/>
          <w:color w:val="2222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346E4" w:rsidRPr="007E6032">
        <w:rPr>
          <w:rFonts w:cs="Arial"/>
          <w:lang w:eastAsia="en-US"/>
        </w:rPr>
        <w:t>z dnia 13 kwietnia 2022 r. o szczególnych rozwiązaniach w zakresie przeciwdziałania wspieraniu agresji na Ukrainę oraz służących ochronie bezpieczeństwa narodowego</w:t>
      </w:r>
      <w:r w:rsidR="000346E4" w:rsidRPr="007E6032">
        <w:rPr>
          <w:rFonts w:cs="Arial"/>
          <w:color w:val="222222"/>
        </w:rPr>
        <w:t>.</w:t>
      </w:r>
    </w:p>
    <w:p w:rsidR="000346E4" w:rsidRPr="00EF7DBC" w:rsidRDefault="000346E4" w:rsidP="00EF7DBC">
      <w:pPr>
        <w:pStyle w:val="NormalnyWeb"/>
        <w:numPr>
          <w:ilvl w:val="0"/>
          <w:numId w:val="3"/>
        </w:numPr>
        <w:spacing w:before="120" w:beforeAutospacing="0" w:after="0" w:afterAutospacing="0"/>
        <w:ind w:left="357" w:hanging="357"/>
        <w:jc w:val="both"/>
        <w:rPr>
          <w:rFonts w:ascii="Arial" w:hAnsi="Arial" w:cs="Arial"/>
        </w:rPr>
      </w:pPr>
      <w:r w:rsidRPr="00EF7DBC">
        <w:rPr>
          <w:rFonts w:ascii="Arial" w:hAnsi="Arial" w:cs="Arial"/>
          <w:color w:val="222222"/>
        </w:rPr>
        <w:t xml:space="preserve">Wykluczenie, o którym mowa w punkcie 8 niniejszej Sekcji następować będzie na okres trwania ww. okoliczności. W przypadku </w:t>
      </w:r>
      <w:r w:rsidR="00615620" w:rsidRPr="00EF7DBC">
        <w:rPr>
          <w:rFonts w:ascii="Arial" w:hAnsi="Arial" w:cs="Arial"/>
          <w:color w:val="222222"/>
        </w:rPr>
        <w:t xml:space="preserve">Wykonawcy </w:t>
      </w:r>
      <w:r w:rsidRPr="00EF7DBC">
        <w:rPr>
          <w:rFonts w:ascii="Arial" w:hAnsi="Arial" w:cs="Arial"/>
          <w:color w:val="222222"/>
        </w:rPr>
        <w:t xml:space="preserve">wykluczonego na podstawie art. 7 ust. 1 ustawy </w:t>
      </w:r>
      <w:r w:rsidRPr="00EF7DBC">
        <w:rPr>
          <w:rFonts w:ascii="Arial" w:hAnsi="Arial" w:cs="Arial"/>
          <w:lang w:eastAsia="en-US"/>
        </w:rPr>
        <w:t xml:space="preserve">z dnia 13 kwietnia 2022 r. </w:t>
      </w:r>
      <w:r w:rsidR="00AB2743" w:rsidRPr="00EF7DBC">
        <w:rPr>
          <w:rFonts w:ascii="Arial" w:hAnsi="Arial" w:cs="Arial"/>
          <w:lang w:eastAsia="en-US"/>
        </w:rPr>
        <w:br/>
      </w:r>
      <w:r w:rsidRPr="00EF7DBC">
        <w:rPr>
          <w:rFonts w:ascii="Arial" w:hAnsi="Arial" w:cs="Arial"/>
          <w:lang w:eastAsia="en-US"/>
        </w:rPr>
        <w:t>o szczególnych rozwiązaniach w zakresie przeciwdziałania wspieraniu agresji na Ukrainę oraz służących ochronie bezpieczeństwa narodowego</w:t>
      </w:r>
      <w:r w:rsidRPr="00EF7DBC">
        <w:rPr>
          <w:rFonts w:ascii="Arial" w:hAnsi="Arial" w:cs="Arial"/>
          <w:color w:val="222222"/>
        </w:rPr>
        <w:t xml:space="preserve">, zamawiający odrzuca ofertę takiego </w:t>
      </w:r>
      <w:r w:rsidR="00615620" w:rsidRPr="00EF7DBC">
        <w:rPr>
          <w:rFonts w:ascii="Arial" w:hAnsi="Arial" w:cs="Arial"/>
          <w:color w:val="222222"/>
        </w:rPr>
        <w:t>Wykonawcy</w:t>
      </w:r>
      <w:r w:rsidR="00B6689F" w:rsidRPr="00EF7DBC">
        <w:rPr>
          <w:rFonts w:ascii="Arial" w:hAnsi="Arial" w:cs="Arial"/>
          <w:color w:val="222222"/>
        </w:rPr>
        <w:t>.</w:t>
      </w:r>
    </w:p>
    <w:p w:rsidR="00D06515" w:rsidRDefault="005A5DAC" w:rsidP="007464E3">
      <w:pPr>
        <w:pStyle w:val="Nagwek1"/>
        <w:numPr>
          <w:ilvl w:val="0"/>
          <w:numId w:val="31"/>
        </w:numPr>
        <w:ind w:left="426" w:hanging="426"/>
        <w:rPr>
          <w:rFonts w:cs="Arial"/>
          <w:bCs w:val="0"/>
          <w:szCs w:val="24"/>
        </w:rPr>
      </w:pPr>
      <w:bookmarkStart w:id="14" w:name="_Toc180744415"/>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4"/>
    </w:p>
    <w:p w:rsidR="00D06515" w:rsidRDefault="00D06515" w:rsidP="004A2255">
      <w:pPr>
        <w:ind w:firstLine="284"/>
        <w:rPr>
          <w:rFonts w:cs="Arial"/>
          <w:b/>
          <w:bCs/>
          <w:u w:val="single"/>
        </w:rPr>
      </w:pPr>
    </w:p>
    <w:p w:rsidR="00D06515" w:rsidRDefault="000B2454" w:rsidP="00285543">
      <w:pPr>
        <w:rPr>
          <w:rFonts w:cs="Arial"/>
          <w:b/>
          <w:bCs/>
          <w:u w:val="single"/>
        </w:rPr>
      </w:pPr>
      <w:r w:rsidRPr="00CC3E98">
        <w:rPr>
          <w:rFonts w:cs="Arial"/>
          <w:b/>
          <w:bCs/>
          <w:u w:val="single"/>
        </w:rPr>
        <w:t xml:space="preserve">Do oferty każdy </w:t>
      </w:r>
      <w:r w:rsidR="00615620">
        <w:rPr>
          <w:rFonts w:cs="Arial"/>
          <w:b/>
          <w:bCs/>
          <w:u w:val="single"/>
        </w:rPr>
        <w:t>Wykonawc</w:t>
      </w:r>
      <w:r w:rsidRPr="00CC3E98">
        <w:rPr>
          <w:rFonts w:cs="Arial"/>
          <w:b/>
          <w:bCs/>
          <w:u w:val="single"/>
        </w:rPr>
        <w:t>a musi dołączyć</w:t>
      </w:r>
      <w:r w:rsidR="00E4525B">
        <w:rPr>
          <w:rFonts w:cs="Arial"/>
          <w:b/>
          <w:bCs/>
          <w:u w:val="single"/>
        </w:rPr>
        <w:t>:</w:t>
      </w:r>
    </w:p>
    <w:p w:rsidR="009056B0" w:rsidRPr="00641DCD" w:rsidRDefault="009056B0" w:rsidP="004A2255">
      <w:pPr>
        <w:ind w:firstLine="284"/>
        <w:rPr>
          <w:sz w:val="16"/>
          <w:szCs w:val="16"/>
          <w:lang w:eastAsia="en-US"/>
        </w:rPr>
      </w:pPr>
    </w:p>
    <w:p w:rsidR="003A389F" w:rsidRPr="003A389F" w:rsidRDefault="009834E7" w:rsidP="007464E3">
      <w:pPr>
        <w:pStyle w:val="Akapitzlist"/>
        <w:numPr>
          <w:ilvl w:val="0"/>
          <w:numId w:val="17"/>
        </w:numPr>
        <w:tabs>
          <w:tab w:val="left" w:pos="426"/>
        </w:tabs>
        <w:spacing w:before="76"/>
        <w:rPr>
          <w:rFonts w:cs="Arial"/>
          <w:bCs/>
        </w:rPr>
      </w:pPr>
      <w:bookmarkStart w:id="15" w:name="_Hlk61855966"/>
      <w:r>
        <w:rPr>
          <w:rFonts w:cs="Arial"/>
          <w:bCs/>
        </w:rPr>
        <w:lastRenderedPageBreak/>
        <w:t>A</w:t>
      </w:r>
      <w:r w:rsidR="003A389F" w:rsidRPr="003A389F">
        <w:rPr>
          <w:rFonts w:cs="Arial"/>
          <w:bCs/>
        </w:rPr>
        <w:t>ktualne na dzień składania ofert oświadczenie</w:t>
      </w:r>
      <w:r w:rsidR="00CC3E98">
        <w:t xml:space="preserve"> </w:t>
      </w:r>
      <w:r w:rsidR="00EB7CAB" w:rsidRPr="00EB7CAB">
        <w:rPr>
          <w:rFonts w:cs="Arial"/>
          <w:bCs/>
        </w:rPr>
        <w:t xml:space="preserve">składane na podstawie </w:t>
      </w:r>
      <w:r w:rsidR="00C17852">
        <w:rPr>
          <w:rFonts w:cs="Arial"/>
          <w:bCs/>
        </w:rPr>
        <w:br/>
      </w:r>
      <w:r w:rsidR="00EB7CAB" w:rsidRPr="00EB7CAB">
        <w:rPr>
          <w:rFonts w:cs="Arial"/>
          <w:bCs/>
        </w:rPr>
        <w:t>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w:t>
      </w:r>
      <w:r w:rsidR="003A389F" w:rsidRPr="002D3189">
        <w:rPr>
          <w:rFonts w:cs="Arial"/>
          <w:bCs/>
        </w:rPr>
        <w:t>załączniku nr 2 do SWZ.</w:t>
      </w:r>
      <w:r w:rsidR="003A389F" w:rsidRPr="003A389F">
        <w:rPr>
          <w:rFonts w:cs="Arial"/>
          <w:bCs/>
        </w:rPr>
        <w:t xml:space="preserve"> Informacje zawarte w oświadczeniu będą stanowić wstępne potwierdzenie, że </w:t>
      </w:r>
      <w:r w:rsidR="00615620">
        <w:rPr>
          <w:rFonts w:cs="Arial"/>
          <w:bCs/>
        </w:rPr>
        <w:t>Wykonawc</w:t>
      </w:r>
      <w:r w:rsidR="003A389F" w:rsidRPr="003A389F">
        <w:rPr>
          <w:rFonts w:cs="Arial"/>
          <w:bCs/>
        </w:rPr>
        <w:t xml:space="preserve">a nie podlega wykluczeniu oraz spełnia warunki udziału </w:t>
      </w:r>
      <w:r w:rsidR="007008A4">
        <w:rPr>
          <w:rFonts w:cs="Arial"/>
          <w:bCs/>
        </w:rPr>
        <w:br/>
      </w:r>
      <w:r w:rsidR="003A389F" w:rsidRPr="003A389F">
        <w:rPr>
          <w:rFonts w:cs="Arial"/>
          <w:bCs/>
        </w:rPr>
        <w:t>w postępowaniu</w:t>
      </w:r>
      <w:bookmarkEnd w:id="15"/>
      <w:r w:rsidR="003A389F">
        <w:rPr>
          <w:rFonts w:cs="Arial"/>
        </w:rPr>
        <w:t>.</w:t>
      </w:r>
    </w:p>
    <w:p w:rsidR="003A389F" w:rsidRDefault="003A389F" w:rsidP="007464E3">
      <w:pPr>
        <w:pStyle w:val="Akapitzlist"/>
        <w:numPr>
          <w:ilvl w:val="0"/>
          <w:numId w:val="17"/>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t>
      </w:r>
      <w:r w:rsidR="00615620">
        <w:rPr>
          <w:rFonts w:cs="Arial"/>
          <w:bCs/>
        </w:rPr>
        <w:t>Wykonawc</w:t>
      </w:r>
      <w:r w:rsidRPr="003A389F">
        <w:rPr>
          <w:rFonts w:cs="Arial"/>
          <w:bCs/>
        </w:rPr>
        <w:t xml:space="preserve">y jest umocowana do jego reprezentowania. </w:t>
      </w:r>
      <w:r w:rsidR="00615620">
        <w:rPr>
          <w:rFonts w:cs="Arial"/>
          <w:bCs/>
        </w:rPr>
        <w:t>Wykonawc</w:t>
      </w:r>
      <w:r w:rsidRPr="003A389F">
        <w:rPr>
          <w:rFonts w:cs="Arial"/>
          <w:bCs/>
        </w:rPr>
        <w:t xml:space="preserve">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7464E3">
      <w:pPr>
        <w:pStyle w:val="Akapitzlist"/>
        <w:numPr>
          <w:ilvl w:val="0"/>
          <w:numId w:val="17"/>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t>
      </w:r>
      <w:r w:rsidR="00615620">
        <w:rPr>
          <w:rFonts w:cs="Arial"/>
        </w:rPr>
        <w:t>Wykonawc</w:t>
      </w:r>
      <w:r w:rsidR="00E433CC">
        <w:rPr>
          <w:rFonts w:cs="Arial"/>
        </w:rPr>
        <w:t xml:space="preserve">y - </w:t>
      </w:r>
      <w:r w:rsidRPr="003A389F">
        <w:rPr>
          <w:rFonts w:cs="Arial"/>
        </w:rPr>
        <w:t xml:space="preserve">jeżeli </w:t>
      </w:r>
      <w:r w:rsidR="00E433CC">
        <w:rPr>
          <w:rFonts w:cs="Arial"/>
        </w:rPr>
        <w:t xml:space="preserve">w imieniu </w:t>
      </w:r>
      <w:r w:rsidR="00615620">
        <w:rPr>
          <w:rFonts w:cs="Arial"/>
        </w:rPr>
        <w:t>Wykonawc</w:t>
      </w:r>
      <w:r w:rsidR="00E433CC">
        <w:rPr>
          <w:rFonts w:cs="Arial"/>
        </w:rPr>
        <w:t xml:space="preserve">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7464E3">
      <w:pPr>
        <w:pStyle w:val="Akapitzlist"/>
        <w:numPr>
          <w:ilvl w:val="0"/>
          <w:numId w:val="17"/>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615620">
        <w:rPr>
          <w:rFonts w:cs="Arial"/>
        </w:rPr>
        <w:t>Wykonawc</w:t>
      </w:r>
      <w:r w:rsidR="009834E7">
        <w:rPr>
          <w:rFonts w:cs="Arial"/>
        </w:rPr>
        <w:t xml:space="preserve">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o udzielenie zamówienia i zawarcia umowy w</w:t>
      </w:r>
      <w:r>
        <w:rPr>
          <w:rFonts w:cs="Arial"/>
        </w:rPr>
        <w:t xml:space="preserve"> sprawie zamówienia publicznego</w:t>
      </w:r>
      <w:r w:rsidR="005A5DAC" w:rsidRPr="00E433CC">
        <w:rPr>
          <w:rFonts w:cs="Arial"/>
        </w:rPr>
        <w:t>.</w:t>
      </w:r>
    </w:p>
    <w:p w:rsidR="005A5DAC" w:rsidRPr="005A5DAC" w:rsidRDefault="005A5DAC" w:rsidP="007464E3">
      <w:pPr>
        <w:pStyle w:val="Akapitzlist"/>
        <w:numPr>
          <w:ilvl w:val="0"/>
          <w:numId w:val="17"/>
        </w:numPr>
        <w:tabs>
          <w:tab w:val="left" w:pos="426"/>
        </w:tabs>
        <w:spacing w:before="76"/>
        <w:rPr>
          <w:rFonts w:cs="Arial"/>
          <w:bCs/>
        </w:rPr>
      </w:pPr>
      <w:r w:rsidRPr="005A5DAC">
        <w:rPr>
          <w:rFonts w:cs="Arial"/>
          <w:bCs/>
        </w:rPr>
        <w:t xml:space="preserve">W celu potwierdzenia, że </w:t>
      </w:r>
      <w:r w:rsidR="00615620">
        <w:rPr>
          <w:rFonts w:cs="Arial"/>
          <w:bCs/>
        </w:rPr>
        <w:t>Wykonawc</w:t>
      </w:r>
      <w:r w:rsidRPr="005A5DAC">
        <w:rPr>
          <w:rFonts w:cs="Arial"/>
          <w:bCs/>
        </w:rPr>
        <w:t xml:space="preserve">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7464E3">
      <w:pPr>
        <w:pStyle w:val="Akapitzlist"/>
        <w:numPr>
          <w:ilvl w:val="0"/>
          <w:numId w:val="18"/>
        </w:numPr>
        <w:tabs>
          <w:tab w:val="left" w:pos="426"/>
        </w:tabs>
        <w:kinsoku w:val="0"/>
        <w:overflowPunct w:val="0"/>
        <w:rPr>
          <w:rFonts w:cs="Arial"/>
        </w:rPr>
      </w:pPr>
      <w:r w:rsidRPr="005A5DAC">
        <w:rPr>
          <w:rFonts w:cs="Arial"/>
          <w:b/>
          <w:bCs/>
        </w:rPr>
        <w:t xml:space="preserve">wspólnego ubiegania się o zamówienie przez </w:t>
      </w:r>
      <w:r w:rsidR="00615620">
        <w:rPr>
          <w:rFonts w:cs="Arial"/>
          <w:b/>
          <w:bCs/>
        </w:rPr>
        <w:t>Wykonawc</w:t>
      </w:r>
      <w:r w:rsidRPr="005A5DAC">
        <w:rPr>
          <w:rFonts w:cs="Arial"/>
          <w:b/>
          <w:bCs/>
        </w:rPr>
        <w:t>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 xml:space="preserve">składa każdy z </w:t>
      </w:r>
      <w:r w:rsidR="00615620">
        <w:rPr>
          <w:rFonts w:cs="Arial"/>
        </w:rPr>
        <w:t>Wykonawc</w:t>
      </w:r>
      <w:r w:rsidR="009834E7" w:rsidRPr="005A5DAC">
        <w:rPr>
          <w:rFonts w:cs="Arial"/>
        </w:rPr>
        <w:t>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t>
      </w:r>
      <w:r w:rsidR="00615620">
        <w:rPr>
          <w:rFonts w:cs="Arial"/>
        </w:rPr>
        <w:t>Wykonawc</w:t>
      </w:r>
      <w:r w:rsidRPr="005A5DAC">
        <w:rPr>
          <w:rFonts w:cs="Arial"/>
        </w:rPr>
        <w:t xml:space="preserve">ów wykazuje spełnianie warunków udziału w postępowaniu, </w:t>
      </w:r>
      <w:bookmarkStart w:id="16"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6"/>
    </w:p>
    <w:p w:rsidR="00363BBC" w:rsidRPr="004915C8" w:rsidRDefault="005A5DAC" w:rsidP="007464E3">
      <w:pPr>
        <w:pStyle w:val="Akapitzlist"/>
        <w:numPr>
          <w:ilvl w:val="0"/>
          <w:numId w:val="18"/>
        </w:numPr>
        <w:tabs>
          <w:tab w:val="left" w:pos="426"/>
        </w:tabs>
        <w:kinsoku w:val="0"/>
        <w:overflowPunct w:val="0"/>
        <w:rPr>
          <w:rFonts w:cs="Arial"/>
        </w:rPr>
      </w:pPr>
      <w:r w:rsidRPr="004915C8">
        <w:rPr>
          <w:rFonts w:cs="Arial"/>
          <w:b/>
          <w:bCs/>
        </w:rPr>
        <w:t xml:space="preserve">wspólnego ubiegania się o zamówienie przez </w:t>
      </w:r>
      <w:r w:rsidR="00615620">
        <w:rPr>
          <w:rFonts w:cs="Arial"/>
          <w:b/>
          <w:bCs/>
        </w:rPr>
        <w:t>Wykonawc</w:t>
      </w:r>
      <w:r w:rsidRPr="004915C8">
        <w:rPr>
          <w:rFonts w:cs="Arial"/>
          <w:b/>
          <w:bCs/>
        </w:rPr>
        <w:t>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 xml:space="preserve">poszczególni </w:t>
      </w:r>
      <w:r w:rsidR="00615620">
        <w:rPr>
          <w:rFonts w:cs="Arial"/>
          <w:b/>
          <w:bCs/>
          <w:u w:val="single"/>
        </w:rPr>
        <w:t>Wykonawc</w:t>
      </w:r>
      <w:r w:rsidRPr="004915C8">
        <w:rPr>
          <w:rFonts w:cs="Arial"/>
          <w:b/>
          <w:bCs/>
          <w:u w:val="single"/>
        </w:rPr>
        <w:t>y</w:t>
      </w:r>
      <w:r w:rsidRPr="004915C8">
        <w:rPr>
          <w:rFonts w:cs="Arial"/>
        </w:rPr>
        <w:t xml:space="preserve">, według wzoru stanowiącego załącznik </w:t>
      </w:r>
      <w:r w:rsidR="007008A4">
        <w:rPr>
          <w:rFonts w:cs="Arial"/>
        </w:rPr>
        <w:br/>
      </w:r>
      <w:r w:rsidRPr="002D3189">
        <w:rPr>
          <w:rFonts w:cs="Arial"/>
        </w:rPr>
        <w:t xml:space="preserve">nr </w:t>
      </w:r>
      <w:r w:rsidR="00B774BE" w:rsidRPr="002D3189">
        <w:rPr>
          <w:rFonts w:cs="Arial"/>
        </w:rPr>
        <w:t>3 do SWZ</w:t>
      </w:r>
      <w:r w:rsidRPr="002D3189">
        <w:rPr>
          <w:rFonts w:cs="Arial"/>
        </w:rPr>
        <w:t>;</w:t>
      </w:r>
    </w:p>
    <w:p w:rsidR="005A5DAC" w:rsidRPr="00363BBC" w:rsidRDefault="005A5DAC" w:rsidP="007464E3">
      <w:pPr>
        <w:pStyle w:val="Akapitzlist"/>
        <w:numPr>
          <w:ilvl w:val="0"/>
          <w:numId w:val="18"/>
        </w:numPr>
        <w:tabs>
          <w:tab w:val="left" w:pos="426"/>
        </w:tabs>
        <w:kinsoku w:val="0"/>
        <w:overflowPunct w:val="0"/>
        <w:rPr>
          <w:rFonts w:cs="Arial"/>
        </w:rPr>
      </w:pPr>
      <w:r w:rsidRPr="00363BBC">
        <w:rPr>
          <w:rFonts w:cs="Arial"/>
          <w:b/>
          <w:bCs/>
        </w:rPr>
        <w:t xml:space="preserve">polegania przez </w:t>
      </w:r>
      <w:r w:rsidR="00615620">
        <w:rPr>
          <w:rFonts w:cs="Arial"/>
          <w:b/>
          <w:bCs/>
        </w:rPr>
        <w:t>Wykonawc</w:t>
      </w:r>
      <w:r w:rsidRPr="00363BBC">
        <w:rPr>
          <w:rFonts w:cs="Arial"/>
          <w:b/>
          <w:bCs/>
        </w:rPr>
        <w:t xml:space="preserve">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7464E3">
      <w:pPr>
        <w:pStyle w:val="Akapitzlist"/>
        <w:numPr>
          <w:ilvl w:val="0"/>
          <w:numId w:val="19"/>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t>
      </w:r>
      <w:r w:rsidR="00615620">
        <w:rPr>
          <w:rFonts w:cs="Arial"/>
        </w:rPr>
        <w:t>Wykonawc</w:t>
      </w:r>
      <w:r w:rsidR="00CC3E98">
        <w:rPr>
          <w:rFonts w:cs="Arial"/>
        </w:rPr>
        <w:t>a powołuje się na jego zasoby,</w:t>
      </w:r>
    </w:p>
    <w:p w:rsidR="005A5DAC" w:rsidRPr="00E433CC" w:rsidRDefault="00E433CC" w:rsidP="007464E3">
      <w:pPr>
        <w:pStyle w:val="Akapitzlist"/>
        <w:numPr>
          <w:ilvl w:val="0"/>
          <w:numId w:val="19"/>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615620">
        <w:rPr>
          <w:rFonts w:cs="Arial"/>
        </w:rPr>
        <w:t>Wykonawc</w:t>
      </w:r>
      <w:r w:rsidRPr="00E433CC">
        <w:rPr>
          <w:rFonts w:cs="Arial"/>
        </w:rPr>
        <w:t>a realizując zamówienie, będzie dysponował niezbędnymi zasobami tych podmiotów</w:t>
      </w:r>
      <w:r w:rsidR="005A5DAC" w:rsidRPr="00E433CC">
        <w:rPr>
          <w:rFonts w:cs="Arial"/>
        </w:rPr>
        <w:t>.</w:t>
      </w:r>
    </w:p>
    <w:p w:rsidR="005A5DAC" w:rsidRPr="00CC3E98" w:rsidRDefault="005A5DAC" w:rsidP="007464E3">
      <w:pPr>
        <w:pStyle w:val="Akapitzlist"/>
        <w:numPr>
          <w:ilvl w:val="0"/>
          <w:numId w:val="17"/>
        </w:numPr>
        <w:tabs>
          <w:tab w:val="left" w:pos="426"/>
        </w:tabs>
        <w:spacing w:before="76"/>
        <w:rPr>
          <w:rFonts w:cs="Arial"/>
        </w:rPr>
      </w:pPr>
      <w:r w:rsidRPr="00CC3E98">
        <w:rPr>
          <w:rFonts w:cs="Arial"/>
          <w:b/>
          <w:u w:val="single"/>
        </w:rPr>
        <w:t xml:space="preserve">Zamawiający wzywa </w:t>
      </w:r>
      <w:r w:rsidR="00615620">
        <w:rPr>
          <w:rFonts w:cs="Arial"/>
          <w:b/>
          <w:u w:val="single"/>
        </w:rPr>
        <w:t>Wykonawc</w:t>
      </w:r>
      <w:r w:rsidRPr="00CC3E98">
        <w:rPr>
          <w:rFonts w:cs="Arial"/>
          <w:b/>
          <w:u w:val="single"/>
        </w:rPr>
        <w:t>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7464E3">
      <w:pPr>
        <w:pStyle w:val="Akapitzlist"/>
        <w:numPr>
          <w:ilvl w:val="0"/>
          <w:numId w:val="20"/>
        </w:numPr>
        <w:shd w:val="clear" w:color="auto" w:fill="FFFFFF"/>
        <w:kinsoku w:val="0"/>
        <w:overflowPunct w:val="0"/>
        <w:rPr>
          <w:rFonts w:cs="Arial"/>
        </w:rPr>
      </w:pPr>
      <w:r>
        <w:rPr>
          <w:rFonts w:cs="Arial"/>
        </w:rPr>
        <w:lastRenderedPageBreak/>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7464E3">
      <w:pPr>
        <w:pStyle w:val="Akapitzlist"/>
        <w:numPr>
          <w:ilvl w:val="0"/>
          <w:numId w:val="20"/>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t>
      </w:r>
      <w:r w:rsidR="00615620">
        <w:rPr>
          <w:rFonts w:cs="Arial"/>
        </w:rPr>
        <w:t>Wykonawc</w:t>
      </w:r>
      <w:r w:rsidRPr="005A5DAC">
        <w:rPr>
          <w:rFonts w:cs="Arial"/>
        </w:rPr>
        <w:t>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i konsumentów</w:t>
      </w:r>
      <w:r w:rsidR="00FF5096">
        <w:rPr>
          <w:rFonts w:cs="Arial"/>
        </w:rPr>
        <w:t xml:space="preserve"> (Dz. U. z 2020 r. poz. 1076 i 1086)</w:t>
      </w:r>
      <w:r w:rsidRPr="005A5DAC">
        <w:rPr>
          <w:rFonts w:cs="Arial"/>
        </w:rPr>
        <w:t xml:space="preserve">, z innym </w:t>
      </w:r>
      <w:r w:rsidR="00615620">
        <w:rPr>
          <w:rFonts w:cs="Arial"/>
        </w:rPr>
        <w:t>Wykonawc</w:t>
      </w:r>
      <w:r w:rsidRPr="005A5DAC">
        <w:rPr>
          <w:rFonts w:cs="Arial"/>
        </w:rPr>
        <w:t xml:space="preserve">ą, który złożył odrębną ofertę, albo oświadczenie o przynależności do tej samej grupy kapitałowej wraz z dokumentami lub informacjami potwierdzającymi przygotowanie oferty niezależnie od innego </w:t>
      </w:r>
      <w:r w:rsidR="00615620">
        <w:rPr>
          <w:rFonts w:cs="Arial"/>
        </w:rPr>
        <w:t>Wykonawc</w:t>
      </w:r>
      <w:r w:rsidRPr="005A5DAC">
        <w:rPr>
          <w:rFonts w:cs="Arial"/>
        </w:rPr>
        <w:t>y należącego do tej samej grupy kapitałowej</w:t>
      </w:r>
      <w:r w:rsidR="009E5687">
        <w:rPr>
          <w:rFonts w:cs="Arial"/>
        </w:rPr>
        <w:t xml:space="preserve"> </w:t>
      </w:r>
      <w:r w:rsidR="009E5687" w:rsidRPr="009967A7">
        <w:rPr>
          <w:rFonts w:cs="Arial"/>
        </w:rPr>
        <w:t>(</w:t>
      </w:r>
      <w:r w:rsidR="009E5687" w:rsidRPr="002D3189">
        <w:rPr>
          <w:rFonts w:cs="Arial"/>
        </w:rPr>
        <w:t>załącznik nr 4 do SWZ</w:t>
      </w:r>
      <w:r w:rsidR="009E5687" w:rsidRPr="00DA1084">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t>
      </w:r>
      <w:r w:rsidR="00615620">
        <w:rPr>
          <w:rFonts w:cs="Arial"/>
        </w:rPr>
        <w:t>Wykonawc</w:t>
      </w:r>
      <w:r w:rsidRPr="005A5DAC">
        <w:rPr>
          <w:rFonts w:cs="Arial"/>
        </w:rPr>
        <w:t xml:space="preserve">ów oświadczenie, o którym mowa powyżej, składa </w:t>
      </w:r>
      <w:r w:rsidRPr="006A5D38">
        <w:rPr>
          <w:rFonts w:cs="Arial"/>
        </w:rPr>
        <w:t xml:space="preserve">każdy </w:t>
      </w:r>
      <w:r w:rsidR="004915C8" w:rsidRPr="006A5D38">
        <w:rPr>
          <w:rFonts w:cs="Arial"/>
        </w:rPr>
        <w:br/>
      </w:r>
      <w:r w:rsidRPr="006A5D38">
        <w:rPr>
          <w:rFonts w:cs="Arial"/>
        </w:rPr>
        <w:t xml:space="preserve">z </w:t>
      </w:r>
      <w:r w:rsidR="00615620">
        <w:rPr>
          <w:rFonts w:cs="Arial"/>
        </w:rPr>
        <w:t>Wykonawc</w:t>
      </w:r>
      <w:r w:rsidRPr="006A5D38">
        <w:rPr>
          <w:rFonts w:cs="Arial"/>
        </w:rPr>
        <w:t>ów wspólnie ubiegających się o udzielenie zamówienia.</w:t>
      </w:r>
      <w:r w:rsidRPr="005A5DAC">
        <w:rPr>
          <w:rFonts w:cs="Arial"/>
        </w:rPr>
        <w:t xml:space="preserve"> Oświadczenie może być złożone odrębnie przez każdego </w:t>
      </w:r>
      <w:r w:rsidR="00615620">
        <w:rPr>
          <w:rFonts w:cs="Arial"/>
        </w:rPr>
        <w:t>Wykonawc</w:t>
      </w:r>
      <w:r w:rsidRPr="005A5DAC">
        <w:rPr>
          <w:rFonts w:cs="Arial"/>
        </w:rPr>
        <w:t xml:space="preserve">ę lub w imieniu wszystkich </w:t>
      </w:r>
      <w:r w:rsidR="00615620">
        <w:rPr>
          <w:rFonts w:cs="Arial"/>
        </w:rPr>
        <w:t>Wykonawc</w:t>
      </w:r>
      <w:r w:rsidRPr="005A5DAC">
        <w:rPr>
          <w:rFonts w:cs="Arial"/>
        </w:rPr>
        <w:t>ów przez ustanowionego</w:t>
      </w:r>
      <w:r w:rsidRPr="005A5DAC">
        <w:rPr>
          <w:rFonts w:cs="Arial"/>
          <w:spacing w:val="-3"/>
        </w:rPr>
        <w:t xml:space="preserve"> </w:t>
      </w:r>
      <w:r w:rsidRPr="009967A7">
        <w:rPr>
          <w:rFonts w:cs="Arial"/>
        </w:rPr>
        <w:t>Pełnomocnika.</w:t>
      </w:r>
    </w:p>
    <w:p w:rsidR="00104842" w:rsidRPr="005E7539" w:rsidRDefault="00104842" w:rsidP="00104842">
      <w:pPr>
        <w:pStyle w:val="Akapitzlist"/>
        <w:numPr>
          <w:ilvl w:val="0"/>
          <w:numId w:val="20"/>
        </w:numPr>
        <w:kinsoku w:val="0"/>
        <w:overflowPunct w:val="0"/>
        <w:rPr>
          <w:rFonts w:cs="Arial"/>
        </w:rPr>
      </w:pPr>
      <w:r w:rsidRPr="00E57BB3">
        <w:rPr>
          <w:rFonts w:cs="Arial"/>
          <w:color w:val="000000"/>
        </w:rPr>
        <w:t xml:space="preserve">Wykaz </w:t>
      </w:r>
      <w:r>
        <w:rPr>
          <w:rFonts w:cs="Arial"/>
          <w:color w:val="000000"/>
        </w:rPr>
        <w:t>dostaw</w:t>
      </w:r>
      <w:r w:rsidRPr="00E57BB3">
        <w:rPr>
          <w:rFonts w:cs="Arial"/>
          <w:color w:val="000000"/>
        </w:rPr>
        <w:t xml:space="preserve"> wykonanych nie wcześniej niż w okresie ostatnich</w:t>
      </w:r>
      <w:r w:rsidRPr="00E57BB3">
        <w:rPr>
          <w:rFonts w:cs="Arial"/>
          <w:color w:val="FF0000"/>
        </w:rPr>
        <w:t xml:space="preserve"> </w:t>
      </w:r>
      <w:r>
        <w:rPr>
          <w:rFonts w:cs="Arial"/>
        </w:rPr>
        <w:t>3</w:t>
      </w:r>
      <w:r w:rsidRPr="00E57BB3">
        <w:rPr>
          <w:rFonts w:cs="Arial"/>
          <w:color w:val="000000"/>
        </w:rPr>
        <w:t xml:space="preserve"> lat przed upływem terminu składania ofert, a jeżeli okres prowadzenia działalności jest krótszy – w tym okresie, wraz z podaniem ich rodzaju, wartości, daty i miejsca wykonania oraz podmiotów, na rzecz których </w:t>
      </w:r>
      <w:r w:rsidR="00E45E8B">
        <w:rPr>
          <w:rFonts w:cs="Arial"/>
          <w:color w:val="000000"/>
        </w:rPr>
        <w:t>dostawy</w:t>
      </w:r>
      <w:r w:rsidRPr="00E57BB3">
        <w:rPr>
          <w:rFonts w:cs="Arial"/>
          <w:color w:val="000000"/>
        </w:rPr>
        <w:t xml:space="preserve"> te zostały wykonane, oraz załączeniem dowodów określających, czy te </w:t>
      </w:r>
      <w:r w:rsidR="00E45E8B">
        <w:rPr>
          <w:rFonts w:cs="Arial"/>
          <w:color w:val="000000"/>
        </w:rPr>
        <w:t>dostawy</w:t>
      </w:r>
      <w:r w:rsidRPr="00E57BB3">
        <w:rPr>
          <w:rFonts w:cs="Arial"/>
          <w:color w:val="000000"/>
        </w:rPr>
        <w:t xml:space="preserve"> zostały wykonane należycie, przy czym dowodami, o których mowa, są referencje bądź inne dokumenty sporządzone przez podmiot, na rzecz którego </w:t>
      </w:r>
      <w:r w:rsidR="00242913">
        <w:rPr>
          <w:rFonts w:cs="Arial"/>
          <w:color w:val="000000"/>
        </w:rPr>
        <w:t>dostawy</w:t>
      </w:r>
      <w:r w:rsidRPr="00E57BB3">
        <w:rPr>
          <w:rFonts w:cs="Arial"/>
          <w:color w:val="000000"/>
        </w:rPr>
        <w:t xml:space="preserve"> zostały wykonane, a jeżeli Wykonawca z przyczyn niezależnych od niego nie jest w stanie uzyskać tych dokumentów – inne odpowiednie dokumenty. </w:t>
      </w:r>
      <w:r w:rsidRPr="005E7539">
        <w:rPr>
          <w:rFonts w:cs="Arial"/>
        </w:rPr>
        <w:t xml:space="preserve"> Wykaz dostaw zaleca się sporządzić według wzoru stanowiącego </w:t>
      </w:r>
      <w:r w:rsidRPr="0000222F">
        <w:rPr>
          <w:rFonts w:cs="Arial"/>
        </w:rPr>
        <w:t xml:space="preserve">załącznik nr </w:t>
      </w:r>
      <w:r w:rsidR="00DF1615" w:rsidRPr="0000222F">
        <w:rPr>
          <w:rFonts w:cs="Arial"/>
        </w:rPr>
        <w:t>5</w:t>
      </w:r>
      <w:r w:rsidRPr="0000222F">
        <w:rPr>
          <w:rFonts w:cs="Arial"/>
        </w:rPr>
        <w:t xml:space="preserve"> do SWZ.</w:t>
      </w:r>
    </w:p>
    <w:p w:rsidR="007039BE" w:rsidRDefault="007039BE" w:rsidP="007039BE">
      <w:pPr>
        <w:pStyle w:val="Akapitzlist"/>
        <w:kinsoku w:val="0"/>
        <w:overflowPunct w:val="0"/>
        <w:ind w:left="862"/>
        <w:rPr>
          <w:rFonts w:cs="Arial"/>
        </w:rPr>
      </w:pPr>
      <w:r>
        <w:rPr>
          <w:rFonts w:cs="Arial"/>
        </w:rPr>
        <w:t xml:space="preserve">Jeżeli Wykonawca powołuje się na doświadczenie w realizacji </w:t>
      </w:r>
      <w:r w:rsidR="00104842">
        <w:rPr>
          <w:rFonts w:cs="Arial"/>
        </w:rPr>
        <w:t>dostaw</w:t>
      </w:r>
      <w:r>
        <w:rPr>
          <w:rFonts w:cs="Arial"/>
        </w:rPr>
        <w:t xml:space="preserve"> wykonywanych wspólnie z innymi Wykonawcami – w ww. wykazie należy wskazać te </w:t>
      </w:r>
      <w:r w:rsidR="00242913">
        <w:rPr>
          <w:rFonts w:cs="Arial"/>
        </w:rPr>
        <w:t>dostawy</w:t>
      </w:r>
      <w:r>
        <w:rPr>
          <w:rFonts w:cs="Arial"/>
        </w:rPr>
        <w:t>, w których wykonaniu wykonawca ten bezpośrednio uczestniczył.</w:t>
      </w:r>
    </w:p>
    <w:p w:rsidR="00BB61BD" w:rsidRPr="006A5D38" w:rsidRDefault="005A5DAC" w:rsidP="007464E3">
      <w:pPr>
        <w:pStyle w:val="Akapitzlist"/>
        <w:numPr>
          <w:ilvl w:val="0"/>
          <w:numId w:val="20"/>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 xml:space="preserve">w imieniu </w:t>
      </w:r>
      <w:r w:rsidR="00615620">
        <w:rPr>
          <w:rFonts w:cs="Arial"/>
        </w:rPr>
        <w:t>Wykonawc</w:t>
      </w:r>
      <w:r w:rsidR="00BB61BD" w:rsidRPr="006A5D38">
        <w:rPr>
          <w:rFonts w:cs="Arial"/>
        </w:rPr>
        <w:t>y jest umocowana do jego reprezentowania.</w:t>
      </w:r>
    </w:p>
    <w:p w:rsidR="00182A76" w:rsidRDefault="00182A76" w:rsidP="00182A76">
      <w:pPr>
        <w:kinsoku w:val="0"/>
        <w:overflowPunct w:val="0"/>
        <w:ind w:left="142"/>
        <w:rPr>
          <w:rFonts w:cs="Arial"/>
          <w:b/>
          <w:bCs/>
        </w:rPr>
      </w:pPr>
    </w:p>
    <w:p w:rsidR="00A964AB" w:rsidRDefault="005A5DAC" w:rsidP="00283794">
      <w:pPr>
        <w:kinsoku w:val="0"/>
        <w:overflowPunct w:val="0"/>
        <w:rPr>
          <w:rFonts w:cs="Arial"/>
        </w:rPr>
      </w:pPr>
      <w:r w:rsidRPr="0014635F">
        <w:rPr>
          <w:rFonts w:cs="Arial"/>
          <w:bCs/>
        </w:rPr>
        <w:t xml:space="preserve">Jeżeli </w:t>
      </w:r>
      <w:r w:rsidR="00615620">
        <w:rPr>
          <w:rFonts w:cs="Arial"/>
          <w:bCs/>
        </w:rPr>
        <w:t>Wykonawc</w:t>
      </w:r>
      <w:r w:rsidRPr="0014635F">
        <w:rPr>
          <w:rFonts w:cs="Arial"/>
          <w:bCs/>
        </w:rPr>
        <w:t>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r w:rsidR="00A31E55" w:rsidRPr="0014635F">
        <w:rPr>
          <w:rFonts w:cs="Arial"/>
        </w:rPr>
        <w:t xml:space="preserve">ppkt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xml:space="preserve">, w którym </w:t>
      </w:r>
      <w:r w:rsidR="00615620">
        <w:rPr>
          <w:rFonts w:cs="Arial"/>
        </w:rPr>
        <w:t>Wykonawc</w:t>
      </w:r>
      <w:r w:rsidR="00A964AB" w:rsidRPr="0014635F">
        <w:rPr>
          <w:rFonts w:cs="Arial"/>
        </w:rPr>
        <w:t xml:space="preserve">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615620">
        <w:rPr>
          <w:rFonts w:cs="Arial"/>
        </w:rPr>
        <w:br/>
      </w:r>
      <w:r w:rsidR="005224EE" w:rsidRPr="0014635F">
        <w:rPr>
          <w:rFonts w:cs="Arial"/>
        </w:rPr>
        <w:t xml:space="preserve">w </w:t>
      </w:r>
      <w:r w:rsidR="006A5D38" w:rsidRPr="0014635F">
        <w:rPr>
          <w:rFonts w:cs="Arial"/>
        </w:rPr>
        <w:t>pkt 6 ppkt 1.</w:t>
      </w:r>
    </w:p>
    <w:p w:rsidR="0014635F" w:rsidRDefault="00285543" w:rsidP="00283794">
      <w:pPr>
        <w:kinsoku w:val="0"/>
        <w:overflowPunct w:val="0"/>
        <w:spacing w:before="120"/>
        <w:rPr>
          <w:rFonts w:cs="Arial"/>
        </w:rPr>
      </w:pPr>
      <w:r w:rsidRPr="00285543">
        <w:rPr>
          <w:rFonts w:cs="Arial"/>
        </w:rPr>
        <w:t xml:space="preserve">Jeżeli w kraju, w którym Wykonawca ma siedzibę lub miejsce zamieszkania, lub miejsce zamieszkania ma osoba, której dokument dotyczy, nie wydaje się dokumentów, o których mowa w pkt 6 ppkt 1, lub gdy dokumenty te nie odnoszą się do wszystkich przypadków, o których mowa w art. 108 ust. 1 pkt 1, 2 i 4, zastępuje się je odpowiednio w całości lub w części dokumentem zawierającym </w:t>
      </w:r>
      <w:r w:rsidRPr="00285543">
        <w:rPr>
          <w:rFonts w:cs="Arial"/>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r w:rsidR="0014635F">
        <w:rPr>
          <w:rFonts w:cs="Arial"/>
        </w:rPr>
        <w:t>.</w:t>
      </w:r>
    </w:p>
    <w:p w:rsidR="0014635F" w:rsidRDefault="0014635F" w:rsidP="00283794">
      <w:pPr>
        <w:kinsoku w:val="0"/>
        <w:overflowPunct w:val="0"/>
        <w:rPr>
          <w:rFonts w:cs="Arial"/>
        </w:rPr>
      </w:pPr>
    </w:p>
    <w:p w:rsidR="005A5DAC" w:rsidRDefault="00615620" w:rsidP="00283794">
      <w:pPr>
        <w:kinsoku w:val="0"/>
        <w:overflowPunct w:val="0"/>
        <w:rPr>
          <w:rFonts w:cs="Arial"/>
          <w:bCs/>
        </w:rPr>
      </w:pPr>
      <w:r>
        <w:rPr>
          <w:rFonts w:cs="Arial"/>
          <w:bCs/>
        </w:rPr>
        <w:t>Wykonawc</w:t>
      </w:r>
      <w:r w:rsidR="005A5DAC" w:rsidRPr="00182A76">
        <w:rPr>
          <w:rFonts w:cs="Arial"/>
          <w:bCs/>
        </w:rPr>
        <w:t>a nie jest zobowiązany do złożenia</w:t>
      </w:r>
      <w:r w:rsidR="0014635F">
        <w:rPr>
          <w:rFonts w:cs="Arial"/>
          <w:bCs/>
        </w:rPr>
        <w:t xml:space="preserve"> dokumentu wskazanego w pkt 6 ppkt </w:t>
      </w:r>
      <w:r w:rsidR="00285543">
        <w:rPr>
          <w:rFonts w:cs="Arial"/>
          <w:bCs/>
        </w:rPr>
        <w:t>4</w:t>
      </w:r>
      <w:r w:rsidR="005A5DAC" w:rsidRPr="00182A76">
        <w:rPr>
          <w:rFonts w:cs="Arial"/>
          <w:bCs/>
        </w:rPr>
        <w:t xml:space="preserve">, jeżeli Zamawiający może je uzyskać za pomocą bezpłatnych </w:t>
      </w:r>
      <w:r w:rsidR="0014635F">
        <w:rPr>
          <w:rFonts w:cs="Arial"/>
          <w:bCs/>
        </w:rPr>
        <w:br/>
      </w:r>
      <w:r w:rsidR="005A5DAC" w:rsidRPr="00182A76">
        <w:rPr>
          <w:rFonts w:cs="Arial"/>
          <w:bCs/>
        </w:rPr>
        <w:t>i ogólnodostępnych baz danych</w:t>
      </w:r>
      <w:r w:rsidR="00EC708C">
        <w:rPr>
          <w:rFonts w:cs="Arial"/>
          <w:bCs/>
        </w:rPr>
        <w:t xml:space="preserve">, </w:t>
      </w:r>
      <w:r w:rsidR="00EC708C" w:rsidRPr="00EC708C">
        <w:rPr>
          <w:rFonts w:cs="Arial"/>
          <w:bCs/>
        </w:rPr>
        <w:t xml:space="preserve">o ile </w:t>
      </w:r>
      <w:r>
        <w:rPr>
          <w:rFonts w:cs="Arial"/>
          <w:bCs/>
        </w:rPr>
        <w:t>Wykonawc</w:t>
      </w:r>
      <w:r w:rsidR="00EC708C" w:rsidRPr="00EC708C">
        <w:rPr>
          <w:rFonts w:cs="Arial"/>
          <w:bCs/>
        </w:rPr>
        <w:t>a wskazał w druku Oferta dane umożliwiające dostęp do tych dokumentów.</w:t>
      </w:r>
    </w:p>
    <w:p w:rsidR="0014635F" w:rsidRDefault="0014635F" w:rsidP="00283794">
      <w:pPr>
        <w:kinsoku w:val="0"/>
        <w:overflowPunct w:val="0"/>
        <w:rPr>
          <w:rFonts w:cs="Arial"/>
        </w:rPr>
      </w:pPr>
    </w:p>
    <w:p w:rsidR="005652FE" w:rsidRDefault="005652FE" w:rsidP="00283794">
      <w:pPr>
        <w:kinsoku w:val="0"/>
        <w:overflowPunct w:val="0"/>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283794">
      <w:pPr>
        <w:kinsoku w:val="0"/>
        <w:overflowPunct w:val="0"/>
        <w:rPr>
          <w:rFonts w:cs="Arial"/>
        </w:rPr>
      </w:pPr>
    </w:p>
    <w:p w:rsidR="00A86247" w:rsidRPr="00A86247" w:rsidRDefault="005652FE" w:rsidP="00283794">
      <w:pPr>
        <w:kinsoku w:val="0"/>
        <w:overflowPunct w:val="0"/>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pkt 5 ppkt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t xml:space="preserve">na podstawie art. 18 ustawy z dnia 17 lutego 2005 r. </w:t>
      </w:r>
      <w:r w:rsidR="00A86247" w:rsidRPr="00A86247">
        <w:rPr>
          <w:rFonts w:cs="Arial"/>
        </w:rPr>
        <w:t>o informatyzacji działalności podmiotów realizujących zadania publiczne (t. j. Dz.U. z 202</w:t>
      </w:r>
      <w:r w:rsidR="00FF5096">
        <w:rPr>
          <w:rFonts w:cs="Arial"/>
        </w:rPr>
        <w:t>3</w:t>
      </w:r>
      <w:r w:rsidR="00A86247" w:rsidRPr="00A86247">
        <w:rPr>
          <w:rFonts w:cs="Arial"/>
        </w:rPr>
        <w:t xml:space="preserve"> r. poz. </w:t>
      </w:r>
      <w:r w:rsidR="00FF5096">
        <w:rPr>
          <w:rFonts w:cs="Arial"/>
        </w:rPr>
        <w:t>57</w:t>
      </w:r>
      <w:r w:rsidR="00A86247" w:rsidRPr="00A86247">
        <w:rPr>
          <w:rFonts w:cs="Arial"/>
        </w:rPr>
        <w:t>), z zastrzeżeniem formatów, o których mowa w art. 66 ust. 1 ustawy,</w:t>
      </w:r>
      <w:r w:rsidR="00A86247">
        <w:rPr>
          <w:rFonts w:cs="Arial"/>
        </w:rPr>
        <w:t xml:space="preserve"> </w:t>
      </w:r>
      <w:r w:rsidR="00FF5096">
        <w:rPr>
          <w:rFonts w:cs="Arial"/>
        </w:rPr>
        <w:br/>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283794">
      <w:pPr>
        <w:kinsoku w:val="0"/>
        <w:overflowPunct w:val="0"/>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7" w:name="_Hlk61513543"/>
      <w:r w:rsidRPr="00363BBC">
        <w:rPr>
          <w:rFonts w:cs="Arial"/>
        </w:rPr>
        <w:t>opatrzone kwalifikowanym podpisem elektronicznym, podpisem zaufanym lub podpisem osobistym</w:t>
      </w:r>
      <w:bookmarkEnd w:id="17"/>
      <w:r w:rsidRPr="00363BBC">
        <w:rPr>
          <w:rFonts w:cs="Arial"/>
        </w:rPr>
        <w:t>, poświadczając</w:t>
      </w:r>
      <w:r w:rsidR="00A46E85">
        <w:rPr>
          <w:rFonts w:cs="Arial"/>
        </w:rPr>
        <w:t>e</w:t>
      </w:r>
      <w:r w:rsidRPr="00363BBC">
        <w:rPr>
          <w:rFonts w:cs="Arial"/>
        </w:rPr>
        <w:t xml:space="preserve"> zgodność cyfrowego odwzorowania z dokumentem w postaci papierowej.</w:t>
      </w:r>
    </w:p>
    <w:p w:rsidR="00D848A4" w:rsidRDefault="00D848A4" w:rsidP="00283794">
      <w:pPr>
        <w:kinsoku w:val="0"/>
        <w:overflowPunct w:val="0"/>
        <w:rPr>
          <w:rFonts w:cs="Arial"/>
        </w:rPr>
      </w:pPr>
    </w:p>
    <w:p w:rsidR="00296092" w:rsidRDefault="00296092" w:rsidP="00283794">
      <w:pPr>
        <w:kinsoku w:val="0"/>
        <w:overflowPunct w:val="0"/>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zobowiązanie podmiotu udostępniającego zasoby, o którym mowa w pkt 5 ppkt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Pr="00296092">
        <w:rPr>
          <w:rFonts w:cs="Arial"/>
        </w:rPr>
        <w:t>z dokumentem w postaci papierowej.</w:t>
      </w:r>
    </w:p>
    <w:p w:rsidR="00296092" w:rsidRDefault="00296092" w:rsidP="00283794">
      <w:pPr>
        <w:kinsoku w:val="0"/>
        <w:overflowPunct w:val="0"/>
        <w:rPr>
          <w:rFonts w:cs="Arial"/>
        </w:rPr>
      </w:pPr>
    </w:p>
    <w:p w:rsidR="005A5DAC" w:rsidRPr="00363BBC" w:rsidRDefault="005A5DAC" w:rsidP="00283794">
      <w:pPr>
        <w:kinsoku w:val="0"/>
        <w:overflowPunct w:val="0"/>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7464E3">
      <w:pPr>
        <w:pStyle w:val="Akapitzlist"/>
        <w:numPr>
          <w:ilvl w:val="0"/>
          <w:numId w:val="21"/>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xml:space="preserve">– odpowiednio </w:t>
      </w:r>
      <w:r w:rsidR="00615620">
        <w:rPr>
          <w:rFonts w:cs="Arial"/>
        </w:rPr>
        <w:t>Wykonawc</w:t>
      </w:r>
      <w:r w:rsidR="005A5DAC" w:rsidRPr="005A5DAC">
        <w:rPr>
          <w:rFonts w:cs="Arial"/>
        </w:rPr>
        <w:t xml:space="preserve">a, </w:t>
      </w:r>
      <w:r w:rsidR="00615620">
        <w:rPr>
          <w:rFonts w:cs="Arial"/>
        </w:rPr>
        <w:t>Wykonawc</w:t>
      </w:r>
      <w:r w:rsidR="005A5DAC" w:rsidRPr="005A5DAC">
        <w:rPr>
          <w:rFonts w:cs="Arial"/>
        </w:rPr>
        <w:t xml:space="preserve">a wspólnie ubiegający się o udzielenie zamówienia, podmiot udostępniający zasoby lub </w:t>
      </w:r>
      <w:r w:rsidR="003E7158">
        <w:rPr>
          <w:rFonts w:cs="Arial"/>
        </w:rPr>
        <w:t>P</w:t>
      </w:r>
      <w:r w:rsidR="005A5DAC" w:rsidRPr="005A5DAC">
        <w:rPr>
          <w:rFonts w:cs="Arial"/>
        </w:rPr>
        <w:t>od</w:t>
      </w:r>
      <w:r w:rsidR="003E7158">
        <w:rPr>
          <w:rFonts w:cs="Arial"/>
        </w:rPr>
        <w:t>w</w:t>
      </w:r>
      <w:r w:rsidR="00615620">
        <w:rPr>
          <w:rFonts w:cs="Arial"/>
        </w:rPr>
        <w:t>ykonawc</w:t>
      </w:r>
      <w:r w:rsidR="005A5DAC" w:rsidRPr="005A5DAC">
        <w:rPr>
          <w:rFonts w:cs="Arial"/>
        </w:rPr>
        <w:t>a, w zakresie</w:t>
      </w:r>
      <w:r>
        <w:rPr>
          <w:rFonts w:cs="Arial"/>
        </w:rPr>
        <w:t xml:space="preserve"> dokumentów</w:t>
      </w:r>
      <w:r w:rsidR="005A5DAC" w:rsidRPr="005A5DAC">
        <w:rPr>
          <w:rFonts w:cs="Arial"/>
        </w:rPr>
        <w:t>, które każdego z nich dotyczą;</w:t>
      </w:r>
    </w:p>
    <w:p w:rsidR="00D848A4" w:rsidRDefault="00D848A4" w:rsidP="007464E3">
      <w:pPr>
        <w:pStyle w:val="Akapitzlist"/>
        <w:numPr>
          <w:ilvl w:val="0"/>
          <w:numId w:val="21"/>
        </w:numPr>
        <w:rPr>
          <w:rFonts w:cs="Arial"/>
        </w:rPr>
      </w:pPr>
      <w:r w:rsidRPr="00D848A4">
        <w:rPr>
          <w:rFonts w:cs="Arial"/>
        </w:rPr>
        <w:lastRenderedPageBreak/>
        <w:t>innych dokumentów</w:t>
      </w:r>
      <w:r w:rsidR="005A5DAC" w:rsidRPr="00D848A4">
        <w:rPr>
          <w:rFonts w:cs="Arial"/>
        </w:rPr>
        <w:t xml:space="preserve"> – odpowiednio </w:t>
      </w:r>
      <w:r w:rsidR="00615620">
        <w:rPr>
          <w:rFonts w:cs="Arial"/>
        </w:rPr>
        <w:t>Wykonawc</w:t>
      </w:r>
      <w:r w:rsidR="005A5DAC" w:rsidRPr="00D848A4">
        <w:rPr>
          <w:rFonts w:cs="Arial"/>
        </w:rPr>
        <w:t xml:space="preserve">a lub </w:t>
      </w:r>
      <w:r w:rsidR="00615620">
        <w:rPr>
          <w:rFonts w:cs="Arial"/>
        </w:rPr>
        <w:t>Wykonawc</w:t>
      </w:r>
      <w:r w:rsidR="005A5DAC" w:rsidRPr="00D848A4">
        <w:rPr>
          <w:rFonts w:cs="Arial"/>
        </w:rPr>
        <w:t>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7464E3">
      <w:pPr>
        <w:pStyle w:val="Akapitzlist"/>
        <w:numPr>
          <w:ilvl w:val="0"/>
          <w:numId w:val="21"/>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85543">
      <w:pPr>
        <w:pStyle w:val="Default"/>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85543">
      <w:pPr>
        <w:pStyle w:val="Default"/>
        <w:jc w:val="both"/>
        <w:rPr>
          <w:rFonts w:ascii="Arial" w:hAnsi="Arial" w:cs="Arial"/>
        </w:rPr>
      </w:pPr>
    </w:p>
    <w:p w:rsidR="00296092" w:rsidRDefault="006273BA" w:rsidP="00285543">
      <w:pPr>
        <w:pStyle w:val="Default"/>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85543">
      <w:pPr>
        <w:pStyle w:val="Default"/>
        <w:jc w:val="both"/>
        <w:rPr>
          <w:rFonts w:ascii="Arial" w:hAnsi="Arial" w:cs="Arial"/>
        </w:rPr>
      </w:pPr>
    </w:p>
    <w:p w:rsidR="006273BA" w:rsidRDefault="006273BA" w:rsidP="00285543">
      <w:pPr>
        <w:pStyle w:val="Default"/>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731950">
      <w:pPr>
        <w:pStyle w:val="Default"/>
        <w:numPr>
          <w:ilvl w:val="0"/>
          <w:numId w:val="36"/>
        </w:numPr>
        <w:ind w:left="1219" w:hanging="357"/>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731950">
      <w:pPr>
        <w:pStyle w:val="Default"/>
        <w:numPr>
          <w:ilvl w:val="0"/>
          <w:numId w:val="36"/>
        </w:numPr>
        <w:ind w:left="1219" w:hanging="357"/>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731950">
      <w:pPr>
        <w:pStyle w:val="Default"/>
        <w:numPr>
          <w:ilvl w:val="0"/>
          <w:numId w:val="36"/>
        </w:numPr>
        <w:ind w:left="1219" w:hanging="357"/>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731950">
      <w:pPr>
        <w:pStyle w:val="Default"/>
        <w:numPr>
          <w:ilvl w:val="0"/>
          <w:numId w:val="36"/>
        </w:numPr>
        <w:ind w:left="1219" w:hanging="357"/>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Pr="00641DCD" w:rsidRDefault="00296092" w:rsidP="00296092">
      <w:pPr>
        <w:pStyle w:val="Default"/>
        <w:ind w:left="502"/>
        <w:jc w:val="both"/>
        <w:rPr>
          <w:rFonts w:ascii="Arial" w:hAnsi="Arial" w:cs="Arial"/>
          <w:sz w:val="16"/>
          <w:szCs w:val="16"/>
        </w:rPr>
      </w:pPr>
    </w:p>
    <w:p w:rsidR="00544C05" w:rsidRDefault="00A1554E" w:rsidP="00285543">
      <w:pPr>
        <w:pStyle w:val="Default"/>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74558B" w:rsidRDefault="0074558B" w:rsidP="00285543">
      <w:pPr>
        <w:pStyle w:val="Default"/>
        <w:jc w:val="both"/>
        <w:rPr>
          <w:rFonts w:ascii="Arial" w:hAnsi="Arial" w:cs="Arial"/>
        </w:rPr>
      </w:pPr>
    </w:p>
    <w:p w:rsidR="0084766C" w:rsidRPr="005A5DAC" w:rsidRDefault="006214F0" w:rsidP="007464E3">
      <w:pPr>
        <w:pStyle w:val="Nagwek1"/>
        <w:numPr>
          <w:ilvl w:val="0"/>
          <w:numId w:val="31"/>
        </w:numPr>
        <w:ind w:left="426" w:hanging="426"/>
        <w:rPr>
          <w:rFonts w:cs="Arial"/>
          <w:szCs w:val="24"/>
        </w:rPr>
      </w:pPr>
      <w:bookmarkStart w:id="18" w:name="_Toc180744416"/>
      <w:r w:rsidRPr="005A5DAC">
        <w:rPr>
          <w:rFonts w:cs="Arial"/>
          <w:szCs w:val="24"/>
        </w:rPr>
        <w:t>WYMAGANIA DOTYCZĄCE WADIUM</w:t>
      </w:r>
      <w:bookmarkEnd w:id="18"/>
    </w:p>
    <w:p w:rsidR="00A1554E" w:rsidRDefault="00A1554E" w:rsidP="00A1554E">
      <w:pPr>
        <w:rPr>
          <w:lang w:eastAsia="en-US"/>
        </w:rPr>
      </w:pPr>
    </w:p>
    <w:p w:rsidR="0084766C" w:rsidRPr="00283794" w:rsidRDefault="0084766C" w:rsidP="00731950">
      <w:pPr>
        <w:pStyle w:val="Akapitzlist"/>
        <w:numPr>
          <w:ilvl w:val="0"/>
          <w:numId w:val="37"/>
        </w:numPr>
        <w:rPr>
          <w:lang w:eastAsia="en-US"/>
        </w:rPr>
      </w:pPr>
      <w:r w:rsidRPr="00855B12">
        <w:rPr>
          <w:lang w:eastAsia="en-US"/>
        </w:rPr>
        <w:t>Wymagane jest wniesienie wadium w wyso</w:t>
      </w:r>
      <w:r w:rsidR="00A5686B" w:rsidRPr="00855B12">
        <w:rPr>
          <w:lang w:eastAsia="en-US"/>
        </w:rPr>
        <w:t xml:space="preserve">kości </w:t>
      </w:r>
      <w:r w:rsidR="00CD4C60">
        <w:rPr>
          <w:b/>
          <w:lang w:eastAsia="en-US"/>
        </w:rPr>
        <w:t>1 50</w:t>
      </w:r>
      <w:r w:rsidR="00283794">
        <w:rPr>
          <w:b/>
          <w:lang w:eastAsia="en-US"/>
        </w:rPr>
        <w:t>0</w:t>
      </w:r>
      <w:r w:rsidR="00615620">
        <w:rPr>
          <w:b/>
          <w:lang w:eastAsia="en-US"/>
        </w:rPr>
        <w:t>,00</w:t>
      </w:r>
      <w:r w:rsidR="00086ACB" w:rsidRPr="00855B12">
        <w:rPr>
          <w:b/>
          <w:lang w:eastAsia="en-US"/>
        </w:rPr>
        <w:t xml:space="preserve"> zł</w:t>
      </w:r>
      <w:r w:rsidR="00086ACB" w:rsidRPr="00855B12">
        <w:rPr>
          <w:lang w:eastAsia="en-US"/>
        </w:rPr>
        <w:t xml:space="preserve"> (słownie: </w:t>
      </w:r>
      <w:r w:rsidR="00CD4C60">
        <w:rPr>
          <w:lang w:eastAsia="en-US"/>
        </w:rPr>
        <w:t>jeden</w:t>
      </w:r>
      <w:r w:rsidR="003D49E2">
        <w:rPr>
          <w:lang w:eastAsia="en-US"/>
        </w:rPr>
        <w:t xml:space="preserve"> </w:t>
      </w:r>
      <w:r w:rsidR="00283794">
        <w:rPr>
          <w:lang w:eastAsia="en-US"/>
        </w:rPr>
        <w:t>tysiąc</w:t>
      </w:r>
      <w:r w:rsidR="00CD4C60">
        <w:rPr>
          <w:lang w:eastAsia="en-US"/>
        </w:rPr>
        <w:t xml:space="preserve"> pięćset</w:t>
      </w:r>
      <w:r w:rsidR="00FB2F01">
        <w:rPr>
          <w:lang w:eastAsia="en-US"/>
        </w:rPr>
        <w:t xml:space="preserve"> </w:t>
      </w:r>
      <w:r w:rsidRPr="00855B12">
        <w:rPr>
          <w:lang w:eastAsia="en-US"/>
        </w:rPr>
        <w:t>złotych)</w:t>
      </w:r>
      <w:r w:rsidR="00A5686B" w:rsidRPr="00855B12">
        <w:rPr>
          <w:lang w:eastAsia="en-US"/>
        </w:rPr>
        <w:t>.</w:t>
      </w:r>
    </w:p>
    <w:p w:rsidR="0084766C" w:rsidRPr="00641DCD" w:rsidRDefault="0084766C" w:rsidP="00FD06DA">
      <w:pPr>
        <w:ind w:left="708"/>
        <w:rPr>
          <w:sz w:val="16"/>
          <w:szCs w:val="16"/>
          <w:lang w:eastAsia="en-US"/>
        </w:rPr>
      </w:pPr>
    </w:p>
    <w:p w:rsidR="0084766C" w:rsidRPr="00F170C1" w:rsidRDefault="0084766C" w:rsidP="004C5761">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Wadium przetargowe –</w:t>
      </w:r>
      <w:r w:rsidR="00F13A46">
        <w:rPr>
          <w:rFonts w:cs="Arial"/>
          <w:b/>
        </w:rPr>
        <w:t xml:space="preserve"> </w:t>
      </w:r>
      <w:r w:rsidR="002C0ED9">
        <w:rPr>
          <w:rFonts w:cs="Arial"/>
          <w:b/>
        </w:rPr>
        <w:t>„</w:t>
      </w:r>
      <w:r w:rsidR="003D49E2">
        <w:rPr>
          <w:rFonts w:cs="Arial"/>
          <w:b/>
        </w:rPr>
        <w:t xml:space="preserve">Dostawa sprzętu </w:t>
      </w:r>
      <w:r w:rsidR="00CD4C60">
        <w:rPr>
          <w:rFonts w:cs="Arial"/>
          <w:b/>
        </w:rPr>
        <w:t>koszarowego – krzesła i taborety</w:t>
      </w:r>
      <w:r w:rsidR="002C0ED9">
        <w:rPr>
          <w:rFonts w:cs="Arial"/>
          <w:b/>
        </w:rPr>
        <w:t>”</w:t>
      </w:r>
    </w:p>
    <w:p w:rsidR="0085628C" w:rsidRPr="00641DCD" w:rsidRDefault="0085628C" w:rsidP="00641DCD">
      <w:pPr>
        <w:rPr>
          <w:sz w:val="16"/>
          <w:szCs w:val="16"/>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t>
      </w:r>
      <w:r w:rsidR="00615620">
        <w:rPr>
          <w:lang w:eastAsia="en-US"/>
        </w:rPr>
        <w:t>Wykonawc</w:t>
      </w:r>
      <w:r w:rsidR="00A5686B">
        <w:rPr>
          <w:lang w:eastAsia="en-US"/>
        </w:rPr>
        <w:t xml:space="preserve">y </w:t>
      </w:r>
      <w:r>
        <w:rPr>
          <w:lang w:eastAsia="en-US"/>
        </w:rPr>
        <w:t>w jednej lub kilku następujących formach:</w:t>
      </w:r>
    </w:p>
    <w:p w:rsidR="00FD06DA" w:rsidRDefault="00FD06DA" w:rsidP="007464E3">
      <w:pPr>
        <w:pStyle w:val="Akapitzlist"/>
        <w:numPr>
          <w:ilvl w:val="0"/>
          <w:numId w:val="14"/>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r w:rsidRPr="00FD06DA">
        <w:rPr>
          <w:b/>
          <w:lang w:eastAsia="en-US"/>
        </w:rPr>
        <w:t>NBPCollect Nr 22 1010 1270 0005 5013 9120 3000</w:t>
      </w:r>
      <w:r w:rsidRPr="00FD06DA">
        <w:rPr>
          <w:lang w:eastAsia="en-US"/>
        </w:rPr>
        <w:t xml:space="preserve"> </w:t>
      </w:r>
      <w:r>
        <w:rPr>
          <w:lang w:eastAsia="en-US"/>
        </w:rPr>
        <w:t xml:space="preserve">Skuteczne wniesienie wadium w pieniądzu następuje z chwilą uznania rachunku </w:t>
      </w:r>
      <w:r>
        <w:rPr>
          <w:lang w:eastAsia="en-US"/>
        </w:rPr>
        <w:lastRenderedPageBreak/>
        <w:t xml:space="preserve">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7464E3">
      <w:pPr>
        <w:pStyle w:val="Akapitzlist"/>
        <w:numPr>
          <w:ilvl w:val="0"/>
          <w:numId w:val="14"/>
        </w:numPr>
        <w:rPr>
          <w:lang w:eastAsia="en-US"/>
        </w:rPr>
      </w:pPr>
      <w:r>
        <w:rPr>
          <w:lang w:eastAsia="en-US"/>
        </w:rPr>
        <w:t>gwarancjach bankowych;</w:t>
      </w:r>
    </w:p>
    <w:p w:rsidR="00FD06DA" w:rsidRDefault="00FD06DA" w:rsidP="007464E3">
      <w:pPr>
        <w:pStyle w:val="Akapitzlist"/>
        <w:numPr>
          <w:ilvl w:val="0"/>
          <w:numId w:val="14"/>
        </w:numPr>
        <w:rPr>
          <w:lang w:eastAsia="en-US"/>
        </w:rPr>
      </w:pPr>
      <w:r>
        <w:rPr>
          <w:lang w:eastAsia="en-US"/>
        </w:rPr>
        <w:t>gwarancjach ubezpieczeniowych;</w:t>
      </w:r>
    </w:p>
    <w:p w:rsidR="00FD06DA" w:rsidRDefault="00FD06DA" w:rsidP="007464E3">
      <w:pPr>
        <w:pStyle w:val="Akapitzlist"/>
        <w:numPr>
          <w:ilvl w:val="0"/>
          <w:numId w:val="14"/>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 xml:space="preserve">adium wnoszone w formie </w:t>
      </w:r>
      <w:r w:rsidR="00A46E85">
        <w:rPr>
          <w:lang w:eastAsia="en-US"/>
        </w:rPr>
        <w:t xml:space="preserve">gwarancji lub </w:t>
      </w:r>
      <w:r w:rsidR="00B44018">
        <w:rPr>
          <w:lang w:eastAsia="en-US"/>
        </w:rPr>
        <w:t>poręcze</w:t>
      </w:r>
      <w:r w:rsidR="00A46E85">
        <w:rPr>
          <w:lang w:eastAsia="en-US"/>
        </w:rPr>
        <w:t>nia, o których mowa w pkt.</w:t>
      </w:r>
      <w:r w:rsidR="00923EE6">
        <w:rPr>
          <w:lang w:eastAsia="en-US"/>
        </w:rPr>
        <w:t xml:space="preserve"> </w:t>
      </w:r>
      <w:r w:rsidR="00A46E85">
        <w:rPr>
          <w:lang w:eastAsia="en-US"/>
        </w:rPr>
        <w:t>2-4 powyżej</w:t>
      </w:r>
      <w:r w:rsidR="00B44018">
        <w:rPr>
          <w:lang w:eastAsia="en-US"/>
        </w:rPr>
        <w:t xml:space="preserve">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731950">
      <w:pPr>
        <w:numPr>
          <w:ilvl w:val="0"/>
          <w:numId w:val="41"/>
        </w:numPr>
        <w:tabs>
          <w:tab w:val="clear" w:pos="0"/>
          <w:tab w:val="num" w:pos="696"/>
        </w:tabs>
        <w:rPr>
          <w:lang w:eastAsia="en-US"/>
        </w:rPr>
      </w:pPr>
      <w:r w:rsidRPr="007A649F">
        <w:rPr>
          <w:lang w:eastAsia="en-US"/>
        </w:rPr>
        <w:t xml:space="preserve">jeżeli </w:t>
      </w:r>
      <w:r w:rsidR="00615620">
        <w:rPr>
          <w:lang w:eastAsia="en-US"/>
        </w:rPr>
        <w:t>Wykonawc</w:t>
      </w:r>
      <w:r w:rsidRPr="007A649F">
        <w:rPr>
          <w:lang w:eastAsia="en-US"/>
        </w:rPr>
        <w:t xml:space="preserve">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 xml:space="preserve">w art. 223 ust. 2 pkt 3, co spowodowało brak możliwości wybrania oferty złożonej przez </w:t>
      </w:r>
      <w:r w:rsidR="00615620">
        <w:rPr>
          <w:lang w:eastAsia="en-US"/>
        </w:rPr>
        <w:t>Wykonawc</w:t>
      </w:r>
      <w:r w:rsidRPr="007A649F">
        <w:rPr>
          <w:lang w:eastAsia="en-US"/>
        </w:rPr>
        <w:t>ę jako najkorzystniejszej;</w:t>
      </w:r>
    </w:p>
    <w:p w:rsidR="00096E8D" w:rsidRDefault="00330694" w:rsidP="00731950">
      <w:pPr>
        <w:numPr>
          <w:ilvl w:val="0"/>
          <w:numId w:val="41"/>
        </w:numPr>
        <w:tabs>
          <w:tab w:val="clear" w:pos="0"/>
          <w:tab w:val="num" w:pos="696"/>
        </w:tabs>
        <w:rPr>
          <w:lang w:eastAsia="en-US"/>
        </w:rPr>
      </w:pPr>
      <w:r w:rsidRPr="007A649F">
        <w:rPr>
          <w:lang w:eastAsia="en-US"/>
        </w:rPr>
        <w:t xml:space="preserve">jeżeli </w:t>
      </w:r>
      <w:r w:rsidR="00615620">
        <w:rPr>
          <w:lang w:eastAsia="en-US"/>
        </w:rPr>
        <w:t>Wykonawc</w:t>
      </w:r>
      <w:r w:rsidRPr="007A649F">
        <w:rPr>
          <w:lang w:eastAsia="en-US"/>
        </w:rPr>
        <w:t>a,</w:t>
      </w:r>
      <w:r>
        <w:rPr>
          <w:lang w:eastAsia="en-US"/>
        </w:rPr>
        <w:t xml:space="preserve"> którego oferta została wybrana</w:t>
      </w:r>
      <w:r w:rsidR="00096E8D">
        <w:rPr>
          <w:lang w:eastAsia="en-US"/>
        </w:rPr>
        <w:t>:</w:t>
      </w:r>
    </w:p>
    <w:p w:rsidR="00830269" w:rsidRDefault="00330694" w:rsidP="00096E8D">
      <w:pPr>
        <w:pStyle w:val="Akapitzlist"/>
        <w:numPr>
          <w:ilvl w:val="2"/>
          <w:numId w:val="3"/>
        </w:numPr>
        <w:rPr>
          <w:lang w:eastAsia="en-US"/>
        </w:rPr>
      </w:pPr>
      <w:r w:rsidRPr="007A649F">
        <w:rPr>
          <w:lang w:eastAsia="en-US"/>
        </w:rPr>
        <w:t xml:space="preserve">odmówił podpisania umowy w sprawie zamówienia publicznego </w:t>
      </w:r>
      <w:r w:rsidR="00BD30EF">
        <w:rPr>
          <w:lang w:eastAsia="en-US"/>
        </w:rPr>
        <w:br/>
      </w:r>
      <w:r w:rsidRPr="007A649F">
        <w:rPr>
          <w:lang w:eastAsia="en-US"/>
        </w:rPr>
        <w:t>na warunkach określonych w ofercie,</w:t>
      </w:r>
    </w:p>
    <w:p w:rsidR="004C5761" w:rsidRDefault="004C5761" w:rsidP="004C5761">
      <w:pPr>
        <w:pStyle w:val="Akapitzlist"/>
        <w:numPr>
          <w:ilvl w:val="2"/>
          <w:numId w:val="3"/>
        </w:numPr>
        <w:rPr>
          <w:lang w:eastAsia="en-US"/>
        </w:rPr>
      </w:pPr>
      <w:r w:rsidRPr="004C5761">
        <w:rPr>
          <w:lang w:eastAsia="en-US"/>
        </w:rPr>
        <w:t>nie wniósł wymaganego zabezpieczenia należytego wykonania umowy</w:t>
      </w:r>
    </w:p>
    <w:p w:rsidR="00330694" w:rsidRPr="007A649F" w:rsidRDefault="00330694" w:rsidP="00731950">
      <w:pPr>
        <w:pStyle w:val="Akapitzlist"/>
        <w:numPr>
          <w:ilvl w:val="0"/>
          <w:numId w:val="42"/>
        </w:numPr>
        <w:rPr>
          <w:lang w:eastAsia="en-US"/>
        </w:rPr>
      </w:pPr>
      <w:r w:rsidRPr="007A649F">
        <w:rPr>
          <w:lang w:eastAsia="en-US"/>
        </w:rPr>
        <w:t xml:space="preserve">zawarcie umowy w sprawie zamówienia publicznego stało się niemożliwe z przyczyn leżących po stronie </w:t>
      </w:r>
      <w:r w:rsidR="00615620">
        <w:rPr>
          <w:lang w:eastAsia="en-US"/>
        </w:rPr>
        <w:t>Wykonawc</w:t>
      </w:r>
      <w:r w:rsidRPr="007A649F">
        <w:rPr>
          <w:lang w:eastAsia="en-US"/>
        </w:rPr>
        <w:t>y,</w:t>
      </w:r>
    </w:p>
    <w:p w:rsidR="00330694" w:rsidRPr="00641DCD" w:rsidRDefault="00330694" w:rsidP="00330694">
      <w:pPr>
        <w:rPr>
          <w:sz w:val="16"/>
          <w:szCs w:val="16"/>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641DCD" w:rsidRDefault="00330694" w:rsidP="00330694">
      <w:pPr>
        <w:rPr>
          <w:sz w:val="16"/>
          <w:szCs w:val="16"/>
          <w:lang w:eastAsia="en-US"/>
        </w:rPr>
      </w:pPr>
    </w:p>
    <w:p w:rsidR="00330694" w:rsidRDefault="00330694" w:rsidP="00330694">
      <w:pPr>
        <w:rPr>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EF4361" w:rsidRPr="007A649F" w:rsidRDefault="00EF4361" w:rsidP="00330694">
      <w:pPr>
        <w:rPr>
          <w:bCs/>
          <w:lang w:eastAsia="en-US"/>
        </w:rPr>
      </w:pPr>
    </w:p>
    <w:p w:rsidR="0084766C" w:rsidRPr="00283794" w:rsidRDefault="00AC211C" w:rsidP="00731950">
      <w:pPr>
        <w:pStyle w:val="Akapitzlist"/>
        <w:numPr>
          <w:ilvl w:val="0"/>
          <w:numId w:val="37"/>
        </w:numPr>
        <w:rPr>
          <w:lang w:eastAsia="en-US"/>
        </w:rPr>
      </w:pPr>
      <w:r w:rsidRPr="00283794">
        <w:rPr>
          <w:lang w:eastAsia="en-US"/>
        </w:rPr>
        <w:t xml:space="preserve">Zwrot wadium </w:t>
      </w:r>
      <w:r w:rsidR="0084766C" w:rsidRPr="00283794">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lastRenderedPageBreak/>
        <w:t>zawarcia umowy w sprawie zamówienia publicznego;</w:t>
      </w:r>
    </w:p>
    <w:p w:rsidR="00562FD7" w:rsidRDefault="00562FD7" w:rsidP="0030229D">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615620">
        <w:rPr>
          <w:lang w:eastAsia="en-US"/>
        </w:rPr>
        <w:t>Wykonawc</w:t>
      </w:r>
      <w:r w:rsidRPr="00A5686B">
        <w:rPr>
          <w:lang w:eastAsia="en-US"/>
        </w:rPr>
        <w:t>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t xml:space="preserve">po wyborze najkorzystniejszej oferty, z wyjątkiem </w:t>
      </w:r>
      <w:r w:rsidR="00615620">
        <w:rPr>
          <w:lang w:eastAsia="en-US"/>
        </w:rPr>
        <w:t>Wykonawc</w:t>
      </w:r>
      <w:r>
        <w:rPr>
          <w:lang w:eastAsia="en-US"/>
        </w:rPr>
        <w:t>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 xml:space="preserve">z </w:t>
      </w:r>
      <w:r w:rsidR="00615620">
        <w:rPr>
          <w:lang w:eastAsia="en-US"/>
        </w:rPr>
        <w:t>Wykonawc</w:t>
      </w:r>
      <w:r>
        <w:rPr>
          <w:lang w:eastAsia="en-US"/>
        </w:rPr>
        <w:t>ą wraz z utratą przez niego prawa do korzystania ze środków ochrony prawnej, o których mowa w dziale IX ustawy.</w:t>
      </w:r>
    </w:p>
    <w:p w:rsidR="00562FD7" w:rsidRDefault="00562FD7" w:rsidP="00562FD7">
      <w:pPr>
        <w:rPr>
          <w:lang w:eastAsia="en-US"/>
        </w:rPr>
      </w:pPr>
    </w:p>
    <w:p w:rsidR="00562FD7" w:rsidRDefault="00562FD7" w:rsidP="00562FD7">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615620">
        <w:rPr>
          <w:lang w:eastAsia="en-US"/>
        </w:rPr>
        <w:t>Wykonawc</w:t>
      </w:r>
      <w:r>
        <w:rPr>
          <w:lang w:eastAsia="en-US"/>
        </w:rPr>
        <w:t>ę.</w:t>
      </w:r>
    </w:p>
    <w:p w:rsidR="001B6F84"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283794" w:rsidRDefault="00283794" w:rsidP="00A5686B">
      <w:pPr>
        <w:rPr>
          <w:lang w:eastAsia="en-US"/>
        </w:rPr>
      </w:pPr>
    </w:p>
    <w:p w:rsidR="00F173D7" w:rsidRPr="00283794" w:rsidRDefault="00F173D7" w:rsidP="00731950">
      <w:pPr>
        <w:pStyle w:val="Akapitzlist"/>
        <w:numPr>
          <w:ilvl w:val="0"/>
          <w:numId w:val="37"/>
        </w:numPr>
        <w:rPr>
          <w:lang w:eastAsia="en-US"/>
        </w:rPr>
      </w:pPr>
      <w:r w:rsidRPr="00283794">
        <w:rPr>
          <w:lang w:eastAsia="en-US"/>
        </w:rPr>
        <w:t>Zatrzymanie wadium przetargowego</w:t>
      </w:r>
    </w:p>
    <w:p w:rsidR="001B6F84" w:rsidRPr="00EF4361" w:rsidRDefault="001B6F84" w:rsidP="001B6F84">
      <w:pPr>
        <w:pStyle w:val="Akapitzlist"/>
        <w:ind w:left="360"/>
        <w:rPr>
          <w:b/>
          <w:lang w:eastAsia="en-US"/>
        </w:rPr>
      </w:pPr>
    </w:p>
    <w:p w:rsidR="00562FD7" w:rsidRDefault="00562FD7" w:rsidP="00283794">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615620" w:rsidP="00EF4361">
      <w:pPr>
        <w:pStyle w:val="Akapitzlist"/>
        <w:numPr>
          <w:ilvl w:val="0"/>
          <w:numId w:val="15"/>
        </w:numPr>
        <w:ind w:left="1080"/>
        <w:rPr>
          <w:lang w:eastAsia="en-US"/>
        </w:rPr>
      </w:pPr>
      <w:r>
        <w:rPr>
          <w:lang w:eastAsia="en-US"/>
        </w:rPr>
        <w:t>Wykonawc</w:t>
      </w:r>
      <w:r w:rsidR="00562FD7">
        <w:rPr>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sidR="00C6626C">
        <w:rPr>
          <w:lang w:eastAsia="en-US"/>
        </w:rPr>
        <w:br/>
      </w:r>
      <w:r w:rsidR="00562FD7">
        <w:rPr>
          <w:lang w:eastAsia="en-US"/>
        </w:rPr>
        <w:t xml:space="preserve">na poprawienie omyłki, o której mowa w art. 223 ust. 2 pkt 3, </w:t>
      </w:r>
      <w:r w:rsidR="00C6626C">
        <w:rPr>
          <w:lang w:eastAsia="en-US"/>
        </w:rPr>
        <w:br/>
      </w:r>
      <w:r w:rsidR="00562FD7">
        <w:rPr>
          <w:lang w:eastAsia="en-US"/>
        </w:rPr>
        <w:t xml:space="preserve">co spowodowało brak możliwości wybrania oferty złożonej przez </w:t>
      </w:r>
      <w:r>
        <w:rPr>
          <w:lang w:eastAsia="en-US"/>
        </w:rPr>
        <w:t>Wykonawc</w:t>
      </w:r>
      <w:r w:rsidR="00562FD7">
        <w:rPr>
          <w:lang w:eastAsia="en-US"/>
        </w:rPr>
        <w:t>ę jako najkorzystniejszej;</w:t>
      </w:r>
    </w:p>
    <w:p w:rsidR="00562FD7" w:rsidRDefault="00615620" w:rsidP="00EF4361">
      <w:pPr>
        <w:pStyle w:val="Akapitzlist"/>
        <w:numPr>
          <w:ilvl w:val="0"/>
          <w:numId w:val="15"/>
        </w:numPr>
        <w:ind w:left="1080"/>
        <w:rPr>
          <w:lang w:eastAsia="en-US"/>
        </w:rPr>
      </w:pPr>
      <w:r>
        <w:rPr>
          <w:lang w:eastAsia="en-US"/>
        </w:rPr>
        <w:t>Wykonawc</w:t>
      </w:r>
      <w:r w:rsidR="00562FD7">
        <w:rPr>
          <w:lang w:eastAsia="en-US"/>
        </w:rPr>
        <w:t>a, którego oferta została wybrana:</w:t>
      </w:r>
    </w:p>
    <w:p w:rsidR="004C5761" w:rsidRDefault="00562FD7" w:rsidP="00EF4361">
      <w:pPr>
        <w:pStyle w:val="Akapitzlist"/>
        <w:numPr>
          <w:ilvl w:val="1"/>
          <w:numId w:val="16"/>
        </w:numPr>
        <w:ind w:left="1800"/>
        <w:rPr>
          <w:lang w:eastAsia="en-US"/>
        </w:rPr>
      </w:pPr>
      <w:r>
        <w:rPr>
          <w:lang w:eastAsia="en-US"/>
        </w:rPr>
        <w:t xml:space="preserve">odmówił podpisania umowy w sprawie zamówienia publicznego </w:t>
      </w:r>
      <w:r>
        <w:rPr>
          <w:lang w:eastAsia="en-US"/>
        </w:rPr>
        <w:br/>
        <w:t>na warunkach określonych w ofercie,</w:t>
      </w:r>
    </w:p>
    <w:p w:rsidR="004C5761" w:rsidRPr="007E52C5" w:rsidRDefault="004C5761" w:rsidP="00EF4361">
      <w:pPr>
        <w:pStyle w:val="Akapitzlist"/>
        <w:numPr>
          <w:ilvl w:val="1"/>
          <w:numId w:val="16"/>
        </w:numPr>
        <w:ind w:left="1800"/>
        <w:rPr>
          <w:lang w:eastAsia="en-US"/>
        </w:rPr>
      </w:pPr>
      <w:r w:rsidRPr="007E52C5">
        <w:rPr>
          <w:lang w:eastAsia="en-US"/>
        </w:rPr>
        <w:t>nie wniósł wymaganego zabezpieczenia należytego wykonania umowy</w:t>
      </w:r>
      <w:r>
        <w:rPr>
          <w:lang w:eastAsia="en-US"/>
        </w:rPr>
        <w:t>,</w:t>
      </w:r>
    </w:p>
    <w:p w:rsidR="00231C88" w:rsidRDefault="00562FD7" w:rsidP="00F422EE">
      <w:pPr>
        <w:pStyle w:val="Akapitzlist"/>
        <w:numPr>
          <w:ilvl w:val="0"/>
          <w:numId w:val="15"/>
        </w:numPr>
        <w:ind w:left="1080"/>
        <w:rPr>
          <w:lang w:eastAsia="en-US"/>
        </w:rPr>
      </w:pPr>
      <w:r>
        <w:rPr>
          <w:lang w:eastAsia="en-US"/>
        </w:rPr>
        <w:t xml:space="preserve">zawarcie umowy w sprawie zamówienia publicznego stało się niemożliwe z przyczyn leżących po stronie </w:t>
      </w:r>
      <w:r w:rsidR="00615620">
        <w:rPr>
          <w:lang w:eastAsia="en-US"/>
        </w:rPr>
        <w:t>Wykonawc</w:t>
      </w:r>
      <w:r>
        <w:rPr>
          <w:lang w:eastAsia="en-US"/>
        </w:rPr>
        <w:t>y, którego oferta została wybrana.</w:t>
      </w:r>
    </w:p>
    <w:p w:rsidR="0084766C" w:rsidRPr="00FD06DA" w:rsidRDefault="006214F0" w:rsidP="007464E3">
      <w:pPr>
        <w:pStyle w:val="Nagwek1"/>
        <w:numPr>
          <w:ilvl w:val="0"/>
          <w:numId w:val="31"/>
        </w:numPr>
        <w:ind w:left="426" w:hanging="426"/>
      </w:pPr>
      <w:bookmarkStart w:id="19" w:name="_Toc180744417"/>
      <w:r w:rsidRPr="00FD06DA">
        <w:lastRenderedPageBreak/>
        <w:t>TERMIN ZWIĄZANIA OFERTĄ</w:t>
      </w:r>
      <w:bookmarkEnd w:id="19"/>
    </w:p>
    <w:p w:rsidR="0084766C" w:rsidRDefault="0084766C" w:rsidP="0084766C">
      <w:pPr>
        <w:rPr>
          <w:lang w:eastAsia="en-US"/>
        </w:rPr>
      </w:pPr>
    </w:p>
    <w:p w:rsidR="009D084E" w:rsidRDefault="00615620" w:rsidP="00731950">
      <w:pPr>
        <w:pStyle w:val="Akapitzlist"/>
        <w:numPr>
          <w:ilvl w:val="0"/>
          <w:numId w:val="38"/>
        </w:numPr>
        <w:rPr>
          <w:lang w:eastAsia="en-US"/>
        </w:rPr>
      </w:pPr>
      <w:r>
        <w:rPr>
          <w:lang w:eastAsia="en-US"/>
        </w:rPr>
        <w:t>Wykonawc</w:t>
      </w:r>
      <w:r w:rsidR="006214F0" w:rsidRPr="008F5F3E">
        <w:rPr>
          <w:lang w:eastAsia="en-US"/>
        </w:rPr>
        <w:t>a jest związany ofertą od dnia upływu terminu składania ofert</w:t>
      </w:r>
      <w:r w:rsidR="00FE3418">
        <w:rPr>
          <w:lang w:eastAsia="en-US"/>
        </w:rPr>
        <w:t>,</w:t>
      </w:r>
      <w:r w:rsidR="006579F9">
        <w:rPr>
          <w:lang w:eastAsia="en-US"/>
        </w:rPr>
        <w:t xml:space="preserve"> </w:t>
      </w:r>
      <w:r w:rsidR="00FE3418" w:rsidRPr="003345F4">
        <w:rPr>
          <w:lang w:eastAsia="en-US"/>
        </w:rPr>
        <w:t xml:space="preserve">przy czym pierwszym dniem terminu związania ofertą jest dzień, w którym upływa termin składania </w:t>
      </w:r>
      <w:r w:rsidR="00FE3418" w:rsidRPr="001B0193">
        <w:rPr>
          <w:lang w:eastAsia="en-US"/>
        </w:rPr>
        <w:t xml:space="preserve">ofert </w:t>
      </w:r>
      <w:r w:rsidR="006214F0" w:rsidRPr="001B0193">
        <w:rPr>
          <w:b/>
          <w:lang w:eastAsia="en-US"/>
        </w:rPr>
        <w:t xml:space="preserve">do dnia </w:t>
      </w:r>
      <w:r w:rsidR="007B5B70" w:rsidRPr="001B0193">
        <w:rPr>
          <w:b/>
          <w:lang w:eastAsia="en-US"/>
        </w:rPr>
        <w:t>0</w:t>
      </w:r>
      <w:r w:rsidR="00DF3452" w:rsidRPr="001B0193">
        <w:rPr>
          <w:b/>
          <w:lang w:eastAsia="en-US"/>
        </w:rPr>
        <w:t>4</w:t>
      </w:r>
      <w:r w:rsidR="009C4829" w:rsidRPr="001B0193">
        <w:rPr>
          <w:b/>
          <w:lang w:eastAsia="en-US"/>
        </w:rPr>
        <w:t>.</w:t>
      </w:r>
      <w:r w:rsidR="00DF3452" w:rsidRPr="001B0193">
        <w:rPr>
          <w:b/>
          <w:lang w:eastAsia="en-US"/>
        </w:rPr>
        <w:t>12</w:t>
      </w:r>
      <w:r w:rsidR="0085628C" w:rsidRPr="001B0193">
        <w:rPr>
          <w:b/>
          <w:lang w:eastAsia="en-US"/>
        </w:rPr>
        <w:t>.202</w:t>
      </w:r>
      <w:r w:rsidR="00283794" w:rsidRPr="001B0193">
        <w:rPr>
          <w:b/>
          <w:lang w:eastAsia="en-US"/>
        </w:rPr>
        <w:t>4</w:t>
      </w:r>
      <w:r w:rsidR="0085628C" w:rsidRPr="001B0193">
        <w:rPr>
          <w:b/>
          <w:lang w:eastAsia="en-US"/>
        </w:rPr>
        <w:t xml:space="preserve"> r.</w:t>
      </w:r>
      <w:r w:rsidR="0085628C" w:rsidRPr="00424253">
        <w:rPr>
          <w:lang w:eastAsia="en-US"/>
        </w:rPr>
        <w:t xml:space="preserve"> </w:t>
      </w:r>
    </w:p>
    <w:p w:rsidR="009D084E" w:rsidRDefault="006214F0" w:rsidP="00731950">
      <w:pPr>
        <w:pStyle w:val="Akapitzlist"/>
        <w:numPr>
          <w:ilvl w:val="0"/>
          <w:numId w:val="38"/>
        </w:num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terminu związania ofertą zwraca się jednokrotnie do </w:t>
      </w:r>
      <w:r w:rsidR="00615620">
        <w:rPr>
          <w:lang w:eastAsia="en-US"/>
        </w:rPr>
        <w:t>Wykonawc</w:t>
      </w:r>
      <w:r>
        <w:rPr>
          <w:lang w:eastAsia="en-US"/>
        </w:rPr>
        <w:t xml:space="preserve">ów </w:t>
      </w:r>
      <w:r w:rsidR="009D084E">
        <w:rPr>
          <w:lang w:eastAsia="en-US"/>
        </w:rPr>
        <w:br/>
      </w:r>
      <w:r>
        <w:rPr>
          <w:lang w:eastAsia="en-US"/>
        </w:rPr>
        <w:t>o wyrażenie zgody na przedłużenie tego terminu o wskazywany przez niego okres, nie dłuższy niż 30 dni.</w:t>
      </w:r>
    </w:p>
    <w:p w:rsidR="003E7158" w:rsidRDefault="006214F0" w:rsidP="00731950">
      <w:pPr>
        <w:pStyle w:val="Akapitzlist"/>
        <w:numPr>
          <w:ilvl w:val="0"/>
          <w:numId w:val="38"/>
        </w:numPr>
        <w:rPr>
          <w:lang w:eastAsia="en-US"/>
        </w:rPr>
      </w:pPr>
      <w:r>
        <w:rPr>
          <w:lang w:eastAsia="en-US"/>
        </w:rPr>
        <w:t xml:space="preserve">Przedłużenie terminu związania ofertą </w:t>
      </w:r>
      <w:r w:rsidR="00C6626C">
        <w:rPr>
          <w:lang w:eastAsia="en-US"/>
        </w:rPr>
        <w:t xml:space="preserve">wymaga złożenia przez </w:t>
      </w:r>
      <w:r w:rsidR="00615620">
        <w:rPr>
          <w:lang w:eastAsia="en-US"/>
        </w:rPr>
        <w:t>Wykonawc</w:t>
      </w:r>
      <w:r>
        <w:rPr>
          <w:lang w:eastAsia="en-US"/>
        </w:rPr>
        <w:t>ę pisemnego oświadczenia o wyrażeniu zgody na przedłużenie terminu związania ofertą</w:t>
      </w:r>
      <w:r w:rsidR="009D084E">
        <w:rPr>
          <w:lang w:eastAsia="en-US"/>
        </w:rPr>
        <w:t>.</w:t>
      </w:r>
    </w:p>
    <w:p w:rsidR="00FF011D" w:rsidRDefault="00FF4CD6" w:rsidP="00731950">
      <w:pPr>
        <w:pStyle w:val="Akapitzlist"/>
        <w:numPr>
          <w:ilvl w:val="0"/>
          <w:numId w:val="38"/>
        </w:num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r w:rsidR="00FF011D">
        <w:rPr>
          <w:lang w:eastAsia="en-US"/>
        </w:rPr>
        <w:t>.</w:t>
      </w:r>
    </w:p>
    <w:p w:rsidR="00FF011D" w:rsidRDefault="00FF011D" w:rsidP="00731950">
      <w:pPr>
        <w:pStyle w:val="Akapitzlist"/>
        <w:numPr>
          <w:ilvl w:val="0"/>
          <w:numId w:val="38"/>
        </w:numPr>
        <w:rPr>
          <w:lang w:eastAsia="en-US"/>
        </w:rPr>
      </w:pPr>
      <w:r>
        <w:rPr>
          <w:lang w:eastAsia="en-US"/>
        </w:rPr>
        <w:t>Jeżeli termin związania ofertą upłynął przed wyborem najkorzystniejszej oferty, Zamawiający wzywa Wykonawcę, którego oferta otrzymała najwyższą ocenę, do wyrażenia, w wyznaczonym przez Zamawiającego terminie, pisemnej zgody na wybór jego oferty.</w:t>
      </w:r>
    </w:p>
    <w:p w:rsidR="0083665A" w:rsidRDefault="00EF4361" w:rsidP="00731950">
      <w:pPr>
        <w:pStyle w:val="Akapitzlist"/>
        <w:numPr>
          <w:ilvl w:val="0"/>
          <w:numId w:val="38"/>
        </w:numPr>
        <w:rPr>
          <w:lang w:eastAsia="en-US"/>
        </w:rPr>
      </w:pPr>
      <w:r w:rsidRPr="00EF4361">
        <w:rPr>
          <w:lang w:eastAsia="en-US"/>
        </w:rPr>
        <w:t xml:space="preserve">W przypadku braku zgody, o której mowa w ust. </w:t>
      </w:r>
      <w:r>
        <w:rPr>
          <w:lang w:eastAsia="en-US"/>
        </w:rPr>
        <w:t>5</w:t>
      </w:r>
      <w:r w:rsidRPr="00EF4361">
        <w:rPr>
          <w:lang w:eastAsia="en-US"/>
        </w:rPr>
        <w:t xml:space="preserve">, </w:t>
      </w:r>
      <w:r>
        <w:rPr>
          <w:lang w:eastAsia="en-US"/>
        </w:rPr>
        <w:t>Z</w:t>
      </w:r>
      <w:r w:rsidRPr="00EF4361">
        <w:rPr>
          <w:lang w:eastAsia="en-US"/>
        </w:rPr>
        <w:t xml:space="preserve">amawiający zwraca się </w:t>
      </w:r>
      <w:r>
        <w:rPr>
          <w:lang w:eastAsia="en-US"/>
        </w:rPr>
        <w:br/>
      </w:r>
      <w:r w:rsidRPr="00EF4361">
        <w:rPr>
          <w:lang w:eastAsia="en-US"/>
        </w:rPr>
        <w:t xml:space="preserve">o wyrażenie takiej zgody do kolejnego </w:t>
      </w:r>
      <w:r>
        <w:rPr>
          <w:lang w:eastAsia="en-US"/>
        </w:rPr>
        <w:t>W</w:t>
      </w:r>
      <w:r w:rsidRPr="00EF4361">
        <w:rPr>
          <w:lang w:eastAsia="en-US"/>
        </w:rPr>
        <w:t>ykonawcy, którego oferta została najwyżej oceniona, chyba że zachodzą przesłanki do unieważnienia postępowania.</w:t>
      </w:r>
    </w:p>
    <w:p w:rsidR="00356D51" w:rsidRPr="00F173D7" w:rsidRDefault="006214F0" w:rsidP="007464E3">
      <w:pPr>
        <w:pStyle w:val="Nagwek1"/>
        <w:numPr>
          <w:ilvl w:val="0"/>
          <w:numId w:val="31"/>
        </w:numPr>
        <w:ind w:left="426" w:hanging="426"/>
      </w:pPr>
      <w:bookmarkStart w:id="20" w:name="_Toc180744418"/>
      <w:r w:rsidRPr="00F173D7">
        <w:t xml:space="preserve">OPIS SPOSOBU PRZYGOTOWANIA OFERT ORAZ DOKUMENTÓW </w:t>
      </w:r>
      <w:r w:rsidR="00241E50">
        <w:t xml:space="preserve">           </w:t>
      </w:r>
      <w:r w:rsidRPr="00F173D7">
        <w:t>WYMAGANYCH PRZEZ ZAMAWIAJĄCEGO W SWZ</w:t>
      </w:r>
      <w:bookmarkEnd w:id="20"/>
    </w:p>
    <w:p w:rsidR="0027471B" w:rsidRPr="0027471B" w:rsidRDefault="0027471B" w:rsidP="0027471B">
      <w:pPr>
        <w:rPr>
          <w:lang w:eastAsia="en-US"/>
        </w:rPr>
      </w:pPr>
    </w:p>
    <w:p w:rsidR="005D63E3" w:rsidRDefault="00CC6592" w:rsidP="007464E3">
      <w:pPr>
        <w:pStyle w:val="Akapitzlist"/>
        <w:numPr>
          <w:ilvl w:val="0"/>
          <w:numId w:val="32"/>
        </w:numPr>
        <w:rPr>
          <w:lang w:eastAsia="en-US"/>
        </w:rPr>
      </w:pPr>
      <w:r w:rsidRPr="00CC6592">
        <w:rPr>
          <w:lang w:eastAsia="en-US"/>
        </w:rPr>
        <w:t xml:space="preserve">Każdy z </w:t>
      </w:r>
      <w:r w:rsidR="00615620">
        <w:rPr>
          <w:lang w:eastAsia="en-US"/>
        </w:rPr>
        <w:t>Wykonawc</w:t>
      </w:r>
      <w:r w:rsidRPr="00CC6592">
        <w:rPr>
          <w:lang w:eastAsia="en-US"/>
        </w:rPr>
        <w:t xml:space="preserve">ów może złożyć tylko jedną ofertę. </w:t>
      </w:r>
    </w:p>
    <w:p w:rsidR="001B3181" w:rsidRPr="0067748F" w:rsidRDefault="001B3181" w:rsidP="001B3181">
      <w:pPr>
        <w:pStyle w:val="Akapitzlist"/>
        <w:numPr>
          <w:ilvl w:val="0"/>
          <w:numId w:val="32"/>
        </w:numPr>
        <w:rPr>
          <w:lang w:eastAsia="en-US"/>
        </w:rPr>
      </w:pPr>
      <w:r w:rsidRPr="0067748F">
        <w:rPr>
          <w:lang w:eastAsia="en-US"/>
        </w:rPr>
        <w:t xml:space="preserve">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w:t>
      </w:r>
      <w:r w:rsidRPr="0067748F">
        <w:rPr>
          <w:lang w:eastAsia="en-US"/>
        </w:rPr>
        <w:br/>
        <w:t xml:space="preserve">do składania oświadczeń woli w imieniu Wykonawcy. </w:t>
      </w:r>
    </w:p>
    <w:p w:rsidR="00CC6592" w:rsidRDefault="001B3181" w:rsidP="007464E3">
      <w:pPr>
        <w:pStyle w:val="Akapitzlist"/>
        <w:numPr>
          <w:ilvl w:val="0"/>
          <w:numId w:val="32"/>
        </w:numPr>
        <w:rPr>
          <w:lang w:eastAsia="en-US"/>
        </w:rPr>
      </w:pPr>
      <w:r w:rsidRPr="001B3181">
        <w:rPr>
          <w:lang w:eastAsia="en-US"/>
        </w:rPr>
        <w:t>Treść oferty musi być zgodna z wymaganiami zamawiającego określonymi w</w:t>
      </w:r>
      <w:r>
        <w:rPr>
          <w:lang w:eastAsia="en-US"/>
        </w:rPr>
        <w:t> </w:t>
      </w:r>
      <w:r w:rsidR="006579F9">
        <w:rPr>
          <w:lang w:eastAsia="en-US"/>
        </w:rPr>
        <w:t>SWZ</w:t>
      </w:r>
      <w:r w:rsidR="00CC6592">
        <w:rPr>
          <w:lang w:eastAsia="en-US"/>
        </w:rPr>
        <w:t>.</w:t>
      </w:r>
    </w:p>
    <w:p w:rsidR="007F48E4" w:rsidRDefault="007F48E4" w:rsidP="007464E3">
      <w:pPr>
        <w:pStyle w:val="Akapitzlist"/>
        <w:numPr>
          <w:ilvl w:val="0"/>
          <w:numId w:val="32"/>
        </w:numPr>
        <w:rPr>
          <w:lang w:eastAsia="en-US"/>
        </w:rPr>
      </w:pPr>
      <w:r>
        <w:rPr>
          <w:lang w:eastAsia="en-US"/>
        </w:rPr>
        <w:t>Złożenie oferty w post</w:t>
      </w:r>
      <w:r w:rsidR="000253D7">
        <w:rPr>
          <w:lang w:eastAsia="en-US"/>
        </w:rPr>
        <w:t>ę</w:t>
      </w:r>
      <w:r>
        <w:rPr>
          <w:lang w:eastAsia="en-US"/>
        </w:rPr>
        <w:t xml:space="preserve">powaniu oznacza akceptację przez Wykonawcę terminu wykonania zamówienia oraz </w:t>
      </w:r>
      <w:r w:rsidR="0089627C">
        <w:rPr>
          <w:lang w:eastAsia="en-US"/>
        </w:rPr>
        <w:t xml:space="preserve">pozostałych warunków wykonania zamówienia określonych w ogłoszeniu o zamówieniu i </w:t>
      </w:r>
      <w:r w:rsidR="00386943">
        <w:rPr>
          <w:lang w:eastAsia="en-US"/>
        </w:rPr>
        <w:t>SWZ</w:t>
      </w:r>
      <w:r w:rsidR="0089627C">
        <w:rPr>
          <w:lang w:eastAsia="en-US"/>
        </w:rPr>
        <w:t>.</w:t>
      </w:r>
    </w:p>
    <w:p w:rsidR="000C2C1F" w:rsidRDefault="0069573B" w:rsidP="007464E3">
      <w:pPr>
        <w:pStyle w:val="Akapitzlist"/>
        <w:numPr>
          <w:ilvl w:val="0"/>
          <w:numId w:val="32"/>
        </w:numPr>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 xml:space="preserve">dokumentów sporządzonych w innym języku, </w:t>
      </w:r>
      <w:r w:rsidR="00615620">
        <w:rPr>
          <w:lang w:eastAsia="en-US"/>
        </w:rPr>
        <w:t>Wykonawc</w:t>
      </w:r>
      <w:r w:rsidRPr="0069573B">
        <w:rPr>
          <w:lang w:eastAsia="en-US"/>
        </w:rPr>
        <w:t>a zobowiązany jest załączyć tłumaczenie na język polski</w:t>
      </w:r>
      <w:r>
        <w:rPr>
          <w:lang w:eastAsia="en-US"/>
        </w:rPr>
        <w:t>.</w:t>
      </w:r>
    </w:p>
    <w:p w:rsidR="004C5761" w:rsidRPr="000C2C1F" w:rsidRDefault="004C5761" w:rsidP="004C5761">
      <w:pPr>
        <w:pStyle w:val="Akapitzlist"/>
        <w:numPr>
          <w:ilvl w:val="0"/>
          <w:numId w:val="32"/>
        </w:numPr>
        <w:rPr>
          <w:lang w:eastAsia="en-US"/>
        </w:rPr>
      </w:pPr>
      <w:r w:rsidRPr="000C2C1F">
        <w:rPr>
          <w:rFonts w:cs="Arial"/>
        </w:rPr>
        <w:t>Oferta musi zawierać następujące oświadczenia i dokumenty:</w:t>
      </w:r>
    </w:p>
    <w:p w:rsidR="004C5761" w:rsidRPr="001B0193" w:rsidRDefault="004C5761" w:rsidP="004C5761">
      <w:pPr>
        <w:numPr>
          <w:ilvl w:val="2"/>
          <w:numId w:val="4"/>
        </w:numPr>
        <w:suppressAutoHyphens w:val="0"/>
        <w:spacing w:after="80"/>
        <w:rPr>
          <w:rFonts w:cs="Arial"/>
          <w:bCs/>
        </w:rPr>
      </w:pPr>
      <w:r w:rsidRPr="001B0193">
        <w:rPr>
          <w:rFonts w:cs="Arial"/>
          <w:bCs/>
        </w:rPr>
        <w:t>Druk „Oferta” (wzór – zał. nr 1 do SWZ).</w:t>
      </w:r>
      <w:r w:rsidRPr="001B0193">
        <w:rPr>
          <w:b/>
          <w:bCs/>
        </w:rPr>
        <w:t xml:space="preserve"> </w:t>
      </w:r>
    </w:p>
    <w:p w:rsidR="004C5761" w:rsidRPr="0000222F" w:rsidRDefault="00362A7A" w:rsidP="004C5761">
      <w:pPr>
        <w:numPr>
          <w:ilvl w:val="2"/>
          <w:numId w:val="4"/>
        </w:numPr>
        <w:suppressAutoHyphens w:val="0"/>
        <w:spacing w:after="80"/>
        <w:rPr>
          <w:rFonts w:cs="Arial"/>
          <w:bCs/>
        </w:rPr>
      </w:pPr>
      <w:r w:rsidRPr="0000222F">
        <w:rPr>
          <w:rFonts w:cs="Arial"/>
        </w:rPr>
        <w:t xml:space="preserve">Druk „Wyceny ofertowej” (wzór – zał. nr </w:t>
      </w:r>
      <w:r w:rsidR="00DF1615" w:rsidRPr="0000222F">
        <w:rPr>
          <w:rFonts w:cs="Arial"/>
        </w:rPr>
        <w:t>8</w:t>
      </w:r>
      <w:r w:rsidRPr="0000222F">
        <w:rPr>
          <w:rFonts w:cs="Arial"/>
        </w:rPr>
        <w:t xml:space="preserve"> do SWZ).</w:t>
      </w:r>
    </w:p>
    <w:p w:rsidR="004C5761" w:rsidRPr="0000222F" w:rsidRDefault="004C5761" w:rsidP="004C5761">
      <w:pPr>
        <w:numPr>
          <w:ilvl w:val="2"/>
          <w:numId w:val="4"/>
        </w:numPr>
        <w:suppressAutoHyphens w:val="0"/>
        <w:spacing w:after="80"/>
        <w:rPr>
          <w:rFonts w:cs="Arial"/>
          <w:bCs/>
          <w:color w:val="FF0000"/>
        </w:rPr>
      </w:pPr>
      <w:r w:rsidRPr="0000222F">
        <w:rPr>
          <w:rFonts w:cs="Arial"/>
        </w:rPr>
        <w:t xml:space="preserve">Oświadczenia i dokumenty, o których mowa w sekcji X SWZ. </w:t>
      </w:r>
    </w:p>
    <w:p w:rsidR="007039BE" w:rsidRDefault="008C5DC2" w:rsidP="007039BE">
      <w:pPr>
        <w:pStyle w:val="Akapitzlist"/>
        <w:numPr>
          <w:ilvl w:val="0"/>
          <w:numId w:val="32"/>
        </w:numPr>
        <w:ind w:left="350" w:hanging="35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lastRenderedPageBreak/>
        <w:t xml:space="preserve">16 kwietnia 1993 r. </w:t>
      </w:r>
      <w:r w:rsidR="00A2329F" w:rsidRPr="004E7D3D">
        <w:rPr>
          <w:lang w:eastAsia="en-US"/>
        </w:rPr>
        <w:t>o zwalczaniu nieuczciwej konkurencji</w:t>
      </w:r>
      <w:r w:rsidR="00386943">
        <w:rPr>
          <w:lang w:eastAsia="en-US"/>
        </w:rPr>
        <w:t>, j</w:t>
      </w:r>
      <w:r w:rsidR="00A2329F" w:rsidRPr="004E7D3D">
        <w:rPr>
          <w:lang w:eastAsia="en-US"/>
        </w:rPr>
        <w:t xml:space="preserve">eżeli </w:t>
      </w:r>
      <w:r w:rsidR="00615620">
        <w:rPr>
          <w:lang w:eastAsia="en-US"/>
        </w:rPr>
        <w:t>Wykonawc</w:t>
      </w:r>
      <w:r w:rsidR="00A2329F" w:rsidRPr="004E7D3D">
        <w:rPr>
          <w:lang w:eastAsia="en-US"/>
        </w:rPr>
        <w:t xml:space="preserve">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615620">
        <w:rPr>
          <w:lang w:eastAsia="en-US"/>
        </w:rPr>
        <w:t>Wykonawc</w:t>
      </w:r>
      <w:r w:rsidR="00E074E1">
        <w:rPr>
          <w:lang w:eastAsia="en-US"/>
        </w:rPr>
        <w:t>a nie może zastrzec informacji, o których mowa w art. 222 ust. 5 ustawy.</w:t>
      </w:r>
    </w:p>
    <w:p w:rsidR="007039BE" w:rsidRDefault="00881327" w:rsidP="007039BE">
      <w:pPr>
        <w:pStyle w:val="Akapitzlist"/>
        <w:numPr>
          <w:ilvl w:val="0"/>
          <w:numId w:val="32"/>
        </w:numPr>
        <w:ind w:left="350" w:hanging="350"/>
        <w:rPr>
          <w:lang w:eastAsia="en-US"/>
        </w:rPr>
      </w:pPr>
      <w:r>
        <w:rPr>
          <w:lang w:eastAsia="en-US"/>
        </w:rPr>
        <w:t>W przypadku oznaczenia pliku jako niejawny Wykonawca zobowiązany jest dołączyć dokument z uzasadnieniem objęcia pliku tajemnicą przedsiębiorstwa.</w:t>
      </w:r>
    </w:p>
    <w:p w:rsidR="007039BE" w:rsidRDefault="00881327" w:rsidP="007039BE">
      <w:pPr>
        <w:pStyle w:val="Akapitzlist"/>
        <w:numPr>
          <w:ilvl w:val="0"/>
          <w:numId w:val="32"/>
        </w:numPr>
        <w:ind w:left="350" w:hanging="350"/>
        <w:rPr>
          <w:lang w:eastAsia="en-US"/>
        </w:rPr>
      </w:pPr>
      <w:r>
        <w:rPr>
          <w:lang w:eastAsia="en-US"/>
        </w:rPr>
        <w:t xml:space="preserve">Jeżeli oferta zawiera informacje stanowiące tajemnicę przedsiębiorstwa </w:t>
      </w:r>
      <w:r w:rsidR="00915DE6">
        <w:rPr>
          <w:lang w:eastAsia="en-US"/>
        </w:rPr>
        <w:br/>
      </w:r>
      <w:r>
        <w:rPr>
          <w:lang w:eastAsia="en-US"/>
        </w:rPr>
        <w:t xml:space="preserve">w rozumieniu ustawy z dnia 16 kwietnia 1993 r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w:t>
      </w:r>
      <w:r w:rsidR="00915DE6">
        <w:rPr>
          <w:lang w:eastAsia="en-US"/>
        </w:rPr>
        <w:br/>
      </w:r>
      <w:r>
        <w:rPr>
          <w:lang w:eastAsia="en-US"/>
        </w:rPr>
        <w:t>na Wykonawcy.</w:t>
      </w:r>
    </w:p>
    <w:p w:rsidR="007039BE" w:rsidRDefault="00881327" w:rsidP="007039BE">
      <w:pPr>
        <w:pStyle w:val="Akapitzlist"/>
        <w:numPr>
          <w:ilvl w:val="0"/>
          <w:numId w:val="32"/>
        </w:numPr>
        <w:ind w:left="350" w:hanging="350"/>
        <w:rPr>
          <w:lang w:eastAsia="en-US"/>
        </w:rPr>
      </w:pPr>
      <w:r>
        <w:rPr>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81327" w:rsidRDefault="00881327" w:rsidP="007039BE">
      <w:pPr>
        <w:pStyle w:val="Akapitzlist"/>
        <w:numPr>
          <w:ilvl w:val="0"/>
          <w:numId w:val="32"/>
        </w:numPr>
        <w:ind w:left="350" w:hanging="350"/>
        <w:rPr>
          <w:lang w:eastAsia="en-US"/>
        </w:rPr>
      </w:pPr>
      <w:r>
        <w:rPr>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4E7D3D" w:rsidRDefault="00A31E55" w:rsidP="007464E3">
      <w:pPr>
        <w:pStyle w:val="Nagwek1"/>
        <w:numPr>
          <w:ilvl w:val="0"/>
          <w:numId w:val="31"/>
        </w:numPr>
        <w:ind w:left="426" w:hanging="426"/>
      </w:pPr>
      <w:bookmarkStart w:id="21" w:name="_Toc180744419"/>
      <w:r w:rsidRPr="004E7D3D">
        <w:t>SPOSÓB ORAZ TERMIN SKŁADANIA OFERT</w:t>
      </w:r>
      <w:bookmarkEnd w:id="21"/>
    </w:p>
    <w:p w:rsidR="00FF4CD6" w:rsidRPr="00A31E55" w:rsidRDefault="00FF4CD6" w:rsidP="00FF4CD6">
      <w:pPr>
        <w:rPr>
          <w:lang w:eastAsia="en-US"/>
        </w:rPr>
      </w:pPr>
    </w:p>
    <w:p w:rsidR="00523071" w:rsidRPr="00523071" w:rsidRDefault="00FF4CD6" w:rsidP="00731950">
      <w:pPr>
        <w:pStyle w:val="Akapitzlist"/>
        <w:numPr>
          <w:ilvl w:val="0"/>
          <w:numId w:val="39"/>
        </w:numPr>
        <w:rPr>
          <w:lang w:eastAsia="en-US"/>
        </w:rPr>
      </w:pPr>
      <w:r w:rsidRPr="00556232">
        <w:rPr>
          <w:lang w:eastAsia="en-US"/>
        </w:rPr>
        <w:t xml:space="preserve">Ofertę wraz z wymaganymi dokumentami należy </w:t>
      </w:r>
      <w:r w:rsidR="009503FD">
        <w:rPr>
          <w:lang w:eastAsia="en-US"/>
        </w:rPr>
        <w:t xml:space="preserve">złożyć </w:t>
      </w:r>
      <w:r w:rsidR="00523071">
        <w:rPr>
          <w:rFonts w:cs="Arial"/>
          <w:lang w:eastAsia="pl-PL"/>
        </w:rPr>
        <w:t>na platformie zakupowej</w:t>
      </w:r>
      <w:r w:rsidR="00711D57" w:rsidRPr="00711D57">
        <w:rPr>
          <w:rFonts w:cs="Arial"/>
          <w:lang w:eastAsia="pl-PL"/>
        </w:rPr>
        <w:t xml:space="preserve"> pod adresem:  </w:t>
      </w:r>
    </w:p>
    <w:p w:rsidR="00E074E1" w:rsidRPr="00556232" w:rsidRDefault="00AE23EA" w:rsidP="00523071">
      <w:pPr>
        <w:pStyle w:val="Akapitzlist"/>
        <w:ind w:left="360"/>
        <w:rPr>
          <w:lang w:eastAsia="en-US"/>
        </w:rPr>
      </w:pPr>
      <w:hyperlink r:id="rId15" w:history="1">
        <w:r w:rsidR="00523071" w:rsidRPr="00DB6335">
          <w:rPr>
            <w:rStyle w:val="Hipercze"/>
          </w:rPr>
          <w:t>https://www.platformazakupowa.pl/transakcja/1004971</w:t>
        </w:r>
      </w:hyperlink>
      <w:r w:rsidR="00FF4CD6" w:rsidRPr="00556232">
        <w:rPr>
          <w:lang w:eastAsia="en-US"/>
        </w:rPr>
        <w:t xml:space="preserve"> </w:t>
      </w:r>
      <w:r w:rsidR="00FF4CD6" w:rsidRPr="001B0193">
        <w:rPr>
          <w:b/>
          <w:lang w:eastAsia="en-US"/>
        </w:rPr>
        <w:t>do dnia</w:t>
      </w:r>
      <w:r w:rsidR="007B5B70" w:rsidRPr="001B0193">
        <w:rPr>
          <w:b/>
          <w:lang w:eastAsia="en-US"/>
        </w:rPr>
        <w:t xml:space="preserve"> </w:t>
      </w:r>
      <w:r w:rsidR="00283794" w:rsidRPr="001B0193">
        <w:rPr>
          <w:b/>
          <w:lang w:eastAsia="en-US"/>
        </w:rPr>
        <w:t>0</w:t>
      </w:r>
      <w:r w:rsidR="007B5B70" w:rsidRPr="001B0193">
        <w:rPr>
          <w:b/>
          <w:lang w:eastAsia="en-US"/>
        </w:rPr>
        <w:t>5</w:t>
      </w:r>
      <w:r w:rsidR="009C4829" w:rsidRPr="001B0193">
        <w:rPr>
          <w:b/>
          <w:lang w:eastAsia="en-US"/>
        </w:rPr>
        <w:t>.</w:t>
      </w:r>
      <w:r w:rsidR="00DF3452" w:rsidRPr="001B0193">
        <w:rPr>
          <w:b/>
          <w:lang w:eastAsia="en-US"/>
        </w:rPr>
        <w:t>11</w:t>
      </w:r>
      <w:r w:rsidR="0085628C" w:rsidRPr="001B0193">
        <w:rPr>
          <w:b/>
          <w:lang w:eastAsia="en-US"/>
        </w:rPr>
        <w:t>.202</w:t>
      </w:r>
      <w:r w:rsidR="00283794" w:rsidRPr="001B0193">
        <w:rPr>
          <w:b/>
          <w:lang w:eastAsia="en-US"/>
        </w:rPr>
        <w:t>4</w:t>
      </w:r>
      <w:r w:rsidR="0085628C" w:rsidRPr="001B0193">
        <w:rPr>
          <w:b/>
          <w:lang w:eastAsia="en-US"/>
        </w:rPr>
        <w:t xml:space="preserve"> r.</w:t>
      </w:r>
      <w:r w:rsidR="00FF4CD6" w:rsidRPr="001B0193">
        <w:rPr>
          <w:b/>
          <w:lang w:eastAsia="en-US"/>
        </w:rPr>
        <w:t xml:space="preserve"> do godziny </w:t>
      </w:r>
      <w:r w:rsidR="000D54B0" w:rsidRPr="001B0193">
        <w:rPr>
          <w:b/>
          <w:lang w:eastAsia="en-US"/>
        </w:rPr>
        <w:t>1</w:t>
      </w:r>
      <w:r w:rsidR="00523071" w:rsidRPr="001B0193">
        <w:rPr>
          <w:b/>
          <w:lang w:eastAsia="en-US"/>
        </w:rPr>
        <w:t>1</w:t>
      </w:r>
      <w:r w:rsidR="00923EE6" w:rsidRPr="001B0193">
        <w:rPr>
          <w:b/>
          <w:lang w:eastAsia="en-US"/>
        </w:rPr>
        <w:t>:</w:t>
      </w:r>
      <w:r w:rsidR="000D54B0" w:rsidRPr="001B0193">
        <w:rPr>
          <w:b/>
          <w:lang w:eastAsia="en-US"/>
        </w:rPr>
        <w:t>0</w:t>
      </w:r>
      <w:r w:rsidR="0085628C" w:rsidRPr="001B0193">
        <w:rPr>
          <w:b/>
          <w:lang w:eastAsia="en-US"/>
        </w:rPr>
        <w:t>0.</w:t>
      </w:r>
    </w:p>
    <w:p w:rsidR="00523071" w:rsidRDefault="00523071" w:rsidP="00731950">
      <w:pPr>
        <w:pStyle w:val="Akapitzlist"/>
        <w:numPr>
          <w:ilvl w:val="0"/>
          <w:numId w:val="39"/>
        </w:numPr>
        <w:rPr>
          <w:lang w:eastAsia="en-US"/>
        </w:rPr>
      </w:pPr>
      <w:r>
        <w:rPr>
          <w:lang w:eastAsia="en-US"/>
        </w:rPr>
        <w:t xml:space="preserve">Szczegółowa instrukcja dla Wykonawców dotycząca złożenia, zmiany i wycofania oferty znajduje się na stronie internetowej pod adresem: </w:t>
      </w:r>
    </w:p>
    <w:p w:rsidR="00523071" w:rsidRDefault="00AE23EA" w:rsidP="00523071">
      <w:pPr>
        <w:pStyle w:val="Akapitzlist"/>
        <w:ind w:left="360"/>
        <w:rPr>
          <w:lang w:eastAsia="en-US"/>
        </w:rPr>
      </w:pPr>
      <w:hyperlink r:id="rId16" w:history="1">
        <w:r w:rsidR="00523071" w:rsidRPr="00DB6335">
          <w:rPr>
            <w:rStyle w:val="Hipercze"/>
            <w:lang w:eastAsia="en-US"/>
          </w:rPr>
          <w:t>https://platformazakupowa.pl/strona/45-instrukcje</w:t>
        </w:r>
      </w:hyperlink>
      <w:r w:rsidR="00523071">
        <w:rPr>
          <w:lang w:eastAsia="en-US"/>
        </w:rPr>
        <w:t>.</w:t>
      </w:r>
    </w:p>
    <w:p w:rsidR="003C52E9" w:rsidRDefault="003C52E9" w:rsidP="00731950">
      <w:pPr>
        <w:pStyle w:val="Akapitzlist"/>
        <w:numPr>
          <w:ilvl w:val="0"/>
          <w:numId w:val="39"/>
        </w:numPr>
        <w:rPr>
          <w:lang w:eastAsia="en-US"/>
        </w:rPr>
      </w:pPr>
      <w:r>
        <w:rPr>
          <w:lang w:eastAsia="en-US"/>
        </w:rPr>
        <w:t>Zamawiający nie ponosi odpowiedzialności za nieprawidłowe lub nieterminowe złożenie oferty.</w:t>
      </w:r>
    </w:p>
    <w:p w:rsidR="009D084E" w:rsidRPr="009D084E" w:rsidRDefault="00523071" w:rsidP="00731950">
      <w:pPr>
        <w:pStyle w:val="Akapitzlist"/>
        <w:numPr>
          <w:ilvl w:val="0"/>
          <w:numId w:val="39"/>
        </w:numPr>
        <w:rPr>
          <w:lang w:eastAsia="en-US"/>
        </w:rPr>
      </w:pPr>
      <w:r w:rsidRPr="00523071">
        <w:rPr>
          <w:lang w:eastAsia="en-US"/>
        </w:rPr>
        <w:t>Wykonawca po upływie terminu składania ofert nie może skutecznie dokonać zmiany ani również wycofać złożonej oferty</w:t>
      </w:r>
      <w:r>
        <w:rPr>
          <w:lang w:eastAsia="en-US"/>
        </w:rPr>
        <w:t>.</w:t>
      </w:r>
    </w:p>
    <w:p w:rsidR="006C0EA1" w:rsidRPr="00A31E55" w:rsidRDefault="00A31E55" w:rsidP="007464E3">
      <w:pPr>
        <w:pStyle w:val="Nagwek1"/>
        <w:numPr>
          <w:ilvl w:val="0"/>
          <w:numId w:val="31"/>
        </w:numPr>
        <w:ind w:left="426" w:hanging="426"/>
      </w:pPr>
      <w:bookmarkStart w:id="22" w:name="_Toc180744420"/>
      <w:r w:rsidRPr="00A31E55">
        <w:t>TERMIN OTWARCIA OFERT</w:t>
      </w:r>
      <w:bookmarkEnd w:id="22"/>
    </w:p>
    <w:p w:rsidR="00AB4EA4" w:rsidRPr="00AB4EA4" w:rsidRDefault="00AB4EA4" w:rsidP="00AB4EA4">
      <w:pPr>
        <w:rPr>
          <w:rFonts w:eastAsiaTheme="majorEastAsia" w:cstheme="majorBidi"/>
          <w:b/>
          <w:bCs/>
          <w:szCs w:val="28"/>
          <w:u w:val="single"/>
          <w:lang w:eastAsia="en-US"/>
        </w:rPr>
      </w:pPr>
    </w:p>
    <w:p w:rsidR="000107F4" w:rsidRPr="007B5B70" w:rsidRDefault="00AB4EA4" w:rsidP="00731950">
      <w:pPr>
        <w:pStyle w:val="Akapitzlist"/>
        <w:numPr>
          <w:ilvl w:val="0"/>
          <w:numId w:val="40"/>
        </w:numPr>
        <w:rPr>
          <w:lang w:eastAsia="en-US"/>
        </w:rPr>
      </w:pPr>
      <w:r w:rsidRPr="00556232">
        <w:rPr>
          <w:lang w:eastAsia="en-US"/>
        </w:rPr>
        <w:t xml:space="preserve">Otwarcie ofert </w:t>
      </w:r>
      <w:r w:rsidR="00726C97" w:rsidRPr="00556232">
        <w:rPr>
          <w:lang w:eastAsia="en-US"/>
        </w:rPr>
        <w:t xml:space="preserve">– </w:t>
      </w:r>
      <w:r w:rsidR="007D7992" w:rsidRPr="001B0193">
        <w:rPr>
          <w:b/>
          <w:lang w:eastAsia="en-US"/>
        </w:rPr>
        <w:t>0</w:t>
      </w:r>
      <w:r w:rsidR="007B5B70" w:rsidRPr="001B0193">
        <w:rPr>
          <w:b/>
          <w:lang w:eastAsia="en-US"/>
        </w:rPr>
        <w:t>5</w:t>
      </w:r>
      <w:r w:rsidR="009C4829" w:rsidRPr="001B0193">
        <w:rPr>
          <w:b/>
          <w:lang w:eastAsia="en-US"/>
        </w:rPr>
        <w:t>.</w:t>
      </w:r>
      <w:r w:rsidR="00DF3452" w:rsidRPr="001B0193">
        <w:rPr>
          <w:b/>
          <w:lang w:eastAsia="en-US"/>
        </w:rPr>
        <w:t>11</w:t>
      </w:r>
      <w:r w:rsidR="000107F4" w:rsidRPr="001B0193">
        <w:rPr>
          <w:b/>
          <w:lang w:eastAsia="en-US"/>
        </w:rPr>
        <w:t>.202</w:t>
      </w:r>
      <w:r w:rsidR="007D7992" w:rsidRPr="001B0193">
        <w:rPr>
          <w:b/>
          <w:lang w:eastAsia="en-US"/>
        </w:rPr>
        <w:t>4</w:t>
      </w:r>
      <w:r w:rsidR="000107F4" w:rsidRPr="001B0193">
        <w:rPr>
          <w:b/>
          <w:lang w:eastAsia="en-US"/>
        </w:rPr>
        <w:t xml:space="preserve"> r. godz. </w:t>
      </w:r>
      <w:r w:rsidR="00DF3452" w:rsidRPr="001B0193">
        <w:rPr>
          <w:b/>
          <w:lang w:eastAsia="en-US"/>
        </w:rPr>
        <w:t>11</w:t>
      </w:r>
      <w:r w:rsidR="000D54B0" w:rsidRPr="001B0193">
        <w:rPr>
          <w:b/>
          <w:lang w:eastAsia="en-US"/>
        </w:rPr>
        <w:t>:</w:t>
      </w:r>
      <w:r w:rsidR="004C3B48" w:rsidRPr="001B0193">
        <w:rPr>
          <w:b/>
          <w:lang w:eastAsia="en-US"/>
        </w:rPr>
        <w:t>30</w:t>
      </w:r>
      <w:r w:rsidR="000D54B0" w:rsidRPr="001B0193">
        <w:rPr>
          <w:b/>
          <w:lang w:eastAsia="en-US"/>
        </w:rPr>
        <w:t>.</w:t>
      </w:r>
    </w:p>
    <w:p w:rsidR="008D0B94" w:rsidRPr="008D0B94" w:rsidRDefault="00AB4EA4" w:rsidP="00731950">
      <w:pPr>
        <w:pStyle w:val="Akapitzlist"/>
        <w:numPr>
          <w:ilvl w:val="0"/>
          <w:numId w:val="40"/>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731950">
      <w:pPr>
        <w:pStyle w:val="Akapitzlist"/>
        <w:numPr>
          <w:ilvl w:val="0"/>
          <w:numId w:val="40"/>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lastRenderedPageBreak/>
        <w:t xml:space="preserve">nazwach albo imionach i nazwiskach oraz siedzibach lub miejscach prowadzonej działalności gospodarczej albo miejscach zamieszkania </w:t>
      </w:r>
      <w:r w:rsidR="00615620">
        <w:rPr>
          <w:rFonts w:eastAsiaTheme="majorEastAsia" w:cstheme="majorBidi"/>
          <w:bCs/>
          <w:szCs w:val="28"/>
          <w:lang w:eastAsia="en-US"/>
        </w:rPr>
        <w:t>Wykonawc</w:t>
      </w:r>
      <w:r w:rsidRPr="00AB4EA4">
        <w:rPr>
          <w:rFonts w:eastAsiaTheme="majorEastAsia" w:cstheme="majorBidi"/>
          <w:bCs/>
          <w:szCs w:val="28"/>
          <w:lang w:eastAsia="en-US"/>
        </w:rPr>
        <w:t>ów, których oferty zostały otwarte;</w:t>
      </w:r>
    </w:p>
    <w:p w:rsid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9D084E" w:rsidRPr="009D084E" w:rsidRDefault="009D084E" w:rsidP="00731950">
      <w:pPr>
        <w:pStyle w:val="Akapitzlist"/>
        <w:numPr>
          <w:ilvl w:val="0"/>
          <w:numId w:val="40"/>
        </w:numPr>
        <w:rPr>
          <w:lang w:eastAsia="en-US"/>
        </w:rPr>
      </w:pPr>
      <w:r w:rsidRPr="009D084E">
        <w:rPr>
          <w:rFonts w:eastAsiaTheme="majorEastAsia" w:cstheme="majorBidi"/>
          <w:bCs/>
          <w:szCs w:val="28"/>
          <w:lang w:eastAsia="en-US"/>
        </w:rPr>
        <w:t xml:space="preserve">W przypadku wystąpienia awarii systemu teleinformatycznego, która spowoduje brak możliwości otwarcia ofert w terminie określonym przez Zamawiającego, otwarcie ofert nastąpi niezwłocznie po usunięciu awarii. </w:t>
      </w:r>
    </w:p>
    <w:p w:rsidR="00EF4361" w:rsidRPr="009D084E" w:rsidRDefault="009D084E" w:rsidP="00731950">
      <w:pPr>
        <w:pStyle w:val="Akapitzlist"/>
        <w:numPr>
          <w:ilvl w:val="0"/>
          <w:numId w:val="40"/>
        </w:numPr>
        <w:rPr>
          <w:lang w:eastAsia="en-US"/>
        </w:rPr>
      </w:pPr>
      <w:r w:rsidRPr="009D084E">
        <w:rPr>
          <w:rFonts w:eastAsiaTheme="majorEastAsia" w:cstheme="majorBidi"/>
          <w:bCs/>
          <w:szCs w:val="28"/>
          <w:lang w:eastAsia="en-US"/>
        </w:rPr>
        <w:t>Zamawiający poinformuje o zmianie terminu otwarcia ofert na stronie internetowej prowadzonego postępowania.</w:t>
      </w:r>
    </w:p>
    <w:p w:rsidR="0000222F" w:rsidRDefault="008D0B94" w:rsidP="0000222F">
      <w:pPr>
        <w:pStyle w:val="Nagwek1"/>
        <w:numPr>
          <w:ilvl w:val="0"/>
          <w:numId w:val="31"/>
        </w:numPr>
        <w:ind w:left="426" w:hanging="426"/>
      </w:pPr>
      <w:bookmarkStart w:id="23" w:name="_Toc180744421"/>
      <w:r w:rsidRPr="0000222F">
        <w:t>OPIS SPOSOBU OBLICZE</w:t>
      </w:r>
      <w:r w:rsidR="0069573B" w:rsidRPr="0000222F">
        <w:t>NIA CENY</w:t>
      </w:r>
      <w:bookmarkEnd w:id="23"/>
    </w:p>
    <w:p w:rsidR="0000222F" w:rsidRDefault="0000222F" w:rsidP="0000222F">
      <w:pPr>
        <w:rPr>
          <w:lang w:eastAsia="en-US"/>
        </w:rPr>
      </w:pPr>
    </w:p>
    <w:p w:rsidR="0000222F" w:rsidRDefault="0000222F" w:rsidP="00731950">
      <w:pPr>
        <w:numPr>
          <w:ilvl w:val="0"/>
          <w:numId w:val="34"/>
        </w:numPr>
        <w:ind w:left="502"/>
        <w:rPr>
          <w:lang w:eastAsia="en-US"/>
        </w:rPr>
      </w:pPr>
      <w:r w:rsidRPr="00913860">
        <w:rPr>
          <w:rFonts w:cs="Arial"/>
          <w:bCs/>
        </w:rPr>
        <w:t>Cenę oferty należy obliczyć zgodnie z drukiem „Wyceny ofertowej” i podać na druku „Oferta”.</w:t>
      </w:r>
    </w:p>
    <w:p w:rsidR="0000222F" w:rsidRDefault="0000222F" w:rsidP="00731950">
      <w:pPr>
        <w:numPr>
          <w:ilvl w:val="0"/>
          <w:numId w:val="34"/>
        </w:numPr>
        <w:ind w:left="502"/>
        <w:rPr>
          <w:lang w:eastAsia="en-US"/>
        </w:rPr>
      </w:pPr>
      <w:r w:rsidRPr="003C3BB1">
        <w:rPr>
          <w:lang w:eastAsia="en-US"/>
        </w:rPr>
        <w:t xml:space="preserve">Cenę oferty </w:t>
      </w:r>
      <w:r>
        <w:rPr>
          <w:lang w:eastAsia="en-US"/>
        </w:rPr>
        <w:t xml:space="preserve">oraz ceny zawarte w „Wycenie ofertowej” </w:t>
      </w:r>
      <w:r w:rsidRPr="003C3BB1">
        <w:rPr>
          <w:lang w:eastAsia="en-US"/>
        </w:rPr>
        <w:t>należy podać w</w:t>
      </w:r>
      <w:r>
        <w:rPr>
          <w:lang w:eastAsia="en-US"/>
        </w:rPr>
        <w:t> </w:t>
      </w:r>
      <w:r w:rsidRPr="003C3BB1">
        <w:rPr>
          <w:lang w:eastAsia="en-US"/>
        </w:rPr>
        <w:t>jednostkach monetarnych - złotych polskich (PLN) z dokładnością do</w:t>
      </w:r>
      <w:r>
        <w:rPr>
          <w:lang w:eastAsia="en-US"/>
        </w:rPr>
        <w:t> </w:t>
      </w:r>
      <w:r w:rsidRPr="003C3BB1">
        <w:rPr>
          <w:lang w:eastAsia="en-US"/>
        </w:rPr>
        <w:t>2</w:t>
      </w:r>
      <w:r>
        <w:rPr>
          <w:lang w:eastAsia="en-US"/>
        </w:rPr>
        <w:t> </w:t>
      </w:r>
      <w:r w:rsidRPr="003C3BB1">
        <w:rPr>
          <w:lang w:eastAsia="en-US"/>
        </w:rPr>
        <w:t>miejsc po przecinku.</w:t>
      </w:r>
    </w:p>
    <w:p w:rsidR="0000222F" w:rsidRDefault="0000222F" w:rsidP="00731950">
      <w:pPr>
        <w:numPr>
          <w:ilvl w:val="0"/>
          <w:numId w:val="34"/>
        </w:numPr>
        <w:ind w:left="502"/>
        <w:rPr>
          <w:lang w:eastAsia="en-US"/>
        </w:rPr>
      </w:pPr>
      <w:r>
        <w:rPr>
          <w:lang w:eastAsia="en-US"/>
        </w:rPr>
        <w:t>W przypadku, gdy Wykonawca wskaże cenę jednostkową brutto na druku „Wyceny ofertowej” objętego prawem opcji nie tożsamą z ceną jednostkową brutto zamówienia podstawowego, Zamawiający uzna tą niezgodność jako inną omyłkę polegającą na niezgodności oferty z dokumentami zamówienia, niepowodującą istotnych zmian w treści oferty i poprawi ją uznając cenę jednostkową brutto zamówienia podstawowego jako cenę wiążącą dla zamówienia objętego prawem opcji.</w:t>
      </w:r>
    </w:p>
    <w:p w:rsidR="0000222F" w:rsidRDefault="0000222F" w:rsidP="00731950">
      <w:pPr>
        <w:numPr>
          <w:ilvl w:val="0"/>
          <w:numId w:val="34"/>
        </w:numPr>
        <w:ind w:left="502"/>
        <w:rPr>
          <w:lang w:eastAsia="en-US"/>
        </w:rPr>
      </w:pPr>
      <w:r w:rsidRPr="00044617">
        <w:rPr>
          <w:lang w:eastAsia="en-US"/>
        </w:rPr>
        <w:t xml:space="preserve">Jeżeli złożono ofertę, której </w:t>
      </w:r>
      <w:r>
        <w:rPr>
          <w:lang w:eastAsia="en-US"/>
        </w:rPr>
        <w:t xml:space="preserve">wybór prowadziłby do powstania </w:t>
      </w:r>
      <w:r>
        <w:rPr>
          <w:lang w:eastAsia="en-US"/>
        </w:rPr>
        <w:br/>
      </w:r>
      <w:r w:rsidRPr="00044617">
        <w:rPr>
          <w:lang w:eastAsia="en-US"/>
        </w:rPr>
        <w:t>u Zamawiającego obowiązku podatkowego zgodnie z ustawą z dnia 11 marca 2004 r. o podatku od towarów i usług</w:t>
      </w:r>
      <w:r>
        <w:rPr>
          <w:lang w:eastAsia="en-US"/>
        </w:rPr>
        <w:t xml:space="preserve"> (t. j. Dz. U. z 2021 r. poz. 685 z późn. zm.)</w:t>
      </w:r>
      <w:r w:rsidRPr="00044617">
        <w:rPr>
          <w:lang w:eastAsia="en-US"/>
        </w:rPr>
        <w:t xml:space="preserve">, Zamawiający w celu oceny takiej oferty dolicza </w:t>
      </w:r>
      <w:r>
        <w:rPr>
          <w:lang w:eastAsia="en-US"/>
        </w:rPr>
        <w:br/>
      </w:r>
      <w:r w:rsidRPr="00044617">
        <w:rPr>
          <w:lang w:eastAsia="en-US"/>
        </w:rPr>
        <w:t>do przedstawionej w niej ceny kwotę podatku od towarów i usług, którą miałby obowiązek rozliczyć.</w:t>
      </w:r>
    </w:p>
    <w:p w:rsidR="0000222F" w:rsidRPr="00044617" w:rsidRDefault="0000222F" w:rsidP="00731950">
      <w:pPr>
        <w:numPr>
          <w:ilvl w:val="0"/>
          <w:numId w:val="34"/>
        </w:numPr>
        <w:ind w:left="502"/>
        <w:rPr>
          <w:lang w:eastAsia="en-US"/>
        </w:rPr>
      </w:pPr>
      <w:r w:rsidRPr="00044617">
        <w:rPr>
          <w:lang w:eastAsia="en-US"/>
        </w:rPr>
        <w:t>Wykonawca, składając ofertę, ma obowiązek:</w:t>
      </w:r>
    </w:p>
    <w:p w:rsidR="0000222F" w:rsidRPr="00044617" w:rsidRDefault="0000222F" w:rsidP="0000222F">
      <w:pPr>
        <w:numPr>
          <w:ilvl w:val="0"/>
          <w:numId w:val="15"/>
        </w:numPr>
        <w:contextualSpacing/>
        <w:rPr>
          <w:lang w:eastAsia="en-US"/>
        </w:rPr>
      </w:pPr>
      <w:r w:rsidRPr="00044617">
        <w:rPr>
          <w:lang w:eastAsia="en-US"/>
        </w:rPr>
        <w:t xml:space="preserve">poinformowania Zamawiającego, że wybór jego oferty będzie prowadził </w:t>
      </w:r>
      <w:r>
        <w:rPr>
          <w:lang w:eastAsia="en-US"/>
        </w:rPr>
        <w:br/>
      </w:r>
      <w:r w:rsidRPr="00044617">
        <w:rPr>
          <w:lang w:eastAsia="en-US"/>
        </w:rPr>
        <w:t xml:space="preserve">do powstania u Zamawiającego obowiązku podatkowego, </w:t>
      </w:r>
    </w:p>
    <w:p w:rsidR="0000222F" w:rsidRPr="00044617" w:rsidRDefault="0000222F" w:rsidP="0000222F">
      <w:pPr>
        <w:numPr>
          <w:ilvl w:val="0"/>
          <w:numId w:val="15"/>
        </w:numPr>
        <w:contextualSpacing/>
        <w:rPr>
          <w:lang w:eastAsia="en-US"/>
        </w:rPr>
      </w:pPr>
      <w:r w:rsidRPr="00044617">
        <w:rPr>
          <w:lang w:eastAsia="en-US"/>
        </w:rPr>
        <w:t>wskazania nazwy (rodzaju) towaru lub usługi, których dostawa lub świadczenie będą prowadziły do powstania obowiązku podatkowego,</w:t>
      </w:r>
    </w:p>
    <w:p w:rsidR="0000222F" w:rsidRPr="00044617" w:rsidRDefault="0000222F" w:rsidP="0000222F">
      <w:pPr>
        <w:numPr>
          <w:ilvl w:val="0"/>
          <w:numId w:val="15"/>
        </w:numPr>
        <w:contextualSpacing/>
        <w:rPr>
          <w:lang w:eastAsia="en-US"/>
        </w:rPr>
      </w:pPr>
      <w:r w:rsidRPr="00044617">
        <w:rPr>
          <w:lang w:eastAsia="en-US"/>
        </w:rPr>
        <w:t>wskazania wartości towaru lub usługi objętego obowiązkiem podatkowym Zamawiającego, bez kwoty podatku,</w:t>
      </w:r>
    </w:p>
    <w:p w:rsidR="0000222F" w:rsidRPr="00044617" w:rsidRDefault="0000222F" w:rsidP="0000222F">
      <w:pPr>
        <w:numPr>
          <w:ilvl w:val="0"/>
          <w:numId w:val="15"/>
        </w:numPr>
        <w:contextualSpacing/>
        <w:rPr>
          <w:lang w:eastAsia="en-US"/>
        </w:rPr>
      </w:pPr>
      <w:r w:rsidRPr="00044617">
        <w:rPr>
          <w:lang w:eastAsia="en-US"/>
        </w:rPr>
        <w:t xml:space="preserve">wskazania stawki podatku od towarów i usług, która zgodnie z wiedzą Wykonawcy, będzie miała zastosowanie. </w:t>
      </w:r>
    </w:p>
    <w:p w:rsidR="0000222F" w:rsidRPr="00044617" w:rsidRDefault="0000222F" w:rsidP="0000222F">
      <w:pPr>
        <w:rPr>
          <w:lang w:eastAsia="en-US"/>
        </w:rPr>
      </w:pPr>
      <w:r w:rsidRPr="00044617">
        <w:rPr>
          <w:lang w:eastAsia="en-US"/>
        </w:rPr>
        <w:t>Wzór druku „Oferta” został opracowany przy założeniu, iż wybór oferty nie będzie prowadzić do powstania u Zamawiającego obowiązku podatkowego.</w:t>
      </w:r>
    </w:p>
    <w:p w:rsidR="0000222F" w:rsidRDefault="0000222F" w:rsidP="0000222F">
      <w:pPr>
        <w:rPr>
          <w:lang w:eastAsia="en-US"/>
        </w:rPr>
      </w:pPr>
      <w:r w:rsidRPr="00044617">
        <w:rPr>
          <w:lang w:eastAsia="en-US"/>
        </w:rPr>
        <w:t>W przypadku, gdy Wykonawca złoży of</w:t>
      </w:r>
      <w:r>
        <w:rPr>
          <w:lang w:eastAsia="en-US"/>
        </w:rPr>
        <w:t xml:space="preserve">ertę, której wybór prowadziłby </w:t>
      </w:r>
      <w:r>
        <w:rPr>
          <w:lang w:eastAsia="en-US"/>
        </w:rPr>
        <w:br/>
      </w:r>
      <w:r w:rsidRPr="00044617">
        <w:rPr>
          <w:lang w:eastAsia="en-US"/>
        </w:rPr>
        <w:t>do powstania u Zamawiającego obowiązku podatkowego, Wykonawca winien odpowiednio zmodyfikować treść druku Oferta.</w:t>
      </w:r>
    </w:p>
    <w:p w:rsidR="0000222F" w:rsidRPr="007A537C" w:rsidRDefault="0000222F" w:rsidP="00731950">
      <w:pPr>
        <w:numPr>
          <w:ilvl w:val="0"/>
          <w:numId w:val="34"/>
        </w:numPr>
        <w:ind w:left="502"/>
        <w:rPr>
          <w:lang w:eastAsia="en-US"/>
        </w:rPr>
      </w:pPr>
      <w:bookmarkStart w:id="24" w:name="_Hlk131163688"/>
      <w:r w:rsidRPr="007A537C">
        <w:rPr>
          <w:lang w:eastAsia="en-US"/>
        </w:rPr>
        <w:t xml:space="preserve">Zamawiający informuje, iż dopuszcza rozwiązania równoważne opisywanym za pomocą norm, ocen technicznych, specyfikacji technicznych i systemów referencji technicznych, o których mowa w art. 101 ust. 1 pkt 2 oraz ust. 3 ustawy. </w:t>
      </w:r>
    </w:p>
    <w:p w:rsidR="0000222F" w:rsidRPr="007A537C" w:rsidRDefault="0000222F" w:rsidP="00731950">
      <w:pPr>
        <w:numPr>
          <w:ilvl w:val="0"/>
          <w:numId w:val="34"/>
        </w:numPr>
        <w:ind w:left="502"/>
        <w:rPr>
          <w:lang w:eastAsia="en-US"/>
        </w:rPr>
      </w:pPr>
      <w:r w:rsidRPr="007A537C">
        <w:rPr>
          <w:lang w:eastAsia="en-US"/>
        </w:rPr>
        <w:t xml:space="preserve">Wszędzie tam, gdzie Zamawiający opisuje przedmiot zamówienia poprzez wskazanie znaków towarowych, patentów lub pochodzenia, źródła lub szczególnego procesu, który charakteryzuje produkty lub usługi dostarczane </w:t>
      </w:r>
      <w:r w:rsidRPr="007A537C">
        <w:rPr>
          <w:lang w:eastAsia="en-US"/>
        </w:rPr>
        <w:lastRenderedPageBreak/>
        <w:t xml:space="preserve">przez konkretnego wykonawcę wskazanie to ma na celu określenie rodzaju </w:t>
      </w:r>
      <w:r w:rsidRPr="007A537C">
        <w:rPr>
          <w:lang w:eastAsia="en-US"/>
        </w:rPr>
        <w:br/>
        <w:t xml:space="preserve">i klasy materiału oraz służy ustaleniu jego standardu, właściwości </w:t>
      </w:r>
      <w:r w:rsidRPr="007A537C">
        <w:rPr>
          <w:lang w:eastAsia="en-US"/>
        </w:rPr>
        <w:br/>
        <w:t>i minimalnych parametrów technicznych. Produkty takie można zastąpić materiałami/ urządzeniami równoważnymi innych producentów, a jeśli zmiana ta spowoduje koszty dodatkowe, to ponosi je Wykonawca.</w:t>
      </w:r>
    </w:p>
    <w:p w:rsidR="0000222F" w:rsidRPr="007A537C" w:rsidRDefault="0000222F" w:rsidP="00731950">
      <w:pPr>
        <w:numPr>
          <w:ilvl w:val="0"/>
          <w:numId w:val="34"/>
        </w:numPr>
        <w:ind w:left="502"/>
        <w:rPr>
          <w:lang w:eastAsia="en-US"/>
        </w:rPr>
      </w:pPr>
      <w:r w:rsidRPr="007A537C">
        <w:rPr>
          <w:lang w:eastAsia="en-US"/>
        </w:rPr>
        <w:t>W przypadku zastosowania równoważnych materiałów lub urządzeń, ich zestawienie należy dołączyć do wyceny ofertowej.</w:t>
      </w:r>
    </w:p>
    <w:p w:rsidR="0000222F" w:rsidRPr="007A537C" w:rsidRDefault="0000222F" w:rsidP="00731950">
      <w:pPr>
        <w:numPr>
          <w:ilvl w:val="0"/>
          <w:numId w:val="34"/>
        </w:numPr>
        <w:ind w:left="502"/>
        <w:rPr>
          <w:lang w:eastAsia="en-US"/>
        </w:rPr>
      </w:pPr>
      <w:r w:rsidRPr="007A537C">
        <w:rPr>
          <w:lang w:eastAsia="en-US"/>
        </w:rPr>
        <w:t xml:space="preserve">Zgodnie z art. 101 ust. 5 ustawy, Wykonawca, który powołuje się </w:t>
      </w:r>
      <w:r>
        <w:rPr>
          <w:lang w:eastAsia="en-US"/>
        </w:rPr>
        <w:br/>
      </w:r>
      <w:r w:rsidRPr="007A537C">
        <w:rPr>
          <w:lang w:eastAsia="en-US"/>
        </w:rPr>
        <w:t xml:space="preserve">na rozwiązania równoważne opisywanym przez Zamawiającego, jest obowiązany udowodnić w ofercie, że proponowane rozwiązania </w:t>
      </w:r>
      <w:r w:rsidRPr="007A537C">
        <w:rPr>
          <w:lang w:eastAsia="en-US"/>
        </w:rPr>
        <w:br/>
        <w:t>w równoważnym stopniu spełniają wymagania określone przez Zamawiającego.</w:t>
      </w:r>
    </w:p>
    <w:p w:rsidR="0000222F" w:rsidRDefault="0000222F" w:rsidP="00731950">
      <w:pPr>
        <w:numPr>
          <w:ilvl w:val="0"/>
          <w:numId w:val="34"/>
        </w:numPr>
        <w:ind w:left="502"/>
        <w:rPr>
          <w:lang w:eastAsia="en-US"/>
        </w:rPr>
      </w:pPr>
      <w:r w:rsidRPr="007A537C">
        <w:rPr>
          <w:lang w:eastAsia="en-US"/>
        </w:rPr>
        <w:t xml:space="preserve">Nieumieszczenie w ofercie zestawienia równoważnych materiałów </w:t>
      </w:r>
      <w:r w:rsidRPr="007A537C">
        <w:rPr>
          <w:lang w:eastAsia="en-US"/>
        </w:rPr>
        <w:br/>
        <w:t>i urządzeń oznaczać będzie, że w trakcie realizacji prac zastosowane będą materiały i urządzenia wynikające z SWZ.</w:t>
      </w:r>
    </w:p>
    <w:bookmarkEnd w:id="24"/>
    <w:p w:rsidR="0000222F" w:rsidRPr="0000222F" w:rsidRDefault="0000222F" w:rsidP="0000222F">
      <w:pPr>
        <w:rPr>
          <w:lang w:eastAsia="en-US"/>
        </w:rPr>
      </w:pPr>
    </w:p>
    <w:p w:rsidR="0084766C" w:rsidRDefault="0069573B" w:rsidP="004E0D9A">
      <w:pPr>
        <w:pStyle w:val="Nagwek1"/>
        <w:numPr>
          <w:ilvl w:val="0"/>
          <w:numId w:val="31"/>
        </w:numPr>
      </w:pPr>
      <w:r w:rsidRPr="0000222F">
        <w:t xml:space="preserve"> </w:t>
      </w:r>
      <w:bookmarkStart w:id="25" w:name="_Toc180744422"/>
      <w:r w:rsidR="0000222F">
        <w:t>OPIS KRYTERIÓW, WRAZ Z PODANIEM WAG TYCH KRYTERIÓW I SPOSOBU OCENY OFERT</w:t>
      </w:r>
      <w:bookmarkEnd w:id="25"/>
    </w:p>
    <w:p w:rsidR="0000222F" w:rsidRPr="0000222F" w:rsidRDefault="0000222F" w:rsidP="0000222F">
      <w:pPr>
        <w:rPr>
          <w:lang w:eastAsia="en-US"/>
        </w:rPr>
      </w:pPr>
    </w:p>
    <w:p w:rsidR="007039BE" w:rsidRPr="00BD61C2" w:rsidRDefault="007039BE" w:rsidP="007039BE">
      <w:pPr>
        <w:rPr>
          <w:lang w:eastAsia="en-US"/>
        </w:rPr>
      </w:pPr>
      <w:bookmarkStart w:id="26" w:name="_Hlk114137642"/>
      <w:r>
        <w:rPr>
          <w:lang w:eastAsia="en-US"/>
        </w:rPr>
        <w:t>Przy wyborze najkorzystniejszej oferty Zamawiający będzie się kierował następującymi kryteriami oceny ofert:</w:t>
      </w:r>
      <w:r w:rsidRPr="00E50F18">
        <w:rPr>
          <w:rFonts w:cs="Arial"/>
          <w:b/>
          <w:bCs/>
        </w:rPr>
        <w:tab/>
      </w:r>
    </w:p>
    <w:p w:rsidR="007039BE" w:rsidRPr="00BD61C2" w:rsidRDefault="007039BE" w:rsidP="007039BE">
      <w:pPr>
        <w:numPr>
          <w:ilvl w:val="0"/>
          <w:numId w:val="33"/>
        </w:numPr>
        <w:rPr>
          <w:b/>
          <w:bCs/>
        </w:rPr>
      </w:pPr>
      <w:r w:rsidRPr="00BD61C2">
        <w:rPr>
          <w:bCs/>
        </w:rPr>
        <w:t xml:space="preserve">cena – </w:t>
      </w:r>
      <w:r w:rsidRPr="00BD61C2">
        <w:rPr>
          <w:b/>
          <w:bCs/>
        </w:rPr>
        <w:t>znaczenie kryterium – 60 %</w:t>
      </w:r>
    </w:p>
    <w:p w:rsidR="007039BE" w:rsidRPr="003207D0" w:rsidRDefault="007039BE" w:rsidP="007039BE">
      <w:pPr>
        <w:numPr>
          <w:ilvl w:val="0"/>
          <w:numId w:val="33"/>
        </w:numPr>
        <w:rPr>
          <w:bCs/>
          <w:iCs/>
        </w:rPr>
      </w:pPr>
      <w:r w:rsidRPr="001B7B0F">
        <w:rPr>
          <w:bCs/>
        </w:rPr>
        <w:t xml:space="preserve">okres gwarancji na </w:t>
      </w:r>
      <w:r w:rsidR="00242913">
        <w:rPr>
          <w:bCs/>
        </w:rPr>
        <w:t>przedmiot zamówienia</w:t>
      </w:r>
      <w:r w:rsidR="009B5763" w:rsidRPr="009B5763">
        <w:rPr>
          <w:bCs/>
        </w:rPr>
        <w:t xml:space="preserve"> </w:t>
      </w:r>
      <w:r w:rsidRPr="009B5763">
        <w:rPr>
          <w:bCs/>
        </w:rPr>
        <w:t>–</w:t>
      </w:r>
      <w:r w:rsidRPr="003207D0">
        <w:rPr>
          <w:b/>
          <w:bCs/>
        </w:rPr>
        <w:t xml:space="preserve"> znaczenie kryterium </w:t>
      </w:r>
      <w:r>
        <w:rPr>
          <w:b/>
          <w:bCs/>
        </w:rPr>
        <w:t>– 40</w:t>
      </w:r>
      <w:r w:rsidRPr="003207D0">
        <w:rPr>
          <w:b/>
          <w:bCs/>
        </w:rPr>
        <w:t xml:space="preserve"> %</w:t>
      </w:r>
    </w:p>
    <w:p w:rsidR="007039BE" w:rsidRPr="007554E4" w:rsidRDefault="007039BE" w:rsidP="007039BE">
      <w:pPr>
        <w:ind w:left="720"/>
        <w:rPr>
          <w:bCs/>
          <w:iCs/>
          <w:sz w:val="16"/>
          <w:szCs w:val="16"/>
        </w:rPr>
      </w:pPr>
    </w:p>
    <w:p w:rsidR="007039BE" w:rsidRPr="00BD61C2" w:rsidRDefault="007039BE" w:rsidP="007039BE">
      <w:pPr>
        <w:rPr>
          <w:bCs/>
        </w:rPr>
      </w:pPr>
      <w:r w:rsidRPr="00BD61C2">
        <w:rPr>
          <w:bCs/>
        </w:rPr>
        <w:t xml:space="preserve">Okres gwarancji musi być podany w pełnych </w:t>
      </w:r>
      <w:r>
        <w:rPr>
          <w:bCs/>
        </w:rPr>
        <w:t xml:space="preserve">miesiącach </w:t>
      </w:r>
      <w:r w:rsidRPr="00BD61C2">
        <w:rPr>
          <w:bCs/>
        </w:rPr>
        <w:t>na druku „Oferta”.</w:t>
      </w:r>
    </w:p>
    <w:p w:rsidR="007039BE" w:rsidRPr="00BD61C2" w:rsidRDefault="007039BE" w:rsidP="007039BE">
      <w:pPr>
        <w:rPr>
          <w:bCs/>
        </w:rPr>
      </w:pPr>
      <w:r w:rsidRPr="00BD61C2">
        <w:rPr>
          <w:bCs/>
        </w:rPr>
        <w:t xml:space="preserve">W przypadku, gdy Wykonawca wskaże na druku „Oferta” okres gwarancji </w:t>
      </w:r>
      <w:r w:rsidRPr="00BD61C2">
        <w:rPr>
          <w:bCs/>
        </w:rPr>
        <w:br/>
        <w:t xml:space="preserve">w niepełnych </w:t>
      </w:r>
      <w:r>
        <w:rPr>
          <w:bCs/>
        </w:rPr>
        <w:t>miesiącach</w:t>
      </w:r>
      <w:r w:rsidRPr="00BD61C2">
        <w:rPr>
          <w:bCs/>
        </w:rPr>
        <w:t>, Zamawiający uzna powyższe za inną omyłkę pole</w:t>
      </w:r>
      <w:r>
        <w:rPr>
          <w:bCs/>
        </w:rPr>
        <w:t>gającą na niezgodności oferty z SWZ</w:t>
      </w:r>
      <w:r w:rsidRPr="00BD61C2">
        <w:rPr>
          <w:bCs/>
        </w:rPr>
        <w:t xml:space="preserve">, niepowodującą istotnych zmian </w:t>
      </w:r>
      <w:r>
        <w:rPr>
          <w:bCs/>
        </w:rPr>
        <w:br/>
      </w:r>
      <w:r w:rsidRPr="00BD61C2">
        <w:rPr>
          <w:bCs/>
        </w:rPr>
        <w:t xml:space="preserve">w treści oferty i na podstawie art. </w:t>
      </w:r>
      <w:r>
        <w:rPr>
          <w:bCs/>
        </w:rPr>
        <w:t>223</w:t>
      </w:r>
      <w:r w:rsidRPr="00BD61C2">
        <w:rPr>
          <w:bCs/>
        </w:rPr>
        <w:t xml:space="preserve"> ust. 2 </w:t>
      </w:r>
      <w:r>
        <w:rPr>
          <w:bCs/>
        </w:rPr>
        <w:t>ustawy</w:t>
      </w:r>
      <w:r w:rsidRPr="00BD61C2">
        <w:rPr>
          <w:bCs/>
        </w:rPr>
        <w:t xml:space="preserve"> poprawi w druku „Oferta” okres gwarancji zaokrąglając go w dół do pełnych </w:t>
      </w:r>
      <w:r>
        <w:rPr>
          <w:bCs/>
        </w:rPr>
        <w:t>miesięcy.</w:t>
      </w:r>
    </w:p>
    <w:p w:rsidR="007039BE" w:rsidRPr="007554E4" w:rsidRDefault="007039BE" w:rsidP="007039BE">
      <w:pPr>
        <w:rPr>
          <w:bCs/>
          <w:sz w:val="16"/>
          <w:szCs w:val="16"/>
        </w:rPr>
      </w:pPr>
    </w:p>
    <w:p w:rsidR="007039BE" w:rsidRPr="00BD61C2" w:rsidRDefault="007039BE" w:rsidP="007039BE">
      <w:pPr>
        <w:rPr>
          <w:bCs/>
        </w:rPr>
      </w:pPr>
      <w:r w:rsidRPr="00BD61C2">
        <w:rPr>
          <w:bCs/>
        </w:rPr>
        <w:t xml:space="preserve">Minimalny okres gwarancji </w:t>
      </w:r>
      <w:r w:rsidRPr="00BD61C2">
        <w:t xml:space="preserve">na </w:t>
      </w:r>
      <w:r w:rsidR="00242913">
        <w:rPr>
          <w:bCs/>
        </w:rPr>
        <w:t>przedmiot zamówienia</w:t>
      </w:r>
      <w:r>
        <w:rPr>
          <w:bCs/>
        </w:rPr>
        <w:t xml:space="preserve">: </w:t>
      </w:r>
      <w:r w:rsidR="009B5763">
        <w:rPr>
          <w:b/>
          <w:bCs/>
        </w:rPr>
        <w:t>24</w:t>
      </w:r>
      <w:r>
        <w:rPr>
          <w:b/>
          <w:bCs/>
        </w:rPr>
        <w:t xml:space="preserve"> miesięcy.</w:t>
      </w:r>
    </w:p>
    <w:p w:rsidR="007039BE" w:rsidRDefault="007039BE" w:rsidP="007039BE">
      <w:pPr>
        <w:rPr>
          <w:b/>
          <w:bCs/>
        </w:rPr>
      </w:pPr>
      <w:r w:rsidRPr="00BD61C2">
        <w:rPr>
          <w:bCs/>
        </w:rPr>
        <w:t xml:space="preserve">Maksymalny okres gwarancji </w:t>
      </w:r>
      <w:r w:rsidRPr="00BD61C2">
        <w:t xml:space="preserve">na </w:t>
      </w:r>
      <w:r w:rsidR="00242913">
        <w:rPr>
          <w:bCs/>
        </w:rPr>
        <w:t>przedmiot zamówienia</w:t>
      </w:r>
      <w:r w:rsidRPr="00BD61C2">
        <w:rPr>
          <w:bCs/>
        </w:rPr>
        <w:t xml:space="preserve">: </w:t>
      </w:r>
      <w:r w:rsidR="009B5763">
        <w:rPr>
          <w:b/>
          <w:bCs/>
        </w:rPr>
        <w:t>36</w:t>
      </w:r>
      <w:r>
        <w:rPr>
          <w:b/>
          <w:bCs/>
        </w:rPr>
        <w:t xml:space="preserve"> miesięcy.</w:t>
      </w:r>
    </w:p>
    <w:p w:rsidR="007039BE" w:rsidRPr="00BD61C2" w:rsidRDefault="007039BE" w:rsidP="007039BE">
      <w:pPr>
        <w:rPr>
          <w:u w:val="single"/>
        </w:rPr>
      </w:pPr>
    </w:p>
    <w:p w:rsidR="00F46CDC" w:rsidRDefault="007039BE" w:rsidP="007039BE">
      <w:r>
        <w:t xml:space="preserve">W przypadku, gdy Wykonawca wskaże jako okres gwarancji na </w:t>
      </w:r>
      <w:r w:rsidR="0013799B">
        <w:rPr>
          <w:bCs/>
        </w:rPr>
        <w:t>przedmiot zamówienia</w:t>
      </w:r>
      <w:r>
        <w:t xml:space="preserve"> liczbę większą niż </w:t>
      </w:r>
      <w:r w:rsidR="0088250F">
        <w:t>36</w:t>
      </w:r>
      <w:r>
        <w:t xml:space="preserve">, Zamawiający uzna powyższe za inną omyłkę polegającą na niezgodności oferty z SWZ, niepowodującą istotnych zmian </w:t>
      </w:r>
      <w:r>
        <w:br/>
        <w:t xml:space="preserve">w treści oferty i na podstawie art. 223 ust. 2 ustawy poprawi w druku „Oferta” okres gwarancji na </w:t>
      </w:r>
      <w:r w:rsidR="00242913">
        <w:rPr>
          <w:bCs/>
        </w:rPr>
        <w:t>przedmiot zamówienia</w:t>
      </w:r>
      <w:r w:rsidR="00242913" w:rsidRPr="009B5763">
        <w:rPr>
          <w:bCs/>
        </w:rPr>
        <w:t xml:space="preserve"> </w:t>
      </w:r>
      <w:r>
        <w:t xml:space="preserve">na </w:t>
      </w:r>
      <w:r w:rsidR="00242913">
        <w:t>36</w:t>
      </w:r>
      <w:r>
        <w:t xml:space="preserve"> miesięcy.</w:t>
      </w:r>
    </w:p>
    <w:p w:rsidR="00F46CDC" w:rsidRDefault="00F46CDC" w:rsidP="007039BE"/>
    <w:p w:rsidR="007039BE" w:rsidRDefault="007039BE" w:rsidP="007039BE">
      <w:r>
        <w:t xml:space="preserve">W przypadku, gdy Wykonawca nie wskaże okresu gwarancji na </w:t>
      </w:r>
      <w:r w:rsidR="0088250F">
        <w:rPr>
          <w:bCs/>
        </w:rPr>
        <w:t>przedmiot zamówienia</w:t>
      </w:r>
      <w:r w:rsidR="00242913">
        <w:t xml:space="preserve"> lub wskaże okres gwarancji na przedmiot zamówienia liczbę mniejszą niż 24,</w:t>
      </w:r>
      <w:r>
        <w:t xml:space="preserve"> Zamawiający uzna powyższe za inną omyłkę polegającą </w:t>
      </w:r>
      <w:r>
        <w:br/>
        <w:t xml:space="preserve">na niezgodności oferty z SWZ, niepowodującą istotnych zmian w treści oferty </w:t>
      </w:r>
      <w:r>
        <w:br/>
        <w:t xml:space="preserve">i na podstawie art. 223 ust. 2 ustawy poprawi w druku „Oferta” okres gwarancji na </w:t>
      </w:r>
      <w:r w:rsidR="00242913">
        <w:rPr>
          <w:bCs/>
        </w:rPr>
        <w:t>przedmiot zamówienia</w:t>
      </w:r>
      <w:r w:rsidR="00242913" w:rsidRPr="009B5763">
        <w:rPr>
          <w:bCs/>
        </w:rPr>
        <w:t xml:space="preserve"> </w:t>
      </w:r>
      <w:r>
        <w:t xml:space="preserve">na </w:t>
      </w:r>
      <w:r w:rsidR="0088250F">
        <w:t>24</w:t>
      </w:r>
      <w:r>
        <w:t xml:space="preserve"> miesięcy.</w:t>
      </w:r>
    </w:p>
    <w:p w:rsidR="007039BE" w:rsidRDefault="007039BE" w:rsidP="007039BE">
      <w:pPr>
        <w:rPr>
          <w:u w:val="single"/>
        </w:rPr>
      </w:pPr>
    </w:p>
    <w:p w:rsidR="007039BE" w:rsidRPr="00BD61C2" w:rsidRDefault="007039BE" w:rsidP="007039BE">
      <w:pPr>
        <w:rPr>
          <w:u w:val="single"/>
        </w:rPr>
      </w:pPr>
      <w:r w:rsidRPr="00BD61C2">
        <w:rPr>
          <w:u w:val="single"/>
        </w:rPr>
        <w:t>Oferty oceniane będą wg wzoru:</w:t>
      </w:r>
      <w:r w:rsidRPr="00BD61C2">
        <w:rPr>
          <w:spacing w:val="20"/>
          <w:sz w:val="28"/>
        </w:rPr>
        <w:t xml:space="preserve"> </w:t>
      </w:r>
    </w:p>
    <w:p w:rsidR="007039BE" w:rsidRDefault="007039BE" w:rsidP="007039BE">
      <w:pPr>
        <w:rPr>
          <w:b/>
        </w:rPr>
      </w:pPr>
    </w:p>
    <w:p w:rsidR="00D56DE6" w:rsidRPr="00BD61C2" w:rsidRDefault="00D56DE6" w:rsidP="007039BE">
      <w:pPr>
        <w:rPr>
          <w:b/>
        </w:rPr>
      </w:pPr>
    </w:p>
    <w:p w:rsidR="007039BE" w:rsidRPr="00BD61C2" w:rsidRDefault="007039BE" w:rsidP="007039BE">
      <w:pPr>
        <w:jc w:val="center"/>
        <w:rPr>
          <w:b/>
          <w:sz w:val="28"/>
        </w:rPr>
      </w:pPr>
      <w:r w:rsidRPr="00BD61C2">
        <w:rPr>
          <w:b/>
          <w:sz w:val="28"/>
        </w:rPr>
        <w:t>C = (C</w:t>
      </w:r>
      <w:r w:rsidRPr="00BD61C2">
        <w:rPr>
          <w:b/>
          <w:sz w:val="28"/>
          <w:vertAlign w:val="subscript"/>
        </w:rPr>
        <w:t>min</w:t>
      </w:r>
      <w:r w:rsidRPr="00BD61C2">
        <w:rPr>
          <w:b/>
          <w:sz w:val="28"/>
        </w:rPr>
        <w:t>/C</w:t>
      </w:r>
      <w:r w:rsidRPr="00BD61C2">
        <w:rPr>
          <w:b/>
          <w:sz w:val="28"/>
          <w:vertAlign w:val="subscript"/>
        </w:rPr>
        <w:t>x</w:t>
      </w:r>
      <w:r w:rsidRPr="00BD61C2">
        <w:rPr>
          <w:b/>
          <w:sz w:val="28"/>
        </w:rPr>
        <w:t>) x 60 + (G</w:t>
      </w:r>
      <w:r w:rsidRPr="00BD61C2">
        <w:rPr>
          <w:b/>
          <w:sz w:val="28"/>
          <w:vertAlign w:val="subscript"/>
        </w:rPr>
        <w:t>x</w:t>
      </w:r>
      <w:r w:rsidRPr="00BD61C2">
        <w:rPr>
          <w:b/>
          <w:sz w:val="28"/>
        </w:rPr>
        <w:t>/</w:t>
      </w:r>
      <w:r>
        <w:rPr>
          <w:b/>
          <w:sz w:val="28"/>
        </w:rPr>
        <w:t>G</w:t>
      </w:r>
      <w:r w:rsidRPr="00DD4895">
        <w:rPr>
          <w:b/>
          <w:sz w:val="28"/>
          <w:vertAlign w:val="subscript"/>
        </w:rPr>
        <w:t>max</w:t>
      </w:r>
      <w:r w:rsidRPr="00BD61C2">
        <w:rPr>
          <w:b/>
          <w:sz w:val="28"/>
        </w:rPr>
        <w:t xml:space="preserve">) x </w:t>
      </w:r>
      <w:r>
        <w:rPr>
          <w:b/>
          <w:sz w:val="28"/>
        </w:rPr>
        <w:t>40</w:t>
      </w:r>
    </w:p>
    <w:p w:rsidR="00BD30EF" w:rsidRDefault="00BD30EF" w:rsidP="007039BE"/>
    <w:p w:rsidR="007039BE" w:rsidRPr="00BD61C2" w:rsidRDefault="007039BE" w:rsidP="007039BE">
      <w:r w:rsidRPr="00BD61C2">
        <w:t xml:space="preserve">gdzie: </w:t>
      </w:r>
    </w:p>
    <w:p w:rsidR="007039BE" w:rsidRPr="00BD61C2" w:rsidRDefault="007039BE" w:rsidP="007039BE">
      <w:r w:rsidRPr="00BD61C2">
        <w:t>C – wyliczona ilość punktów badanej oferty</w:t>
      </w:r>
    </w:p>
    <w:p w:rsidR="007039BE" w:rsidRPr="00BD61C2" w:rsidRDefault="007039BE" w:rsidP="007039BE">
      <w:r w:rsidRPr="00BD61C2">
        <w:t>C</w:t>
      </w:r>
      <w:r w:rsidRPr="00BD61C2">
        <w:rPr>
          <w:vertAlign w:val="subscript"/>
        </w:rPr>
        <w:t>min</w:t>
      </w:r>
      <w:r w:rsidRPr="00BD61C2">
        <w:t xml:space="preserve"> – najniższa cena (brutto) oferty</w:t>
      </w:r>
    </w:p>
    <w:p w:rsidR="007039BE" w:rsidRPr="00BD61C2" w:rsidRDefault="007039BE" w:rsidP="007039BE">
      <w:r w:rsidRPr="00BD61C2">
        <w:t>C</w:t>
      </w:r>
      <w:r w:rsidRPr="00BD61C2">
        <w:rPr>
          <w:vertAlign w:val="subscript"/>
        </w:rPr>
        <w:t>x</w:t>
      </w:r>
      <w:r w:rsidRPr="00BD61C2">
        <w:t xml:space="preserve"> – cena (brutto) badanej oferty</w:t>
      </w:r>
    </w:p>
    <w:p w:rsidR="007039BE" w:rsidRPr="00BD61C2" w:rsidRDefault="007039BE" w:rsidP="007039BE">
      <w:r w:rsidRPr="00BD61C2">
        <w:t>G</w:t>
      </w:r>
      <w:r w:rsidRPr="00BD61C2">
        <w:rPr>
          <w:vertAlign w:val="subscript"/>
        </w:rPr>
        <w:t xml:space="preserve">x </w:t>
      </w:r>
      <w:r w:rsidRPr="00BD61C2">
        <w:t>- okres gwarancji</w:t>
      </w:r>
      <w:r w:rsidRPr="00BD61C2">
        <w:rPr>
          <w:bCs/>
        </w:rPr>
        <w:t xml:space="preserve"> </w:t>
      </w:r>
      <w:r w:rsidRPr="00BD61C2">
        <w:t xml:space="preserve">na </w:t>
      </w:r>
      <w:r w:rsidR="00242913">
        <w:rPr>
          <w:bCs/>
        </w:rPr>
        <w:t>przedmiot zamówienia</w:t>
      </w:r>
      <w:r w:rsidR="00242913" w:rsidRPr="009B5763">
        <w:rPr>
          <w:bCs/>
        </w:rPr>
        <w:t xml:space="preserve"> </w:t>
      </w:r>
      <w:r w:rsidRPr="00DD4895">
        <w:rPr>
          <w:bCs/>
        </w:rPr>
        <w:t xml:space="preserve">w </w:t>
      </w:r>
      <w:r w:rsidRPr="00DD4895">
        <w:t>ba</w:t>
      </w:r>
      <w:r w:rsidRPr="00BD61C2">
        <w:t xml:space="preserve">danej ofercie </w:t>
      </w:r>
    </w:p>
    <w:p w:rsidR="007039BE" w:rsidRDefault="007039BE" w:rsidP="007039BE">
      <w:pPr>
        <w:rPr>
          <w:bCs/>
        </w:rPr>
      </w:pPr>
      <w:r w:rsidRPr="00BD61C2">
        <w:t>G</w:t>
      </w:r>
      <w:r>
        <w:rPr>
          <w:vertAlign w:val="subscript"/>
        </w:rPr>
        <w:t>xm</w:t>
      </w:r>
      <w:r w:rsidRPr="00BD61C2">
        <w:rPr>
          <w:vertAlign w:val="subscript"/>
        </w:rPr>
        <w:t xml:space="preserve">ax </w:t>
      </w:r>
      <w:r w:rsidRPr="00BD61C2">
        <w:t xml:space="preserve">– najdłuższy zaproponowany okres gwarancji </w:t>
      </w:r>
      <w:r>
        <w:t xml:space="preserve">na </w:t>
      </w:r>
      <w:r w:rsidR="00242913">
        <w:rPr>
          <w:bCs/>
        </w:rPr>
        <w:t>przedmiot zamówienia</w:t>
      </w:r>
    </w:p>
    <w:p w:rsidR="00E50F18" w:rsidRPr="004F6835" w:rsidRDefault="004F6835" w:rsidP="007464E3">
      <w:pPr>
        <w:pStyle w:val="Nagwek1"/>
        <w:numPr>
          <w:ilvl w:val="0"/>
          <w:numId w:val="31"/>
        </w:numPr>
        <w:ind w:left="426" w:hanging="426"/>
      </w:pPr>
      <w:bookmarkStart w:id="27" w:name="_Toc180744423"/>
      <w:bookmarkEnd w:id="26"/>
      <w:r w:rsidRPr="004F6835">
        <w:t xml:space="preserve">INFORMACJE O FORMALNOŚCIACH, JAKIE POWINNY ZOSTAĆ DOPEŁNIONE PO WYBORZE OFERTY W CELU ZAWARCIA UMOWY </w:t>
      </w:r>
      <w:r w:rsidR="0082635A">
        <w:br/>
      </w:r>
      <w:r w:rsidRPr="004F6835">
        <w:t>W SPRAWIE ZAMÓWIENIA PUBLICZNEGO</w:t>
      </w:r>
      <w:bookmarkEnd w:id="27"/>
      <w:r w:rsidRPr="004F6835">
        <w:t xml:space="preserve"> </w:t>
      </w:r>
    </w:p>
    <w:p w:rsidR="00241A5D" w:rsidRDefault="00241A5D" w:rsidP="00241A5D">
      <w:pPr>
        <w:rPr>
          <w:lang w:eastAsia="en-US"/>
        </w:rPr>
      </w:pPr>
    </w:p>
    <w:p w:rsidR="004F6835" w:rsidRDefault="00241A5D" w:rsidP="007464E3">
      <w:pPr>
        <w:pStyle w:val="Akapitzlist"/>
        <w:numPr>
          <w:ilvl w:val="0"/>
          <w:numId w:val="22"/>
        </w:numPr>
        <w:rPr>
          <w:lang w:eastAsia="en-US"/>
        </w:rPr>
      </w:pPr>
      <w:r>
        <w:rPr>
          <w:lang w:eastAsia="en-US"/>
        </w:rPr>
        <w:t xml:space="preserve">Wybrany </w:t>
      </w:r>
      <w:r w:rsidR="00615620">
        <w:rPr>
          <w:lang w:eastAsia="en-US"/>
        </w:rPr>
        <w:t>Wykonawc</w:t>
      </w:r>
      <w:r>
        <w:rPr>
          <w:lang w:eastAsia="en-US"/>
        </w:rPr>
        <w:t xml:space="preserve">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7464E3">
      <w:pPr>
        <w:pStyle w:val="Akapitzlist"/>
        <w:numPr>
          <w:ilvl w:val="0"/>
          <w:numId w:val="22"/>
        </w:numPr>
        <w:rPr>
          <w:lang w:eastAsia="en-US"/>
        </w:rPr>
      </w:pPr>
      <w:r>
        <w:rPr>
          <w:lang w:eastAsia="en-US"/>
        </w:rPr>
        <w:t xml:space="preserve">Umowę z </w:t>
      </w:r>
      <w:r w:rsidR="00615620">
        <w:rPr>
          <w:lang w:eastAsia="en-US"/>
        </w:rPr>
        <w:t>Wykonawc</w:t>
      </w:r>
      <w:r>
        <w:rPr>
          <w:lang w:eastAsia="en-US"/>
        </w:rPr>
        <w:t>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7464E3">
      <w:pPr>
        <w:pStyle w:val="Akapitzlist"/>
        <w:numPr>
          <w:ilvl w:val="0"/>
          <w:numId w:val="22"/>
        </w:numPr>
        <w:rPr>
          <w:lang w:eastAsia="en-US"/>
        </w:rPr>
      </w:pPr>
      <w:r>
        <w:rPr>
          <w:lang w:eastAsia="en-US"/>
        </w:rPr>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7464E3">
      <w:pPr>
        <w:pStyle w:val="Akapitzlist"/>
        <w:numPr>
          <w:ilvl w:val="0"/>
          <w:numId w:val="22"/>
        </w:numPr>
        <w:rPr>
          <w:lang w:eastAsia="en-US"/>
        </w:rPr>
      </w:pPr>
      <w:r>
        <w:rPr>
          <w:lang w:eastAsia="en-US"/>
        </w:rPr>
        <w:t xml:space="preserve">W przypadku wyboru oferty złożonej przez </w:t>
      </w:r>
      <w:r w:rsidR="00615620">
        <w:rPr>
          <w:lang w:eastAsia="en-US"/>
        </w:rPr>
        <w:t>Wykonawc</w:t>
      </w:r>
      <w:r>
        <w:rPr>
          <w:lang w:eastAsia="en-US"/>
        </w:rPr>
        <w:t xml:space="preserve">ów wspólnie ubiegających się o udzielenie zamówienia Zamawiający zastrzega sobie prawo żądania przed zawarciem umowy w sprawie zamówienia publicznego umowy regulującej współpracę tych </w:t>
      </w:r>
      <w:r w:rsidR="00615620">
        <w:rPr>
          <w:lang w:eastAsia="en-US"/>
        </w:rPr>
        <w:t>Wykonawc</w:t>
      </w:r>
      <w:r>
        <w:rPr>
          <w:lang w:eastAsia="en-US"/>
        </w:rPr>
        <w:t>ów.</w:t>
      </w:r>
    </w:p>
    <w:p w:rsidR="00241A5D" w:rsidRDefault="00241A5D" w:rsidP="00241A5D">
      <w:pPr>
        <w:pStyle w:val="Akapitzlist"/>
        <w:numPr>
          <w:ilvl w:val="0"/>
          <w:numId w:val="22"/>
        </w:numPr>
        <w:rPr>
          <w:lang w:eastAsia="en-US"/>
        </w:rPr>
      </w:pPr>
      <w:r>
        <w:rPr>
          <w:lang w:eastAsia="en-US"/>
        </w:rPr>
        <w:t xml:space="preserve">Osoby reprezentujące </w:t>
      </w:r>
      <w:r w:rsidR="00615620">
        <w:rPr>
          <w:lang w:eastAsia="en-US"/>
        </w:rPr>
        <w:t>Wykonawc</w:t>
      </w:r>
      <w:r>
        <w:rPr>
          <w:lang w:eastAsia="en-US"/>
        </w:rPr>
        <w:t xml:space="preserve">ę przy podpisywaniu umowy powinny posiadać ze sobą dokumenty potwierdzające ich umocowanie do podpisania umowy, o ile umocowanie to nie będzie wynikać z dokumentów rejestracyjnych (ewidencyjnych) </w:t>
      </w:r>
      <w:r w:rsidR="00615620">
        <w:rPr>
          <w:lang w:eastAsia="en-US"/>
        </w:rPr>
        <w:t>Wykonawc</w:t>
      </w:r>
      <w:r>
        <w:rPr>
          <w:lang w:eastAsia="en-US"/>
        </w:rPr>
        <w:t>y lub dokumentów dołączonych do oferty.</w:t>
      </w:r>
    </w:p>
    <w:p w:rsidR="00E50F18" w:rsidRPr="00762E6E" w:rsidRDefault="004F6835" w:rsidP="007464E3">
      <w:pPr>
        <w:pStyle w:val="Nagwek1"/>
        <w:numPr>
          <w:ilvl w:val="0"/>
          <w:numId w:val="31"/>
        </w:numPr>
        <w:ind w:left="426" w:hanging="426"/>
      </w:pPr>
      <w:bookmarkStart w:id="28" w:name="_Toc180744424"/>
      <w:r w:rsidRPr="00762E6E">
        <w:t>WYMAGANIA DOTYCZĄCE ZABEZPIECZENIA NALEŻYTEGO WYKONANIA UMOWY</w:t>
      </w:r>
      <w:bookmarkEnd w:id="28"/>
    </w:p>
    <w:p w:rsidR="006E02D1" w:rsidRPr="00762E6E" w:rsidRDefault="006E02D1" w:rsidP="006E02D1">
      <w:pPr>
        <w:rPr>
          <w:lang w:eastAsia="en-US"/>
        </w:rPr>
      </w:pPr>
    </w:p>
    <w:p w:rsidR="00C04205" w:rsidRDefault="00C04205" w:rsidP="00C04205">
      <w:pPr>
        <w:autoSpaceDE w:val="0"/>
        <w:autoSpaceDN w:val="0"/>
        <w:adjustRightInd w:val="0"/>
        <w:rPr>
          <w:rFonts w:cs="Arial"/>
          <w:bCs/>
        </w:rPr>
      </w:pPr>
      <w:r w:rsidRPr="00A00EEF">
        <w:rPr>
          <w:rFonts w:cs="Arial"/>
          <w:bCs/>
        </w:rPr>
        <w:t xml:space="preserve">Na poczet zabezpieczenia należytego wykonania umowy Wykonawca najpóźniej </w:t>
      </w:r>
      <w:r>
        <w:rPr>
          <w:rFonts w:cs="Arial"/>
          <w:bCs/>
        </w:rPr>
        <w:br/>
      </w:r>
      <w:r w:rsidRPr="00A00EEF">
        <w:rPr>
          <w:rFonts w:cs="Arial"/>
          <w:bCs/>
        </w:rPr>
        <w:t xml:space="preserve">w dniu podpisania umowy wniesie całość zabezpieczenia </w:t>
      </w:r>
      <w:r w:rsidRPr="007D7992">
        <w:rPr>
          <w:rFonts w:cs="Arial"/>
          <w:bCs/>
          <w:u w:val="single"/>
        </w:rPr>
        <w:t>w wysokości 5 % wartości umownej brutto</w:t>
      </w:r>
      <w:r w:rsidRPr="00A00EEF">
        <w:rPr>
          <w:rFonts w:cs="Arial"/>
          <w:bCs/>
        </w:rPr>
        <w:t>, określone</w:t>
      </w:r>
      <w:r>
        <w:rPr>
          <w:rFonts w:cs="Arial"/>
          <w:bCs/>
        </w:rPr>
        <w:t xml:space="preserve">j w § </w:t>
      </w:r>
      <w:r w:rsidR="00C641D6">
        <w:rPr>
          <w:rFonts w:cs="Arial"/>
          <w:bCs/>
        </w:rPr>
        <w:t>4</w:t>
      </w:r>
      <w:r w:rsidRPr="00A00EEF">
        <w:rPr>
          <w:rFonts w:cs="Arial"/>
          <w:bCs/>
        </w:rPr>
        <w:t xml:space="preserve"> ust. </w:t>
      </w:r>
      <w:r w:rsidR="00C641D6">
        <w:rPr>
          <w:rFonts w:cs="Arial"/>
          <w:bCs/>
        </w:rPr>
        <w:t>1</w:t>
      </w:r>
      <w:r w:rsidRPr="00A00EEF">
        <w:rPr>
          <w:rFonts w:cs="Arial"/>
          <w:bCs/>
        </w:rPr>
        <w:t xml:space="preserve"> </w:t>
      </w:r>
      <w:r>
        <w:rPr>
          <w:rFonts w:cs="Arial"/>
          <w:bCs/>
        </w:rPr>
        <w:t xml:space="preserve">projektu </w:t>
      </w:r>
      <w:r w:rsidRPr="00A00EEF">
        <w:rPr>
          <w:rFonts w:cs="Arial"/>
          <w:bCs/>
        </w:rPr>
        <w:t>umowy</w:t>
      </w:r>
      <w:r>
        <w:rPr>
          <w:rFonts w:cs="Arial"/>
          <w:bCs/>
        </w:rPr>
        <w:t>.</w:t>
      </w:r>
    </w:p>
    <w:p w:rsidR="00C04205" w:rsidRPr="00A00EEF" w:rsidRDefault="00C04205" w:rsidP="00C04205">
      <w:pPr>
        <w:autoSpaceDE w:val="0"/>
        <w:autoSpaceDN w:val="0"/>
        <w:adjustRightInd w:val="0"/>
        <w:rPr>
          <w:rFonts w:cs="Arial"/>
          <w:bCs/>
        </w:rPr>
      </w:pPr>
      <w:r>
        <w:rPr>
          <w:rFonts w:cs="Arial"/>
          <w:bCs/>
        </w:rPr>
        <w:t>Zabezpieczenie należytego wykonania umowy można wnieść w następujących formach</w:t>
      </w:r>
      <w:r w:rsidRPr="00A00EEF">
        <w:rPr>
          <w:rFonts w:cs="Arial"/>
          <w:bCs/>
        </w:rPr>
        <w:t>:</w:t>
      </w:r>
    </w:p>
    <w:p w:rsidR="00C04205" w:rsidRPr="00A00EEF" w:rsidRDefault="00C04205" w:rsidP="00731950">
      <w:pPr>
        <w:numPr>
          <w:ilvl w:val="0"/>
          <w:numId w:val="51"/>
        </w:numPr>
        <w:suppressAutoHyphens w:val="0"/>
        <w:autoSpaceDE w:val="0"/>
        <w:autoSpaceDN w:val="0"/>
        <w:adjustRightInd w:val="0"/>
        <w:rPr>
          <w:rFonts w:cs="Arial"/>
          <w:bCs/>
        </w:rPr>
      </w:pPr>
      <w:r w:rsidRPr="00A00EEF">
        <w:rPr>
          <w:rFonts w:cs="Arial"/>
          <w:bCs/>
        </w:rPr>
        <w:t>pieniądzu;</w:t>
      </w:r>
    </w:p>
    <w:p w:rsidR="00C04205" w:rsidRPr="00A00EEF" w:rsidRDefault="00C04205" w:rsidP="00731950">
      <w:pPr>
        <w:numPr>
          <w:ilvl w:val="0"/>
          <w:numId w:val="51"/>
        </w:numPr>
        <w:suppressAutoHyphens w:val="0"/>
        <w:autoSpaceDE w:val="0"/>
        <w:autoSpaceDN w:val="0"/>
        <w:adjustRightInd w:val="0"/>
        <w:rPr>
          <w:rFonts w:cs="Arial"/>
          <w:bCs/>
        </w:rPr>
      </w:pPr>
      <w:r w:rsidRPr="00A00EEF">
        <w:rPr>
          <w:rFonts w:cs="Arial"/>
          <w:bCs/>
        </w:rPr>
        <w:t>poręczeniach bankowych lub poręczeniach spółdzielczej kasy oszczędnościowo-kredytowej, z tym że zobowiązanie kasy jest zawsze zobowiązaniem pieniężnym;</w:t>
      </w:r>
    </w:p>
    <w:p w:rsidR="00C04205" w:rsidRPr="00A00EEF" w:rsidRDefault="00C04205" w:rsidP="00731950">
      <w:pPr>
        <w:numPr>
          <w:ilvl w:val="0"/>
          <w:numId w:val="51"/>
        </w:numPr>
        <w:suppressAutoHyphens w:val="0"/>
        <w:autoSpaceDE w:val="0"/>
        <w:autoSpaceDN w:val="0"/>
        <w:adjustRightInd w:val="0"/>
        <w:rPr>
          <w:rFonts w:cs="Arial"/>
          <w:bCs/>
        </w:rPr>
      </w:pPr>
      <w:r w:rsidRPr="00A00EEF">
        <w:rPr>
          <w:rFonts w:cs="Arial"/>
          <w:bCs/>
        </w:rPr>
        <w:t>gwarancjach bankowych;</w:t>
      </w:r>
    </w:p>
    <w:p w:rsidR="00C04205" w:rsidRDefault="00C04205" w:rsidP="00731950">
      <w:pPr>
        <w:numPr>
          <w:ilvl w:val="0"/>
          <w:numId w:val="51"/>
        </w:numPr>
        <w:suppressAutoHyphens w:val="0"/>
        <w:autoSpaceDE w:val="0"/>
        <w:autoSpaceDN w:val="0"/>
        <w:adjustRightInd w:val="0"/>
        <w:rPr>
          <w:rFonts w:cs="Arial"/>
          <w:bCs/>
        </w:rPr>
      </w:pPr>
      <w:r>
        <w:rPr>
          <w:rFonts w:cs="Arial"/>
          <w:bCs/>
        </w:rPr>
        <w:t>gwarancjach ubezpieczeniowych;</w:t>
      </w:r>
    </w:p>
    <w:p w:rsidR="00C04205" w:rsidRPr="00971152" w:rsidRDefault="00C04205" w:rsidP="00731950">
      <w:pPr>
        <w:numPr>
          <w:ilvl w:val="0"/>
          <w:numId w:val="51"/>
        </w:numPr>
        <w:suppressAutoHyphens w:val="0"/>
        <w:autoSpaceDE w:val="0"/>
        <w:autoSpaceDN w:val="0"/>
        <w:adjustRightInd w:val="0"/>
        <w:rPr>
          <w:rFonts w:cs="Arial"/>
          <w:bCs/>
        </w:rPr>
      </w:pPr>
      <w:bookmarkStart w:id="29" w:name="_Hlk114138955"/>
      <w:r w:rsidRPr="00971152">
        <w:rPr>
          <w:rFonts w:cs="Arial"/>
          <w:bCs/>
        </w:rPr>
        <w:t>poręczeniach udzielanych</w:t>
      </w:r>
      <w:r w:rsidR="00C97529" w:rsidRPr="00971152">
        <w:rPr>
          <w:rFonts w:cs="Arial"/>
          <w:bCs/>
        </w:rPr>
        <w:t xml:space="preserve"> przez podmioty, o których mowa w art. 6b ust.5 pkt 2 ustawy z dnia 9 listopada 2000 r. o utworzeniu Polskiej Agencji Rozwoju Przedsiębiorczości.</w:t>
      </w:r>
    </w:p>
    <w:bookmarkEnd w:id="29"/>
    <w:p w:rsidR="00C04205" w:rsidRDefault="00C04205" w:rsidP="00C04205">
      <w:pPr>
        <w:autoSpaceDE w:val="0"/>
        <w:autoSpaceDN w:val="0"/>
        <w:adjustRightInd w:val="0"/>
        <w:rPr>
          <w:rFonts w:cs="Arial"/>
          <w:bCs/>
        </w:rPr>
      </w:pPr>
      <w:r w:rsidRPr="00A00EEF">
        <w:rPr>
          <w:rFonts w:cs="Arial"/>
          <w:bCs/>
        </w:rPr>
        <w:t>W przypadku wniesienia wadium w pieniądzu Wykonawca może wyrazić zgodę na zaliczenie wadium na poczet zabezpieczenia.</w:t>
      </w:r>
    </w:p>
    <w:p w:rsidR="00C04205" w:rsidRDefault="00C04205" w:rsidP="00C04205">
      <w:pPr>
        <w:autoSpaceDE w:val="0"/>
        <w:autoSpaceDN w:val="0"/>
        <w:adjustRightInd w:val="0"/>
        <w:rPr>
          <w:rFonts w:cs="Arial"/>
          <w:bCs/>
        </w:rPr>
      </w:pPr>
      <w:r>
        <w:rPr>
          <w:rFonts w:cs="Arial"/>
          <w:bCs/>
        </w:rPr>
        <w:lastRenderedPageBreak/>
        <w:t xml:space="preserve">Zabezpieczenie należytego wykonania </w:t>
      </w:r>
      <w:r w:rsidRPr="002C2B11">
        <w:rPr>
          <w:rFonts w:cs="Arial"/>
          <w:bCs/>
        </w:rPr>
        <w:t xml:space="preserve">wnoszone w pieniądzu należy wpłacić przelewem na rachunek bankowy: </w:t>
      </w:r>
    </w:p>
    <w:p w:rsidR="00C04205" w:rsidRPr="00F62223" w:rsidRDefault="00C04205" w:rsidP="00C04205">
      <w:pPr>
        <w:autoSpaceDE w:val="0"/>
        <w:autoSpaceDN w:val="0"/>
        <w:adjustRightInd w:val="0"/>
        <w:rPr>
          <w:rFonts w:cs="Arial"/>
          <w:b/>
          <w:bCs/>
        </w:rPr>
      </w:pPr>
      <w:r w:rsidRPr="00F62223">
        <w:rPr>
          <w:rFonts w:cs="Arial"/>
          <w:b/>
          <w:bCs/>
        </w:rPr>
        <w:t>NBPCollect Nr 56 1010 1270 0005 5013 9120 2000</w:t>
      </w:r>
    </w:p>
    <w:p w:rsidR="00C04205" w:rsidRDefault="00C04205" w:rsidP="00C04205">
      <w:pPr>
        <w:autoSpaceDE w:val="0"/>
        <w:autoSpaceDN w:val="0"/>
        <w:adjustRightInd w:val="0"/>
        <w:rPr>
          <w:rFonts w:cs="Arial"/>
          <w:bCs/>
        </w:rPr>
      </w:pPr>
      <w:r w:rsidRPr="002C2B11">
        <w:rPr>
          <w:rFonts w:cs="Arial"/>
          <w:bCs/>
        </w:rPr>
        <w:t xml:space="preserve">Skuteczne wniesienie </w:t>
      </w:r>
      <w:r>
        <w:rPr>
          <w:rFonts w:cs="Arial"/>
          <w:bCs/>
        </w:rPr>
        <w:t>zabezpieczenia</w:t>
      </w:r>
      <w:r w:rsidRPr="002C2B11">
        <w:rPr>
          <w:rFonts w:cs="Arial"/>
          <w:bCs/>
        </w:rPr>
        <w:t xml:space="preserve"> w pieniądzu następuje z chwilą uznania rachunku bankowego zamawiającego przed upływem terminu </w:t>
      </w:r>
      <w:r>
        <w:rPr>
          <w:rFonts w:cs="Arial"/>
          <w:bCs/>
        </w:rPr>
        <w:t>podpisania umowy</w:t>
      </w:r>
      <w:r>
        <w:rPr>
          <w:rFonts w:cs="Arial"/>
          <w:bCs/>
        </w:rPr>
        <w:br/>
      </w:r>
      <w:r w:rsidRPr="002C2B11">
        <w:rPr>
          <w:rFonts w:cs="Arial"/>
          <w:bCs/>
        </w:rPr>
        <w:t xml:space="preserve">(tj. przed upływem dnia i godziny wyznaczonej jako termin </w:t>
      </w:r>
      <w:r>
        <w:rPr>
          <w:rFonts w:cs="Arial"/>
          <w:bCs/>
        </w:rPr>
        <w:t>podpisania umowy</w:t>
      </w:r>
      <w:r w:rsidRPr="002C2B11">
        <w:rPr>
          <w:rFonts w:cs="Arial"/>
          <w:bCs/>
        </w:rPr>
        <w:t>).</w:t>
      </w:r>
    </w:p>
    <w:p w:rsidR="00C04205" w:rsidRDefault="00C04205" w:rsidP="00C04205">
      <w:pPr>
        <w:autoSpaceDE w:val="0"/>
        <w:autoSpaceDN w:val="0"/>
        <w:adjustRightInd w:val="0"/>
        <w:rPr>
          <w:rFonts w:cs="Arial"/>
          <w:bCs/>
        </w:rPr>
      </w:pPr>
    </w:p>
    <w:p w:rsidR="00C04205" w:rsidRDefault="00C04205" w:rsidP="00C04205">
      <w:pPr>
        <w:autoSpaceDE w:val="0"/>
        <w:autoSpaceDN w:val="0"/>
        <w:adjustRightInd w:val="0"/>
        <w:rPr>
          <w:rFonts w:cs="Arial"/>
          <w:bCs/>
        </w:rPr>
      </w:pPr>
      <w:r w:rsidRPr="0055334C">
        <w:rPr>
          <w:rFonts w:cs="Arial"/>
          <w:bCs/>
        </w:rPr>
        <w:t xml:space="preserve">Szczegółowe informacje w przedmiotowym zakresie zawiera w </w:t>
      </w:r>
      <w:r w:rsidRPr="002D3189">
        <w:rPr>
          <w:rFonts w:cs="Arial"/>
          <w:bCs/>
        </w:rPr>
        <w:t xml:space="preserve">załącznik nr </w:t>
      </w:r>
      <w:r w:rsidR="00EF4361" w:rsidRPr="002D3189">
        <w:rPr>
          <w:rFonts w:cs="Arial"/>
          <w:bCs/>
        </w:rPr>
        <w:t>7</w:t>
      </w:r>
      <w:r w:rsidRPr="002D3189">
        <w:rPr>
          <w:rFonts w:cs="Arial"/>
          <w:bCs/>
        </w:rPr>
        <w:t xml:space="preserve"> </w:t>
      </w:r>
      <w:r w:rsidRPr="002D3189">
        <w:rPr>
          <w:rFonts w:cs="Arial"/>
          <w:bCs/>
        </w:rPr>
        <w:br/>
        <w:t>do niniejszej SWZ – projekt umowy.</w:t>
      </w:r>
    </w:p>
    <w:p w:rsidR="00DE5D82" w:rsidRPr="006214F0" w:rsidRDefault="00DE5D82" w:rsidP="007464E3">
      <w:pPr>
        <w:pStyle w:val="Nagwek1"/>
        <w:numPr>
          <w:ilvl w:val="0"/>
          <w:numId w:val="31"/>
        </w:numPr>
        <w:ind w:left="426" w:hanging="426"/>
      </w:pPr>
      <w:bookmarkStart w:id="30" w:name="_Toc180744425"/>
      <w:r w:rsidRPr="006214F0">
        <w:t xml:space="preserve">PROJEKTOWANE POSTANOWIENIA UMOWY W SPRAWIE ZAMÓWIENIA PUBLICZNEGO, KTÓRE ZOSTANĄ WPROWADZONE </w:t>
      </w:r>
      <w:r w:rsidR="001C49B7">
        <w:br/>
      </w:r>
      <w:r w:rsidRPr="006214F0">
        <w:t>DO TREŚCI TEJ UMOWY</w:t>
      </w:r>
      <w:bookmarkEnd w:id="30"/>
    </w:p>
    <w:p w:rsidR="002329BD" w:rsidRDefault="002329BD" w:rsidP="002329BD">
      <w:bookmarkStart w:id="31" w:name="_Toc64879865"/>
    </w:p>
    <w:p w:rsidR="006E02D1" w:rsidRPr="00655416" w:rsidRDefault="00DE5D82" w:rsidP="002329BD">
      <w:r w:rsidRPr="003C6C1D">
        <w:t>Projektowane postanowienia umowy w sprawie zamówienia publicznego, które zostaną wprowadzone do treści tej umowy</w:t>
      </w:r>
      <w:r>
        <w:t xml:space="preserve"> </w:t>
      </w:r>
      <w:r w:rsidRPr="003C6C1D">
        <w:t xml:space="preserve">zawiera </w:t>
      </w:r>
      <w:r w:rsidRPr="002D3189">
        <w:t xml:space="preserve">załącznik </w:t>
      </w:r>
      <w:r w:rsidRPr="0000222F">
        <w:t xml:space="preserve">nr </w:t>
      </w:r>
      <w:r w:rsidR="00EF4361" w:rsidRPr="0000222F">
        <w:t>7</w:t>
      </w:r>
      <w:r w:rsidR="008B1E18" w:rsidRPr="0000222F">
        <w:br/>
      </w:r>
      <w:r w:rsidRPr="0000222F">
        <w:t>do SWZ – projekt umowy.</w:t>
      </w:r>
      <w:bookmarkEnd w:id="31"/>
    </w:p>
    <w:p w:rsidR="00E86090" w:rsidRDefault="00EF5F40" w:rsidP="007464E3">
      <w:pPr>
        <w:pStyle w:val="Nagwek1"/>
        <w:numPr>
          <w:ilvl w:val="0"/>
          <w:numId w:val="31"/>
        </w:numPr>
        <w:ind w:left="426" w:hanging="426"/>
      </w:pPr>
      <w:bookmarkStart w:id="32" w:name="_Toc180744426"/>
      <w:r>
        <w:t xml:space="preserve">POUCZENIA O ŚRODKACH OCHRONY PRAWNEJ PRZYSŁUGUJĄCYCH </w:t>
      </w:r>
      <w:r w:rsidR="00615620">
        <w:t>WYKONAWC</w:t>
      </w:r>
      <w:r>
        <w:t>Y</w:t>
      </w:r>
      <w:bookmarkEnd w:id="32"/>
      <w:r>
        <w:t xml:space="preserve"> </w:t>
      </w:r>
    </w:p>
    <w:p w:rsidR="00E86090" w:rsidRDefault="00E86090" w:rsidP="00E86090">
      <w:pPr>
        <w:rPr>
          <w:lang w:eastAsia="en-US"/>
        </w:rPr>
      </w:pPr>
    </w:p>
    <w:p w:rsid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EF4361">
      <w:pPr>
        <w:pStyle w:val="Nagwek1"/>
        <w:numPr>
          <w:ilvl w:val="0"/>
          <w:numId w:val="31"/>
        </w:numPr>
        <w:spacing w:before="360"/>
        <w:ind w:left="425" w:hanging="425"/>
      </w:pPr>
      <w:bookmarkStart w:id="33" w:name="_Toc180744427"/>
      <w:r w:rsidRPr="00EF5F40">
        <w:t>INNE INFORMACJE</w:t>
      </w:r>
      <w:bookmarkEnd w:id="33"/>
      <w:r w:rsidRPr="00EF5F40">
        <w:t xml:space="preserve"> </w:t>
      </w:r>
    </w:p>
    <w:p w:rsidR="00E50F18" w:rsidRPr="00E50F18" w:rsidRDefault="00E50F18" w:rsidP="00E50F18">
      <w:pPr>
        <w:rPr>
          <w:lang w:eastAsia="en-US"/>
        </w:rPr>
      </w:pPr>
    </w:p>
    <w:p w:rsidR="009E5687" w:rsidRDefault="009E5687" w:rsidP="009E5687">
      <w:pPr>
        <w:rPr>
          <w:lang w:eastAsia="en-US"/>
        </w:rPr>
      </w:pPr>
      <w:r w:rsidRPr="005E7539">
        <w:rPr>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(Dz. Urz. MON z 2021 r., poz. 177). </w:t>
      </w:r>
    </w:p>
    <w:p w:rsidR="004E7D3D" w:rsidRPr="004E7D3D" w:rsidRDefault="004E7D3D" w:rsidP="00EF4361">
      <w:pPr>
        <w:pStyle w:val="Nagwek1"/>
        <w:numPr>
          <w:ilvl w:val="0"/>
          <w:numId w:val="31"/>
        </w:numPr>
        <w:spacing w:before="360"/>
        <w:ind w:left="425" w:hanging="425"/>
      </w:pPr>
      <w:bookmarkStart w:id="34" w:name="_Toc180744428"/>
      <w:r w:rsidRPr="004E7D3D">
        <w:rPr>
          <w:bCs w:val="0"/>
        </w:rPr>
        <w:t>OBOWIĄZEK INFORMACYJNY WYNIKAJĄCY Z ART. 13 RODO</w:t>
      </w:r>
      <w:bookmarkEnd w:id="34"/>
    </w:p>
    <w:p w:rsidR="004E7D3D" w:rsidRDefault="004E7D3D" w:rsidP="004E7D3D">
      <w:pPr>
        <w:rPr>
          <w:lang w:eastAsia="en-US"/>
        </w:rPr>
      </w:pPr>
    </w:p>
    <w:p w:rsidR="00EF4361"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EF4361" w:rsidRPr="004E7D3D" w:rsidRDefault="00EF4361" w:rsidP="004E7D3D">
      <w:pPr>
        <w:rPr>
          <w:lang w:eastAsia="en-US"/>
        </w:rPr>
      </w:pPr>
    </w:p>
    <w:p w:rsidR="004E7D3D" w:rsidRPr="004E7D3D" w:rsidRDefault="004E7D3D" w:rsidP="007464E3">
      <w:pPr>
        <w:numPr>
          <w:ilvl w:val="0"/>
          <w:numId w:val="27"/>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7464E3">
      <w:pPr>
        <w:numPr>
          <w:ilvl w:val="0"/>
          <w:numId w:val="30"/>
        </w:numPr>
        <w:rPr>
          <w:lang w:eastAsia="en-US"/>
        </w:rPr>
      </w:pPr>
      <w:r w:rsidRPr="004E7D3D">
        <w:rPr>
          <w:lang w:eastAsia="en-US"/>
        </w:rPr>
        <w:t>Administrator wyznaczył Inspektora Ochrony Danych w Rejonowym Zarządzie Infrastruktury w Krakowie: telefon 261-130-803, adres Rejonowy Zarząd Infrastruktury w Krakowie, ul. Mogilska 85, 30-901 Kraków</w:t>
      </w:r>
      <w:r w:rsidR="00D56DE6">
        <w:rPr>
          <w:lang w:eastAsia="en-US"/>
        </w:rPr>
        <w:t>,</w:t>
      </w:r>
    </w:p>
    <w:p w:rsidR="004E7D3D" w:rsidRPr="00A3481F" w:rsidRDefault="004E7D3D" w:rsidP="009C4829">
      <w:pPr>
        <w:numPr>
          <w:ilvl w:val="0"/>
          <w:numId w:val="30"/>
        </w:numPr>
        <w:rPr>
          <w:b/>
          <w:lang w:eastAsia="en-US"/>
        </w:rPr>
      </w:pPr>
      <w:r w:rsidRPr="004E7D3D">
        <w:rPr>
          <w:lang w:eastAsia="en-US"/>
        </w:rPr>
        <w:lastRenderedPageBreak/>
        <w:t>Pani/Pana dane osobowe przetwarzane będą na podstawie art. 6 ust. 1 lit. c)</w:t>
      </w:r>
      <w:r w:rsidRPr="00A3481F">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BC2A2F">
        <w:rPr>
          <w:lang w:eastAsia="en-US"/>
        </w:rPr>
        <w:t>„</w:t>
      </w:r>
      <w:r w:rsidR="00B432D7">
        <w:rPr>
          <w:rFonts w:cs="Arial"/>
          <w:b/>
        </w:rPr>
        <w:t xml:space="preserve">Dostawa sprzętu </w:t>
      </w:r>
      <w:r w:rsidR="0000222F">
        <w:rPr>
          <w:rFonts w:cs="Arial"/>
          <w:b/>
        </w:rPr>
        <w:t>koszarowego – krzesła i taborety</w:t>
      </w:r>
      <w:r w:rsidR="00BC2A2F" w:rsidRPr="00A3481F">
        <w:rPr>
          <w:rFonts w:cs="Arial"/>
          <w:b/>
          <w:lang w:eastAsia="en-US"/>
        </w:rPr>
        <w:t xml:space="preserve">” </w:t>
      </w:r>
      <w:r w:rsidR="00762E6E" w:rsidRPr="00A3481F">
        <w:rPr>
          <w:b/>
          <w:lang w:eastAsia="en-US"/>
        </w:rPr>
        <w:t>–</w:t>
      </w:r>
      <w:r w:rsidR="00BD4CAC" w:rsidRPr="00A3481F">
        <w:rPr>
          <w:b/>
          <w:lang w:eastAsia="en-US"/>
        </w:rPr>
        <w:t xml:space="preserve"> </w:t>
      </w:r>
      <w:r w:rsidR="007D7992">
        <w:rPr>
          <w:b/>
          <w:lang w:eastAsia="en-US"/>
        </w:rPr>
        <w:t>2</w:t>
      </w:r>
      <w:r w:rsidR="0000222F">
        <w:rPr>
          <w:b/>
          <w:lang w:eastAsia="en-US"/>
        </w:rPr>
        <w:t>3</w:t>
      </w:r>
      <w:r w:rsidR="00762E6E" w:rsidRPr="00A3481F">
        <w:rPr>
          <w:b/>
          <w:lang w:eastAsia="en-US"/>
        </w:rPr>
        <w:t>/202</w:t>
      </w:r>
      <w:r w:rsidR="007D7992">
        <w:rPr>
          <w:b/>
          <w:lang w:eastAsia="en-US"/>
        </w:rPr>
        <w:t>4</w:t>
      </w:r>
      <w:r w:rsidR="00762E6E" w:rsidRPr="00A3481F">
        <w:rPr>
          <w:b/>
          <w:lang w:eastAsia="en-US"/>
        </w:rPr>
        <w:t>/ZP/</w:t>
      </w:r>
      <w:r w:rsidR="006C5C18">
        <w:rPr>
          <w:b/>
          <w:lang w:eastAsia="en-US"/>
        </w:rPr>
        <w:t>S</w:t>
      </w:r>
      <w:r w:rsidR="00B432D7">
        <w:rPr>
          <w:b/>
          <w:lang w:eastAsia="en-US"/>
        </w:rPr>
        <w:t>Sp</w:t>
      </w:r>
      <w:r w:rsidR="007008A4">
        <w:rPr>
          <w:lang w:eastAsia="en-US"/>
        </w:rPr>
        <w:t xml:space="preserve"> </w:t>
      </w:r>
      <w:r w:rsidR="0075677C">
        <w:rPr>
          <w:lang w:eastAsia="en-US"/>
        </w:rPr>
        <w:t xml:space="preserve">oraz realizacją umowy </w:t>
      </w:r>
      <w:r w:rsidRPr="004E7D3D">
        <w:rPr>
          <w:lang w:eastAsia="en-US"/>
        </w:rPr>
        <w:t>na przedmiotowe postępowanie, prowadzone w</w:t>
      </w:r>
      <w:r w:rsidR="007D7992">
        <w:rPr>
          <w:lang w:eastAsia="en-US"/>
        </w:rPr>
        <w:t> </w:t>
      </w:r>
      <w:r w:rsidRPr="004E7D3D">
        <w:rPr>
          <w:lang w:eastAsia="en-US"/>
        </w:rPr>
        <w:t xml:space="preserve">trybie </w:t>
      </w:r>
      <w:r w:rsidR="0075677C">
        <w:rPr>
          <w:lang w:eastAsia="en-US"/>
        </w:rPr>
        <w:t>podstawowym,</w:t>
      </w:r>
    </w:p>
    <w:p w:rsidR="004E7D3D" w:rsidRPr="004E7D3D" w:rsidRDefault="004E7D3D" w:rsidP="007464E3">
      <w:pPr>
        <w:numPr>
          <w:ilvl w:val="0"/>
          <w:numId w:val="30"/>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r w:rsidR="00D56DE6">
        <w:rPr>
          <w:lang w:eastAsia="en-US"/>
        </w:rPr>
        <w:t>,</w:t>
      </w:r>
    </w:p>
    <w:p w:rsidR="004E7D3D" w:rsidRPr="004E7D3D" w:rsidRDefault="004E7D3D" w:rsidP="007464E3">
      <w:pPr>
        <w:numPr>
          <w:ilvl w:val="0"/>
          <w:numId w:val="30"/>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7464E3">
      <w:pPr>
        <w:numPr>
          <w:ilvl w:val="0"/>
          <w:numId w:val="30"/>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7464E3">
      <w:pPr>
        <w:numPr>
          <w:ilvl w:val="0"/>
          <w:numId w:val="30"/>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7464E3">
      <w:pPr>
        <w:numPr>
          <w:ilvl w:val="0"/>
          <w:numId w:val="30"/>
        </w:numPr>
        <w:rPr>
          <w:lang w:eastAsia="en-US"/>
        </w:rPr>
      </w:pPr>
      <w:r w:rsidRPr="004E7D3D">
        <w:rPr>
          <w:lang w:eastAsia="en-US"/>
        </w:rPr>
        <w:t>posiada Pani/Pan:</w:t>
      </w:r>
    </w:p>
    <w:p w:rsidR="004E7D3D" w:rsidRPr="004E7D3D" w:rsidRDefault="004E7D3D" w:rsidP="007464E3">
      <w:pPr>
        <w:numPr>
          <w:ilvl w:val="0"/>
          <w:numId w:val="28"/>
        </w:numPr>
        <w:rPr>
          <w:lang w:eastAsia="en-US"/>
        </w:rPr>
      </w:pPr>
      <w:r w:rsidRPr="004E7D3D">
        <w:rPr>
          <w:lang w:eastAsia="en-US"/>
        </w:rPr>
        <w:t>na podstawie art. 15 RODO prawo dostępu do danych osobowych Pani/Pana dotyczących;</w:t>
      </w:r>
    </w:p>
    <w:p w:rsidR="004E7D3D" w:rsidRPr="004E7D3D" w:rsidRDefault="004E7D3D" w:rsidP="007464E3">
      <w:pPr>
        <w:numPr>
          <w:ilvl w:val="0"/>
          <w:numId w:val="28"/>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7464E3">
      <w:pPr>
        <w:numPr>
          <w:ilvl w:val="0"/>
          <w:numId w:val="28"/>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7464E3">
      <w:pPr>
        <w:numPr>
          <w:ilvl w:val="0"/>
          <w:numId w:val="28"/>
        </w:numPr>
        <w:rPr>
          <w:i/>
          <w:lang w:eastAsia="en-US"/>
        </w:rPr>
      </w:pPr>
      <w:r w:rsidRPr="004E7D3D">
        <w:rPr>
          <w:lang w:eastAsia="en-US"/>
        </w:rPr>
        <w:t>prawo do wniesienia skargi do Prezesa Urzędu Ochrony Danych Osobowych, gdy uzna Pani/Pan, że przetwarzanie danych osobowych Pani/Pana dotyczących narusza przepisy RODO;</w:t>
      </w:r>
    </w:p>
    <w:p w:rsidR="004E7D3D" w:rsidRPr="004E7D3D" w:rsidRDefault="004E7D3D" w:rsidP="007464E3">
      <w:pPr>
        <w:numPr>
          <w:ilvl w:val="0"/>
          <w:numId w:val="30"/>
        </w:numPr>
        <w:rPr>
          <w:i/>
          <w:lang w:eastAsia="en-US"/>
        </w:rPr>
      </w:pPr>
      <w:r w:rsidRPr="004E7D3D">
        <w:rPr>
          <w:lang w:eastAsia="en-US"/>
        </w:rPr>
        <w:t>nie przysługuje Pani/Panu:</w:t>
      </w:r>
    </w:p>
    <w:p w:rsidR="004E7D3D" w:rsidRPr="004E7D3D" w:rsidRDefault="004E7D3D" w:rsidP="007464E3">
      <w:pPr>
        <w:numPr>
          <w:ilvl w:val="0"/>
          <w:numId w:val="29"/>
        </w:numPr>
        <w:rPr>
          <w:i/>
          <w:lang w:eastAsia="en-US"/>
        </w:rPr>
      </w:pPr>
      <w:r w:rsidRPr="004E7D3D">
        <w:rPr>
          <w:lang w:eastAsia="en-US"/>
        </w:rPr>
        <w:t>w związku z art. 17 ust. 3 lit. b), d) lub e) RODO prawo do usunięcia danych osobowych;</w:t>
      </w:r>
    </w:p>
    <w:p w:rsidR="004E7D3D" w:rsidRPr="004E7D3D" w:rsidRDefault="004E7D3D" w:rsidP="007464E3">
      <w:pPr>
        <w:numPr>
          <w:ilvl w:val="0"/>
          <w:numId w:val="29"/>
        </w:numPr>
        <w:rPr>
          <w:b/>
          <w:i/>
          <w:lang w:eastAsia="en-US"/>
        </w:rPr>
      </w:pPr>
      <w:r w:rsidRPr="004E7D3D">
        <w:rPr>
          <w:lang w:eastAsia="en-US"/>
        </w:rPr>
        <w:t>prawo do przenoszenia danych osobowych, o którym mowa w art. 20 RODO;</w:t>
      </w:r>
    </w:p>
    <w:p w:rsidR="004E7D3D" w:rsidRPr="004D3193" w:rsidRDefault="004E7D3D" w:rsidP="007464E3">
      <w:pPr>
        <w:numPr>
          <w:ilvl w:val="0"/>
          <w:numId w:val="29"/>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E843B9" w:rsidRDefault="00E843B9" w:rsidP="00E50F18">
      <w:pPr>
        <w:rPr>
          <w:lang w:eastAsia="en-US"/>
        </w:rPr>
      </w:pPr>
    </w:p>
    <w:p w:rsidR="00655416" w:rsidRDefault="00655416" w:rsidP="00E50F18">
      <w:pPr>
        <w:pStyle w:val="Podtytu"/>
        <w:jc w:val="left"/>
        <w:rPr>
          <w:rFonts w:cs="Arial"/>
          <w:sz w:val="24"/>
          <w:u w:val="single"/>
        </w:rPr>
      </w:pPr>
    </w:p>
    <w:p w:rsidR="007B5B70" w:rsidRDefault="007B5B70" w:rsidP="007B5B70">
      <w:pPr>
        <w:pStyle w:val="Tekstpodstawowy"/>
        <w:rPr>
          <w:lang w:val="x-none"/>
        </w:rPr>
      </w:pPr>
    </w:p>
    <w:p w:rsidR="007B5B70" w:rsidRDefault="007B5B70" w:rsidP="007B5B70">
      <w:pPr>
        <w:pStyle w:val="Tekstpodstawowy"/>
        <w:rPr>
          <w:lang w:val="x-none"/>
        </w:rPr>
      </w:pPr>
    </w:p>
    <w:p w:rsidR="000A3D3A" w:rsidRDefault="000A3D3A" w:rsidP="007B5B70">
      <w:pPr>
        <w:pStyle w:val="Tekstpodstawowy"/>
        <w:rPr>
          <w:lang w:val="x-none"/>
        </w:rPr>
      </w:pPr>
    </w:p>
    <w:p w:rsidR="000A3D3A" w:rsidRDefault="000A3D3A" w:rsidP="007B5B70">
      <w:pPr>
        <w:pStyle w:val="Tekstpodstawowy"/>
        <w:rPr>
          <w:lang w:val="x-none"/>
        </w:rPr>
      </w:pPr>
    </w:p>
    <w:p w:rsidR="000A3D3A" w:rsidRPr="007B5B70" w:rsidRDefault="000A3D3A" w:rsidP="007B5B70">
      <w:pPr>
        <w:pStyle w:val="Tekstpodstawowy"/>
        <w:rPr>
          <w:lang w:val="x-none"/>
        </w:rPr>
      </w:pPr>
    </w:p>
    <w:p w:rsidR="003B311F" w:rsidRDefault="003B311F" w:rsidP="00E50F18">
      <w:pPr>
        <w:pStyle w:val="Podtytu"/>
        <w:jc w:val="left"/>
        <w:rPr>
          <w:rFonts w:cs="Arial"/>
          <w:sz w:val="24"/>
          <w:u w:val="single"/>
        </w:rPr>
      </w:pPr>
    </w:p>
    <w:p w:rsidR="003B311F" w:rsidRDefault="003B311F" w:rsidP="00E50F18">
      <w:pPr>
        <w:pStyle w:val="Podtytu"/>
        <w:jc w:val="left"/>
        <w:rPr>
          <w:rFonts w:cs="Arial"/>
          <w:sz w:val="24"/>
          <w:u w:val="single"/>
        </w:rPr>
      </w:pPr>
    </w:p>
    <w:p w:rsidR="00E50F18" w:rsidRPr="00BF3C22" w:rsidRDefault="00E50F18" w:rsidP="00E50F18">
      <w:pPr>
        <w:pStyle w:val="Podtytu"/>
        <w:jc w:val="left"/>
        <w:rPr>
          <w:rFonts w:cs="Arial"/>
          <w:b w:val="0"/>
          <w:sz w:val="24"/>
        </w:rPr>
      </w:pPr>
      <w:r w:rsidRPr="00BF3C22">
        <w:rPr>
          <w:rFonts w:cs="Arial"/>
          <w:sz w:val="24"/>
          <w:u w:val="single"/>
        </w:rPr>
        <w:lastRenderedPageBreak/>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E843B9" w:rsidRDefault="00E843B9" w:rsidP="008B1E18">
      <w:pPr>
        <w:pStyle w:val="Akapitzlist"/>
      </w:pPr>
    </w:p>
    <w:p w:rsidR="00BC2A2F" w:rsidRPr="008B1E18" w:rsidRDefault="00BC2A2F" w:rsidP="00731950">
      <w:pPr>
        <w:pStyle w:val="Akapitzlist"/>
        <w:numPr>
          <w:ilvl w:val="0"/>
          <w:numId w:val="52"/>
        </w:numPr>
      </w:pPr>
      <w:r w:rsidRPr="008B1E18">
        <w:t xml:space="preserve">Druk </w:t>
      </w:r>
      <w:r w:rsidR="002D3189">
        <w:t>„</w:t>
      </w:r>
      <w:r w:rsidRPr="008B1E18">
        <w:t>OFERTA</w:t>
      </w:r>
      <w:r w:rsidR="002D3189">
        <w:t>”</w:t>
      </w:r>
      <w:r>
        <w:t>.</w:t>
      </w:r>
    </w:p>
    <w:p w:rsidR="00BC2A2F" w:rsidRPr="00011FEB" w:rsidRDefault="00BC2A2F" w:rsidP="00731950">
      <w:pPr>
        <w:pStyle w:val="Akapitzlist"/>
        <w:numPr>
          <w:ilvl w:val="0"/>
          <w:numId w:val="52"/>
        </w:numPr>
      </w:pPr>
      <w:r w:rsidRPr="00011FEB">
        <w:t>Druk Oświadczenie wykonawcy składane na podstawie art. 125 ust. 1 ustawy.</w:t>
      </w:r>
    </w:p>
    <w:p w:rsidR="00BC2A2F" w:rsidRPr="00011FEB" w:rsidRDefault="00BC2A2F" w:rsidP="00731950">
      <w:pPr>
        <w:pStyle w:val="Akapitzlist"/>
        <w:numPr>
          <w:ilvl w:val="0"/>
          <w:numId w:val="52"/>
        </w:numPr>
      </w:pPr>
      <w:r w:rsidRPr="00011FEB">
        <w:t>Oświadczenie na podstawie art. 117 ust. 4 ustawy.</w:t>
      </w:r>
    </w:p>
    <w:p w:rsidR="00BC2A2F" w:rsidRPr="00011FEB" w:rsidRDefault="00BC2A2F" w:rsidP="00731950">
      <w:pPr>
        <w:pStyle w:val="Akapitzlist"/>
        <w:numPr>
          <w:ilvl w:val="0"/>
          <w:numId w:val="52"/>
        </w:numPr>
        <w:rPr>
          <w:sz w:val="22"/>
        </w:rPr>
      </w:pPr>
      <w:r w:rsidRPr="00011FEB">
        <w:t>Oświadczenie o grupie kapitałowej.</w:t>
      </w:r>
    </w:p>
    <w:p w:rsidR="00BC2A2F" w:rsidRPr="00011FEB" w:rsidRDefault="00BC2A2F" w:rsidP="00731950">
      <w:pPr>
        <w:pStyle w:val="Akapitzlist"/>
        <w:numPr>
          <w:ilvl w:val="0"/>
          <w:numId w:val="52"/>
        </w:numPr>
      </w:pPr>
      <w:r w:rsidRPr="00011FEB">
        <w:t xml:space="preserve">Wykaz </w:t>
      </w:r>
      <w:r w:rsidR="00816026">
        <w:t>dostaw</w:t>
      </w:r>
      <w:r w:rsidRPr="00011FEB">
        <w:t>.</w:t>
      </w:r>
    </w:p>
    <w:p w:rsidR="00BC2A2F" w:rsidRPr="00011FEB" w:rsidRDefault="00816026" w:rsidP="00731950">
      <w:pPr>
        <w:pStyle w:val="Akapitzlist"/>
        <w:numPr>
          <w:ilvl w:val="0"/>
          <w:numId w:val="52"/>
        </w:numPr>
      </w:pPr>
      <w:r>
        <w:t>Opis przedmiotu zamówienia.</w:t>
      </w:r>
    </w:p>
    <w:p w:rsidR="00655416" w:rsidRDefault="00BC2A2F" w:rsidP="00731950">
      <w:pPr>
        <w:pStyle w:val="Akapitzlist"/>
        <w:numPr>
          <w:ilvl w:val="0"/>
          <w:numId w:val="52"/>
        </w:numPr>
      </w:pPr>
      <w:r w:rsidRPr="00011FEB">
        <w:t>Projekt umowy</w:t>
      </w:r>
      <w:r w:rsidR="004C0C2D">
        <w:t>.</w:t>
      </w:r>
    </w:p>
    <w:p w:rsidR="00BC2A2F" w:rsidRPr="00011FEB" w:rsidRDefault="002D3189" w:rsidP="00731950">
      <w:pPr>
        <w:pStyle w:val="Akapitzlist"/>
        <w:numPr>
          <w:ilvl w:val="0"/>
          <w:numId w:val="52"/>
        </w:numPr>
      </w:pPr>
      <w:r>
        <w:t>Druk „</w:t>
      </w:r>
      <w:r w:rsidR="00816026">
        <w:t>Wycen</w:t>
      </w:r>
      <w:r w:rsidR="0000222F">
        <w:t>a</w:t>
      </w:r>
      <w:r w:rsidR="00816026">
        <w:t xml:space="preserve"> ofertowa</w:t>
      </w:r>
      <w:r>
        <w:t>”</w:t>
      </w:r>
      <w:r w:rsidR="00BC2A2F" w:rsidRPr="00011FEB">
        <w:t>.</w:t>
      </w:r>
    </w:p>
    <w:p w:rsidR="00BC2A2F" w:rsidRPr="00011FEB" w:rsidRDefault="00816026" w:rsidP="00731950">
      <w:pPr>
        <w:pStyle w:val="Akapitzlist"/>
        <w:numPr>
          <w:ilvl w:val="0"/>
          <w:numId w:val="52"/>
        </w:numPr>
      </w:pPr>
      <w:r>
        <w:t>Dokument gwarancyjny</w:t>
      </w:r>
      <w:r w:rsidR="00BC2A2F" w:rsidRPr="00011FEB">
        <w:t>.</w:t>
      </w:r>
    </w:p>
    <w:p w:rsidR="00BC2A2F" w:rsidRDefault="00816026" w:rsidP="00731950">
      <w:pPr>
        <w:pStyle w:val="Akapitzlist"/>
        <w:numPr>
          <w:ilvl w:val="0"/>
          <w:numId w:val="52"/>
        </w:numPr>
      </w:pPr>
      <w:r>
        <w:t>Wzory protokołów przyjęcia - przekazania</w:t>
      </w:r>
      <w:r w:rsidR="00BC2A2F">
        <w:t>.</w:t>
      </w:r>
    </w:p>
    <w:p w:rsidR="00655416" w:rsidRDefault="00816026" w:rsidP="00731950">
      <w:pPr>
        <w:pStyle w:val="Akapitzlist"/>
        <w:numPr>
          <w:ilvl w:val="0"/>
          <w:numId w:val="52"/>
        </w:numPr>
      </w:pPr>
      <w:r>
        <w:t>Wykaz miejsc dostaw</w:t>
      </w:r>
      <w:r w:rsidR="006C5C18">
        <w:t>y</w:t>
      </w:r>
      <w:r>
        <w:t xml:space="preserve"> sprzętu</w:t>
      </w:r>
      <w:r w:rsidR="00655416" w:rsidRPr="00011FEB">
        <w:t>.</w:t>
      </w:r>
    </w:p>
    <w:p w:rsidR="00816026" w:rsidRDefault="00816026" w:rsidP="00731950">
      <w:pPr>
        <w:pStyle w:val="Akapitzlist"/>
        <w:numPr>
          <w:ilvl w:val="0"/>
          <w:numId w:val="52"/>
        </w:numPr>
      </w:pPr>
      <w:r>
        <w:t xml:space="preserve"> </w:t>
      </w:r>
      <w:r w:rsidR="006C5C18">
        <w:t xml:space="preserve">Wzór </w:t>
      </w:r>
      <w:r w:rsidR="00150EA9">
        <w:t>K</w:t>
      </w:r>
      <w:r>
        <w:t>art</w:t>
      </w:r>
      <w:r w:rsidR="006C5C18">
        <w:t>y</w:t>
      </w:r>
      <w:r>
        <w:t xml:space="preserve"> wyrobu.</w:t>
      </w:r>
    </w:p>
    <w:p w:rsidR="00424253" w:rsidRDefault="00424253"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3B311F" w:rsidRDefault="003B311F"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7B5B70" w:rsidRDefault="007B5B70" w:rsidP="00241A5D">
      <w:pPr>
        <w:pStyle w:val="Tekstpodstawowy"/>
      </w:pPr>
    </w:p>
    <w:p w:rsidR="00A51A07" w:rsidRDefault="00A51A07" w:rsidP="00241A5D">
      <w:pPr>
        <w:pStyle w:val="Tekstpodstawowy"/>
      </w:pPr>
    </w:p>
    <w:p w:rsidR="00A51A07" w:rsidRDefault="00A51A07"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6E677F">
        <w:rPr>
          <w:rFonts w:cs="Arial"/>
          <w:bCs/>
          <w:sz w:val="20"/>
          <w:szCs w:val="12"/>
          <w:lang w:eastAsia="pl-PL"/>
        </w:rPr>
        <w:t xml:space="preserve">/-/ </w:t>
      </w:r>
      <w:r w:rsidR="002D3189">
        <w:rPr>
          <w:rFonts w:cs="Arial"/>
          <w:bCs/>
          <w:sz w:val="20"/>
          <w:szCs w:val="12"/>
          <w:lang w:eastAsia="pl-PL"/>
        </w:rPr>
        <w:t>Justyna POTOCZNY</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521BD">
        <w:rPr>
          <w:rFonts w:cs="Arial"/>
          <w:bCs/>
          <w:sz w:val="20"/>
          <w:szCs w:val="12"/>
          <w:lang w:eastAsia="pl-PL"/>
        </w:rPr>
        <w:t>5</w:t>
      </w:r>
    </w:p>
    <w:p w:rsidR="00816026" w:rsidRDefault="004521BD" w:rsidP="00241A5D">
      <w:pPr>
        <w:suppressAutoHyphens w:val="0"/>
        <w:jc w:val="left"/>
        <w:rPr>
          <w:rFonts w:cs="Arial"/>
          <w:bCs/>
          <w:sz w:val="18"/>
          <w:szCs w:val="12"/>
          <w:lang w:eastAsia="pl-PL"/>
        </w:rPr>
      </w:pPr>
      <w:r>
        <w:rPr>
          <w:rFonts w:cs="Arial"/>
          <w:bCs/>
          <w:sz w:val="18"/>
          <w:szCs w:val="12"/>
          <w:lang w:eastAsia="pl-PL"/>
        </w:rPr>
        <w:t>202</w:t>
      </w:r>
      <w:r w:rsidR="002D3189">
        <w:rPr>
          <w:rFonts w:cs="Arial"/>
          <w:bCs/>
          <w:sz w:val="18"/>
          <w:szCs w:val="12"/>
          <w:lang w:eastAsia="pl-PL"/>
        </w:rPr>
        <w:t>4</w:t>
      </w:r>
      <w:r>
        <w:rPr>
          <w:rFonts w:cs="Arial"/>
          <w:bCs/>
          <w:sz w:val="18"/>
          <w:szCs w:val="12"/>
          <w:lang w:eastAsia="pl-PL"/>
        </w:rPr>
        <w:t>-</w:t>
      </w:r>
      <w:r w:rsidR="00CE1C42">
        <w:rPr>
          <w:rFonts w:cs="Arial"/>
          <w:bCs/>
          <w:sz w:val="18"/>
          <w:szCs w:val="12"/>
          <w:lang w:eastAsia="pl-PL"/>
        </w:rPr>
        <w:t>10-2</w:t>
      </w:r>
      <w:r w:rsidR="006E677F">
        <w:rPr>
          <w:rFonts w:cs="Arial"/>
          <w:bCs/>
          <w:sz w:val="18"/>
          <w:szCs w:val="12"/>
          <w:lang w:eastAsia="pl-PL"/>
        </w:rPr>
        <w:t>8</w:t>
      </w:r>
    </w:p>
    <w:p w:rsidR="00816026" w:rsidRDefault="00816026" w:rsidP="00241A5D">
      <w:pPr>
        <w:suppressAutoHyphens w:val="0"/>
        <w:jc w:val="left"/>
        <w:rPr>
          <w:rFonts w:cs="Arial"/>
          <w:bCs/>
          <w:sz w:val="18"/>
          <w:szCs w:val="12"/>
          <w:lang w:eastAsia="pl-PL"/>
        </w:rPr>
      </w:pPr>
    </w:p>
    <w:p w:rsidR="00A51A07" w:rsidRDefault="00A51A07" w:rsidP="00241A5D">
      <w:pPr>
        <w:suppressAutoHyphens w:val="0"/>
        <w:jc w:val="left"/>
        <w:rPr>
          <w:rFonts w:cs="Arial"/>
          <w:bCs/>
          <w:sz w:val="18"/>
          <w:szCs w:val="12"/>
          <w:lang w:eastAsia="pl-PL"/>
        </w:rPr>
      </w:pPr>
    </w:p>
    <w:p w:rsidR="00A51A07" w:rsidRDefault="00A51A07" w:rsidP="00241A5D">
      <w:pPr>
        <w:suppressAutoHyphens w:val="0"/>
        <w:jc w:val="left"/>
        <w:rPr>
          <w:rFonts w:cs="Arial"/>
          <w:bCs/>
          <w:sz w:val="18"/>
          <w:szCs w:val="12"/>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o udzielenie zamówienia publicznego ani zmianą postanowień umowy w zakresie niezgodnym z ustawą Pzp oraz nie może naruszać integralności protokołu oraz jego załączników.</w:t>
      </w:r>
    </w:p>
    <w:p w:rsidR="00A80178" w:rsidRPr="00816026" w:rsidRDefault="00241A5D" w:rsidP="0021703F">
      <w:pPr>
        <w:rPr>
          <w:rFonts w:cs="Arial"/>
          <w:i/>
          <w:sz w:val="18"/>
          <w:szCs w:val="18"/>
          <w:lang w:eastAsia="pl-PL"/>
        </w:rPr>
        <w:sectPr w:rsidR="00A80178" w:rsidRPr="00816026" w:rsidSect="00844CCC">
          <w:footerReference w:type="default" r:id="rId17"/>
          <w:footerReference w:type="first" r:id="rId18"/>
          <w:pgSz w:w="11906" w:h="16838" w:code="9"/>
          <w:pgMar w:top="1134" w:right="1418" w:bottom="1134" w:left="1985" w:header="709" w:footer="709" w:gutter="0"/>
          <w:pgNumType w:start="1"/>
          <w:cols w:space="708"/>
          <w:titlePg/>
          <w:docGrid w:linePitch="360"/>
        </w:sect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w:t>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C859D0" w:rsidRDefault="00241A5D" w:rsidP="00C50DC5">
      <w:pPr>
        <w:jc w:val="center"/>
        <w:rPr>
          <w:rFonts w:cs="Arial"/>
        </w:rPr>
      </w:pPr>
      <w:r w:rsidRPr="00241A5D">
        <w:rPr>
          <w:rFonts w:cs="Arial"/>
        </w:rPr>
        <w:t xml:space="preserve">............................................................................................................................... </w:t>
      </w:r>
      <w:r w:rsidRPr="00241A5D">
        <w:rPr>
          <w:rFonts w:cs="Arial"/>
          <w:sz w:val="22"/>
        </w:rPr>
        <w:t xml:space="preserve">(pełna nazwa </w:t>
      </w:r>
      <w:r w:rsidR="00615620">
        <w:rPr>
          <w:rFonts w:cs="Arial"/>
          <w:sz w:val="22"/>
        </w:rPr>
        <w:t>Wykonawc</w:t>
      </w:r>
      <w:r w:rsidRPr="00241A5D">
        <w:rPr>
          <w:rFonts w:cs="Arial"/>
          <w:sz w:val="22"/>
        </w:rPr>
        <w:t>y)</w:t>
      </w:r>
    </w:p>
    <w:p w:rsidR="00241A5D" w:rsidRPr="00C50DC5" w:rsidRDefault="00241A5D" w:rsidP="00241A5D">
      <w:pPr>
        <w:spacing w:before="120"/>
        <w:jc w:val="center"/>
        <w:rPr>
          <w:rFonts w:cs="Arial"/>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00C50DC5">
        <w:rPr>
          <w:rFonts w:cs="Arial"/>
          <w:lang w:val="de-DE"/>
        </w:rPr>
        <w:t>…</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r w:rsidRPr="00241A5D">
        <w:rPr>
          <w:rFonts w:cs="Arial"/>
          <w:lang w:val="de-DE"/>
        </w:rPr>
        <w:t xml:space="preserve">adres </w:t>
      </w:r>
      <w:r w:rsidR="008B1E18" w:rsidRPr="00241A5D">
        <w:rPr>
          <w:rFonts w:cs="Arial"/>
          <w:lang w:val="de-DE"/>
        </w:rPr>
        <w:t>e</w:t>
      </w:r>
      <w:r w:rsidR="00A3717E">
        <w:rPr>
          <w:rFonts w:cs="Arial"/>
          <w:lang w:val="de-DE"/>
        </w:rPr>
        <w:t>-</w:t>
      </w:r>
      <w:r w:rsidR="008B1E18" w:rsidRPr="00241A5D">
        <w:rPr>
          <w:rFonts w:cs="Arial"/>
          <w:lang w:val="de-DE"/>
        </w:rPr>
        <w:t>mail</w:t>
      </w:r>
      <w:r w:rsidR="00A55ED5">
        <w:rPr>
          <w:rFonts w:cs="Arial"/>
          <w:lang w:val="de-DE"/>
        </w:rPr>
        <w:t>: (</w:t>
      </w:r>
      <w:r w:rsidR="00A3717E">
        <w:rPr>
          <w:rFonts w:cs="Arial"/>
          <w:lang w:val="de-DE"/>
        </w:rPr>
        <w:t xml:space="preserve">podany przez </w:t>
      </w:r>
      <w:r w:rsidR="00615620">
        <w:rPr>
          <w:rFonts w:cs="Arial"/>
          <w:lang w:val="de-DE"/>
        </w:rPr>
        <w:t>Wykonawc</w:t>
      </w:r>
      <w:r w:rsidR="00A3717E">
        <w:rPr>
          <w:rFonts w:cs="Arial"/>
          <w:lang w:val="de-DE"/>
        </w:rPr>
        <w:t>ę na platformie)</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C859D0" w:rsidRDefault="00C859D0" w:rsidP="00762E6E">
      <w:pPr>
        <w:rPr>
          <w:rFonts w:cs="Arial"/>
          <w:szCs w:val="22"/>
        </w:rPr>
      </w:pPr>
    </w:p>
    <w:p w:rsidR="00762E6E" w:rsidRDefault="00241A5D" w:rsidP="00BC2A2F">
      <w:pPr>
        <w:rPr>
          <w:rFonts w:cs="Arial"/>
        </w:rPr>
      </w:pPr>
      <w:r w:rsidRPr="003B531C">
        <w:rPr>
          <w:rFonts w:cs="Arial"/>
          <w:szCs w:val="22"/>
        </w:rPr>
        <w:t>Przystępując do postępowania pn.</w:t>
      </w:r>
      <w:r w:rsidRPr="00CA57B6">
        <w:rPr>
          <w:rFonts w:cs="Arial"/>
          <w:b/>
          <w:szCs w:val="22"/>
        </w:rPr>
        <w:t xml:space="preserve"> </w:t>
      </w:r>
      <w:r w:rsidR="00F67E84" w:rsidRPr="00F67E84">
        <w:rPr>
          <w:rFonts w:cs="Arial"/>
          <w:b/>
        </w:rPr>
        <w:t>„</w:t>
      </w:r>
      <w:r w:rsidR="00C50DC5">
        <w:rPr>
          <w:rFonts w:cs="Arial"/>
          <w:b/>
        </w:rPr>
        <w:t xml:space="preserve">Dostawa sprzętu </w:t>
      </w:r>
      <w:bookmarkStart w:id="35" w:name="_Hlk180673609"/>
      <w:r w:rsidR="00CE1C42">
        <w:rPr>
          <w:rFonts w:cs="Arial"/>
          <w:b/>
        </w:rPr>
        <w:t>koszarowego – krzesła i taborety</w:t>
      </w:r>
      <w:bookmarkEnd w:id="35"/>
      <w:r w:rsidR="00F67E84" w:rsidRPr="00F67E84">
        <w:rPr>
          <w:rFonts w:cs="Arial"/>
          <w:b/>
        </w:rPr>
        <w:t>”</w:t>
      </w:r>
      <w:r w:rsidR="003B531C">
        <w:rPr>
          <w:rFonts w:cs="Arial"/>
          <w:b/>
          <w:szCs w:val="22"/>
        </w:rPr>
        <w:t xml:space="preserve"> </w:t>
      </w:r>
      <w:r w:rsidR="00762E6E">
        <w:rPr>
          <w:rFonts w:cs="Arial"/>
        </w:rPr>
        <w:t xml:space="preserve">oferujemy wykonanie zamówienia za cenę ofertową: </w:t>
      </w:r>
    </w:p>
    <w:p w:rsidR="00DE677E" w:rsidRDefault="00DE677E" w:rsidP="00762E6E">
      <w:pPr>
        <w:rPr>
          <w:rFonts w:cs="Arial"/>
        </w:rPr>
      </w:pPr>
    </w:p>
    <w:p w:rsidR="00C50DC5" w:rsidRPr="00340E6F" w:rsidRDefault="00C50DC5" w:rsidP="00C50DC5">
      <w:pPr>
        <w:jc w:val="center"/>
        <w:rPr>
          <w:rFonts w:cs="Arial"/>
          <w:b/>
          <w:sz w:val="22"/>
        </w:rPr>
      </w:pPr>
      <w:r w:rsidRPr="00340E6F">
        <w:rPr>
          <w:rFonts w:cs="Arial"/>
          <w:b/>
          <w:sz w:val="22"/>
        </w:rPr>
        <w:t>ZAMÓWIENIE PODSTAWOWE:</w:t>
      </w:r>
    </w:p>
    <w:p w:rsidR="00C50DC5" w:rsidRPr="00340E6F" w:rsidRDefault="00C50DC5" w:rsidP="00C50DC5">
      <w:pPr>
        <w:rPr>
          <w:rFonts w:cs="Arial"/>
        </w:rPr>
      </w:pPr>
      <w:r w:rsidRPr="00340E6F">
        <w:rPr>
          <w:rFonts w:cs="Arial"/>
        </w:rPr>
        <w:t xml:space="preserve">- </w:t>
      </w:r>
      <w:r w:rsidRPr="00340E6F">
        <w:rPr>
          <w:rFonts w:cs="Arial"/>
          <w:b/>
          <w:bCs/>
        </w:rPr>
        <w:t xml:space="preserve">brutto </w:t>
      </w:r>
      <w:r w:rsidRPr="00340E6F">
        <w:rPr>
          <w:rFonts w:cs="Arial"/>
          <w:bCs/>
        </w:rPr>
        <w:t>......................................................................................................</w:t>
      </w:r>
      <w:r w:rsidRPr="00340E6F">
        <w:rPr>
          <w:rFonts w:cs="Arial"/>
          <w:bCs/>
        </w:rPr>
        <w:tab/>
      </w:r>
      <w:r w:rsidRPr="00340E6F">
        <w:rPr>
          <w:rFonts w:cs="Arial"/>
        </w:rPr>
        <w:t>zł</w:t>
      </w:r>
    </w:p>
    <w:p w:rsidR="00C50DC5" w:rsidRPr="00340E6F" w:rsidRDefault="00C50DC5" w:rsidP="00C50DC5">
      <w:pPr>
        <w:rPr>
          <w:rFonts w:cs="Arial"/>
        </w:rPr>
      </w:pPr>
    </w:p>
    <w:p w:rsidR="00C50DC5" w:rsidRPr="00340E6F" w:rsidRDefault="00C50DC5" w:rsidP="00C50DC5">
      <w:pPr>
        <w:rPr>
          <w:rFonts w:cs="Arial"/>
        </w:rPr>
      </w:pPr>
      <w:r w:rsidRPr="00340E6F">
        <w:rPr>
          <w:rFonts w:cs="Arial"/>
        </w:rPr>
        <w:t>(słownie: .....................................................................................................</w:t>
      </w:r>
      <w:r w:rsidRPr="00340E6F">
        <w:rPr>
          <w:rFonts w:cs="Arial"/>
        </w:rPr>
        <w:tab/>
        <w:t>zł</w:t>
      </w:r>
    </w:p>
    <w:p w:rsidR="00C50DC5" w:rsidRPr="00340E6F" w:rsidRDefault="00C50DC5" w:rsidP="00C50DC5">
      <w:pPr>
        <w:ind w:left="360"/>
        <w:rPr>
          <w:rFonts w:cs="Arial"/>
        </w:rPr>
      </w:pPr>
    </w:p>
    <w:p w:rsidR="00C50DC5" w:rsidRPr="00340E6F" w:rsidRDefault="00C50DC5" w:rsidP="00C50DC5">
      <w:pPr>
        <w:rPr>
          <w:rFonts w:cs="Arial"/>
        </w:rPr>
      </w:pPr>
      <w:r w:rsidRPr="00340E6F">
        <w:rPr>
          <w:rFonts w:cs="Arial"/>
        </w:rPr>
        <w:t xml:space="preserve"> - </w:t>
      </w:r>
      <w:r w:rsidRPr="00340E6F">
        <w:rPr>
          <w:rFonts w:cs="Arial"/>
          <w:b/>
          <w:bCs/>
        </w:rPr>
        <w:t xml:space="preserve">podatek VAT </w:t>
      </w:r>
      <w:r w:rsidRPr="00340E6F">
        <w:rPr>
          <w:rFonts w:cs="Arial"/>
        </w:rPr>
        <w:t xml:space="preserve"> .........................................................................................</w:t>
      </w:r>
      <w:r w:rsidRPr="00340E6F">
        <w:rPr>
          <w:rFonts w:cs="Arial"/>
        </w:rPr>
        <w:tab/>
        <w:t>zł</w:t>
      </w:r>
    </w:p>
    <w:p w:rsidR="00C50DC5" w:rsidRPr="00340E6F" w:rsidRDefault="00C50DC5" w:rsidP="00C50DC5">
      <w:pPr>
        <w:rPr>
          <w:rFonts w:cs="Arial"/>
        </w:rPr>
      </w:pPr>
    </w:p>
    <w:p w:rsidR="00C50DC5" w:rsidRPr="00340E6F" w:rsidRDefault="00C50DC5" w:rsidP="00C50DC5">
      <w:pPr>
        <w:rPr>
          <w:rFonts w:cs="Arial"/>
        </w:rPr>
      </w:pPr>
      <w:r w:rsidRPr="00340E6F">
        <w:rPr>
          <w:rFonts w:cs="Arial"/>
        </w:rPr>
        <w:t>(słownie: .....................................................................................................</w:t>
      </w:r>
      <w:r w:rsidRPr="00340E6F">
        <w:rPr>
          <w:rFonts w:cs="Arial"/>
        </w:rPr>
        <w:tab/>
        <w:t xml:space="preserve">zł </w:t>
      </w:r>
    </w:p>
    <w:p w:rsidR="00C50DC5" w:rsidRPr="00340E6F" w:rsidRDefault="00C50DC5" w:rsidP="00C50DC5">
      <w:pPr>
        <w:rPr>
          <w:rFonts w:cs="Arial"/>
          <w:i/>
          <w:iCs/>
          <w:sz w:val="16"/>
          <w:szCs w:val="16"/>
        </w:rPr>
      </w:pPr>
    </w:p>
    <w:p w:rsidR="00C50DC5" w:rsidRPr="00340E6F" w:rsidRDefault="00C50DC5" w:rsidP="00C50DC5">
      <w:pPr>
        <w:pBdr>
          <w:bottom w:val="single" w:sz="4" w:space="1" w:color="000000"/>
        </w:pBdr>
        <w:jc w:val="center"/>
        <w:rPr>
          <w:rFonts w:cs="Arial"/>
        </w:rPr>
      </w:pPr>
      <w:r w:rsidRPr="00340E6F">
        <w:rPr>
          <w:rFonts w:cs="Arial"/>
          <w:i/>
          <w:iCs/>
          <w:sz w:val="16"/>
          <w:szCs w:val="16"/>
        </w:rPr>
        <w:t>(wg obowiązujących na podstawie odrębnych przepisów zasad obliczania podatku od towarów i usług )</w:t>
      </w:r>
    </w:p>
    <w:p w:rsidR="00C50DC5" w:rsidRPr="00340E6F" w:rsidRDefault="00C50DC5" w:rsidP="00C50DC5">
      <w:pPr>
        <w:rPr>
          <w:rFonts w:cs="Arial"/>
        </w:rPr>
      </w:pPr>
    </w:p>
    <w:p w:rsidR="00C50DC5" w:rsidRPr="00340E6F" w:rsidRDefault="00C50DC5" w:rsidP="00C50DC5">
      <w:pPr>
        <w:jc w:val="center"/>
        <w:rPr>
          <w:rFonts w:cs="Arial"/>
          <w:b/>
          <w:sz w:val="22"/>
        </w:rPr>
      </w:pPr>
      <w:r w:rsidRPr="00340E6F">
        <w:rPr>
          <w:rFonts w:cs="Arial"/>
          <w:b/>
          <w:sz w:val="22"/>
        </w:rPr>
        <w:t>ZAMÓWIENIE OBJĘTE PRAWEM OPCJI:</w:t>
      </w:r>
    </w:p>
    <w:p w:rsidR="00C50DC5" w:rsidRPr="00340E6F" w:rsidRDefault="00C50DC5" w:rsidP="00C50DC5">
      <w:pPr>
        <w:rPr>
          <w:rFonts w:cs="Arial"/>
        </w:rPr>
      </w:pPr>
      <w:r w:rsidRPr="00340E6F">
        <w:rPr>
          <w:rFonts w:cs="Arial"/>
        </w:rPr>
        <w:t xml:space="preserve">- </w:t>
      </w:r>
      <w:r w:rsidRPr="00340E6F">
        <w:rPr>
          <w:rFonts w:cs="Arial"/>
          <w:b/>
          <w:bCs/>
        </w:rPr>
        <w:t xml:space="preserve">brutto </w:t>
      </w:r>
      <w:r w:rsidRPr="00340E6F">
        <w:rPr>
          <w:rFonts w:cs="Arial"/>
          <w:bCs/>
        </w:rPr>
        <w:t>......................................................................................................</w:t>
      </w:r>
      <w:r w:rsidRPr="00340E6F">
        <w:rPr>
          <w:rFonts w:cs="Arial"/>
          <w:bCs/>
        </w:rPr>
        <w:tab/>
      </w:r>
      <w:r w:rsidRPr="00340E6F">
        <w:rPr>
          <w:rFonts w:cs="Arial"/>
        </w:rPr>
        <w:t>zł</w:t>
      </w:r>
    </w:p>
    <w:p w:rsidR="00C50DC5" w:rsidRPr="00340E6F" w:rsidRDefault="00C50DC5" w:rsidP="00C50DC5">
      <w:pPr>
        <w:rPr>
          <w:rFonts w:cs="Arial"/>
        </w:rPr>
      </w:pPr>
    </w:p>
    <w:p w:rsidR="00C50DC5" w:rsidRPr="00340E6F" w:rsidRDefault="00C50DC5" w:rsidP="00C50DC5">
      <w:pPr>
        <w:rPr>
          <w:rFonts w:cs="Arial"/>
        </w:rPr>
      </w:pPr>
      <w:r w:rsidRPr="00340E6F">
        <w:rPr>
          <w:rFonts w:cs="Arial"/>
        </w:rPr>
        <w:t>(słownie: .....................................................................................................</w:t>
      </w:r>
      <w:r w:rsidRPr="00340E6F">
        <w:rPr>
          <w:rFonts w:cs="Arial"/>
        </w:rPr>
        <w:tab/>
        <w:t>zł</w:t>
      </w:r>
    </w:p>
    <w:p w:rsidR="00C50DC5" w:rsidRPr="00340E6F" w:rsidRDefault="00C50DC5" w:rsidP="00C50DC5">
      <w:pPr>
        <w:ind w:left="360"/>
        <w:rPr>
          <w:rFonts w:cs="Arial"/>
        </w:rPr>
      </w:pPr>
    </w:p>
    <w:p w:rsidR="00C50DC5" w:rsidRPr="00340E6F" w:rsidRDefault="00C50DC5" w:rsidP="00C50DC5">
      <w:pPr>
        <w:rPr>
          <w:rFonts w:cs="Arial"/>
        </w:rPr>
      </w:pPr>
      <w:r w:rsidRPr="00340E6F">
        <w:rPr>
          <w:rFonts w:cs="Arial"/>
        </w:rPr>
        <w:t xml:space="preserve"> - </w:t>
      </w:r>
      <w:r w:rsidRPr="00340E6F">
        <w:rPr>
          <w:rFonts w:cs="Arial"/>
          <w:b/>
          <w:bCs/>
        </w:rPr>
        <w:t xml:space="preserve">podatek VAT </w:t>
      </w:r>
      <w:r w:rsidRPr="00340E6F">
        <w:rPr>
          <w:rFonts w:cs="Arial"/>
        </w:rPr>
        <w:t xml:space="preserve"> .........................................................................................</w:t>
      </w:r>
      <w:r w:rsidRPr="00340E6F">
        <w:rPr>
          <w:rFonts w:cs="Arial"/>
        </w:rPr>
        <w:tab/>
        <w:t>zł</w:t>
      </w:r>
    </w:p>
    <w:p w:rsidR="00C50DC5" w:rsidRPr="00340E6F" w:rsidRDefault="00C50DC5" w:rsidP="00C50DC5">
      <w:pPr>
        <w:rPr>
          <w:rFonts w:cs="Arial"/>
        </w:rPr>
      </w:pPr>
    </w:p>
    <w:p w:rsidR="00C50DC5" w:rsidRPr="00340E6F" w:rsidRDefault="00C50DC5" w:rsidP="00C50DC5">
      <w:pPr>
        <w:rPr>
          <w:rFonts w:cs="Arial"/>
        </w:rPr>
      </w:pPr>
      <w:r w:rsidRPr="00340E6F">
        <w:rPr>
          <w:rFonts w:cs="Arial"/>
        </w:rPr>
        <w:t>(słownie: .....................................................................................................</w:t>
      </w:r>
      <w:r w:rsidRPr="00340E6F">
        <w:rPr>
          <w:rFonts w:cs="Arial"/>
        </w:rPr>
        <w:tab/>
        <w:t xml:space="preserve">zł </w:t>
      </w:r>
    </w:p>
    <w:p w:rsidR="00C50DC5" w:rsidRPr="00340E6F" w:rsidRDefault="00C50DC5" w:rsidP="00C50DC5">
      <w:pPr>
        <w:rPr>
          <w:rFonts w:cs="Arial"/>
          <w:i/>
          <w:iCs/>
          <w:sz w:val="16"/>
          <w:szCs w:val="16"/>
        </w:rPr>
      </w:pPr>
    </w:p>
    <w:p w:rsidR="00C50DC5" w:rsidRPr="000A473B" w:rsidRDefault="00C50DC5" w:rsidP="00C50DC5">
      <w:pPr>
        <w:pBdr>
          <w:bottom w:val="single" w:sz="4" w:space="1" w:color="000000"/>
        </w:pBdr>
        <w:jc w:val="center"/>
        <w:rPr>
          <w:rFonts w:cs="Arial"/>
          <w:i/>
          <w:iCs/>
          <w:sz w:val="16"/>
          <w:szCs w:val="16"/>
        </w:rPr>
      </w:pPr>
      <w:r w:rsidRPr="00340E6F">
        <w:rPr>
          <w:rFonts w:cs="Arial"/>
          <w:i/>
          <w:iCs/>
          <w:sz w:val="16"/>
          <w:szCs w:val="16"/>
        </w:rPr>
        <w:t>(wg obowiązujących na podstawie odrębnych przepisów zasad obliczania podatku od towarów i usług )</w:t>
      </w:r>
    </w:p>
    <w:p w:rsidR="006E7613" w:rsidRDefault="006E7613" w:rsidP="00DE677E">
      <w:pPr>
        <w:ind w:left="360"/>
        <w:rPr>
          <w:rFonts w:cs="Arial"/>
          <w:b/>
          <w:sz w:val="22"/>
          <w:szCs w:val="22"/>
          <w:lang w:eastAsia="pl-PL"/>
        </w:rPr>
      </w:pPr>
    </w:p>
    <w:p w:rsidR="00C50DC5" w:rsidRPr="00340E6F" w:rsidRDefault="00C50DC5" w:rsidP="007D7992">
      <w:pPr>
        <w:spacing w:after="240"/>
        <w:jc w:val="center"/>
        <w:rPr>
          <w:rFonts w:cs="Arial"/>
          <w:b/>
          <w:sz w:val="22"/>
        </w:rPr>
      </w:pPr>
      <w:r w:rsidRPr="00340E6F">
        <w:rPr>
          <w:rFonts w:cs="Arial"/>
          <w:b/>
          <w:sz w:val="22"/>
        </w:rPr>
        <w:t>RAZEM</w:t>
      </w:r>
      <w:r>
        <w:rPr>
          <w:rFonts w:cs="Arial"/>
          <w:b/>
          <w:sz w:val="22"/>
        </w:rPr>
        <w:t xml:space="preserve"> (ZAMÓWIENIE PODSTAWOWE I OBJĘTE PRAWEM OPCJI)</w:t>
      </w:r>
      <w:r w:rsidRPr="00340E6F">
        <w:rPr>
          <w:rFonts w:cs="Arial"/>
          <w:b/>
          <w:sz w:val="22"/>
        </w:rPr>
        <w:t>:</w:t>
      </w:r>
    </w:p>
    <w:p w:rsidR="00C50DC5" w:rsidRPr="00340E6F" w:rsidRDefault="00C50DC5" w:rsidP="00C50DC5">
      <w:pPr>
        <w:rPr>
          <w:rFonts w:cs="Arial"/>
        </w:rPr>
      </w:pPr>
      <w:r w:rsidRPr="00340E6F">
        <w:rPr>
          <w:rFonts w:cs="Arial"/>
        </w:rPr>
        <w:t xml:space="preserve">- </w:t>
      </w:r>
      <w:r w:rsidRPr="00340E6F">
        <w:rPr>
          <w:rFonts w:cs="Arial"/>
          <w:b/>
          <w:bCs/>
        </w:rPr>
        <w:t xml:space="preserve">brutto </w:t>
      </w:r>
      <w:r w:rsidRPr="00340E6F">
        <w:rPr>
          <w:rFonts w:cs="Arial"/>
          <w:bCs/>
        </w:rPr>
        <w:t>......................................................................................................</w:t>
      </w:r>
      <w:r w:rsidRPr="00340E6F">
        <w:rPr>
          <w:rFonts w:cs="Arial"/>
          <w:bCs/>
        </w:rPr>
        <w:tab/>
      </w:r>
      <w:r w:rsidRPr="00340E6F">
        <w:rPr>
          <w:rFonts w:cs="Arial"/>
        </w:rPr>
        <w:t>zł</w:t>
      </w:r>
    </w:p>
    <w:p w:rsidR="00C50DC5" w:rsidRPr="00340E6F" w:rsidRDefault="00C50DC5" w:rsidP="00C50DC5">
      <w:pPr>
        <w:rPr>
          <w:rFonts w:cs="Arial"/>
        </w:rPr>
      </w:pPr>
    </w:p>
    <w:p w:rsidR="00C50DC5" w:rsidRPr="00340E6F" w:rsidRDefault="00C50DC5" w:rsidP="00C50DC5">
      <w:pPr>
        <w:rPr>
          <w:rFonts w:cs="Arial"/>
        </w:rPr>
      </w:pPr>
      <w:r w:rsidRPr="00340E6F">
        <w:rPr>
          <w:rFonts w:cs="Arial"/>
        </w:rPr>
        <w:t>(słownie: .....................................................................................................</w:t>
      </w:r>
      <w:r w:rsidRPr="00340E6F">
        <w:rPr>
          <w:rFonts w:cs="Arial"/>
        </w:rPr>
        <w:tab/>
        <w:t>zł</w:t>
      </w:r>
    </w:p>
    <w:p w:rsidR="00C50DC5" w:rsidRPr="00340E6F" w:rsidRDefault="00C50DC5" w:rsidP="00C50DC5">
      <w:pPr>
        <w:ind w:left="360"/>
        <w:rPr>
          <w:rFonts w:cs="Arial"/>
        </w:rPr>
      </w:pPr>
    </w:p>
    <w:p w:rsidR="00C50DC5" w:rsidRPr="00340E6F" w:rsidRDefault="00C50DC5" w:rsidP="00C50DC5">
      <w:pPr>
        <w:rPr>
          <w:rFonts w:cs="Arial"/>
        </w:rPr>
      </w:pPr>
      <w:r w:rsidRPr="00340E6F">
        <w:rPr>
          <w:rFonts w:cs="Arial"/>
        </w:rPr>
        <w:t xml:space="preserve"> - </w:t>
      </w:r>
      <w:r w:rsidRPr="00340E6F">
        <w:rPr>
          <w:rFonts w:cs="Arial"/>
          <w:b/>
          <w:bCs/>
        </w:rPr>
        <w:t xml:space="preserve">podatek VAT </w:t>
      </w:r>
      <w:r w:rsidRPr="00340E6F">
        <w:rPr>
          <w:rFonts w:cs="Arial"/>
        </w:rPr>
        <w:t xml:space="preserve"> .........................................................................................</w:t>
      </w:r>
      <w:r w:rsidRPr="00340E6F">
        <w:rPr>
          <w:rFonts w:cs="Arial"/>
        </w:rPr>
        <w:tab/>
        <w:t>zł</w:t>
      </w:r>
    </w:p>
    <w:p w:rsidR="00C50DC5" w:rsidRPr="00340E6F" w:rsidRDefault="00C50DC5" w:rsidP="00C50DC5">
      <w:pPr>
        <w:rPr>
          <w:rFonts w:cs="Arial"/>
        </w:rPr>
      </w:pPr>
    </w:p>
    <w:p w:rsidR="00C50DC5" w:rsidRPr="00C50DC5" w:rsidRDefault="00C50DC5" w:rsidP="00C50DC5">
      <w:pPr>
        <w:rPr>
          <w:rFonts w:cs="Arial"/>
        </w:rPr>
      </w:pPr>
      <w:r w:rsidRPr="00340E6F">
        <w:rPr>
          <w:rFonts w:cs="Arial"/>
        </w:rPr>
        <w:t>(słownie: .....................................................................................................</w:t>
      </w:r>
      <w:r w:rsidRPr="00340E6F">
        <w:rPr>
          <w:rFonts w:cs="Arial"/>
        </w:rPr>
        <w:tab/>
        <w:t>zł</w:t>
      </w:r>
    </w:p>
    <w:p w:rsidR="00C50DC5" w:rsidRDefault="00C50DC5" w:rsidP="00C50DC5">
      <w:pPr>
        <w:pBdr>
          <w:bottom w:val="single" w:sz="4" w:space="1" w:color="000000"/>
        </w:pBdr>
        <w:jc w:val="center"/>
        <w:rPr>
          <w:rFonts w:cs="Arial"/>
          <w:i/>
          <w:iCs/>
          <w:sz w:val="16"/>
          <w:szCs w:val="16"/>
        </w:rPr>
      </w:pPr>
    </w:p>
    <w:p w:rsidR="00C50DC5" w:rsidRPr="00340E6F" w:rsidRDefault="00C50DC5" w:rsidP="00C50DC5">
      <w:pPr>
        <w:pBdr>
          <w:bottom w:val="single" w:sz="4" w:space="1" w:color="000000"/>
        </w:pBdr>
        <w:jc w:val="center"/>
        <w:rPr>
          <w:rFonts w:cs="Arial"/>
        </w:rPr>
      </w:pPr>
      <w:r w:rsidRPr="00340E6F">
        <w:rPr>
          <w:rFonts w:cs="Arial"/>
          <w:i/>
          <w:iCs/>
          <w:sz w:val="16"/>
          <w:szCs w:val="16"/>
        </w:rPr>
        <w:t>(wg obowiązujących na podstawie odrębnych przepisów zasad obliczania podatku od towarów i usług )</w:t>
      </w:r>
    </w:p>
    <w:p w:rsidR="00C50DC5" w:rsidRPr="00340E6F" w:rsidRDefault="00C50DC5" w:rsidP="00C50DC5">
      <w:pPr>
        <w:ind w:left="360"/>
        <w:rPr>
          <w:rFonts w:cs="Arial"/>
          <w:b/>
          <w:sz w:val="20"/>
          <w:szCs w:val="22"/>
          <w:u w:val="single"/>
        </w:rPr>
      </w:pPr>
    </w:p>
    <w:p w:rsidR="00C859D0" w:rsidRDefault="00C50DC5" w:rsidP="00C50DC5">
      <w:pPr>
        <w:suppressAutoHyphens w:val="0"/>
        <w:spacing w:after="120"/>
        <w:rPr>
          <w:rFonts w:cs="Arial"/>
          <w:b/>
          <w:sz w:val="22"/>
          <w:szCs w:val="22"/>
          <w:lang w:eastAsia="pl-PL"/>
        </w:rPr>
      </w:pPr>
      <w:r w:rsidRPr="00D803FD">
        <w:rPr>
          <w:rFonts w:cs="Arial"/>
          <w:b/>
          <w:sz w:val="22"/>
          <w:szCs w:val="22"/>
          <w:lang w:eastAsia="pl-PL"/>
        </w:rPr>
        <w:t xml:space="preserve">Oświadczamy, że udzielamy gwarancji na </w:t>
      </w:r>
      <w:r w:rsidR="00A51A07">
        <w:rPr>
          <w:rFonts w:cs="Arial"/>
          <w:b/>
          <w:sz w:val="22"/>
          <w:szCs w:val="22"/>
          <w:lang w:eastAsia="pl-PL"/>
        </w:rPr>
        <w:t>przedmiot zamówienia</w:t>
      </w:r>
      <w:r w:rsidRPr="00D803FD">
        <w:rPr>
          <w:rFonts w:cs="Arial"/>
          <w:b/>
          <w:sz w:val="22"/>
          <w:szCs w:val="22"/>
          <w:lang w:eastAsia="pl-PL"/>
        </w:rPr>
        <w:t xml:space="preserve"> na </w:t>
      </w:r>
      <w:r w:rsidRPr="0000222F">
        <w:rPr>
          <w:rFonts w:cs="Arial"/>
          <w:b/>
          <w:sz w:val="22"/>
          <w:szCs w:val="22"/>
          <w:lang w:eastAsia="pl-PL"/>
        </w:rPr>
        <w:t>okres:  ……… miesięcy.</w:t>
      </w:r>
    </w:p>
    <w:p w:rsidR="00C859D0" w:rsidRDefault="00C859D0" w:rsidP="00DE677E">
      <w:pPr>
        <w:ind w:left="360"/>
        <w:rPr>
          <w:rFonts w:cs="Arial"/>
          <w:b/>
          <w:sz w:val="22"/>
          <w:szCs w:val="22"/>
          <w:lang w:eastAsia="pl-PL"/>
        </w:rPr>
      </w:pPr>
    </w:p>
    <w:p w:rsidR="00241A5D" w:rsidRPr="0000222F" w:rsidRDefault="00241A5D" w:rsidP="0030229D">
      <w:pPr>
        <w:numPr>
          <w:ilvl w:val="0"/>
          <w:numId w:val="8"/>
        </w:numPr>
        <w:rPr>
          <w:rFonts w:cs="Arial"/>
          <w:sz w:val="20"/>
          <w:szCs w:val="20"/>
        </w:rPr>
      </w:pPr>
      <w:r w:rsidRPr="0000222F">
        <w:rPr>
          <w:rFonts w:cs="Arial"/>
          <w:sz w:val="20"/>
          <w:szCs w:val="20"/>
        </w:rPr>
        <w:t>Wskazuję, że następujące dokumenty, spośród wymienionych w</w:t>
      </w:r>
      <w:r w:rsidR="000C2C1F" w:rsidRPr="0000222F">
        <w:rPr>
          <w:rFonts w:cs="Arial"/>
          <w:sz w:val="20"/>
          <w:szCs w:val="20"/>
        </w:rPr>
        <w:t xml:space="preserve"> sekcji </w:t>
      </w:r>
      <w:r w:rsidR="004D3193" w:rsidRPr="0000222F">
        <w:rPr>
          <w:rFonts w:cs="Arial"/>
          <w:sz w:val="20"/>
          <w:szCs w:val="20"/>
        </w:rPr>
        <w:t>X</w:t>
      </w:r>
      <w:r w:rsidRPr="0000222F">
        <w:rPr>
          <w:rFonts w:cs="Arial"/>
          <w:sz w:val="20"/>
          <w:szCs w:val="20"/>
        </w:rPr>
        <w:t xml:space="preserve"> punk</w:t>
      </w:r>
      <w:r w:rsidR="004D3193" w:rsidRPr="0000222F">
        <w:rPr>
          <w:rFonts w:cs="Arial"/>
          <w:sz w:val="20"/>
          <w:szCs w:val="20"/>
        </w:rPr>
        <w:t xml:space="preserve">t </w:t>
      </w:r>
      <w:r w:rsidR="007A5E04" w:rsidRPr="0000222F">
        <w:rPr>
          <w:rFonts w:cs="Arial"/>
          <w:sz w:val="20"/>
          <w:szCs w:val="20"/>
        </w:rPr>
        <w:t>2</w:t>
      </w:r>
      <w:r w:rsidR="00A55B47" w:rsidRPr="0000222F">
        <w:rPr>
          <w:rFonts w:cs="Arial"/>
          <w:sz w:val="20"/>
          <w:szCs w:val="20"/>
        </w:rPr>
        <w:t xml:space="preserve"> </w:t>
      </w:r>
      <w:r w:rsidR="004D3193" w:rsidRPr="0000222F">
        <w:rPr>
          <w:rFonts w:cs="Arial"/>
          <w:sz w:val="20"/>
          <w:szCs w:val="20"/>
        </w:rPr>
        <w:t>SWZ</w:t>
      </w:r>
      <w:r w:rsidRPr="0000222F">
        <w:rPr>
          <w:rFonts w:cs="Arial"/>
          <w:sz w:val="20"/>
          <w:szCs w:val="20"/>
        </w:rPr>
        <w:t xml:space="preserve">, </w:t>
      </w:r>
      <w:r w:rsidR="007A5E04" w:rsidRPr="0000222F">
        <w:rPr>
          <w:rFonts w:cs="Arial"/>
          <w:sz w:val="20"/>
          <w:szCs w:val="20"/>
        </w:rPr>
        <w:br/>
      </w:r>
      <w:r w:rsidRPr="0000222F">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9" w:history="1">
        <w:r w:rsidRPr="004D3193">
          <w:rPr>
            <w:rFonts w:cs="Arial"/>
            <w:i/>
            <w:color w:val="0000FF"/>
            <w:sz w:val="20"/>
            <w:szCs w:val="20"/>
            <w:u w:val="single"/>
          </w:rPr>
          <w:t>https://ems.ms.gov.pl</w:t>
        </w:r>
      </w:hyperlink>
      <w:r w:rsidRPr="004D3193">
        <w:rPr>
          <w:rFonts w:cs="Arial"/>
          <w:iCs/>
          <w:sz w:val="20"/>
          <w:szCs w:val="20"/>
        </w:rPr>
        <w:t xml:space="preserve">; </w:t>
      </w:r>
      <w:hyperlink r:id="rId20"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t>
      </w:r>
      <w:r w:rsidR="00615620">
        <w:rPr>
          <w:rFonts w:cs="Arial"/>
          <w:sz w:val="20"/>
          <w:szCs w:val="20"/>
        </w:rPr>
        <w:t>Wykonawc</w:t>
      </w:r>
      <w:r w:rsidRPr="004D3193">
        <w:rPr>
          <w:rFonts w:cs="Arial"/>
          <w:sz w:val="20"/>
          <w:szCs w:val="20"/>
        </w:rPr>
        <w:t xml:space="preserve">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Default="00241A5D" w:rsidP="004D3193">
      <w:pPr>
        <w:ind w:left="360"/>
        <w:rPr>
          <w:rFonts w:cs="Arial"/>
          <w:sz w:val="20"/>
          <w:szCs w:val="20"/>
        </w:rPr>
      </w:pPr>
      <w:r w:rsidRPr="004D3193">
        <w:rPr>
          <w:rFonts w:cs="Arial"/>
          <w:sz w:val="20"/>
          <w:szCs w:val="20"/>
        </w:rPr>
        <w:t>………………………………………………………...</w:t>
      </w:r>
    </w:p>
    <w:p w:rsidR="00986458" w:rsidRPr="004D3193" w:rsidRDefault="00986458" w:rsidP="004D3193">
      <w:pPr>
        <w:ind w:left="360"/>
        <w:rPr>
          <w:rFonts w:cs="Arial"/>
          <w:sz w:val="20"/>
          <w:szCs w:val="20"/>
        </w:rPr>
      </w:pP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t>
      </w:r>
      <w:r w:rsidR="00615620">
        <w:rPr>
          <w:rFonts w:cs="Arial"/>
          <w:sz w:val="20"/>
          <w:szCs w:val="20"/>
        </w:rPr>
        <w:t>Wykonawc</w:t>
      </w:r>
      <w:r w:rsidR="00EB7064">
        <w:rPr>
          <w:rFonts w:cs="Arial"/>
          <w:sz w:val="20"/>
          <w:szCs w:val="20"/>
        </w:rPr>
        <w:t>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End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t>o ochronie danych), zwanym dalej RODO oraz jeśli dotyczy, art. 14 RODO wobec osób 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r w:rsidRPr="004D3193">
        <w:rPr>
          <w:rFonts w:cs="Arial"/>
          <w:sz w:val="20"/>
          <w:szCs w:val="22"/>
        </w:rPr>
        <w:t>tj……………………………………………………………(nazwa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7464E3">
      <w:pPr>
        <w:numPr>
          <w:ilvl w:val="0"/>
          <w:numId w:val="24"/>
        </w:numPr>
        <w:ind w:left="851"/>
        <w:rPr>
          <w:rFonts w:cs="Arial"/>
          <w:sz w:val="20"/>
        </w:rPr>
      </w:pPr>
      <w:r w:rsidRPr="004A5F04">
        <w:rPr>
          <w:rFonts w:cs="Arial"/>
          <w:sz w:val="20"/>
        </w:rPr>
        <w:t>wykonam zamówienie własnymi siłami*.</w:t>
      </w:r>
    </w:p>
    <w:p w:rsidR="004A5F04" w:rsidRDefault="004A5F04" w:rsidP="007464E3">
      <w:pPr>
        <w:numPr>
          <w:ilvl w:val="0"/>
          <w:numId w:val="24"/>
        </w:numPr>
        <w:ind w:left="851"/>
        <w:rPr>
          <w:rFonts w:cs="Arial"/>
          <w:sz w:val="20"/>
        </w:rPr>
      </w:pPr>
      <w:r w:rsidRPr="004A5F04">
        <w:rPr>
          <w:rFonts w:cs="Arial"/>
          <w:sz w:val="20"/>
        </w:rPr>
        <w:t xml:space="preserve">zamierzam powierzyć </w:t>
      </w:r>
      <w:r w:rsidR="003B531C">
        <w:rPr>
          <w:rFonts w:cs="Arial"/>
          <w:sz w:val="20"/>
        </w:rPr>
        <w:t>P</w:t>
      </w:r>
      <w:r w:rsidRPr="004A5F04">
        <w:rPr>
          <w:rFonts w:cs="Arial"/>
          <w:sz w:val="20"/>
        </w:rPr>
        <w:t>od</w:t>
      </w:r>
      <w:r w:rsidR="003B531C">
        <w:rPr>
          <w:rFonts w:cs="Arial"/>
          <w:sz w:val="20"/>
        </w:rPr>
        <w:t>w</w:t>
      </w:r>
      <w:r w:rsidR="00615620">
        <w:rPr>
          <w:rFonts w:cs="Arial"/>
          <w:sz w:val="20"/>
        </w:rPr>
        <w:t>ykonawc</w:t>
      </w:r>
      <w:r w:rsidRPr="004A5F04">
        <w:rPr>
          <w:rFonts w:cs="Arial"/>
          <w:sz w:val="20"/>
        </w:rPr>
        <w:t>om wykonanie następujących części zamówienia*</w:t>
      </w:r>
    </w:p>
    <w:p w:rsidR="002A411D" w:rsidRDefault="002A411D" w:rsidP="003B531C">
      <w:p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 xml:space="preserve">Nazwa (firma) </w:t>
            </w:r>
            <w:r w:rsidR="003B531C">
              <w:rPr>
                <w:rFonts w:cs="Arial"/>
                <w:sz w:val="20"/>
                <w:szCs w:val="20"/>
              </w:rPr>
              <w:t>P</w:t>
            </w:r>
            <w:r w:rsidRPr="004A5F04">
              <w:rPr>
                <w:rFonts w:cs="Arial"/>
                <w:sz w:val="20"/>
                <w:szCs w:val="20"/>
              </w:rPr>
              <w:t>od</w:t>
            </w:r>
            <w:r w:rsidR="003B531C">
              <w:rPr>
                <w:rFonts w:cs="Arial"/>
                <w:sz w:val="20"/>
                <w:szCs w:val="20"/>
              </w:rPr>
              <w:t>w</w:t>
            </w:r>
            <w:r w:rsidR="00615620">
              <w:rPr>
                <w:rFonts w:cs="Arial"/>
                <w:sz w:val="20"/>
                <w:szCs w:val="20"/>
              </w:rPr>
              <w:t>ykonawc</w:t>
            </w:r>
            <w:r w:rsidRPr="004A5F04">
              <w:rPr>
                <w:rFonts w:cs="Arial"/>
                <w:sz w:val="20"/>
                <w:szCs w:val="20"/>
              </w:rPr>
              <w:t>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7464E3">
            <w:pPr>
              <w:numPr>
                <w:ilvl w:val="0"/>
                <w:numId w:val="25"/>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7464E3">
            <w:pPr>
              <w:numPr>
                <w:ilvl w:val="0"/>
                <w:numId w:val="25"/>
              </w:numPr>
              <w:jc w:val="left"/>
              <w:rPr>
                <w:rFonts w:cs="Arial"/>
                <w:sz w:val="20"/>
                <w:szCs w:val="20"/>
              </w:rPr>
            </w:pPr>
            <w:r w:rsidRPr="004A5F04">
              <w:rPr>
                <w:rFonts w:cs="Arial"/>
                <w:sz w:val="20"/>
                <w:szCs w:val="20"/>
              </w:rPr>
              <w:lastRenderedPageBreak/>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7464E3">
            <w:pPr>
              <w:numPr>
                <w:ilvl w:val="0"/>
                <w:numId w:val="25"/>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 xml:space="preserve">Zgodnie z art. 118 ust. 2 ustawy „W odniesieniu do warunków dotyczących wykształcenia, kwalifikacji zawodowych lub doświadczenia </w:t>
      </w:r>
      <w:r w:rsidR="00615620">
        <w:rPr>
          <w:rFonts w:cs="Arial"/>
          <w:sz w:val="20"/>
        </w:rPr>
        <w:t>Wykonawc</w:t>
      </w:r>
      <w:r w:rsidRPr="004A5F04">
        <w:rPr>
          <w:rFonts w:cs="Arial"/>
          <w:sz w:val="20"/>
        </w:rPr>
        <w:t>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t>
      </w:r>
      <w:r w:rsidR="00615620">
        <w:rPr>
          <w:rFonts w:cs="Arial"/>
          <w:sz w:val="20"/>
        </w:rPr>
        <w:t>Wykonawc</w:t>
      </w:r>
      <w:r w:rsidRPr="004A5F04">
        <w:rPr>
          <w:rFonts w:cs="Arial"/>
          <w:sz w:val="20"/>
        </w:rPr>
        <w:t xml:space="preserve">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A80178" w:rsidRDefault="00A80178" w:rsidP="004A5F04">
      <w:pPr>
        <w:tabs>
          <w:tab w:val="left" w:pos="5040"/>
        </w:tabs>
        <w:rPr>
          <w:rFonts w:cs="Arial"/>
          <w:iCs/>
          <w:sz w:val="18"/>
          <w:szCs w:val="20"/>
        </w:rPr>
        <w:sectPr w:rsidR="00A80178" w:rsidSect="00A80178">
          <w:pgSz w:w="11906" w:h="16838" w:code="9"/>
          <w:pgMar w:top="1418" w:right="1418" w:bottom="1418" w:left="1985" w:header="709" w:footer="709" w:gutter="0"/>
          <w:pgNumType w:start="1"/>
          <w:cols w:space="708"/>
          <w:titlePg/>
          <w:docGrid w:linePitch="360"/>
        </w:sectPr>
      </w:pPr>
    </w:p>
    <w:p w:rsidR="00FA3E34" w:rsidRPr="004A5F04" w:rsidRDefault="00FA3E34" w:rsidP="00FA3E34">
      <w:pPr>
        <w:suppressAutoHyphens w:val="0"/>
        <w:spacing w:line="259" w:lineRule="auto"/>
        <w:ind w:left="1416"/>
        <w:jc w:val="right"/>
        <w:rPr>
          <w:rFonts w:eastAsia="Calibri" w:cs="Arial"/>
          <w:b/>
          <w:sz w:val="22"/>
          <w:lang w:eastAsia="en-US"/>
        </w:rPr>
      </w:pPr>
      <w:bookmarkStart w:id="36" w:name="_Hlk61956310"/>
      <w:r w:rsidRPr="004A5F04">
        <w:rPr>
          <w:rFonts w:eastAsia="Calibri" w:cs="Arial"/>
          <w:b/>
          <w:sz w:val="22"/>
          <w:lang w:eastAsia="en-US"/>
        </w:rPr>
        <w:lastRenderedPageBreak/>
        <w:t>Załącznik nr 2</w:t>
      </w:r>
    </w:p>
    <w:p w:rsidR="00A270F0" w:rsidRPr="00A270F0" w:rsidRDefault="00615620" w:rsidP="00A270F0">
      <w:pPr>
        <w:suppressAutoHyphens w:val="0"/>
        <w:spacing w:line="259" w:lineRule="auto"/>
        <w:jc w:val="left"/>
        <w:rPr>
          <w:rFonts w:eastAsia="Calibri" w:cs="Arial"/>
          <w:b/>
          <w:lang w:eastAsia="en-US"/>
        </w:rPr>
      </w:pPr>
      <w:r>
        <w:rPr>
          <w:rFonts w:eastAsia="Calibri" w:cs="Arial"/>
          <w:b/>
          <w:lang w:eastAsia="en-US"/>
        </w:rPr>
        <w:t>Wykonawc</w:t>
      </w:r>
      <w:r w:rsidR="00A270F0" w:rsidRPr="00A270F0">
        <w:rPr>
          <w:rFonts w:eastAsia="Calibri" w:cs="Arial"/>
          <w:b/>
          <w:lang w:eastAsia="en-US"/>
        </w:rPr>
        <w:t>a:</w:t>
      </w:r>
      <w:r w:rsidR="00A270F0" w:rsidRPr="00A270F0">
        <w:rPr>
          <w:rFonts w:eastAsia="Calibri" w:cs="Arial"/>
          <w:i/>
          <w:lang w:eastAsia="en-US"/>
        </w:rPr>
        <w:tab/>
      </w:r>
      <w:r w:rsidR="00A270F0"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6"/>
    <w:p w:rsidR="00A270F0" w:rsidRDefault="00A270F0" w:rsidP="00241A5D"/>
    <w:p w:rsidR="00AB31C6" w:rsidRDefault="00AB31C6" w:rsidP="00AB31C6">
      <w:pPr>
        <w:jc w:val="center"/>
        <w:rPr>
          <w:rFonts w:cs="Arial"/>
          <w:b/>
          <w:bCs/>
          <w:sz w:val="28"/>
          <w:szCs w:val="28"/>
        </w:rPr>
      </w:pPr>
      <w:r>
        <w:rPr>
          <w:rFonts w:cs="Arial"/>
          <w:b/>
          <w:bCs/>
          <w:sz w:val="28"/>
          <w:szCs w:val="28"/>
        </w:rPr>
        <w:t xml:space="preserve">OŚWIADCZENIE </w:t>
      </w:r>
      <w:r w:rsidR="00615620">
        <w:rPr>
          <w:rFonts w:cs="Arial"/>
          <w:b/>
          <w:bCs/>
          <w:sz w:val="28"/>
          <w:szCs w:val="28"/>
        </w:rPr>
        <w:t>WYKONAWC</w:t>
      </w:r>
      <w:r>
        <w:rPr>
          <w:rFonts w:cs="Arial"/>
          <w:b/>
          <w:bCs/>
          <w:sz w:val="28"/>
          <w:szCs w:val="28"/>
        </w:rPr>
        <w:t>Y</w:t>
      </w:r>
    </w:p>
    <w:p w:rsidR="00AB31C6" w:rsidRDefault="00AB31C6" w:rsidP="00AB31C6">
      <w:pPr>
        <w:keepNext/>
        <w:ind w:left="284"/>
        <w:contextualSpacing/>
        <w:jc w:val="center"/>
        <w:rPr>
          <w:rFonts w:cs="Arial"/>
          <w:i/>
          <w:sz w:val="20"/>
          <w:szCs w:val="20"/>
        </w:rPr>
      </w:pPr>
      <w:r>
        <w:rPr>
          <w:rFonts w:cs="Arial"/>
          <w:bCs/>
          <w:i/>
          <w:sz w:val="20"/>
          <w:szCs w:val="20"/>
        </w:rPr>
        <w:t>składane na podstawie art. 125 ust 1 ustawy</w:t>
      </w:r>
    </w:p>
    <w:p w:rsidR="00AB31C6" w:rsidRDefault="00AB31C6" w:rsidP="00AB31C6">
      <w:pPr>
        <w:rPr>
          <w:rFonts w:cs="Arial"/>
          <w:sz w:val="20"/>
          <w:szCs w:val="20"/>
        </w:rPr>
      </w:pPr>
    </w:p>
    <w:p w:rsidR="00AB31C6" w:rsidRDefault="00AB31C6" w:rsidP="00D91BF5">
      <w:pPr>
        <w:rPr>
          <w:rFonts w:cs="Arial"/>
          <w:b/>
          <w:sz w:val="20"/>
          <w:szCs w:val="20"/>
        </w:rPr>
      </w:pPr>
      <w:r>
        <w:rPr>
          <w:rFonts w:cs="Arial"/>
          <w:sz w:val="20"/>
          <w:szCs w:val="20"/>
        </w:rPr>
        <w:t>Przystępując do postępowania pn</w:t>
      </w:r>
      <w:r w:rsidRPr="00C50DC5">
        <w:rPr>
          <w:rFonts w:cs="Arial"/>
          <w:sz w:val="20"/>
          <w:szCs w:val="20"/>
        </w:rPr>
        <w:t>.</w:t>
      </w:r>
      <w:r w:rsidRPr="00C50DC5">
        <w:rPr>
          <w:rFonts w:cs="Arial"/>
          <w:b/>
          <w:sz w:val="20"/>
          <w:szCs w:val="20"/>
        </w:rPr>
        <w:t xml:space="preserve"> </w:t>
      </w:r>
      <w:r w:rsidR="00C50DC5" w:rsidRPr="00C50DC5">
        <w:rPr>
          <w:rFonts w:cs="Arial"/>
          <w:b/>
          <w:sz w:val="20"/>
          <w:szCs w:val="20"/>
        </w:rPr>
        <w:t>„</w:t>
      </w:r>
      <w:r w:rsidR="007D7992" w:rsidRPr="002D3189">
        <w:rPr>
          <w:rFonts w:cs="Arial"/>
          <w:b/>
          <w:i/>
          <w:sz w:val="20"/>
          <w:szCs w:val="20"/>
        </w:rPr>
        <w:t xml:space="preserve">Dostawa sprzętu </w:t>
      </w:r>
      <w:r w:rsidR="00656CCA" w:rsidRPr="00656CCA">
        <w:rPr>
          <w:rFonts w:cs="Arial"/>
          <w:b/>
          <w:i/>
          <w:sz w:val="20"/>
          <w:szCs w:val="20"/>
        </w:rPr>
        <w:t>koszarowego – krzesła i taborety</w:t>
      </w:r>
      <w:r w:rsidR="00C50DC5" w:rsidRPr="00C50DC5">
        <w:rPr>
          <w:rFonts w:cs="Arial"/>
          <w:b/>
          <w:sz w:val="20"/>
          <w:szCs w:val="20"/>
        </w:rPr>
        <w:t>”</w:t>
      </w:r>
      <w:r w:rsidR="00C50DC5">
        <w:rPr>
          <w:rFonts w:cs="Arial"/>
          <w:b/>
          <w:sz w:val="20"/>
          <w:szCs w:val="20"/>
        </w:rPr>
        <w:t xml:space="preserve"> </w:t>
      </w:r>
      <w:r>
        <w:rPr>
          <w:rFonts w:cs="Arial"/>
          <w:sz w:val="20"/>
          <w:szCs w:val="20"/>
        </w:rPr>
        <w:t>w</w:t>
      </w:r>
      <w:r w:rsidR="00656CCA">
        <w:rPr>
          <w:rFonts w:cs="Arial"/>
          <w:sz w:val="20"/>
          <w:szCs w:val="20"/>
        </w:rPr>
        <w:t> </w:t>
      </w:r>
      <w:r>
        <w:rPr>
          <w:rFonts w:cs="Arial"/>
          <w:sz w:val="20"/>
          <w:szCs w:val="20"/>
        </w:rPr>
        <w:t xml:space="preserve">imieniu reprezentowanego przeze mnie </w:t>
      </w:r>
      <w:r w:rsidR="00615620">
        <w:rPr>
          <w:rFonts w:cs="Arial"/>
          <w:sz w:val="20"/>
          <w:szCs w:val="20"/>
        </w:rPr>
        <w:t>Wykonawc</w:t>
      </w:r>
      <w:r>
        <w:rPr>
          <w:rFonts w:cs="Arial"/>
          <w:sz w:val="20"/>
          <w:szCs w:val="20"/>
        </w:rPr>
        <w:t>y zamówienia oświadczam, że:</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Nie podlegam wykluczeniu na podstawie art. 108 ust. 1, art. 109 ust 1 pkt 5, 7</w:t>
      </w:r>
      <w:r w:rsidR="0054325C">
        <w:rPr>
          <w:rFonts w:cs="Arial"/>
          <w:sz w:val="20"/>
          <w:szCs w:val="20"/>
        </w:rPr>
        <w:t xml:space="preserve"> i 8</w:t>
      </w:r>
      <w:r>
        <w:rPr>
          <w:rFonts w:cs="Arial"/>
          <w:sz w:val="20"/>
          <w:szCs w:val="20"/>
        </w:rPr>
        <w:t xml:space="preserve"> ustawy oraz </w:t>
      </w:r>
      <w:r>
        <w:rPr>
          <w:rFonts w:cs="Arial"/>
          <w:sz w:val="20"/>
          <w:szCs w:val="20"/>
        </w:rPr>
        <w:br/>
        <w:t xml:space="preserve">na podstawie </w:t>
      </w:r>
      <w:r>
        <w:rPr>
          <w:rFonts w:cs="Arial"/>
          <w:color w:val="222222"/>
          <w:sz w:val="20"/>
          <w:szCs w:val="20"/>
        </w:rPr>
        <w:t xml:space="preserve">art. 7 ust. 1 ustawy </w:t>
      </w:r>
      <w:r>
        <w:rPr>
          <w:rFonts w:cs="Arial"/>
          <w:sz w:val="20"/>
          <w:szCs w:val="20"/>
          <w:lang w:eastAsia="en-US"/>
        </w:rPr>
        <w:t xml:space="preserve">z dnia 13 kwietnia 2022 r. o szczególnych rozwiązaniach </w:t>
      </w:r>
      <w:r>
        <w:rPr>
          <w:rFonts w:cs="Arial"/>
          <w:sz w:val="20"/>
          <w:szCs w:val="20"/>
          <w:lang w:eastAsia="en-US"/>
        </w:rPr>
        <w:br/>
        <w:t>w zakresie przeciwdziałania wspieraniu agresji na Ukrainę oraz służących ochronie bezpieczeństwa</w:t>
      </w:r>
    </w:p>
    <w:p w:rsidR="00AB31C6" w:rsidRDefault="00AB31C6" w:rsidP="00AB31C6">
      <w:pPr>
        <w:ind w:left="357"/>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zachodzą w stosunku do mnie podstawy wykluczenia z postępowania </w:t>
      </w:r>
      <w:r w:rsidR="00EE1776">
        <w:rPr>
          <w:rFonts w:cs="Arial"/>
          <w:sz w:val="20"/>
          <w:szCs w:val="20"/>
        </w:rPr>
        <w:br/>
      </w:r>
      <w:r>
        <w:rPr>
          <w:rFonts w:cs="Arial"/>
          <w:sz w:val="20"/>
          <w:szCs w:val="20"/>
        </w:rPr>
        <w:t xml:space="preserve">na podstawie art. …………. ustawy  i/lub podstawie art. …………. </w:t>
      </w:r>
      <w:r>
        <w:rPr>
          <w:rFonts w:cs="Arial"/>
          <w:color w:val="222222"/>
          <w:sz w:val="20"/>
          <w:szCs w:val="20"/>
        </w:rPr>
        <w:t xml:space="preserve">ustawy </w:t>
      </w:r>
      <w:r>
        <w:rPr>
          <w:rFonts w:cs="Arial"/>
          <w:sz w:val="20"/>
          <w:szCs w:val="20"/>
          <w:lang w:eastAsia="en-US"/>
        </w:rPr>
        <w:t xml:space="preserve">z dnia 13 kwietnia 2022 r. o szczególnych rozwiązaniach w zakresie przeciwdziałania wspieraniu agresji </w:t>
      </w:r>
      <w:r w:rsidR="00EE1776">
        <w:rPr>
          <w:rFonts w:cs="Arial"/>
          <w:sz w:val="20"/>
          <w:szCs w:val="20"/>
          <w:lang w:eastAsia="en-US"/>
        </w:rPr>
        <w:br/>
      </w:r>
      <w:r>
        <w:rPr>
          <w:rFonts w:cs="Arial"/>
          <w:sz w:val="20"/>
          <w:szCs w:val="20"/>
          <w:lang w:eastAsia="en-US"/>
        </w:rPr>
        <w:t xml:space="preserve">na Ukrainę oraz służących ochronie bezpieczeństwa </w:t>
      </w:r>
      <w:r>
        <w:rPr>
          <w:rFonts w:cs="Arial"/>
          <w:i/>
          <w:sz w:val="20"/>
          <w:szCs w:val="20"/>
        </w:rPr>
        <w:t>(podać mającą zastosowanie podstawę wykluczenia spośród wymienionych wyżej podstaw wykluczenia)</w:t>
      </w:r>
    </w:p>
    <w:p w:rsidR="00AB31C6" w:rsidRDefault="00AB31C6" w:rsidP="00AB31C6">
      <w:pPr>
        <w:ind w:left="720"/>
        <w:contextualSpacing/>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Oświadczam, że spełniam warunki udziału w postępowaniu określone przez Zamawiającego w  SWZ.</w:t>
      </w:r>
    </w:p>
    <w:p w:rsidR="00AB31C6" w:rsidRDefault="00AB31C6" w:rsidP="00AB31C6">
      <w:pPr>
        <w:rPr>
          <w:rFonts w:cs="Arial"/>
          <w:sz w:val="20"/>
          <w:szCs w:val="20"/>
        </w:rPr>
      </w:pPr>
    </w:p>
    <w:p w:rsidR="00AB31C6" w:rsidRDefault="00AB31C6" w:rsidP="007464E3">
      <w:pPr>
        <w:numPr>
          <w:ilvl w:val="0"/>
          <w:numId w:val="23"/>
        </w:numPr>
        <w:ind w:left="357" w:hanging="357"/>
        <w:rPr>
          <w:rFonts w:cs="Arial"/>
          <w:sz w:val="20"/>
          <w:szCs w:val="20"/>
        </w:rPr>
      </w:pPr>
      <w:r>
        <w:rPr>
          <w:rFonts w:cs="Arial"/>
          <w:sz w:val="20"/>
          <w:szCs w:val="20"/>
        </w:rPr>
        <w:t xml:space="preserve">Oświadczam, że w celu wykazania spełniania warunków udziału </w:t>
      </w:r>
      <w:r>
        <w:rPr>
          <w:rFonts w:cs="Arial"/>
          <w:sz w:val="20"/>
          <w:szCs w:val="20"/>
        </w:rPr>
        <w:br/>
        <w:t xml:space="preserve">w postępowaniu, określonych przez Zamawiającego w SWZ: </w:t>
      </w:r>
    </w:p>
    <w:p w:rsidR="00AB31C6" w:rsidRDefault="00AB31C6" w:rsidP="00731950">
      <w:pPr>
        <w:numPr>
          <w:ilvl w:val="0"/>
          <w:numId w:val="48"/>
        </w:numPr>
        <w:contextualSpacing/>
        <w:rPr>
          <w:rFonts w:cs="Arial"/>
          <w:sz w:val="20"/>
          <w:szCs w:val="20"/>
        </w:rPr>
      </w:pPr>
      <w:r>
        <w:rPr>
          <w:rFonts w:cs="Arial"/>
          <w:sz w:val="20"/>
          <w:szCs w:val="20"/>
        </w:rPr>
        <w:t>nie polegam na zasobach innych podmiotów*</w:t>
      </w:r>
    </w:p>
    <w:p w:rsidR="00AB31C6" w:rsidRDefault="00AB31C6" w:rsidP="00731950">
      <w:pPr>
        <w:numPr>
          <w:ilvl w:val="0"/>
          <w:numId w:val="48"/>
        </w:numPr>
        <w:contextualSpacing/>
        <w:rPr>
          <w:rFonts w:cs="Arial"/>
          <w:sz w:val="20"/>
          <w:szCs w:val="20"/>
        </w:rPr>
      </w:pPr>
      <w:r>
        <w:rPr>
          <w:rFonts w:cs="Arial"/>
          <w:sz w:val="20"/>
          <w:szCs w:val="20"/>
        </w:rPr>
        <w:t>polegam na zasobach następującego/ych podmiotu/ów* ……………………….. …………………………………………………………………………………………………</w:t>
      </w:r>
    </w:p>
    <w:p w:rsidR="00AB31C6" w:rsidRDefault="00AB31C6" w:rsidP="00AB31C6">
      <w:pPr>
        <w:ind w:left="720"/>
        <w:rPr>
          <w:rFonts w:cs="Arial"/>
          <w:sz w:val="20"/>
          <w:szCs w:val="20"/>
        </w:rPr>
      </w:pPr>
      <w:r>
        <w:rPr>
          <w:rFonts w:cs="Arial"/>
          <w:sz w:val="20"/>
          <w:szCs w:val="20"/>
        </w:rPr>
        <w:t>w następującym zakresie ......…………………………………………………………………………………….……………….……………………………………………………………………………….………………</w:t>
      </w:r>
    </w:p>
    <w:p w:rsidR="00AB31C6" w:rsidRDefault="00AB31C6" w:rsidP="00AB31C6">
      <w:pPr>
        <w:ind w:left="720"/>
        <w:contextualSpacing/>
        <w:rPr>
          <w:rFonts w:cs="Arial"/>
          <w:sz w:val="20"/>
          <w:szCs w:val="20"/>
        </w:rPr>
      </w:pPr>
      <w:r>
        <w:rPr>
          <w:rFonts w:cs="Arial"/>
          <w:sz w:val="20"/>
          <w:szCs w:val="20"/>
        </w:rPr>
        <w:t xml:space="preserve">oraz oświadczam, że ww. podmiot/-y spełnia/ją warunek/i w zakresie </w:t>
      </w:r>
      <w:r>
        <w:rPr>
          <w:rFonts w:cs="Arial"/>
          <w:sz w:val="20"/>
          <w:szCs w:val="20"/>
        </w:rPr>
        <w:br/>
        <w:t xml:space="preserve">w jakim powołuję się na jego/ich zasoby oraz nie podlegają wykluczeniu </w:t>
      </w:r>
      <w:r>
        <w:rPr>
          <w:rFonts w:cs="Arial"/>
          <w:sz w:val="20"/>
          <w:szCs w:val="20"/>
        </w:rPr>
        <w:br/>
        <w:t>z postępowania o udzielenie zamówienia.</w:t>
      </w:r>
    </w:p>
    <w:p w:rsidR="00AB31C6" w:rsidRDefault="00AB31C6" w:rsidP="00AB31C6">
      <w:pPr>
        <w:rPr>
          <w:rFonts w:cs="Arial"/>
          <w:sz w:val="20"/>
          <w:szCs w:val="20"/>
        </w:rPr>
      </w:pPr>
    </w:p>
    <w:p w:rsidR="00AB31C6" w:rsidRDefault="00AB31C6" w:rsidP="00AB31C6">
      <w:pPr>
        <w:rPr>
          <w:rFonts w:cs="Arial"/>
          <w:sz w:val="20"/>
          <w:szCs w:val="20"/>
        </w:rPr>
      </w:pPr>
    </w:p>
    <w:p w:rsidR="00A80178" w:rsidRDefault="00AB31C6" w:rsidP="00A80178">
      <w:pPr>
        <w:rPr>
          <w:rFonts w:ascii="Lato" w:hAnsi="Lato" w:cs="Trebuchet MS"/>
          <w:b/>
          <w:bCs/>
          <w:szCs w:val="20"/>
          <w:lang w:eastAsia="pl-PL"/>
        </w:rPr>
      </w:pPr>
      <w:r>
        <w:rPr>
          <w:rFonts w:cs="Arial"/>
          <w:bCs/>
          <w:sz w:val="20"/>
          <w:szCs w:val="20"/>
        </w:rPr>
        <w:t>*zaznaczyć właściwe</w:t>
      </w:r>
    </w:p>
    <w:p w:rsidR="0083665A" w:rsidRDefault="0083665A" w:rsidP="00FE4DD6">
      <w:pPr>
        <w:suppressAutoHyphens w:val="0"/>
        <w:spacing w:after="200" w:line="276" w:lineRule="auto"/>
        <w:jc w:val="right"/>
        <w:rPr>
          <w:rFonts w:ascii="Lato" w:hAnsi="Lato" w:cs="Trebuchet MS"/>
          <w:b/>
          <w:bCs/>
          <w:szCs w:val="20"/>
          <w:lang w:eastAsia="pl-PL"/>
        </w:rPr>
        <w:sectPr w:rsidR="0083665A" w:rsidSect="0083665A">
          <w:pgSz w:w="11906" w:h="16838" w:code="9"/>
          <w:pgMar w:top="1418" w:right="1418" w:bottom="1418" w:left="1985" w:header="709" w:footer="709" w:gutter="0"/>
          <w:pgNumType w:start="1"/>
          <w:cols w:space="708"/>
          <w:titlePg/>
          <w:docGrid w:linePitch="360"/>
        </w:sectPr>
      </w:pPr>
    </w:p>
    <w:p w:rsidR="00B774BE" w:rsidRPr="00B774BE" w:rsidRDefault="00394D7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615620" w:rsidP="00B774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BB35B1">
        <w:rPr>
          <w:rFonts w:eastAsia="Calibri" w:cs="Arial"/>
          <w:b/>
          <w:sz w:val="20"/>
          <w:szCs w:val="20"/>
          <w:lang w:eastAsia="en-US"/>
        </w:rPr>
        <w:t>a</w:t>
      </w:r>
      <w:r w:rsidR="00B774BE" w:rsidRPr="00B774BE">
        <w:rPr>
          <w:rFonts w:eastAsia="Calibri" w:cs="Arial"/>
          <w:i/>
          <w:sz w:val="16"/>
          <w:szCs w:val="16"/>
          <w:lang w:eastAsia="en-US"/>
        </w:rPr>
        <w:tab/>
      </w:r>
      <w:r w:rsidR="00B774BE"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 xml:space="preserve">OŚWIADCZENIE </w:t>
      </w:r>
      <w:r w:rsidR="00615620">
        <w:rPr>
          <w:rFonts w:cs="Arial"/>
          <w:b/>
          <w:bCs/>
          <w:sz w:val="28"/>
          <w:szCs w:val="28"/>
        </w:rPr>
        <w:t>WYKONAWC</w:t>
      </w:r>
      <w:r w:rsidRPr="00F91E6F">
        <w:rPr>
          <w:rFonts w:cs="Arial"/>
          <w:b/>
          <w:bCs/>
          <w:sz w:val="28"/>
          <w:szCs w:val="28"/>
        </w:rPr>
        <w:t>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7"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7"/>
      <w:r w:rsidR="00F91E6F">
        <w:rPr>
          <w:rFonts w:eastAsia="Calibri" w:cs="Arial"/>
          <w:sz w:val="20"/>
          <w:szCs w:val="20"/>
          <w:lang w:eastAsia="en-US"/>
        </w:rPr>
        <w:t xml:space="preserve">(w przypadku </w:t>
      </w:r>
      <w:r w:rsidR="00615620">
        <w:rPr>
          <w:rFonts w:eastAsia="Calibri" w:cs="Arial"/>
          <w:sz w:val="20"/>
          <w:szCs w:val="20"/>
          <w:lang w:eastAsia="en-US"/>
        </w:rPr>
        <w:t>Wykonawc</w:t>
      </w:r>
      <w:r w:rsidR="00F91E6F">
        <w:rPr>
          <w:rFonts w:eastAsia="Calibri" w:cs="Arial"/>
          <w:sz w:val="20"/>
          <w:szCs w:val="20"/>
          <w:lang w:eastAsia="en-US"/>
        </w:rPr>
        <w:t>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C50DC5" w:rsidRDefault="00C50DC5" w:rsidP="00A3717E">
      <w:pPr>
        <w:suppressAutoHyphens w:val="0"/>
        <w:jc w:val="center"/>
        <w:rPr>
          <w:rFonts w:cs="Arial"/>
          <w:b/>
          <w:sz w:val="20"/>
          <w:szCs w:val="20"/>
        </w:rPr>
      </w:pPr>
      <w:r w:rsidRPr="00C50DC5">
        <w:rPr>
          <w:rFonts w:cs="Arial"/>
          <w:b/>
          <w:sz w:val="20"/>
          <w:szCs w:val="20"/>
        </w:rPr>
        <w:t>„</w:t>
      </w:r>
      <w:r w:rsidR="002D3189" w:rsidRPr="002D3189">
        <w:rPr>
          <w:rFonts w:cs="Arial"/>
          <w:b/>
          <w:i/>
          <w:sz w:val="20"/>
          <w:szCs w:val="20"/>
        </w:rPr>
        <w:t xml:space="preserve">Dostawa sprzętu </w:t>
      </w:r>
      <w:r w:rsidR="00656CCA" w:rsidRPr="00656CCA">
        <w:rPr>
          <w:rFonts w:cs="Arial"/>
          <w:b/>
          <w:i/>
          <w:sz w:val="20"/>
          <w:szCs w:val="20"/>
        </w:rPr>
        <w:t>koszarowego – krzesła i taborety</w:t>
      </w:r>
      <w:r w:rsidRPr="00C50DC5">
        <w:rPr>
          <w:rFonts w:cs="Arial"/>
          <w:b/>
          <w:sz w:val="20"/>
          <w:szCs w:val="20"/>
        </w:rPr>
        <w:t>”</w:t>
      </w:r>
      <w:r>
        <w:rPr>
          <w:rFonts w:cs="Arial"/>
          <w:b/>
          <w:sz w:val="20"/>
          <w:szCs w:val="20"/>
        </w:rPr>
        <w:t xml:space="preserve"> </w:t>
      </w: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00C50DC5">
        <w:rPr>
          <w:rFonts w:eastAsia="Calibri" w:cs="Arial"/>
          <w:i/>
          <w:iCs/>
          <w:sz w:val="20"/>
          <w:szCs w:val="20"/>
          <w:lang w:eastAsia="en-US"/>
        </w:rPr>
        <w:t>dostawy</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A80178" w:rsidRDefault="00A80178"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A80178" w:rsidRDefault="00A80178" w:rsidP="006A57BE">
      <w:pPr>
        <w:widowControl w:val="0"/>
        <w:suppressAutoHyphens w:val="0"/>
        <w:autoSpaceDE w:val="0"/>
        <w:autoSpaceDN w:val="0"/>
        <w:adjustRightInd w:val="0"/>
        <w:ind w:left="3540" w:firstLine="708"/>
        <w:jc w:val="right"/>
        <w:rPr>
          <w:rFonts w:eastAsia="Calibri" w:cs="Arial"/>
          <w:b/>
          <w:bCs/>
          <w:sz w:val="20"/>
          <w:szCs w:val="20"/>
          <w:lang w:eastAsia="en-US"/>
        </w:rPr>
        <w:sectPr w:rsidR="00A80178" w:rsidSect="0083665A">
          <w:pgSz w:w="11906" w:h="16838" w:code="9"/>
          <w:pgMar w:top="1418" w:right="1418" w:bottom="1418" w:left="1985" w:header="709" w:footer="709" w:gutter="0"/>
          <w:pgNumType w:start="1"/>
          <w:cols w:space="708"/>
          <w:titlePg/>
          <w:docGrid w:linePitch="360"/>
        </w:sectPr>
      </w:pP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15620" w:rsidP="006A57BE">
      <w:pPr>
        <w:suppressAutoHyphens w:val="0"/>
        <w:spacing w:line="259" w:lineRule="auto"/>
        <w:jc w:val="left"/>
        <w:rPr>
          <w:rFonts w:eastAsia="Calibri" w:cs="Arial"/>
          <w:b/>
          <w:sz w:val="20"/>
          <w:szCs w:val="20"/>
          <w:lang w:eastAsia="en-US"/>
        </w:rPr>
      </w:pPr>
      <w:r>
        <w:rPr>
          <w:rFonts w:eastAsia="Calibri" w:cs="Arial"/>
          <w:b/>
          <w:sz w:val="20"/>
          <w:szCs w:val="20"/>
          <w:lang w:eastAsia="en-US"/>
        </w:rPr>
        <w:t>Wykonawc</w:t>
      </w:r>
      <w:r w:rsidR="006A57BE" w:rsidRPr="006A57BE">
        <w:rPr>
          <w:rFonts w:eastAsia="Calibri" w:cs="Arial"/>
          <w:b/>
          <w:sz w:val="20"/>
          <w:szCs w:val="20"/>
          <w:lang w:eastAsia="en-US"/>
        </w:rPr>
        <w:t>a:</w:t>
      </w:r>
      <w:r w:rsidR="006A57BE" w:rsidRPr="006A57BE">
        <w:rPr>
          <w:rFonts w:eastAsia="Calibri" w:cs="Arial"/>
          <w:i/>
          <w:sz w:val="16"/>
          <w:szCs w:val="16"/>
          <w:lang w:eastAsia="en-US"/>
        </w:rPr>
        <w:tab/>
      </w:r>
      <w:r w:rsidR="006A57BE"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t>
      </w:r>
      <w:r w:rsidR="00615620">
        <w:rPr>
          <w:rFonts w:cs="Arial"/>
          <w:b/>
          <w:bCs/>
          <w:sz w:val="28"/>
          <w:szCs w:val="28"/>
        </w:rPr>
        <w:t>WYKONAWC</w:t>
      </w:r>
      <w:r w:rsidRPr="00E62334">
        <w:rPr>
          <w:rFonts w:cs="Arial"/>
          <w:b/>
          <w:bCs/>
          <w:sz w:val="28"/>
          <w:szCs w:val="28"/>
        </w:rPr>
        <w:t xml:space="preserve">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F67E84" w:rsidRDefault="00C50DC5" w:rsidP="00E517E8">
      <w:pPr>
        <w:suppressAutoHyphens w:val="0"/>
        <w:autoSpaceDN w:val="0"/>
        <w:jc w:val="center"/>
        <w:rPr>
          <w:rFonts w:cs="Arial"/>
          <w:b/>
          <w:sz w:val="20"/>
          <w:szCs w:val="20"/>
        </w:rPr>
      </w:pPr>
      <w:r w:rsidRPr="00C50DC5">
        <w:rPr>
          <w:rFonts w:cs="Arial"/>
          <w:b/>
          <w:sz w:val="20"/>
          <w:szCs w:val="20"/>
        </w:rPr>
        <w:t>„</w:t>
      </w:r>
      <w:r w:rsidR="002D3189" w:rsidRPr="002D3189">
        <w:rPr>
          <w:rFonts w:cs="Arial"/>
          <w:b/>
          <w:i/>
          <w:sz w:val="20"/>
          <w:szCs w:val="20"/>
        </w:rPr>
        <w:t xml:space="preserve">Dostawa sprzętu </w:t>
      </w:r>
      <w:r w:rsidR="00656CCA" w:rsidRPr="00656CCA">
        <w:rPr>
          <w:rFonts w:cs="Arial"/>
          <w:b/>
          <w:i/>
          <w:sz w:val="20"/>
          <w:szCs w:val="20"/>
        </w:rPr>
        <w:t>koszarowego – krzesła i taborety</w:t>
      </w:r>
      <w:r w:rsidRPr="00C50DC5">
        <w:rPr>
          <w:rFonts w:cs="Arial"/>
          <w:b/>
          <w:sz w:val="20"/>
          <w:szCs w:val="20"/>
        </w:rPr>
        <w:t>”</w:t>
      </w:r>
    </w:p>
    <w:p w:rsidR="00C50DC5" w:rsidRPr="006A57BE" w:rsidRDefault="00C50DC5" w:rsidP="00E517E8">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 xml:space="preserve">o ochronie konkurencji i konsumentów wraz z innym </w:t>
            </w:r>
            <w:r w:rsidR="00615620">
              <w:rPr>
                <w:rFonts w:eastAsia="Calibri" w:cs="Arial"/>
                <w:sz w:val="20"/>
                <w:szCs w:val="20"/>
                <w:lang w:eastAsia="en-US"/>
              </w:rPr>
              <w:t>Wykonawc</w:t>
            </w:r>
            <w:r w:rsidRPr="006A57BE">
              <w:rPr>
                <w:rFonts w:eastAsia="Calibri" w:cs="Arial"/>
                <w:sz w:val="20"/>
                <w:szCs w:val="20"/>
                <w:lang w:eastAsia="en-US"/>
              </w:rPr>
              <w:t>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923EE6">
        <w:trPr>
          <w:trHeight w:val="536"/>
        </w:trPr>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986458" w:rsidP="006A57BE">
            <w:pPr>
              <w:suppressAutoHyphens w:val="0"/>
              <w:autoSpaceDE w:val="0"/>
              <w:autoSpaceDN w:val="0"/>
              <w:adjustRightInd w:val="0"/>
              <w:ind w:left="388"/>
              <w:rPr>
                <w:rFonts w:eastAsia="Calibri" w:cs="Arial"/>
                <w:sz w:val="20"/>
                <w:szCs w:val="20"/>
                <w:lang w:eastAsia="en-US"/>
              </w:rPr>
            </w:pPr>
            <w:r w:rsidRPr="00986458">
              <w:rPr>
                <w:rFonts w:eastAsia="Calibri" w:cs="Arial"/>
                <w:b/>
                <w:bCs/>
                <w:sz w:val="20"/>
                <w:szCs w:val="20"/>
                <w:lang w:eastAsia="en-US"/>
              </w:rPr>
              <w:t xml:space="preserve">należę do tej samej grupy kapitałowej </w:t>
            </w:r>
            <w:r w:rsidRPr="00986458">
              <w:rPr>
                <w:rFonts w:eastAsia="Calibri" w:cs="Arial"/>
                <w:bCs/>
                <w:sz w:val="20"/>
                <w:szCs w:val="20"/>
                <w:lang w:eastAsia="en-US"/>
              </w:rPr>
              <w:t xml:space="preserve">w rozumieniu ustawy z dnia 16 lutego 2007 r. </w:t>
            </w:r>
            <w:r w:rsidRPr="00986458">
              <w:rPr>
                <w:rFonts w:eastAsia="Calibri" w:cs="Arial"/>
                <w:bCs/>
                <w:sz w:val="20"/>
                <w:szCs w:val="20"/>
                <w:lang w:eastAsia="en-US"/>
              </w:rPr>
              <w:br/>
              <w:t xml:space="preserve">o ochronie konkurencji i konsumentów wraz z następującymi Wykonawcami, którzy </w:t>
            </w:r>
            <w:r w:rsidRPr="00986458">
              <w:rPr>
                <w:rFonts w:eastAsia="Calibri" w:cs="Arial"/>
                <w:bCs/>
                <w:sz w:val="20"/>
                <w:szCs w:val="20"/>
                <w:lang w:eastAsia="en-US"/>
              </w:rPr>
              <w:br/>
              <w:t>w przedmiotowym postępowaniu złożyli odrębne oferty</w:t>
            </w:r>
            <w:r>
              <w:rPr>
                <w:rFonts w:eastAsia="Calibri" w:cs="Arial"/>
                <w:bCs/>
                <w:sz w:val="20"/>
                <w:szCs w:val="20"/>
                <w:lang w:eastAsia="en-US"/>
              </w:rPr>
              <w:t>:</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83665A" w:rsidRDefault="006A57BE" w:rsidP="0083665A">
      <w:pPr>
        <w:suppressAutoHyphens w:val="0"/>
        <w:spacing w:after="160" w:line="259" w:lineRule="auto"/>
        <w:rPr>
          <w:rFonts w:eastAsia="Calibri" w:cs="Arial"/>
          <w:color w:val="000000"/>
          <w:sz w:val="18"/>
          <w:szCs w:val="18"/>
          <w:lang w:eastAsia="en-US"/>
        </w:rPr>
        <w:sectPr w:rsidR="0083665A" w:rsidSect="0083665A">
          <w:pgSz w:w="11906" w:h="16838" w:code="9"/>
          <w:pgMar w:top="1418" w:right="1418" w:bottom="1418" w:left="1985" w:header="709" w:footer="709" w:gutter="0"/>
          <w:pgNumType w:start="1"/>
          <w:cols w:space="708"/>
          <w:titlePg/>
          <w:docGrid w:linePitch="360"/>
        </w:sect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t>
      </w:r>
      <w:r w:rsidR="00615620">
        <w:rPr>
          <w:rFonts w:eastAsia="Calibri" w:cs="Arial"/>
          <w:color w:val="000000"/>
          <w:sz w:val="18"/>
          <w:szCs w:val="18"/>
          <w:lang w:eastAsia="en-US"/>
        </w:rPr>
        <w:t>Wykonawc</w:t>
      </w:r>
      <w:r w:rsidRPr="006A57BE">
        <w:rPr>
          <w:rFonts w:eastAsia="Calibri" w:cs="Arial"/>
          <w:color w:val="000000"/>
          <w:sz w:val="18"/>
          <w:szCs w:val="18"/>
          <w:lang w:eastAsia="en-US"/>
        </w:rPr>
        <w:t xml:space="preserve">a składa dokumenty lub informacje potwierdzające przygotowanie oferty, niezależnie od innego </w:t>
      </w:r>
      <w:r w:rsidR="00615620">
        <w:rPr>
          <w:rFonts w:eastAsia="Calibri" w:cs="Arial"/>
          <w:color w:val="000000"/>
          <w:sz w:val="18"/>
          <w:szCs w:val="18"/>
          <w:lang w:eastAsia="en-US"/>
        </w:rPr>
        <w:t>Wykonawc</w:t>
      </w:r>
      <w:r w:rsidRPr="006A57BE">
        <w:rPr>
          <w:rFonts w:eastAsia="Calibri" w:cs="Arial"/>
          <w:color w:val="000000"/>
          <w:sz w:val="18"/>
          <w:szCs w:val="18"/>
          <w:lang w:eastAsia="en-US"/>
        </w:rPr>
        <w:t>y należącego</w:t>
      </w:r>
      <w:r w:rsidR="00E62334">
        <w:rPr>
          <w:rFonts w:eastAsia="Calibri" w:cs="Arial"/>
          <w:color w:val="000000"/>
          <w:sz w:val="18"/>
          <w:szCs w:val="18"/>
          <w:lang w:eastAsia="en-US"/>
        </w:rPr>
        <w:t xml:space="preserve"> do tej samej grupy kapitałowej.</w:t>
      </w:r>
    </w:p>
    <w:p w:rsidR="00BC2A2F" w:rsidRPr="00BC2A2F" w:rsidRDefault="00BC2A2F" w:rsidP="0083665A">
      <w:pPr>
        <w:suppressAutoHyphens w:val="0"/>
        <w:spacing w:after="160" w:line="259" w:lineRule="auto"/>
        <w:jc w:val="right"/>
        <w:rPr>
          <w:rFonts w:cs="Arial"/>
          <w:b/>
          <w:bCs/>
          <w:sz w:val="20"/>
        </w:rPr>
      </w:pPr>
      <w:r w:rsidRPr="00BC2A2F">
        <w:rPr>
          <w:rFonts w:cs="Arial"/>
          <w:b/>
          <w:bCs/>
          <w:sz w:val="20"/>
        </w:rPr>
        <w:lastRenderedPageBreak/>
        <w:t>Załącznik nr 5</w:t>
      </w:r>
    </w:p>
    <w:p w:rsidR="00BC2A2F" w:rsidRPr="00BC2A2F" w:rsidRDefault="00BC2A2F" w:rsidP="00BC2A2F">
      <w:pPr>
        <w:suppressAutoHyphens w:val="0"/>
        <w:spacing w:line="259" w:lineRule="auto"/>
        <w:jc w:val="left"/>
        <w:rPr>
          <w:rFonts w:eastAsia="Calibri" w:cs="Arial"/>
          <w:b/>
          <w:sz w:val="20"/>
          <w:szCs w:val="20"/>
          <w:lang w:eastAsia="en-US"/>
        </w:rPr>
      </w:pPr>
      <w:r w:rsidRPr="00BC2A2F">
        <w:rPr>
          <w:rFonts w:eastAsia="Calibri" w:cs="Arial"/>
          <w:b/>
          <w:sz w:val="20"/>
          <w:szCs w:val="20"/>
          <w:lang w:eastAsia="en-US"/>
        </w:rPr>
        <w:t>Wykonawca:</w:t>
      </w:r>
      <w:r w:rsidRPr="00BC2A2F">
        <w:rPr>
          <w:rFonts w:eastAsia="Calibri" w:cs="Arial"/>
          <w:i/>
          <w:sz w:val="16"/>
          <w:szCs w:val="16"/>
          <w:lang w:eastAsia="en-US"/>
        </w:rPr>
        <w:tab/>
      </w:r>
      <w:r w:rsidRPr="00BC2A2F">
        <w:rPr>
          <w:rFonts w:eastAsia="Calibri" w:cs="Arial"/>
          <w:i/>
          <w:sz w:val="16"/>
          <w:szCs w:val="16"/>
          <w:lang w:eastAsia="en-US"/>
        </w:rPr>
        <w:tab/>
      </w:r>
    </w:p>
    <w:p w:rsidR="00BC2A2F" w:rsidRPr="00BC2A2F" w:rsidRDefault="00BC2A2F" w:rsidP="00BC2A2F">
      <w:pPr>
        <w:suppressAutoHyphens w:val="0"/>
        <w:spacing w:line="259" w:lineRule="auto"/>
        <w:jc w:val="left"/>
        <w:rPr>
          <w:rFonts w:eastAsia="Calibri" w:cs="Arial"/>
          <w:b/>
          <w:sz w:val="20"/>
          <w:szCs w:val="20"/>
          <w:lang w:eastAsia="en-US"/>
        </w:rPr>
      </w:pPr>
      <w:r w:rsidRPr="00BC2A2F">
        <w:rPr>
          <w:rFonts w:eastAsia="Calibri" w:cs="Arial"/>
          <w:sz w:val="20"/>
          <w:szCs w:val="20"/>
          <w:lang w:eastAsia="en-US"/>
        </w:rPr>
        <w:t>………………………………….…………………………………..</w:t>
      </w:r>
    </w:p>
    <w:p w:rsidR="00BC2A2F" w:rsidRPr="00BC2A2F" w:rsidRDefault="00BC2A2F" w:rsidP="00BC2A2F">
      <w:pPr>
        <w:suppressAutoHyphens w:val="0"/>
        <w:jc w:val="left"/>
        <w:rPr>
          <w:rFonts w:eastAsia="Calibri" w:cs="Arial"/>
          <w:sz w:val="20"/>
          <w:szCs w:val="20"/>
          <w:lang w:eastAsia="en-US"/>
        </w:rPr>
      </w:pPr>
      <w:r w:rsidRPr="00BC2A2F">
        <w:rPr>
          <w:rFonts w:eastAsia="Calibri" w:cs="Arial"/>
          <w:i/>
          <w:sz w:val="16"/>
          <w:szCs w:val="16"/>
          <w:lang w:eastAsia="en-US"/>
        </w:rPr>
        <w:t>pełna nazwa/firma</w:t>
      </w:r>
    </w:p>
    <w:p w:rsidR="00BC2A2F" w:rsidRPr="00BC2A2F" w:rsidRDefault="00BC2A2F" w:rsidP="00BC2A2F">
      <w:pPr>
        <w:suppressAutoHyphens w:val="0"/>
        <w:jc w:val="left"/>
        <w:rPr>
          <w:rFonts w:eastAsia="Calibri" w:cs="Arial"/>
          <w:sz w:val="20"/>
          <w:szCs w:val="20"/>
          <w:lang w:eastAsia="en-US"/>
        </w:rPr>
      </w:pPr>
      <w:r w:rsidRPr="00BC2A2F">
        <w:rPr>
          <w:rFonts w:eastAsia="Calibri" w:cs="Arial"/>
          <w:sz w:val="20"/>
          <w:szCs w:val="20"/>
          <w:lang w:eastAsia="en-US"/>
        </w:rPr>
        <w:t>………………………………….…………………………………..</w:t>
      </w:r>
    </w:p>
    <w:p w:rsidR="00BC2A2F" w:rsidRPr="00BC2A2F" w:rsidRDefault="00BC2A2F" w:rsidP="00BC2A2F">
      <w:pPr>
        <w:suppressAutoHyphens w:val="0"/>
        <w:jc w:val="left"/>
        <w:rPr>
          <w:rFonts w:eastAsia="Calibri" w:cs="Arial"/>
          <w:i/>
          <w:sz w:val="16"/>
          <w:szCs w:val="16"/>
          <w:lang w:eastAsia="en-US"/>
        </w:rPr>
      </w:pPr>
      <w:r w:rsidRPr="00BC2A2F">
        <w:rPr>
          <w:rFonts w:eastAsia="Calibri" w:cs="Arial"/>
          <w:i/>
          <w:sz w:val="16"/>
          <w:szCs w:val="16"/>
          <w:lang w:eastAsia="en-US"/>
        </w:rPr>
        <w:t>adres</w:t>
      </w:r>
    </w:p>
    <w:p w:rsidR="00BC2A2F" w:rsidRPr="00BC2A2F" w:rsidRDefault="00BC2A2F" w:rsidP="00BC2A2F">
      <w:pPr>
        <w:rPr>
          <w:rFonts w:cs="Arial"/>
          <w:b/>
          <w:bCs/>
        </w:rPr>
      </w:pPr>
    </w:p>
    <w:p w:rsidR="00BC2A2F" w:rsidRPr="00BC2A2F" w:rsidRDefault="00BC2A2F" w:rsidP="00BC2A2F">
      <w:pPr>
        <w:jc w:val="center"/>
        <w:rPr>
          <w:rFonts w:cs="Arial"/>
          <w:b/>
          <w:bCs/>
          <w:szCs w:val="28"/>
        </w:rPr>
      </w:pPr>
      <w:r w:rsidRPr="00BC2A2F">
        <w:rPr>
          <w:rFonts w:cs="Arial"/>
          <w:b/>
          <w:bCs/>
          <w:szCs w:val="28"/>
        </w:rPr>
        <w:t xml:space="preserve">WYKAZ </w:t>
      </w:r>
      <w:r w:rsidR="003260AB">
        <w:rPr>
          <w:rFonts w:cs="Arial"/>
          <w:b/>
          <w:bCs/>
          <w:szCs w:val="28"/>
        </w:rPr>
        <w:t>DOSTAW</w:t>
      </w:r>
      <w:r w:rsidRPr="00BC2A2F">
        <w:rPr>
          <w:rFonts w:cs="Arial"/>
          <w:b/>
          <w:bCs/>
          <w:szCs w:val="28"/>
        </w:rPr>
        <w:t xml:space="preserve"> POTWIERDZAJĄCYCH SPEŁNIANIE PRZEZ WYKONAWCĘ WARUNKU OPISANEGO </w:t>
      </w:r>
      <w:r w:rsidRPr="00BC2A2F">
        <w:rPr>
          <w:rFonts w:cs="Arial"/>
          <w:b/>
          <w:bCs/>
          <w:szCs w:val="28"/>
        </w:rPr>
        <w:br/>
        <w:t>W SPECYFIKACJI WARUNKÓW ZAMÓWIENIA</w:t>
      </w:r>
    </w:p>
    <w:p w:rsidR="00BC2A2F" w:rsidRPr="00BC2A2F" w:rsidRDefault="00BC2A2F" w:rsidP="00BC2A2F">
      <w:pPr>
        <w:rPr>
          <w:rFonts w:cs="Arial"/>
          <w:bCs/>
          <w:sz w:val="20"/>
          <w:szCs w:val="20"/>
        </w:rPr>
      </w:pPr>
    </w:p>
    <w:p w:rsidR="00BC2A2F" w:rsidRPr="00BC2A2F" w:rsidRDefault="00BC2A2F" w:rsidP="00BC2A2F">
      <w:pPr>
        <w:rPr>
          <w:rFonts w:cs="Arial"/>
          <w:b/>
          <w:bCs/>
          <w:sz w:val="20"/>
          <w:szCs w:val="20"/>
        </w:rPr>
      </w:pPr>
      <w:r w:rsidRPr="00BC2A2F">
        <w:rPr>
          <w:rFonts w:cs="Arial"/>
          <w:bCs/>
          <w:sz w:val="20"/>
          <w:szCs w:val="20"/>
        </w:rPr>
        <w:t>Nazwa postępowania:</w:t>
      </w:r>
      <w:r w:rsidRPr="00BC2A2F">
        <w:rPr>
          <w:rFonts w:cs="Arial"/>
          <w:b/>
          <w:bCs/>
          <w:sz w:val="20"/>
          <w:szCs w:val="20"/>
        </w:rPr>
        <w:t xml:space="preserve"> </w:t>
      </w:r>
      <w:r w:rsidR="00B818E9" w:rsidRPr="00C50DC5">
        <w:rPr>
          <w:rFonts w:cs="Arial"/>
          <w:b/>
          <w:sz w:val="20"/>
          <w:szCs w:val="20"/>
        </w:rPr>
        <w:t>„</w:t>
      </w:r>
      <w:r w:rsidR="002D3189" w:rsidRPr="002D3189">
        <w:rPr>
          <w:rFonts w:cs="Arial"/>
          <w:b/>
          <w:i/>
          <w:sz w:val="20"/>
          <w:szCs w:val="20"/>
        </w:rPr>
        <w:t xml:space="preserve">Dostawa sprzętu </w:t>
      </w:r>
      <w:r w:rsidR="00656CCA" w:rsidRPr="00656CCA">
        <w:rPr>
          <w:rFonts w:cs="Arial"/>
          <w:b/>
          <w:i/>
          <w:sz w:val="20"/>
          <w:szCs w:val="20"/>
        </w:rPr>
        <w:t>koszarowego – krzesła i taborety</w:t>
      </w:r>
      <w:r w:rsidR="00B818E9" w:rsidRPr="00C50DC5">
        <w:rPr>
          <w:rFonts w:cs="Arial"/>
          <w:b/>
          <w:sz w:val="20"/>
          <w:szCs w:val="20"/>
        </w:rPr>
        <w:t>”</w:t>
      </w:r>
    </w:p>
    <w:p w:rsidR="00BC2A2F" w:rsidRPr="00BC2A2F" w:rsidRDefault="00BC2A2F" w:rsidP="00BC2A2F">
      <w:pPr>
        <w:rPr>
          <w:rFonts w:cs="Arial"/>
          <w:b/>
          <w:bCs/>
          <w:sz w:val="20"/>
          <w:szCs w:val="20"/>
        </w:rPr>
      </w:pPr>
    </w:p>
    <w:p w:rsidR="00BC2A2F" w:rsidRPr="00BC2A2F" w:rsidRDefault="00BC2A2F" w:rsidP="00BC2A2F">
      <w:pPr>
        <w:rPr>
          <w:rFonts w:cs="Arial"/>
          <w:b/>
          <w:bCs/>
          <w:sz w:val="20"/>
          <w:szCs w:val="20"/>
        </w:rPr>
      </w:pPr>
    </w:p>
    <w:tbl>
      <w:tblPr>
        <w:tblpPr w:leftFromText="141" w:rightFromText="141" w:vertAnchor="text" w:horzAnchor="page" w:tblpX="2476" w:tblpY="136"/>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588"/>
        <w:gridCol w:w="1417"/>
        <w:gridCol w:w="2977"/>
        <w:gridCol w:w="3686"/>
      </w:tblGrid>
      <w:tr w:rsidR="008838A8" w:rsidRPr="00BC2A2F" w:rsidTr="0000222F">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rPr>
                <w:rFonts w:cs="Arial"/>
                <w:b/>
                <w:bCs/>
                <w:sz w:val="20"/>
                <w:szCs w:val="20"/>
              </w:rPr>
            </w:pPr>
            <w:r w:rsidRPr="00BC2A2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 xml:space="preserve">Rodzaj </w:t>
            </w:r>
            <w:r>
              <w:rPr>
                <w:rFonts w:cs="Arial"/>
                <w:b/>
                <w:bCs/>
                <w:sz w:val="20"/>
                <w:szCs w:val="20"/>
              </w:rPr>
              <w:t>dostawy</w:t>
            </w:r>
          </w:p>
          <w:p w:rsidR="008838A8" w:rsidRPr="00BC2A2F" w:rsidRDefault="008838A8" w:rsidP="008838A8">
            <w:pPr>
              <w:jc w:val="center"/>
              <w:rPr>
                <w:rFonts w:cs="Arial"/>
                <w:b/>
                <w:bCs/>
                <w:sz w:val="20"/>
                <w:szCs w:val="20"/>
              </w:rPr>
            </w:pPr>
            <w:r w:rsidRPr="00BC2A2F">
              <w:rPr>
                <w:rFonts w:cs="Arial"/>
                <w:bCs/>
                <w:sz w:val="20"/>
                <w:szCs w:val="20"/>
              </w:rPr>
              <w:t>(należy określić w sposób umożliwiający ocenę spełniania warunku)</w:t>
            </w:r>
          </w:p>
        </w:tc>
        <w:tc>
          <w:tcPr>
            <w:tcW w:w="1588"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Data wykonania</w:t>
            </w:r>
          </w:p>
          <w:p w:rsidR="008838A8" w:rsidRPr="00BC2A2F" w:rsidRDefault="008838A8" w:rsidP="008838A8">
            <w:pPr>
              <w:jc w:val="center"/>
              <w:rPr>
                <w:rFonts w:cs="Arial"/>
                <w:bCs/>
                <w:sz w:val="20"/>
                <w:szCs w:val="20"/>
              </w:rPr>
            </w:pPr>
            <w:r w:rsidRPr="00BC2A2F">
              <w:rPr>
                <w:rFonts w:cs="Arial"/>
                <w:bCs/>
                <w:i/>
                <w:sz w:val="20"/>
                <w:szCs w:val="20"/>
              </w:rPr>
              <w:t>(pełne daty od do)</w:t>
            </w:r>
          </w:p>
        </w:tc>
        <w:tc>
          <w:tcPr>
            <w:tcW w:w="1417"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i/>
                <w:sz w:val="20"/>
                <w:szCs w:val="20"/>
              </w:rPr>
            </w:pPr>
            <w:r w:rsidRPr="00BC2A2F">
              <w:rPr>
                <w:rFonts w:cs="Arial"/>
                <w:b/>
                <w:bCs/>
                <w:sz w:val="20"/>
                <w:szCs w:val="20"/>
              </w:rPr>
              <w:t>Miejsce wykonania</w:t>
            </w:r>
          </w:p>
        </w:tc>
        <w:tc>
          <w:tcPr>
            <w:tcW w:w="2977"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Wartość</w:t>
            </w:r>
          </w:p>
          <w:p w:rsidR="008838A8" w:rsidRPr="00BC2A2F" w:rsidRDefault="008838A8" w:rsidP="008838A8">
            <w:pPr>
              <w:jc w:val="center"/>
              <w:rPr>
                <w:rFonts w:cs="Arial"/>
                <w:bCs/>
                <w:sz w:val="20"/>
                <w:szCs w:val="20"/>
              </w:rPr>
            </w:pPr>
            <w:r w:rsidRPr="00BC2A2F">
              <w:rPr>
                <w:rFonts w:cs="Arial"/>
                <w:bCs/>
                <w:sz w:val="20"/>
                <w:szCs w:val="20"/>
              </w:rPr>
              <w:t xml:space="preserve">(należy wpisać wyłącznie wartość </w:t>
            </w:r>
            <w:r w:rsidR="006C5C18">
              <w:rPr>
                <w:rFonts w:cs="Arial"/>
                <w:bCs/>
                <w:sz w:val="20"/>
                <w:szCs w:val="20"/>
              </w:rPr>
              <w:t>dostaw</w:t>
            </w:r>
            <w:r w:rsidRPr="00BC2A2F">
              <w:rPr>
                <w:rFonts w:cs="Arial"/>
                <w:bCs/>
                <w:sz w:val="20"/>
                <w:szCs w:val="20"/>
              </w:rPr>
              <w:t xml:space="preserve"> umożliwiającą ocenę spełniania warunku w zł)</w:t>
            </w:r>
          </w:p>
        </w:tc>
        <w:tc>
          <w:tcPr>
            <w:tcW w:w="3686" w:type="dxa"/>
            <w:tcBorders>
              <w:top w:val="single" w:sz="4" w:space="0" w:color="auto"/>
              <w:left w:val="single" w:sz="4" w:space="0" w:color="auto"/>
              <w:bottom w:val="single" w:sz="4" w:space="0" w:color="auto"/>
              <w:right w:val="single" w:sz="4" w:space="0" w:color="auto"/>
            </w:tcBorders>
            <w:vAlign w:val="center"/>
            <w:hideMark/>
          </w:tcPr>
          <w:p w:rsidR="008838A8" w:rsidRPr="00BC2A2F" w:rsidRDefault="008838A8" w:rsidP="008838A8">
            <w:pPr>
              <w:jc w:val="center"/>
              <w:rPr>
                <w:rFonts w:cs="Arial"/>
                <w:b/>
                <w:bCs/>
                <w:sz w:val="20"/>
                <w:szCs w:val="20"/>
              </w:rPr>
            </w:pPr>
            <w:r w:rsidRPr="00BC2A2F">
              <w:rPr>
                <w:rFonts w:cs="Arial"/>
                <w:b/>
                <w:bCs/>
                <w:sz w:val="20"/>
                <w:szCs w:val="20"/>
              </w:rPr>
              <w:t xml:space="preserve">Podmiot, na rzecz którego </w:t>
            </w:r>
            <w:r w:rsidR="006C5C18">
              <w:rPr>
                <w:rFonts w:cs="Arial"/>
                <w:b/>
                <w:bCs/>
                <w:sz w:val="20"/>
                <w:szCs w:val="20"/>
              </w:rPr>
              <w:t>dostawy</w:t>
            </w:r>
            <w:r w:rsidRPr="00BC2A2F">
              <w:rPr>
                <w:rFonts w:cs="Arial"/>
                <w:b/>
                <w:bCs/>
                <w:sz w:val="20"/>
                <w:szCs w:val="20"/>
              </w:rPr>
              <w:t xml:space="preserve"> zostały wykonane</w:t>
            </w:r>
          </w:p>
          <w:p w:rsidR="008838A8" w:rsidRPr="00BC2A2F" w:rsidRDefault="008838A8" w:rsidP="008838A8">
            <w:pPr>
              <w:jc w:val="center"/>
              <w:rPr>
                <w:rFonts w:cs="Arial"/>
                <w:bCs/>
                <w:sz w:val="20"/>
                <w:szCs w:val="20"/>
              </w:rPr>
            </w:pPr>
            <w:r w:rsidRPr="00BC2A2F">
              <w:rPr>
                <w:rFonts w:cs="Arial"/>
                <w:bCs/>
                <w:sz w:val="20"/>
                <w:szCs w:val="20"/>
              </w:rPr>
              <w:t>(nazwa i adres)</w:t>
            </w:r>
          </w:p>
        </w:tc>
      </w:tr>
      <w:tr w:rsidR="008838A8" w:rsidRPr="00BC2A2F" w:rsidTr="0000222F">
        <w:trPr>
          <w:trHeight w:val="282"/>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r w:rsidR="008838A8" w:rsidRPr="00BC2A2F" w:rsidTr="0000222F">
        <w:trPr>
          <w:trHeight w:val="269"/>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r w:rsidR="008838A8" w:rsidRPr="00BC2A2F" w:rsidTr="0000222F">
        <w:trPr>
          <w:trHeight w:val="282"/>
        </w:trPr>
        <w:tc>
          <w:tcPr>
            <w:tcW w:w="535" w:type="dxa"/>
            <w:tcBorders>
              <w:top w:val="single" w:sz="4" w:space="0" w:color="auto"/>
              <w:left w:val="single" w:sz="4" w:space="0" w:color="auto"/>
              <w:bottom w:val="single" w:sz="4" w:space="0" w:color="auto"/>
              <w:right w:val="single" w:sz="4" w:space="0" w:color="auto"/>
            </w:tcBorders>
            <w:hideMark/>
          </w:tcPr>
          <w:p w:rsidR="008838A8" w:rsidRPr="00BC2A2F" w:rsidRDefault="008838A8" w:rsidP="008838A8">
            <w:pPr>
              <w:rPr>
                <w:rFonts w:cs="Arial"/>
                <w:bCs/>
                <w:sz w:val="20"/>
                <w:szCs w:val="20"/>
              </w:rPr>
            </w:pPr>
            <w:r w:rsidRPr="00BC2A2F">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588"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141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2977"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c>
          <w:tcPr>
            <w:tcW w:w="3686" w:type="dxa"/>
            <w:tcBorders>
              <w:top w:val="single" w:sz="4" w:space="0" w:color="auto"/>
              <w:left w:val="single" w:sz="4" w:space="0" w:color="auto"/>
              <w:bottom w:val="single" w:sz="4" w:space="0" w:color="auto"/>
              <w:right w:val="single" w:sz="4" w:space="0" w:color="auto"/>
            </w:tcBorders>
          </w:tcPr>
          <w:p w:rsidR="008838A8" w:rsidRPr="00BC2A2F" w:rsidRDefault="008838A8" w:rsidP="008838A8">
            <w:pPr>
              <w:rPr>
                <w:rFonts w:cs="Arial"/>
                <w:bCs/>
                <w:sz w:val="20"/>
                <w:szCs w:val="20"/>
              </w:rPr>
            </w:pPr>
          </w:p>
        </w:tc>
      </w:tr>
    </w:tbl>
    <w:p w:rsidR="00BC2A2F" w:rsidRPr="00BC2A2F" w:rsidRDefault="00BC2A2F"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83665A" w:rsidRDefault="0083665A" w:rsidP="00BC2A2F">
      <w:pPr>
        <w:rPr>
          <w:rFonts w:cs="Arial"/>
          <w:b/>
          <w:bCs/>
          <w:sz w:val="20"/>
          <w:szCs w:val="20"/>
        </w:rPr>
      </w:pPr>
    </w:p>
    <w:p w:rsidR="00B818E9" w:rsidRDefault="00BC2A2F" w:rsidP="00BC2A2F">
      <w:pPr>
        <w:rPr>
          <w:rFonts w:cs="Arial"/>
          <w:b/>
          <w:bCs/>
          <w:sz w:val="20"/>
          <w:szCs w:val="20"/>
        </w:rPr>
      </w:pPr>
      <w:r w:rsidRPr="00BC2A2F">
        <w:rPr>
          <w:rFonts w:cs="Arial"/>
          <w:b/>
          <w:bCs/>
          <w:sz w:val="20"/>
          <w:szCs w:val="20"/>
        </w:rPr>
        <w:t xml:space="preserve">W załączeniu przedstawiam dowody określające, czy ww. </w:t>
      </w:r>
      <w:r w:rsidR="00B818E9">
        <w:rPr>
          <w:rFonts w:cs="Arial"/>
          <w:b/>
          <w:bCs/>
          <w:sz w:val="20"/>
          <w:szCs w:val="20"/>
        </w:rPr>
        <w:t>dostawy</w:t>
      </w:r>
      <w:r w:rsidRPr="00BC2A2F">
        <w:rPr>
          <w:rFonts w:cs="Arial"/>
          <w:b/>
          <w:bCs/>
          <w:sz w:val="20"/>
          <w:szCs w:val="20"/>
        </w:rPr>
        <w:t xml:space="preserve"> zostały wykonane należycie</w:t>
      </w:r>
      <w:r w:rsidR="00B818E9">
        <w:rPr>
          <w:rFonts w:cs="Arial"/>
          <w:b/>
          <w:bCs/>
          <w:sz w:val="20"/>
          <w:szCs w:val="20"/>
        </w:rPr>
        <w:t>.</w:t>
      </w:r>
    </w:p>
    <w:p w:rsidR="00B818E9" w:rsidRDefault="00B818E9" w:rsidP="00BC2A2F">
      <w:pPr>
        <w:rPr>
          <w:rFonts w:cs="Arial"/>
          <w:bCs/>
          <w:sz w:val="18"/>
          <w:szCs w:val="20"/>
        </w:rPr>
      </w:pPr>
    </w:p>
    <w:p w:rsidR="00B818E9" w:rsidRDefault="00BC2A2F" w:rsidP="00BC2A2F">
      <w:pPr>
        <w:rPr>
          <w:rFonts w:cs="Arial"/>
          <w:bCs/>
          <w:sz w:val="18"/>
          <w:szCs w:val="20"/>
        </w:rPr>
      </w:pPr>
      <w:r w:rsidRPr="00BC2A2F">
        <w:rPr>
          <w:rFonts w:cs="Arial"/>
          <w:bCs/>
          <w:sz w:val="18"/>
          <w:szCs w:val="20"/>
        </w:rPr>
        <w:t xml:space="preserve"> *niepotrzebne skreślić </w:t>
      </w:r>
    </w:p>
    <w:p w:rsidR="00BC2A2F" w:rsidRPr="00BC2A2F" w:rsidRDefault="00BC2A2F" w:rsidP="00BC2A2F">
      <w:pPr>
        <w:rPr>
          <w:rFonts w:cs="Arial"/>
          <w:bCs/>
          <w:sz w:val="18"/>
          <w:szCs w:val="20"/>
        </w:rPr>
      </w:pPr>
      <w:r w:rsidRPr="00BC2A2F">
        <w:rPr>
          <w:rFonts w:cs="Arial"/>
          <w:bCs/>
          <w:sz w:val="18"/>
          <w:szCs w:val="20"/>
        </w:rPr>
        <w:t xml:space="preserve">   </w:t>
      </w:r>
      <w:r w:rsidRPr="00BC2A2F">
        <w:rPr>
          <w:rFonts w:cs="Arial"/>
          <w:bCs/>
          <w:sz w:val="22"/>
        </w:rPr>
        <w:t xml:space="preserve">                                                                                                                                                                    </w:t>
      </w:r>
    </w:p>
    <w:p w:rsidR="00BC2A2F" w:rsidRPr="00BC2A2F" w:rsidRDefault="00BC2A2F" w:rsidP="00BC2A2F">
      <w:pPr>
        <w:rPr>
          <w:rFonts w:cs="Arial"/>
          <w:bCs/>
          <w:sz w:val="20"/>
        </w:rPr>
      </w:pPr>
      <w:r w:rsidRPr="00BC2A2F">
        <w:rPr>
          <w:rFonts w:cs="Arial"/>
          <w:bCs/>
          <w:sz w:val="20"/>
          <w:u w:val="single"/>
        </w:rPr>
        <w:t>POUCZENIE:</w:t>
      </w:r>
    </w:p>
    <w:p w:rsidR="006A57BE" w:rsidRPr="00B818E9" w:rsidRDefault="00BC2A2F" w:rsidP="00B818E9">
      <w:pPr>
        <w:suppressAutoHyphens w:val="0"/>
        <w:spacing w:after="200" w:line="276" w:lineRule="auto"/>
        <w:rPr>
          <w:rFonts w:cs="Arial"/>
          <w:bCs/>
          <w:i/>
          <w:sz w:val="20"/>
        </w:rPr>
      </w:pPr>
      <w:r w:rsidRPr="00BC2A2F">
        <w:rPr>
          <w:rFonts w:cs="Arial"/>
          <w:bCs/>
          <w:sz w:val="20"/>
        </w:rPr>
        <w:t xml:space="preserve">Zgodnie z art. 297 § 1 Kodeksu Karnego: </w:t>
      </w:r>
      <w:r w:rsidRPr="00BC2A2F">
        <w:rPr>
          <w:rFonts w:cs="Arial"/>
          <w:bCs/>
          <w:i/>
          <w:sz w:val="20"/>
        </w:rPr>
        <w:t xml:space="preserve">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w:t>
      </w:r>
      <w:r w:rsidRPr="00BC2A2F">
        <w:rPr>
          <w:rFonts w:cs="Arial"/>
          <w:bCs/>
          <w:i/>
          <w:sz w:val="20"/>
        </w:rPr>
        <w:br/>
        <w:t>od 3 miesięcy do lat 5</w:t>
      </w:r>
      <w:r w:rsidR="00B818E9">
        <w:rPr>
          <w:rFonts w:cs="Arial"/>
          <w:bCs/>
          <w:i/>
          <w:sz w:val="20"/>
        </w:rPr>
        <w:t>.</w:t>
      </w:r>
    </w:p>
    <w:sectPr w:rsidR="006A57BE" w:rsidRPr="00B818E9" w:rsidSect="00B818E9">
      <w:type w:val="continuous"/>
      <w:pgSz w:w="16838" w:h="11906" w:orient="landscape"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3EA" w:rsidRDefault="00AE23EA" w:rsidP="00724154">
      <w:r>
        <w:separator/>
      </w:r>
    </w:p>
  </w:endnote>
  <w:endnote w:type="continuationSeparator" w:id="0">
    <w:p w:rsidR="00AE23EA" w:rsidRDefault="00AE23EA"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EndPr/>
    <w:sdtContent>
      <w:p w:rsidR="004E0D9A" w:rsidRDefault="004E0D9A">
        <w:pPr>
          <w:pStyle w:val="Stopka"/>
          <w:jc w:val="right"/>
        </w:pPr>
        <w:r>
          <w:fldChar w:fldCharType="begin"/>
        </w:r>
        <w:r>
          <w:instrText>PAGE   \* MERGEFORMAT</w:instrText>
        </w:r>
        <w:r>
          <w:fldChar w:fldCharType="separate"/>
        </w:r>
        <w:r>
          <w:rPr>
            <w:noProof/>
          </w:rPr>
          <w:t>2</w:t>
        </w:r>
        <w:r>
          <w:rPr>
            <w:noProof/>
          </w:rPr>
          <w:fldChar w:fldCharType="end"/>
        </w:r>
      </w:p>
    </w:sdtContent>
  </w:sdt>
  <w:p w:rsidR="004E0D9A" w:rsidRDefault="004E0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04023"/>
      <w:docPartObj>
        <w:docPartGallery w:val="Page Numbers (Bottom of Page)"/>
        <w:docPartUnique/>
      </w:docPartObj>
    </w:sdtPr>
    <w:sdtEndPr/>
    <w:sdtContent>
      <w:p w:rsidR="004E0D9A" w:rsidRDefault="004E0D9A">
        <w:pPr>
          <w:pStyle w:val="Stopka"/>
          <w:jc w:val="right"/>
        </w:pPr>
        <w:r>
          <w:fldChar w:fldCharType="begin"/>
        </w:r>
        <w:r>
          <w:instrText>PAGE   \* MERGEFORMAT</w:instrText>
        </w:r>
        <w:r>
          <w:fldChar w:fldCharType="separate"/>
        </w:r>
        <w:r>
          <w:t>2</w:t>
        </w:r>
        <w:r>
          <w:fldChar w:fldCharType="end"/>
        </w:r>
      </w:p>
    </w:sdtContent>
  </w:sdt>
  <w:p w:rsidR="004E0D9A" w:rsidRDefault="004E0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3EA" w:rsidRDefault="00AE23EA" w:rsidP="00724154">
      <w:r>
        <w:separator/>
      </w:r>
    </w:p>
  </w:footnote>
  <w:footnote w:type="continuationSeparator" w:id="0">
    <w:p w:rsidR="00AE23EA" w:rsidRDefault="00AE23EA"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6BC7D30"/>
    <w:multiLevelType w:val="hybridMultilevel"/>
    <w:tmpl w:val="BA2A90B2"/>
    <w:lvl w:ilvl="0" w:tplc="1876DC6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10E429F"/>
    <w:multiLevelType w:val="multilevel"/>
    <w:tmpl w:val="372E5AB8"/>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1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04D315F"/>
    <w:multiLevelType w:val="hybridMultilevel"/>
    <w:tmpl w:val="AFFE1C90"/>
    <w:lvl w:ilvl="0" w:tplc="04150001">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2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8"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5"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39"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1"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96D7069"/>
    <w:multiLevelType w:val="hybridMultilevel"/>
    <w:tmpl w:val="A76A3A5C"/>
    <w:lvl w:ilvl="0" w:tplc="36A6E6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D2E074F"/>
    <w:multiLevelType w:val="hybridMultilevel"/>
    <w:tmpl w:val="537E8D8A"/>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46"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A9E0B51"/>
    <w:multiLevelType w:val="multilevel"/>
    <w:tmpl w:val="B882FC16"/>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lowerLetter"/>
      <w:lvlText w:val="%3)"/>
      <w:lvlJc w:val="left"/>
      <w:pPr>
        <w:ind w:left="851" w:hanging="284"/>
      </w:pPr>
      <w:rPr>
        <w:rFonts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9"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2"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AB722DE"/>
    <w:multiLevelType w:val="hybridMultilevel"/>
    <w:tmpl w:val="9D508A2A"/>
    <w:lvl w:ilvl="0" w:tplc="D8A84A7E">
      <w:start w:val="1"/>
      <w:numFmt w:val="decimal"/>
      <w:lvlText w:val="%1."/>
      <w:lvlJc w:val="left"/>
      <w:pPr>
        <w:ind w:left="360" w:hanging="360"/>
      </w:pPr>
      <w:rPr>
        <w:rFonts w:hint="default"/>
        <w:b w:val="0"/>
        <w:strike w:val="0"/>
        <w:color w:val="auto"/>
        <w:sz w:val="24"/>
        <w:szCs w:val="2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0"/>
  </w:num>
  <w:num w:numId="3">
    <w:abstractNumId w:val="54"/>
  </w:num>
  <w:num w:numId="4">
    <w:abstractNumId w:val="48"/>
  </w:num>
  <w:num w:numId="5">
    <w:abstractNumId w:val="50"/>
  </w:num>
  <w:num w:numId="6">
    <w:abstractNumId w:val="30"/>
  </w:num>
  <w:num w:numId="7">
    <w:abstractNumId w:val="52"/>
  </w:num>
  <w:num w:numId="8">
    <w:abstractNumId w:val="8"/>
  </w:num>
  <w:num w:numId="9">
    <w:abstractNumId w:val="19"/>
  </w:num>
  <w:num w:numId="10">
    <w:abstractNumId w:val="42"/>
  </w:num>
  <w:num w:numId="11">
    <w:abstractNumId w:val="31"/>
  </w:num>
  <w:num w:numId="12">
    <w:abstractNumId w:val="12"/>
  </w:num>
  <w:num w:numId="13">
    <w:abstractNumId w:val="35"/>
  </w:num>
  <w:num w:numId="14">
    <w:abstractNumId w:val="41"/>
  </w:num>
  <w:num w:numId="15">
    <w:abstractNumId w:val="44"/>
  </w:num>
  <w:num w:numId="16">
    <w:abstractNumId w:val="33"/>
  </w:num>
  <w:num w:numId="17">
    <w:abstractNumId w:val="21"/>
  </w:num>
  <w:num w:numId="18">
    <w:abstractNumId w:val="46"/>
  </w:num>
  <w:num w:numId="19">
    <w:abstractNumId w:val="51"/>
  </w:num>
  <w:num w:numId="20">
    <w:abstractNumId w:val="28"/>
  </w:num>
  <w:num w:numId="21">
    <w:abstractNumId w:val="18"/>
  </w:num>
  <w:num w:numId="22">
    <w:abstractNumId w:val="16"/>
  </w:num>
  <w:num w:numId="23">
    <w:abstractNumId w:val="6"/>
    <w:lvlOverride w:ilvl="0">
      <w:startOverride w:val="1"/>
    </w:lvlOverride>
  </w:num>
  <w:num w:numId="24">
    <w:abstractNumId w:val="1"/>
  </w:num>
  <w:num w:numId="25">
    <w:abstractNumId w:val="7"/>
    <w:lvlOverride w:ilvl="0">
      <w:startOverride w:val="1"/>
    </w:lvlOverride>
  </w:num>
  <w:num w:numId="26">
    <w:abstractNumId w:val="39"/>
  </w:num>
  <w:num w:numId="27">
    <w:abstractNumId w:val="37"/>
  </w:num>
  <w:num w:numId="28">
    <w:abstractNumId w:val="14"/>
  </w:num>
  <w:num w:numId="29">
    <w:abstractNumId w:val="27"/>
  </w:num>
  <w:num w:numId="30">
    <w:abstractNumId w:val="20"/>
  </w:num>
  <w:num w:numId="31">
    <w:abstractNumId w:val="34"/>
  </w:num>
  <w:num w:numId="32">
    <w:abstractNumId w:val="11"/>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25"/>
  </w:num>
  <w:num w:numId="36">
    <w:abstractNumId w:val="13"/>
  </w:num>
  <w:num w:numId="37">
    <w:abstractNumId w:val="43"/>
  </w:num>
  <w:num w:numId="38">
    <w:abstractNumId w:val="23"/>
  </w:num>
  <w:num w:numId="39">
    <w:abstractNumId w:val="22"/>
  </w:num>
  <w:num w:numId="40">
    <w:abstractNumId w:val="10"/>
  </w:num>
  <w:num w:numId="41">
    <w:abstractNumId w:val="4"/>
  </w:num>
  <w:num w:numId="42">
    <w:abstractNumId w:val="32"/>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29"/>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9"/>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9"/>
  </w:num>
  <w:num w:numId="53">
    <w:abstractNumId w:val="26"/>
  </w:num>
  <w:num w:numId="54">
    <w:abstractNumId w:val="1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0820"/>
    <w:rsid w:val="0000222F"/>
    <w:rsid w:val="00006C64"/>
    <w:rsid w:val="000107F4"/>
    <w:rsid w:val="00011FEB"/>
    <w:rsid w:val="00014BFF"/>
    <w:rsid w:val="00023B34"/>
    <w:rsid w:val="000253D7"/>
    <w:rsid w:val="000318F9"/>
    <w:rsid w:val="000322D9"/>
    <w:rsid w:val="000346E4"/>
    <w:rsid w:val="00037EB9"/>
    <w:rsid w:val="00042B63"/>
    <w:rsid w:val="00043074"/>
    <w:rsid w:val="0004352F"/>
    <w:rsid w:val="00047E79"/>
    <w:rsid w:val="00053298"/>
    <w:rsid w:val="00060C48"/>
    <w:rsid w:val="00062C82"/>
    <w:rsid w:val="000633E9"/>
    <w:rsid w:val="00067917"/>
    <w:rsid w:val="00075487"/>
    <w:rsid w:val="00075B25"/>
    <w:rsid w:val="0008193B"/>
    <w:rsid w:val="0008269A"/>
    <w:rsid w:val="00082A14"/>
    <w:rsid w:val="00086ACB"/>
    <w:rsid w:val="00093A2A"/>
    <w:rsid w:val="00095A99"/>
    <w:rsid w:val="00096E8D"/>
    <w:rsid w:val="000A139A"/>
    <w:rsid w:val="000A3C79"/>
    <w:rsid w:val="000A3D3A"/>
    <w:rsid w:val="000A7487"/>
    <w:rsid w:val="000B2454"/>
    <w:rsid w:val="000B3FCD"/>
    <w:rsid w:val="000B4F41"/>
    <w:rsid w:val="000B78BA"/>
    <w:rsid w:val="000C2C1F"/>
    <w:rsid w:val="000D12E4"/>
    <w:rsid w:val="000D2BF9"/>
    <w:rsid w:val="000D54B0"/>
    <w:rsid w:val="000E23FC"/>
    <w:rsid w:val="000E2C24"/>
    <w:rsid w:val="000F50E5"/>
    <w:rsid w:val="000F72E1"/>
    <w:rsid w:val="00102030"/>
    <w:rsid w:val="0010290B"/>
    <w:rsid w:val="0010292C"/>
    <w:rsid w:val="00104571"/>
    <w:rsid w:val="00104842"/>
    <w:rsid w:val="00112B96"/>
    <w:rsid w:val="001206AA"/>
    <w:rsid w:val="00123944"/>
    <w:rsid w:val="00123F38"/>
    <w:rsid w:val="00131357"/>
    <w:rsid w:val="0013799B"/>
    <w:rsid w:val="00142302"/>
    <w:rsid w:val="00144094"/>
    <w:rsid w:val="0014635F"/>
    <w:rsid w:val="00146406"/>
    <w:rsid w:val="00146D65"/>
    <w:rsid w:val="001475C6"/>
    <w:rsid w:val="00150EA9"/>
    <w:rsid w:val="0015147C"/>
    <w:rsid w:val="00157CC5"/>
    <w:rsid w:val="001607C2"/>
    <w:rsid w:val="00162DB6"/>
    <w:rsid w:val="001635A1"/>
    <w:rsid w:val="001645DD"/>
    <w:rsid w:val="0016470C"/>
    <w:rsid w:val="00167487"/>
    <w:rsid w:val="00173E02"/>
    <w:rsid w:val="001756BC"/>
    <w:rsid w:val="00182A76"/>
    <w:rsid w:val="0018428D"/>
    <w:rsid w:val="001866E2"/>
    <w:rsid w:val="00186F7E"/>
    <w:rsid w:val="001877C4"/>
    <w:rsid w:val="001918D7"/>
    <w:rsid w:val="00192033"/>
    <w:rsid w:val="00192142"/>
    <w:rsid w:val="0019368D"/>
    <w:rsid w:val="00193A75"/>
    <w:rsid w:val="00196324"/>
    <w:rsid w:val="001A0C7E"/>
    <w:rsid w:val="001A1CF3"/>
    <w:rsid w:val="001B0193"/>
    <w:rsid w:val="001B3181"/>
    <w:rsid w:val="001B3EB5"/>
    <w:rsid w:val="001B6402"/>
    <w:rsid w:val="001B6F84"/>
    <w:rsid w:val="001B7B0F"/>
    <w:rsid w:val="001C23FC"/>
    <w:rsid w:val="001C3B8D"/>
    <w:rsid w:val="001C416B"/>
    <w:rsid w:val="001C49B7"/>
    <w:rsid w:val="001C6BCC"/>
    <w:rsid w:val="001D046C"/>
    <w:rsid w:val="001D052D"/>
    <w:rsid w:val="001D1300"/>
    <w:rsid w:val="001D5030"/>
    <w:rsid w:val="001D5665"/>
    <w:rsid w:val="001D6C8F"/>
    <w:rsid w:val="001E0950"/>
    <w:rsid w:val="001E131E"/>
    <w:rsid w:val="001E4DB9"/>
    <w:rsid w:val="001E6A79"/>
    <w:rsid w:val="001E74C6"/>
    <w:rsid w:val="001F5651"/>
    <w:rsid w:val="001F59FE"/>
    <w:rsid w:val="001F6D24"/>
    <w:rsid w:val="001F6F4B"/>
    <w:rsid w:val="002029C1"/>
    <w:rsid w:val="00203C7E"/>
    <w:rsid w:val="00205F5F"/>
    <w:rsid w:val="0020760F"/>
    <w:rsid w:val="0021703F"/>
    <w:rsid w:val="00222AE9"/>
    <w:rsid w:val="00223F4C"/>
    <w:rsid w:val="00231C88"/>
    <w:rsid w:val="002329BD"/>
    <w:rsid w:val="00235B7B"/>
    <w:rsid w:val="002404B4"/>
    <w:rsid w:val="00240D42"/>
    <w:rsid w:val="00241A5D"/>
    <w:rsid w:val="00241E50"/>
    <w:rsid w:val="00242913"/>
    <w:rsid w:val="002461D4"/>
    <w:rsid w:val="00252B42"/>
    <w:rsid w:val="00253472"/>
    <w:rsid w:val="00253F49"/>
    <w:rsid w:val="0025763D"/>
    <w:rsid w:val="00265871"/>
    <w:rsid w:val="00265F87"/>
    <w:rsid w:val="0027282D"/>
    <w:rsid w:val="002736A8"/>
    <w:rsid w:val="0027471B"/>
    <w:rsid w:val="00274A95"/>
    <w:rsid w:val="00275543"/>
    <w:rsid w:val="002760DE"/>
    <w:rsid w:val="00280AD7"/>
    <w:rsid w:val="00283794"/>
    <w:rsid w:val="00285543"/>
    <w:rsid w:val="00285C1D"/>
    <w:rsid w:val="002862F9"/>
    <w:rsid w:val="0028741D"/>
    <w:rsid w:val="00292176"/>
    <w:rsid w:val="00295A8F"/>
    <w:rsid w:val="00296092"/>
    <w:rsid w:val="002A3ED0"/>
    <w:rsid w:val="002A411D"/>
    <w:rsid w:val="002A4A88"/>
    <w:rsid w:val="002B07EA"/>
    <w:rsid w:val="002B511F"/>
    <w:rsid w:val="002B6E51"/>
    <w:rsid w:val="002C0ED9"/>
    <w:rsid w:val="002C1B1A"/>
    <w:rsid w:val="002C1BBB"/>
    <w:rsid w:val="002C5F5C"/>
    <w:rsid w:val="002C6959"/>
    <w:rsid w:val="002D2943"/>
    <w:rsid w:val="002D2B3B"/>
    <w:rsid w:val="002D3189"/>
    <w:rsid w:val="002D3A06"/>
    <w:rsid w:val="002D4363"/>
    <w:rsid w:val="002D6BCE"/>
    <w:rsid w:val="002E2CEC"/>
    <w:rsid w:val="002E30B2"/>
    <w:rsid w:val="002E3885"/>
    <w:rsid w:val="002E5E31"/>
    <w:rsid w:val="002F6260"/>
    <w:rsid w:val="002F651D"/>
    <w:rsid w:val="002F6D30"/>
    <w:rsid w:val="00301072"/>
    <w:rsid w:val="003014F8"/>
    <w:rsid w:val="0030229D"/>
    <w:rsid w:val="00306D93"/>
    <w:rsid w:val="0030783C"/>
    <w:rsid w:val="003111EB"/>
    <w:rsid w:val="003115D3"/>
    <w:rsid w:val="003177CD"/>
    <w:rsid w:val="003207D0"/>
    <w:rsid w:val="003260AB"/>
    <w:rsid w:val="00330694"/>
    <w:rsid w:val="003307E7"/>
    <w:rsid w:val="00331C94"/>
    <w:rsid w:val="003350DC"/>
    <w:rsid w:val="00336166"/>
    <w:rsid w:val="003379C2"/>
    <w:rsid w:val="00340AE7"/>
    <w:rsid w:val="00340BA9"/>
    <w:rsid w:val="00340F99"/>
    <w:rsid w:val="003436EE"/>
    <w:rsid w:val="00346821"/>
    <w:rsid w:val="00346F08"/>
    <w:rsid w:val="00351E5E"/>
    <w:rsid w:val="00356D51"/>
    <w:rsid w:val="00362A7A"/>
    <w:rsid w:val="00363BBC"/>
    <w:rsid w:val="003640E4"/>
    <w:rsid w:val="0036491A"/>
    <w:rsid w:val="00366943"/>
    <w:rsid w:val="00371EBA"/>
    <w:rsid w:val="003742D0"/>
    <w:rsid w:val="00377D2F"/>
    <w:rsid w:val="00380ABD"/>
    <w:rsid w:val="00380BE0"/>
    <w:rsid w:val="0038282F"/>
    <w:rsid w:val="00383372"/>
    <w:rsid w:val="00386943"/>
    <w:rsid w:val="0038752A"/>
    <w:rsid w:val="00387F30"/>
    <w:rsid w:val="00390F44"/>
    <w:rsid w:val="00392095"/>
    <w:rsid w:val="00393576"/>
    <w:rsid w:val="00394D7F"/>
    <w:rsid w:val="00394E14"/>
    <w:rsid w:val="0039656B"/>
    <w:rsid w:val="003A1448"/>
    <w:rsid w:val="003A389F"/>
    <w:rsid w:val="003A522D"/>
    <w:rsid w:val="003A61F0"/>
    <w:rsid w:val="003B311F"/>
    <w:rsid w:val="003B3746"/>
    <w:rsid w:val="003B531C"/>
    <w:rsid w:val="003C4177"/>
    <w:rsid w:val="003C52E9"/>
    <w:rsid w:val="003C6745"/>
    <w:rsid w:val="003C6C1D"/>
    <w:rsid w:val="003C739B"/>
    <w:rsid w:val="003D0A57"/>
    <w:rsid w:val="003D1601"/>
    <w:rsid w:val="003D1BC3"/>
    <w:rsid w:val="003D2D62"/>
    <w:rsid w:val="003D49E2"/>
    <w:rsid w:val="003D72DA"/>
    <w:rsid w:val="003E0EBE"/>
    <w:rsid w:val="003E4E1D"/>
    <w:rsid w:val="003E7158"/>
    <w:rsid w:val="003F11D2"/>
    <w:rsid w:val="00406F27"/>
    <w:rsid w:val="004126DA"/>
    <w:rsid w:val="00414B1B"/>
    <w:rsid w:val="00415E16"/>
    <w:rsid w:val="00416D3C"/>
    <w:rsid w:val="00417407"/>
    <w:rsid w:val="00422D63"/>
    <w:rsid w:val="00422E41"/>
    <w:rsid w:val="00424253"/>
    <w:rsid w:val="00430A95"/>
    <w:rsid w:val="004378B8"/>
    <w:rsid w:val="00437D77"/>
    <w:rsid w:val="00441464"/>
    <w:rsid w:val="00442777"/>
    <w:rsid w:val="004443AD"/>
    <w:rsid w:val="00444D07"/>
    <w:rsid w:val="004521BD"/>
    <w:rsid w:val="00455C23"/>
    <w:rsid w:val="004577A9"/>
    <w:rsid w:val="00460EDA"/>
    <w:rsid w:val="00461086"/>
    <w:rsid w:val="00461180"/>
    <w:rsid w:val="00461391"/>
    <w:rsid w:val="00462D01"/>
    <w:rsid w:val="00463219"/>
    <w:rsid w:val="00465A38"/>
    <w:rsid w:val="0046715D"/>
    <w:rsid w:val="00473DFF"/>
    <w:rsid w:val="00476C83"/>
    <w:rsid w:val="004836F0"/>
    <w:rsid w:val="004915C8"/>
    <w:rsid w:val="00492CC4"/>
    <w:rsid w:val="004971A4"/>
    <w:rsid w:val="004A1A33"/>
    <w:rsid w:val="004A2255"/>
    <w:rsid w:val="004A3BD5"/>
    <w:rsid w:val="004A4FA0"/>
    <w:rsid w:val="004A5F04"/>
    <w:rsid w:val="004A7AA3"/>
    <w:rsid w:val="004B01B3"/>
    <w:rsid w:val="004B1560"/>
    <w:rsid w:val="004B3106"/>
    <w:rsid w:val="004B6936"/>
    <w:rsid w:val="004C0C2D"/>
    <w:rsid w:val="004C123B"/>
    <w:rsid w:val="004C192F"/>
    <w:rsid w:val="004C3B48"/>
    <w:rsid w:val="004C5761"/>
    <w:rsid w:val="004D1325"/>
    <w:rsid w:val="004D1985"/>
    <w:rsid w:val="004D28CA"/>
    <w:rsid w:val="004D3193"/>
    <w:rsid w:val="004D72E6"/>
    <w:rsid w:val="004D760C"/>
    <w:rsid w:val="004E0D9A"/>
    <w:rsid w:val="004E5070"/>
    <w:rsid w:val="004E7B39"/>
    <w:rsid w:val="004E7D3D"/>
    <w:rsid w:val="004F6835"/>
    <w:rsid w:val="0050039B"/>
    <w:rsid w:val="00521A69"/>
    <w:rsid w:val="005224EE"/>
    <w:rsid w:val="00523071"/>
    <w:rsid w:val="00523A34"/>
    <w:rsid w:val="00525D2F"/>
    <w:rsid w:val="005305EF"/>
    <w:rsid w:val="00533631"/>
    <w:rsid w:val="00533CE3"/>
    <w:rsid w:val="00533F83"/>
    <w:rsid w:val="00540DD2"/>
    <w:rsid w:val="0054325C"/>
    <w:rsid w:val="00544C05"/>
    <w:rsid w:val="00547007"/>
    <w:rsid w:val="005472E5"/>
    <w:rsid w:val="005473B8"/>
    <w:rsid w:val="00552B28"/>
    <w:rsid w:val="00554238"/>
    <w:rsid w:val="00556232"/>
    <w:rsid w:val="00557746"/>
    <w:rsid w:val="00560FFB"/>
    <w:rsid w:val="00561F1B"/>
    <w:rsid w:val="00561F51"/>
    <w:rsid w:val="00562F15"/>
    <w:rsid w:val="00562FD7"/>
    <w:rsid w:val="005652FE"/>
    <w:rsid w:val="0056728A"/>
    <w:rsid w:val="005715A9"/>
    <w:rsid w:val="0057193C"/>
    <w:rsid w:val="00571DA4"/>
    <w:rsid w:val="00577805"/>
    <w:rsid w:val="005807C5"/>
    <w:rsid w:val="0058097F"/>
    <w:rsid w:val="00583AC7"/>
    <w:rsid w:val="00583C34"/>
    <w:rsid w:val="00585C63"/>
    <w:rsid w:val="005873CF"/>
    <w:rsid w:val="00590C6A"/>
    <w:rsid w:val="005A3208"/>
    <w:rsid w:val="005A3D7A"/>
    <w:rsid w:val="005A4552"/>
    <w:rsid w:val="005A478D"/>
    <w:rsid w:val="005A48CA"/>
    <w:rsid w:val="005A5DAC"/>
    <w:rsid w:val="005B286F"/>
    <w:rsid w:val="005B2C2F"/>
    <w:rsid w:val="005B3D50"/>
    <w:rsid w:val="005B5392"/>
    <w:rsid w:val="005B5EC1"/>
    <w:rsid w:val="005C3EA6"/>
    <w:rsid w:val="005C490E"/>
    <w:rsid w:val="005D2730"/>
    <w:rsid w:val="005D3D01"/>
    <w:rsid w:val="005D46A7"/>
    <w:rsid w:val="005D5EC7"/>
    <w:rsid w:val="005D63E3"/>
    <w:rsid w:val="005F18EE"/>
    <w:rsid w:val="005F77F8"/>
    <w:rsid w:val="00602D85"/>
    <w:rsid w:val="00603C55"/>
    <w:rsid w:val="00607C97"/>
    <w:rsid w:val="0061345A"/>
    <w:rsid w:val="00615620"/>
    <w:rsid w:val="0062078E"/>
    <w:rsid w:val="006214F0"/>
    <w:rsid w:val="006273BA"/>
    <w:rsid w:val="006304F3"/>
    <w:rsid w:val="00633751"/>
    <w:rsid w:val="00634A31"/>
    <w:rsid w:val="00635D0E"/>
    <w:rsid w:val="00636A0F"/>
    <w:rsid w:val="00641DCD"/>
    <w:rsid w:val="00644943"/>
    <w:rsid w:val="006513EA"/>
    <w:rsid w:val="00652A4F"/>
    <w:rsid w:val="006537F3"/>
    <w:rsid w:val="00655416"/>
    <w:rsid w:val="00656CCA"/>
    <w:rsid w:val="006579F9"/>
    <w:rsid w:val="00657EAA"/>
    <w:rsid w:val="006605AA"/>
    <w:rsid w:val="00660B28"/>
    <w:rsid w:val="00660F31"/>
    <w:rsid w:val="006632CE"/>
    <w:rsid w:val="00663679"/>
    <w:rsid w:val="00663DC2"/>
    <w:rsid w:val="00666C56"/>
    <w:rsid w:val="00672180"/>
    <w:rsid w:val="0067228F"/>
    <w:rsid w:val="00674034"/>
    <w:rsid w:val="00674474"/>
    <w:rsid w:val="00675973"/>
    <w:rsid w:val="006765FC"/>
    <w:rsid w:val="0067748F"/>
    <w:rsid w:val="006801DF"/>
    <w:rsid w:val="006826C2"/>
    <w:rsid w:val="00682B36"/>
    <w:rsid w:val="00682FBA"/>
    <w:rsid w:val="00683A78"/>
    <w:rsid w:val="006863D4"/>
    <w:rsid w:val="00686F0E"/>
    <w:rsid w:val="00691A11"/>
    <w:rsid w:val="006924EC"/>
    <w:rsid w:val="00695696"/>
    <w:rsid w:val="0069573B"/>
    <w:rsid w:val="006A57BE"/>
    <w:rsid w:val="006A5D38"/>
    <w:rsid w:val="006A6E26"/>
    <w:rsid w:val="006A7385"/>
    <w:rsid w:val="006B0482"/>
    <w:rsid w:val="006B173C"/>
    <w:rsid w:val="006B3C28"/>
    <w:rsid w:val="006B4061"/>
    <w:rsid w:val="006B4E4B"/>
    <w:rsid w:val="006C0B70"/>
    <w:rsid w:val="006C0EA1"/>
    <w:rsid w:val="006C32F7"/>
    <w:rsid w:val="006C3F11"/>
    <w:rsid w:val="006C5A1A"/>
    <w:rsid w:val="006C5C18"/>
    <w:rsid w:val="006C628E"/>
    <w:rsid w:val="006C6F42"/>
    <w:rsid w:val="006D2B3D"/>
    <w:rsid w:val="006D32D5"/>
    <w:rsid w:val="006D3722"/>
    <w:rsid w:val="006D49C5"/>
    <w:rsid w:val="006D4B8F"/>
    <w:rsid w:val="006E02D1"/>
    <w:rsid w:val="006E0DBE"/>
    <w:rsid w:val="006E1E66"/>
    <w:rsid w:val="006E2728"/>
    <w:rsid w:val="006E52BE"/>
    <w:rsid w:val="006E5838"/>
    <w:rsid w:val="006E677F"/>
    <w:rsid w:val="006E75EA"/>
    <w:rsid w:val="006E7613"/>
    <w:rsid w:val="006F44F0"/>
    <w:rsid w:val="006F57FC"/>
    <w:rsid w:val="007008A4"/>
    <w:rsid w:val="00700EBC"/>
    <w:rsid w:val="007039BE"/>
    <w:rsid w:val="00703A0A"/>
    <w:rsid w:val="00705A21"/>
    <w:rsid w:val="00710C25"/>
    <w:rsid w:val="00711D57"/>
    <w:rsid w:val="00712AE7"/>
    <w:rsid w:val="007227ED"/>
    <w:rsid w:val="00724154"/>
    <w:rsid w:val="0072432C"/>
    <w:rsid w:val="00725056"/>
    <w:rsid w:val="00726C97"/>
    <w:rsid w:val="00731950"/>
    <w:rsid w:val="007329B8"/>
    <w:rsid w:val="00737A36"/>
    <w:rsid w:val="00741CEC"/>
    <w:rsid w:val="00743428"/>
    <w:rsid w:val="0074558B"/>
    <w:rsid w:val="007464E3"/>
    <w:rsid w:val="007471D2"/>
    <w:rsid w:val="00755497"/>
    <w:rsid w:val="007554E4"/>
    <w:rsid w:val="00755933"/>
    <w:rsid w:val="0075677C"/>
    <w:rsid w:val="0075728D"/>
    <w:rsid w:val="00757696"/>
    <w:rsid w:val="00760012"/>
    <w:rsid w:val="00762E6E"/>
    <w:rsid w:val="0076314E"/>
    <w:rsid w:val="007642D7"/>
    <w:rsid w:val="00774700"/>
    <w:rsid w:val="00775226"/>
    <w:rsid w:val="007772FC"/>
    <w:rsid w:val="00781675"/>
    <w:rsid w:val="0078214F"/>
    <w:rsid w:val="00787CFF"/>
    <w:rsid w:val="00790134"/>
    <w:rsid w:val="0079138F"/>
    <w:rsid w:val="007929B3"/>
    <w:rsid w:val="00793F0B"/>
    <w:rsid w:val="0079547A"/>
    <w:rsid w:val="007964CE"/>
    <w:rsid w:val="00797F80"/>
    <w:rsid w:val="007A0D26"/>
    <w:rsid w:val="007A1702"/>
    <w:rsid w:val="007A5E04"/>
    <w:rsid w:val="007A6F41"/>
    <w:rsid w:val="007A76C0"/>
    <w:rsid w:val="007B0446"/>
    <w:rsid w:val="007B1E0F"/>
    <w:rsid w:val="007B5B70"/>
    <w:rsid w:val="007C0A8D"/>
    <w:rsid w:val="007C17EC"/>
    <w:rsid w:val="007C52EC"/>
    <w:rsid w:val="007D5AA9"/>
    <w:rsid w:val="007D7992"/>
    <w:rsid w:val="007E3189"/>
    <w:rsid w:val="007E3372"/>
    <w:rsid w:val="007E4C29"/>
    <w:rsid w:val="007E6032"/>
    <w:rsid w:val="007E717B"/>
    <w:rsid w:val="007F0B02"/>
    <w:rsid w:val="007F20DF"/>
    <w:rsid w:val="007F48E4"/>
    <w:rsid w:val="007F7932"/>
    <w:rsid w:val="008025C9"/>
    <w:rsid w:val="0081222D"/>
    <w:rsid w:val="00812CA0"/>
    <w:rsid w:val="00816026"/>
    <w:rsid w:val="008167E5"/>
    <w:rsid w:val="0081690C"/>
    <w:rsid w:val="008173DB"/>
    <w:rsid w:val="00817672"/>
    <w:rsid w:val="00820B83"/>
    <w:rsid w:val="00821D4C"/>
    <w:rsid w:val="00824869"/>
    <w:rsid w:val="00825511"/>
    <w:rsid w:val="00826231"/>
    <w:rsid w:val="0082635A"/>
    <w:rsid w:val="0082699C"/>
    <w:rsid w:val="00830269"/>
    <w:rsid w:val="00830735"/>
    <w:rsid w:val="0083665A"/>
    <w:rsid w:val="00840A03"/>
    <w:rsid w:val="00841756"/>
    <w:rsid w:val="008441D5"/>
    <w:rsid w:val="00844CCC"/>
    <w:rsid w:val="0084766C"/>
    <w:rsid w:val="00852431"/>
    <w:rsid w:val="008530D0"/>
    <w:rsid w:val="008538CF"/>
    <w:rsid w:val="00854AA7"/>
    <w:rsid w:val="00855B12"/>
    <w:rsid w:val="0085628C"/>
    <w:rsid w:val="00856B40"/>
    <w:rsid w:val="00856D76"/>
    <w:rsid w:val="008627C4"/>
    <w:rsid w:val="00866FD4"/>
    <w:rsid w:val="00867DB8"/>
    <w:rsid w:val="008806D5"/>
    <w:rsid w:val="00881327"/>
    <w:rsid w:val="0088250F"/>
    <w:rsid w:val="008838A8"/>
    <w:rsid w:val="008904F1"/>
    <w:rsid w:val="00890811"/>
    <w:rsid w:val="00891837"/>
    <w:rsid w:val="0089279D"/>
    <w:rsid w:val="00895567"/>
    <w:rsid w:val="0089627C"/>
    <w:rsid w:val="0089723A"/>
    <w:rsid w:val="00897967"/>
    <w:rsid w:val="008A0F2C"/>
    <w:rsid w:val="008A1796"/>
    <w:rsid w:val="008B0D31"/>
    <w:rsid w:val="008B1C2F"/>
    <w:rsid w:val="008B1E18"/>
    <w:rsid w:val="008C04CF"/>
    <w:rsid w:val="008C4DE2"/>
    <w:rsid w:val="008C5DC2"/>
    <w:rsid w:val="008C6439"/>
    <w:rsid w:val="008D0B94"/>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6BA6"/>
    <w:rsid w:val="00907058"/>
    <w:rsid w:val="00907343"/>
    <w:rsid w:val="00911AA0"/>
    <w:rsid w:val="00912609"/>
    <w:rsid w:val="00915DE6"/>
    <w:rsid w:val="00916089"/>
    <w:rsid w:val="00922FDB"/>
    <w:rsid w:val="00923210"/>
    <w:rsid w:val="009235BB"/>
    <w:rsid w:val="00923EE6"/>
    <w:rsid w:val="0092421C"/>
    <w:rsid w:val="009273F0"/>
    <w:rsid w:val="00934AEA"/>
    <w:rsid w:val="00935DCF"/>
    <w:rsid w:val="009361C3"/>
    <w:rsid w:val="00936ED3"/>
    <w:rsid w:val="00937AA9"/>
    <w:rsid w:val="00941BC5"/>
    <w:rsid w:val="0094332C"/>
    <w:rsid w:val="009462EF"/>
    <w:rsid w:val="009501FE"/>
    <w:rsid w:val="009503FD"/>
    <w:rsid w:val="00951345"/>
    <w:rsid w:val="009617A6"/>
    <w:rsid w:val="0096552F"/>
    <w:rsid w:val="00971152"/>
    <w:rsid w:val="00971FA0"/>
    <w:rsid w:val="00977144"/>
    <w:rsid w:val="00982AF9"/>
    <w:rsid w:val="009834E7"/>
    <w:rsid w:val="009842C9"/>
    <w:rsid w:val="009858DB"/>
    <w:rsid w:val="00986458"/>
    <w:rsid w:val="00990FE9"/>
    <w:rsid w:val="009910B9"/>
    <w:rsid w:val="00991992"/>
    <w:rsid w:val="009967A7"/>
    <w:rsid w:val="009A2751"/>
    <w:rsid w:val="009A3E00"/>
    <w:rsid w:val="009A3F10"/>
    <w:rsid w:val="009A43D9"/>
    <w:rsid w:val="009A4505"/>
    <w:rsid w:val="009A5411"/>
    <w:rsid w:val="009A6A56"/>
    <w:rsid w:val="009B3328"/>
    <w:rsid w:val="009B4516"/>
    <w:rsid w:val="009B5763"/>
    <w:rsid w:val="009B6FDA"/>
    <w:rsid w:val="009B7F2B"/>
    <w:rsid w:val="009C1EC6"/>
    <w:rsid w:val="009C2E36"/>
    <w:rsid w:val="009C30B2"/>
    <w:rsid w:val="009C4829"/>
    <w:rsid w:val="009C5976"/>
    <w:rsid w:val="009D083E"/>
    <w:rsid w:val="009D084E"/>
    <w:rsid w:val="009D4559"/>
    <w:rsid w:val="009D549D"/>
    <w:rsid w:val="009E127D"/>
    <w:rsid w:val="009E5687"/>
    <w:rsid w:val="009E7CA4"/>
    <w:rsid w:val="009F036F"/>
    <w:rsid w:val="009F149E"/>
    <w:rsid w:val="009F4385"/>
    <w:rsid w:val="009F5934"/>
    <w:rsid w:val="009F68C9"/>
    <w:rsid w:val="00A10400"/>
    <w:rsid w:val="00A10547"/>
    <w:rsid w:val="00A105A8"/>
    <w:rsid w:val="00A10636"/>
    <w:rsid w:val="00A14412"/>
    <w:rsid w:val="00A1554E"/>
    <w:rsid w:val="00A175A0"/>
    <w:rsid w:val="00A2329F"/>
    <w:rsid w:val="00A270F0"/>
    <w:rsid w:val="00A279D3"/>
    <w:rsid w:val="00A31E55"/>
    <w:rsid w:val="00A3379E"/>
    <w:rsid w:val="00A337FE"/>
    <w:rsid w:val="00A3481F"/>
    <w:rsid w:val="00A36720"/>
    <w:rsid w:val="00A3717E"/>
    <w:rsid w:val="00A40E8E"/>
    <w:rsid w:val="00A42119"/>
    <w:rsid w:val="00A46E85"/>
    <w:rsid w:val="00A51A07"/>
    <w:rsid w:val="00A525D0"/>
    <w:rsid w:val="00A543FE"/>
    <w:rsid w:val="00A55B47"/>
    <w:rsid w:val="00A55ED5"/>
    <w:rsid w:val="00A5686B"/>
    <w:rsid w:val="00A56CDF"/>
    <w:rsid w:val="00A603B9"/>
    <w:rsid w:val="00A61DDC"/>
    <w:rsid w:val="00A62268"/>
    <w:rsid w:val="00A62378"/>
    <w:rsid w:val="00A63F69"/>
    <w:rsid w:val="00A758E5"/>
    <w:rsid w:val="00A80178"/>
    <w:rsid w:val="00A8304B"/>
    <w:rsid w:val="00A86247"/>
    <w:rsid w:val="00A92A96"/>
    <w:rsid w:val="00A964AB"/>
    <w:rsid w:val="00AA412F"/>
    <w:rsid w:val="00AA6EA5"/>
    <w:rsid w:val="00AA76EC"/>
    <w:rsid w:val="00AB2743"/>
    <w:rsid w:val="00AB31C6"/>
    <w:rsid w:val="00AB375B"/>
    <w:rsid w:val="00AB4EA4"/>
    <w:rsid w:val="00AB74E8"/>
    <w:rsid w:val="00AB7EC1"/>
    <w:rsid w:val="00AC211C"/>
    <w:rsid w:val="00AD1D3A"/>
    <w:rsid w:val="00AD1E1D"/>
    <w:rsid w:val="00AD2E59"/>
    <w:rsid w:val="00AD7AD7"/>
    <w:rsid w:val="00AE23EA"/>
    <w:rsid w:val="00AE318C"/>
    <w:rsid w:val="00AE4857"/>
    <w:rsid w:val="00AE588C"/>
    <w:rsid w:val="00AF1EA5"/>
    <w:rsid w:val="00AF2932"/>
    <w:rsid w:val="00AF3C7C"/>
    <w:rsid w:val="00AF44A7"/>
    <w:rsid w:val="00AF5F30"/>
    <w:rsid w:val="00AF6B39"/>
    <w:rsid w:val="00AF71A9"/>
    <w:rsid w:val="00B01851"/>
    <w:rsid w:val="00B02B16"/>
    <w:rsid w:val="00B0302C"/>
    <w:rsid w:val="00B06F89"/>
    <w:rsid w:val="00B07989"/>
    <w:rsid w:val="00B1655C"/>
    <w:rsid w:val="00B171B5"/>
    <w:rsid w:val="00B24EC2"/>
    <w:rsid w:val="00B32ABE"/>
    <w:rsid w:val="00B32CD4"/>
    <w:rsid w:val="00B34707"/>
    <w:rsid w:val="00B34ACD"/>
    <w:rsid w:val="00B355F0"/>
    <w:rsid w:val="00B3576A"/>
    <w:rsid w:val="00B432D7"/>
    <w:rsid w:val="00B43942"/>
    <w:rsid w:val="00B44018"/>
    <w:rsid w:val="00B4460A"/>
    <w:rsid w:val="00B46CEA"/>
    <w:rsid w:val="00B4784E"/>
    <w:rsid w:val="00B5075F"/>
    <w:rsid w:val="00B511DD"/>
    <w:rsid w:val="00B548D0"/>
    <w:rsid w:val="00B560C6"/>
    <w:rsid w:val="00B621FC"/>
    <w:rsid w:val="00B64FCD"/>
    <w:rsid w:val="00B6689F"/>
    <w:rsid w:val="00B6724C"/>
    <w:rsid w:val="00B7504F"/>
    <w:rsid w:val="00B774BE"/>
    <w:rsid w:val="00B818E9"/>
    <w:rsid w:val="00B836D0"/>
    <w:rsid w:val="00B84D4D"/>
    <w:rsid w:val="00B858B8"/>
    <w:rsid w:val="00B85C4A"/>
    <w:rsid w:val="00B8721E"/>
    <w:rsid w:val="00B876AC"/>
    <w:rsid w:val="00B91ADF"/>
    <w:rsid w:val="00B92138"/>
    <w:rsid w:val="00B92A75"/>
    <w:rsid w:val="00BA4D40"/>
    <w:rsid w:val="00BA6264"/>
    <w:rsid w:val="00BA6876"/>
    <w:rsid w:val="00BA6A7A"/>
    <w:rsid w:val="00BA7F98"/>
    <w:rsid w:val="00BB0C11"/>
    <w:rsid w:val="00BB35B1"/>
    <w:rsid w:val="00BB4673"/>
    <w:rsid w:val="00BB4EFD"/>
    <w:rsid w:val="00BB61BD"/>
    <w:rsid w:val="00BC0EC0"/>
    <w:rsid w:val="00BC2A2F"/>
    <w:rsid w:val="00BC4210"/>
    <w:rsid w:val="00BD29F9"/>
    <w:rsid w:val="00BD30EF"/>
    <w:rsid w:val="00BD4886"/>
    <w:rsid w:val="00BD4CAC"/>
    <w:rsid w:val="00BD61C2"/>
    <w:rsid w:val="00BD68E6"/>
    <w:rsid w:val="00BD71CC"/>
    <w:rsid w:val="00BE3610"/>
    <w:rsid w:val="00BF19FF"/>
    <w:rsid w:val="00BF2E34"/>
    <w:rsid w:val="00BF6A61"/>
    <w:rsid w:val="00BF6D0C"/>
    <w:rsid w:val="00C04205"/>
    <w:rsid w:val="00C059BF"/>
    <w:rsid w:val="00C05BA7"/>
    <w:rsid w:val="00C0733E"/>
    <w:rsid w:val="00C15080"/>
    <w:rsid w:val="00C15D49"/>
    <w:rsid w:val="00C17852"/>
    <w:rsid w:val="00C17CB4"/>
    <w:rsid w:val="00C23865"/>
    <w:rsid w:val="00C30F4B"/>
    <w:rsid w:val="00C40226"/>
    <w:rsid w:val="00C409B8"/>
    <w:rsid w:val="00C4199D"/>
    <w:rsid w:val="00C42BE0"/>
    <w:rsid w:val="00C42FBE"/>
    <w:rsid w:val="00C44F7A"/>
    <w:rsid w:val="00C50DC5"/>
    <w:rsid w:val="00C53AE4"/>
    <w:rsid w:val="00C641D6"/>
    <w:rsid w:val="00C6626C"/>
    <w:rsid w:val="00C66821"/>
    <w:rsid w:val="00C71584"/>
    <w:rsid w:val="00C73700"/>
    <w:rsid w:val="00C74663"/>
    <w:rsid w:val="00C74BA4"/>
    <w:rsid w:val="00C833A2"/>
    <w:rsid w:val="00C83403"/>
    <w:rsid w:val="00C834DE"/>
    <w:rsid w:val="00C84F97"/>
    <w:rsid w:val="00C859D0"/>
    <w:rsid w:val="00C8674D"/>
    <w:rsid w:val="00C91FE8"/>
    <w:rsid w:val="00C92899"/>
    <w:rsid w:val="00C97529"/>
    <w:rsid w:val="00CA08AF"/>
    <w:rsid w:val="00CA1B93"/>
    <w:rsid w:val="00CA2D0C"/>
    <w:rsid w:val="00CA57B6"/>
    <w:rsid w:val="00CA6FBB"/>
    <w:rsid w:val="00CB3554"/>
    <w:rsid w:val="00CB7BBF"/>
    <w:rsid w:val="00CC0249"/>
    <w:rsid w:val="00CC1157"/>
    <w:rsid w:val="00CC3E98"/>
    <w:rsid w:val="00CC5F86"/>
    <w:rsid w:val="00CC6592"/>
    <w:rsid w:val="00CD4ACF"/>
    <w:rsid w:val="00CD4C60"/>
    <w:rsid w:val="00CE1C42"/>
    <w:rsid w:val="00CE25CC"/>
    <w:rsid w:val="00CE3E46"/>
    <w:rsid w:val="00CE5F41"/>
    <w:rsid w:val="00CF0414"/>
    <w:rsid w:val="00CF2ACF"/>
    <w:rsid w:val="00CF4FB7"/>
    <w:rsid w:val="00CF554A"/>
    <w:rsid w:val="00D01A7F"/>
    <w:rsid w:val="00D06515"/>
    <w:rsid w:val="00D10F8F"/>
    <w:rsid w:val="00D157B2"/>
    <w:rsid w:val="00D15F0C"/>
    <w:rsid w:val="00D16547"/>
    <w:rsid w:val="00D21E1B"/>
    <w:rsid w:val="00D24BE9"/>
    <w:rsid w:val="00D2706B"/>
    <w:rsid w:val="00D34884"/>
    <w:rsid w:val="00D375E4"/>
    <w:rsid w:val="00D40305"/>
    <w:rsid w:val="00D41CEA"/>
    <w:rsid w:val="00D56DE6"/>
    <w:rsid w:val="00D6060C"/>
    <w:rsid w:val="00D60CEA"/>
    <w:rsid w:val="00D64C8A"/>
    <w:rsid w:val="00D66C8F"/>
    <w:rsid w:val="00D72A57"/>
    <w:rsid w:val="00D74367"/>
    <w:rsid w:val="00D77D27"/>
    <w:rsid w:val="00D81180"/>
    <w:rsid w:val="00D848A4"/>
    <w:rsid w:val="00D86281"/>
    <w:rsid w:val="00D91BF5"/>
    <w:rsid w:val="00D93B4B"/>
    <w:rsid w:val="00D942EB"/>
    <w:rsid w:val="00D94FC5"/>
    <w:rsid w:val="00D95201"/>
    <w:rsid w:val="00D959FE"/>
    <w:rsid w:val="00DA0296"/>
    <w:rsid w:val="00DA1084"/>
    <w:rsid w:val="00DA6E3A"/>
    <w:rsid w:val="00DA782E"/>
    <w:rsid w:val="00DB3696"/>
    <w:rsid w:val="00DC39D4"/>
    <w:rsid w:val="00DC3B9C"/>
    <w:rsid w:val="00DC54BB"/>
    <w:rsid w:val="00DD4895"/>
    <w:rsid w:val="00DD508C"/>
    <w:rsid w:val="00DD5230"/>
    <w:rsid w:val="00DD5240"/>
    <w:rsid w:val="00DD5844"/>
    <w:rsid w:val="00DD67CC"/>
    <w:rsid w:val="00DE0FFA"/>
    <w:rsid w:val="00DE1DB4"/>
    <w:rsid w:val="00DE4502"/>
    <w:rsid w:val="00DE5D82"/>
    <w:rsid w:val="00DE677E"/>
    <w:rsid w:val="00DF059C"/>
    <w:rsid w:val="00DF1615"/>
    <w:rsid w:val="00DF3452"/>
    <w:rsid w:val="00E00AE9"/>
    <w:rsid w:val="00E02216"/>
    <w:rsid w:val="00E068E1"/>
    <w:rsid w:val="00E069E8"/>
    <w:rsid w:val="00E074E1"/>
    <w:rsid w:val="00E07FCC"/>
    <w:rsid w:val="00E12A0C"/>
    <w:rsid w:val="00E13276"/>
    <w:rsid w:val="00E172F9"/>
    <w:rsid w:val="00E20EB3"/>
    <w:rsid w:val="00E21156"/>
    <w:rsid w:val="00E21CA4"/>
    <w:rsid w:val="00E27DA7"/>
    <w:rsid w:val="00E30AA3"/>
    <w:rsid w:val="00E34D06"/>
    <w:rsid w:val="00E36785"/>
    <w:rsid w:val="00E368FF"/>
    <w:rsid w:val="00E37D17"/>
    <w:rsid w:val="00E41FAE"/>
    <w:rsid w:val="00E433CC"/>
    <w:rsid w:val="00E43C36"/>
    <w:rsid w:val="00E449EE"/>
    <w:rsid w:val="00E44F49"/>
    <w:rsid w:val="00E4525B"/>
    <w:rsid w:val="00E45C06"/>
    <w:rsid w:val="00E45E8B"/>
    <w:rsid w:val="00E50F18"/>
    <w:rsid w:val="00E517E8"/>
    <w:rsid w:val="00E53DCB"/>
    <w:rsid w:val="00E578DA"/>
    <w:rsid w:val="00E62334"/>
    <w:rsid w:val="00E62BD3"/>
    <w:rsid w:val="00E64C4C"/>
    <w:rsid w:val="00E66760"/>
    <w:rsid w:val="00E722FA"/>
    <w:rsid w:val="00E72C86"/>
    <w:rsid w:val="00E73CD7"/>
    <w:rsid w:val="00E74A90"/>
    <w:rsid w:val="00E80BCE"/>
    <w:rsid w:val="00E82837"/>
    <w:rsid w:val="00E82C75"/>
    <w:rsid w:val="00E843B9"/>
    <w:rsid w:val="00E84B5D"/>
    <w:rsid w:val="00E86090"/>
    <w:rsid w:val="00E95833"/>
    <w:rsid w:val="00E96BE5"/>
    <w:rsid w:val="00EA40B8"/>
    <w:rsid w:val="00EA4B44"/>
    <w:rsid w:val="00EB0066"/>
    <w:rsid w:val="00EB7064"/>
    <w:rsid w:val="00EB7CAB"/>
    <w:rsid w:val="00EC0641"/>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4361"/>
    <w:rsid w:val="00EF5F40"/>
    <w:rsid w:val="00EF748C"/>
    <w:rsid w:val="00EF7DBC"/>
    <w:rsid w:val="00EF7F59"/>
    <w:rsid w:val="00F12D36"/>
    <w:rsid w:val="00F13A46"/>
    <w:rsid w:val="00F170C1"/>
    <w:rsid w:val="00F173D7"/>
    <w:rsid w:val="00F1791F"/>
    <w:rsid w:val="00F20961"/>
    <w:rsid w:val="00F260BA"/>
    <w:rsid w:val="00F273BB"/>
    <w:rsid w:val="00F31730"/>
    <w:rsid w:val="00F31BF7"/>
    <w:rsid w:val="00F337B9"/>
    <w:rsid w:val="00F35AD8"/>
    <w:rsid w:val="00F422EE"/>
    <w:rsid w:val="00F4265A"/>
    <w:rsid w:val="00F4307F"/>
    <w:rsid w:val="00F44C00"/>
    <w:rsid w:val="00F46B3C"/>
    <w:rsid w:val="00F46CDC"/>
    <w:rsid w:val="00F511C9"/>
    <w:rsid w:val="00F519B2"/>
    <w:rsid w:val="00F57E9C"/>
    <w:rsid w:val="00F60F9C"/>
    <w:rsid w:val="00F650A5"/>
    <w:rsid w:val="00F65B79"/>
    <w:rsid w:val="00F6662A"/>
    <w:rsid w:val="00F67E84"/>
    <w:rsid w:val="00F70DE6"/>
    <w:rsid w:val="00F712E0"/>
    <w:rsid w:val="00F71989"/>
    <w:rsid w:val="00F74131"/>
    <w:rsid w:val="00F75070"/>
    <w:rsid w:val="00F840BB"/>
    <w:rsid w:val="00F90CFC"/>
    <w:rsid w:val="00F91E6F"/>
    <w:rsid w:val="00F940C3"/>
    <w:rsid w:val="00F9548C"/>
    <w:rsid w:val="00F9551E"/>
    <w:rsid w:val="00F961F3"/>
    <w:rsid w:val="00F97A39"/>
    <w:rsid w:val="00FA1FF3"/>
    <w:rsid w:val="00FA3726"/>
    <w:rsid w:val="00FA3E34"/>
    <w:rsid w:val="00FA6AA5"/>
    <w:rsid w:val="00FB0DE4"/>
    <w:rsid w:val="00FB2F01"/>
    <w:rsid w:val="00FB3B2B"/>
    <w:rsid w:val="00FC2528"/>
    <w:rsid w:val="00FC3380"/>
    <w:rsid w:val="00FD06DA"/>
    <w:rsid w:val="00FD1158"/>
    <w:rsid w:val="00FD1E09"/>
    <w:rsid w:val="00FD298E"/>
    <w:rsid w:val="00FD6389"/>
    <w:rsid w:val="00FD7AF6"/>
    <w:rsid w:val="00FE21F2"/>
    <w:rsid w:val="00FE3418"/>
    <w:rsid w:val="00FE4DD6"/>
    <w:rsid w:val="00FE521F"/>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9CFC"/>
  <w15:docId w15:val="{E0A29B15-12EB-43E5-9FD4-5B71E27B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styleId="Nierozpoznanawzmianka">
    <w:name w:val="Unresolved Mention"/>
    <w:basedOn w:val="Domylnaczcionkaakapitu"/>
    <w:uiPriority w:val="99"/>
    <w:semiHidden/>
    <w:unhideWhenUsed/>
    <w:rsid w:val="0079547A"/>
    <w:rPr>
      <w:color w:val="605E5C"/>
      <w:shd w:val="clear" w:color="auto" w:fill="E1DFDD"/>
    </w:rPr>
  </w:style>
  <w:style w:type="paragraph" w:styleId="Tekstpodstawowy2">
    <w:name w:val="Body Text 2"/>
    <w:basedOn w:val="Normalny"/>
    <w:link w:val="Tekstpodstawowy2Znak"/>
    <w:uiPriority w:val="99"/>
    <w:semiHidden/>
    <w:unhideWhenUsed/>
    <w:rsid w:val="00C409B8"/>
    <w:pPr>
      <w:spacing w:after="120" w:line="480" w:lineRule="auto"/>
    </w:pPr>
  </w:style>
  <w:style w:type="character" w:customStyle="1" w:styleId="Tekstpodstawowy2Znak">
    <w:name w:val="Tekst podstawowy 2 Znak"/>
    <w:basedOn w:val="Domylnaczcionkaakapitu"/>
    <w:link w:val="Tekstpodstawowy2"/>
    <w:semiHidden/>
    <w:rsid w:val="00C409B8"/>
    <w:rPr>
      <w:rFonts w:ascii="Arial" w:eastAsia="Times New Roman" w:hAnsi="Aria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20023734">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65183417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tformazakupowa.pl/transakcja/1004971"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platformazakupowa.pl/transakcja/100497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www.ceidg.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tformazakupowa.pl/transakcja/1004971" TargetMode="External"/><Relationship Id="rId5" Type="http://schemas.openxmlformats.org/officeDocument/2006/relationships/settings" Target="settings.xml"/><Relationship Id="rId15" Type="http://schemas.openxmlformats.org/officeDocument/2006/relationships/hyperlink" Target="https://www.platformazakupowa.pl/transakcja/1004971" TargetMode="External"/><Relationship Id="rId10" Type="http://schemas.openxmlformats.org/officeDocument/2006/relationships/hyperlink" Target="http://www.rzikrakow.wp.mil.pl" TargetMode="External"/><Relationship Id="rId19" Type="http://schemas.openxmlformats.org/officeDocument/2006/relationships/hyperlink" Target="https://ems.ms.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D3425-9471-4A71-B478-92719DBAA49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3ACC36A-07CC-4750-B53B-5B17C12F4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33</Pages>
  <Words>10735</Words>
  <Characters>64413</Characters>
  <Application>Microsoft Office Word</Application>
  <DocSecurity>0</DocSecurity>
  <Lines>536</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Chucherko Karolina</dc:creator>
  <cp:lastModifiedBy>Potoczny Justyna</cp:lastModifiedBy>
  <cp:revision>66</cp:revision>
  <cp:lastPrinted>2024-10-28T13:46:00Z</cp:lastPrinted>
  <dcterms:created xsi:type="dcterms:W3CDTF">2023-03-31T10:42:00Z</dcterms:created>
  <dcterms:modified xsi:type="dcterms:W3CDTF">2024-10-28T13:47:00Z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4c9f6a55-71d5-4a07-8ead-ca4792b943cb</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