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88BFE" w14:textId="77777777" w:rsidR="005C335F" w:rsidRDefault="005C335F">
      <w:pPr>
        <w:spacing w:line="360" w:lineRule="auto"/>
        <w:rPr>
          <w:rFonts w:ascii="Arial" w:eastAsia="Arial" w:hAnsi="Arial" w:cs="Arial"/>
          <w:sz w:val="24"/>
          <w:szCs w:val="24"/>
          <w:u w:val="single"/>
        </w:rPr>
      </w:pPr>
    </w:p>
    <w:p w14:paraId="4B3F7E51" w14:textId="77777777" w:rsidR="005C335F" w:rsidRDefault="005C335F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5DDDCA9B" w14:textId="77777777" w:rsidR="005C335F" w:rsidRDefault="005C335F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20B28CB4" w14:textId="77777777" w:rsidR="005C335F" w:rsidRDefault="004B3D1B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ZAŁĄCZNIK NR 5 DO SWZ</w:t>
      </w:r>
    </w:p>
    <w:p w14:paraId="7CCC9A8C" w14:textId="0950B62D" w:rsidR="005C335F" w:rsidRDefault="004B3D1B">
      <w:pPr>
        <w:spacing w:line="360" w:lineRule="auto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DZP/PN/</w:t>
      </w:r>
      <w:r w:rsidR="00180BC7">
        <w:rPr>
          <w:rFonts w:ascii="Arial" w:eastAsia="Arial" w:hAnsi="Arial" w:cs="Arial"/>
          <w:sz w:val="16"/>
          <w:szCs w:val="16"/>
        </w:rPr>
        <w:t>2</w:t>
      </w:r>
      <w:r>
        <w:rPr>
          <w:rFonts w:ascii="Arial" w:eastAsia="Arial" w:hAnsi="Arial" w:cs="Arial"/>
          <w:sz w:val="16"/>
          <w:szCs w:val="16"/>
        </w:rPr>
        <w:t>/202</w:t>
      </w:r>
      <w:r w:rsidR="00DA2BBB">
        <w:rPr>
          <w:rFonts w:ascii="Arial" w:eastAsia="Arial" w:hAnsi="Arial" w:cs="Arial"/>
          <w:sz w:val="16"/>
          <w:szCs w:val="16"/>
        </w:rPr>
        <w:t>4</w:t>
      </w:r>
    </w:p>
    <w:p w14:paraId="5051DFCC" w14:textId="77777777" w:rsidR="005C335F" w:rsidRDefault="005C335F">
      <w:pPr>
        <w:spacing w:line="360" w:lineRule="auto"/>
        <w:rPr>
          <w:rFonts w:ascii="Arial" w:eastAsia="Arial" w:hAnsi="Arial" w:cs="Arial"/>
          <w:sz w:val="16"/>
          <w:szCs w:val="16"/>
          <w:highlight w:val="yellow"/>
        </w:rPr>
      </w:pPr>
    </w:p>
    <w:p w14:paraId="70038786" w14:textId="77777777" w:rsidR="005C335F" w:rsidRDefault="004B3D1B">
      <w:pPr>
        <w:shd w:val="clear" w:color="auto" w:fill="DDD9C3" w:themeFill="background2" w:themeFillShade="E6"/>
        <w:spacing w:line="360" w:lineRule="auto"/>
        <w:jc w:val="center"/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</w:pPr>
      <w:r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  <w:t>Oświadczenie WYKONAWCY o niepodleganiu wykluczeniu</w:t>
      </w:r>
      <w:r>
        <w:rPr>
          <w:rFonts w:ascii="Arial" w:hAnsi="Arial" w:cs="Arial"/>
          <w:sz w:val="16"/>
          <w:szCs w:val="16"/>
          <w:vertAlign w:val="superscript"/>
          <w:lang w:eastAsia="en-GB"/>
        </w:rPr>
        <w:t xml:space="preserve"> </w:t>
      </w:r>
      <w:r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  <w:t xml:space="preserve"> </w:t>
      </w:r>
    </w:p>
    <w:p w14:paraId="52730788" w14:textId="77777777" w:rsidR="005C335F" w:rsidRDefault="004B3D1B">
      <w:pPr>
        <w:shd w:val="clear" w:color="auto" w:fill="DDD9C3" w:themeFill="background2" w:themeFillShade="E6"/>
        <w:spacing w:line="360" w:lineRule="auto"/>
        <w:jc w:val="center"/>
        <w:rPr>
          <w:rFonts w:ascii="Arial" w:hAnsi="Arial" w:cs="Arial"/>
          <w:b/>
          <w:sz w:val="16"/>
          <w:szCs w:val="16"/>
          <w:shd w:val="clear" w:color="auto" w:fill="DDD9C3" w:themeFill="background2" w:themeFillShade="E6"/>
          <w:lang w:eastAsia="en-GB"/>
        </w:rPr>
      </w:pPr>
      <w:r>
        <w:rPr>
          <w:rFonts w:ascii="Arial" w:hAnsi="Arial" w:cs="Arial"/>
          <w:b/>
          <w:sz w:val="16"/>
          <w:szCs w:val="16"/>
          <w:shd w:val="clear" w:color="auto" w:fill="DDD9C3" w:themeFill="background2" w:themeFillShade="E6"/>
          <w:lang w:eastAsia="en-GB"/>
        </w:rPr>
        <w:t xml:space="preserve">na podstawie art. 7 ust. 1 </w:t>
      </w:r>
    </w:p>
    <w:p w14:paraId="21F4BCF5" w14:textId="77777777" w:rsidR="005C335F" w:rsidRDefault="004B3D1B">
      <w:pPr>
        <w:shd w:val="clear" w:color="auto" w:fill="DDD9C3" w:themeFill="background2" w:themeFillShade="E6"/>
        <w:spacing w:line="360" w:lineRule="auto"/>
        <w:jc w:val="center"/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</w:pPr>
      <w:r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  <w:t>U</w:t>
      </w:r>
      <w:r>
        <w:rPr>
          <w:rFonts w:ascii="Arial" w:hAnsi="Arial" w:cs="Arial"/>
          <w:b/>
          <w:sz w:val="16"/>
          <w:szCs w:val="16"/>
          <w:shd w:val="clear" w:color="auto" w:fill="DDD9C3" w:themeFill="background2" w:themeFillShade="E6"/>
          <w:lang w:eastAsia="en-GB"/>
        </w:rPr>
        <w:t>stawy z dnia 13 kwietnia 2022 r.</w:t>
      </w:r>
      <w:r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  <w:t xml:space="preserve"> </w:t>
      </w:r>
    </w:p>
    <w:p w14:paraId="4501C098" w14:textId="77777777" w:rsidR="005C335F" w:rsidRDefault="004B3D1B">
      <w:pPr>
        <w:shd w:val="clear" w:color="auto" w:fill="DDD9C3" w:themeFill="background2" w:themeFillShade="E6"/>
        <w:spacing w:line="360" w:lineRule="auto"/>
        <w:jc w:val="center"/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</w:pPr>
      <w:r>
        <w:rPr>
          <w:rFonts w:ascii="Arial" w:hAnsi="Arial" w:cs="Arial"/>
          <w:b/>
          <w:sz w:val="16"/>
          <w:szCs w:val="16"/>
          <w:shd w:val="clear" w:color="auto" w:fill="DDD9C3" w:themeFill="background2" w:themeFillShade="E6"/>
          <w:lang w:eastAsia="en-GB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  <w:t xml:space="preserve"> </w:t>
      </w:r>
    </w:p>
    <w:p w14:paraId="6F466CE5" w14:textId="77777777" w:rsidR="005C335F" w:rsidRDefault="004B3D1B">
      <w:pPr>
        <w:shd w:val="clear" w:color="auto" w:fill="DDD9C3" w:themeFill="background2" w:themeFillShade="E6"/>
        <w:spacing w:line="360" w:lineRule="auto"/>
        <w:jc w:val="center"/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</w:pPr>
      <w:r>
        <w:rPr>
          <w:rFonts w:ascii="Arial" w:hAnsi="Arial" w:cs="Arial"/>
          <w:b/>
          <w:sz w:val="16"/>
          <w:szCs w:val="16"/>
          <w:shd w:val="clear" w:color="auto" w:fill="DDD9C3" w:themeFill="background2" w:themeFillShade="E6"/>
          <w:lang w:eastAsia="en-GB"/>
        </w:rPr>
        <w:t>oraz</w:t>
      </w:r>
    </w:p>
    <w:p w14:paraId="7BCC79AF" w14:textId="77777777" w:rsidR="005C335F" w:rsidRDefault="004B3D1B">
      <w:pPr>
        <w:shd w:val="clear" w:color="auto" w:fill="DDD9C3" w:themeFill="background2" w:themeFillShade="E6"/>
        <w:spacing w:line="360" w:lineRule="auto"/>
        <w:jc w:val="center"/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</w:pPr>
      <w:r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  <w:t>Oświadczenie WYKONAWCY o niepodleganiu zakazowi udzielania lub dalszego wykonywania wszelKich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  <w:t xml:space="preserve">zamówień publicznych </w:t>
      </w:r>
    </w:p>
    <w:p w14:paraId="6E652F60" w14:textId="77777777" w:rsidR="005C335F" w:rsidRDefault="004B3D1B">
      <w:pPr>
        <w:shd w:val="clear" w:color="auto" w:fill="DDD9C3" w:themeFill="background2" w:themeFillShade="E6"/>
        <w:spacing w:line="360" w:lineRule="auto"/>
        <w:jc w:val="center"/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</w:pPr>
      <w:r>
        <w:rPr>
          <w:rFonts w:ascii="Arial" w:hAnsi="Arial" w:cs="Arial"/>
          <w:b/>
          <w:sz w:val="16"/>
          <w:szCs w:val="16"/>
          <w:shd w:val="clear" w:color="auto" w:fill="DDD9C3" w:themeFill="background2" w:themeFillShade="E6"/>
          <w:lang w:eastAsia="en-GB"/>
        </w:rPr>
        <w:t>na podstawie artykułu 5k ust. 1 Rozporządzenia Rady (UE) nr 833/2014 z dnia 31 lipca 2014 r. dotyczącego środków ograniczających w związku z działaniami Rosji destabilizującymi sytuację na Ukrainie</w:t>
      </w:r>
    </w:p>
    <w:p w14:paraId="3AD75901" w14:textId="77777777" w:rsidR="005C335F" w:rsidRDefault="005C335F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727E6130" w14:textId="77777777" w:rsidR="005C335F" w:rsidRDefault="004B3D1B">
      <w:pPr>
        <w:spacing w:line="360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Nazwa Wykonawcy.................................................................................................................................</w:t>
      </w:r>
    </w:p>
    <w:p w14:paraId="756368DE" w14:textId="77777777" w:rsidR="005C335F" w:rsidRDefault="004B3D1B">
      <w:pPr>
        <w:spacing w:line="360" w:lineRule="auto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Adres Wykonawcy...................................................................................................................................</w:t>
      </w:r>
    </w:p>
    <w:p w14:paraId="01BB055D" w14:textId="77777777" w:rsidR="005C335F" w:rsidRDefault="005C335F">
      <w:pPr>
        <w:spacing w:line="360" w:lineRule="auto"/>
        <w:rPr>
          <w:rFonts w:ascii="Arial" w:eastAsia="Arial" w:hAnsi="Arial" w:cs="Arial"/>
          <w:b/>
          <w:sz w:val="16"/>
          <w:szCs w:val="16"/>
        </w:rPr>
      </w:pPr>
    </w:p>
    <w:p w14:paraId="7EC965DF" w14:textId="77777777" w:rsidR="005C335F" w:rsidRDefault="004B3D1B">
      <w:pPr>
        <w:spacing w:line="360" w:lineRule="auto"/>
        <w:jc w:val="both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Oświadczam iż,</w:t>
      </w:r>
    </w:p>
    <w:p w14:paraId="0F5618D9" w14:textId="77777777" w:rsidR="005C335F" w:rsidRDefault="004B3D1B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b/>
          <w:sz w:val="16"/>
          <w:szCs w:val="16"/>
          <w:lang w:eastAsia="en-GB"/>
        </w:rPr>
      </w:pPr>
      <w:r>
        <w:rPr>
          <w:rFonts w:ascii="Arial" w:hAnsi="Arial" w:cs="Arial"/>
          <w:b/>
          <w:sz w:val="16"/>
          <w:szCs w:val="16"/>
          <w:lang w:eastAsia="en-GB"/>
        </w:rPr>
        <w:t>Oświadczam, że zgodnie z art. 22 pkt. 1 Ustawy z dnia 13 kwietnia 2022 r. o szczególnych rozwiązaniach w zakresie przeciwdziałania wspieraniu agresji na Ukrainę oraz służących ochronie bezpieczeństwa narodowego zwanej dalej „ustawą”, po upływie 14 dni od dnia wejścia w życie ustawy, nie podlegam wykluczeniu z postępowania na podstawie art. 7 ust. 1 tej ustawy, zgodnie z którym:</w:t>
      </w:r>
    </w:p>
    <w:p w14:paraId="7503F88C" w14:textId="77777777" w:rsidR="005C335F" w:rsidRDefault="005C335F">
      <w:pPr>
        <w:spacing w:line="360" w:lineRule="auto"/>
        <w:rPr>
          <w:rFonts w:ascii="Arial" w:hAnsi="Arial" w:cs="Arial"/>
          <w:sz w:val="16"/>
          <w:szCs w:val="16"/>
          <w:lang w:eastAsia="en-GB"/>
        </w:rPr>
      </w:pPr>
    </w:p>
    <w:p w14:paraId="34630A25" w14:textId="77777777" w:rsidR="005C335F" w:rsidRDefault="004B3D1B">
      <w:pPr>
        <w:spacing w:line="360" w:lineRule="auto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 xml:space="preserve">Z postępowania o udzielenie zamówienia publicznego lub konkursu prowadzonego na podstawie </w:t>
      </w:r>
      <w:hyperlink r:id="rId9" w:anchor="/document/18903829?cm=DOCUMENT" w:history="1">
        <w:r>
          <w:rPr>
            <w:rFonts w:ascii="Arial" w:hAnsi="Arial" w:cs="Arial"/>
            <w:sz w:val="16"/>
            <w:szCs w:val="16"/>
            <w:lang w:eastAsia="en-GB"/>
          </w:rPr>
          <w:t>ustawy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z dnia 11 września 2019 r. – Prawo zamówień publicznych wyklucza się:</w:t>
      </w:r>
    </w:p>
    <w:p w14:paraId="56890DE0" w14:textId="77777777" w:rsidR="005C335F" w:rsidRDefault="004B3D1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wykonawcę oraz uczestnika konkursu wymienionego w wykazach określonych w </w:t>
      </w:r>
      <w:hyperlink r:id="rId10" w:anchor="/document/67607987?cm=DOCUMENT" w:history="1">
        <w:r>
          <w:rPr>
            <w:rFonts w:ascii="Arial" w:hAnsi="Arial" w:cs="Arial"/>
            <w:sz w:val="16"/>
            <w:szCs w:val="16"/>
            <w:lang w:eastAsia="en-GB"/>
          </w:rPr>
          <w:t>rozporządzeniu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765/2006 </w:t>
      </w:r>
      <w:r>
        <w:rPr>
          <w:rFonts w:ascii="Arial" w:hAnsi="Arial" w:cs="Arial"/>
          <w:sz w:val="16"/>
          <w:szCs w:val="16"/>
          <w:lang w:eastAsia="en-GB"/>
        </w:rPr>
        <w:br/>
        <w:t xml:space="preserve">i </w:t>
      </w:r>
      <w:hyperlink r:id="rId11" w:anchor="/document/68410867?cm=DOCUMENT" w:history="1">
        <w:r>
          <w:rPr>
            <w:rFonts w:ascii="Arial" w:hAnsi="Arial" w:cs="Arial"/>
            <w:sz w:val="16"/>
            <w:szCs w:val="16"/>
            <w:lang w:eastAsia="en-GB"/>
          </w:rPr>
          <w:t>rozporządzeniu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269/2014 albo wpisanego na listę na podstawie decyzji w sprawie wpisu na listę rozstrzygającej o zastosowaniu środka, o którym mowa w art. 1 pkt 3;</w:t>
      </w:r>
    </w:p>
    <w:p w14:paraId="62E61B72" w14:textId="77777777" w:rsidR="005C335F" w:rsidRDefault="004B3D1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 xml:space="preserve">wykonawcę oraz uczestnika konkursu, którego beneficjentem rzeczywistym w rozumieniu </w:t>
      </w:r>
      <w:hyperlink r:id="rId12" w:anchor="/document/18708093?cm=DOCUMENT" w:history="1">
        <w:r>
          <w:rPr>
            <w:rFonts w:ascii="Arial" w:hAnsi="Arial" w:cs="Arial"/>
            <w:sz w:val="16"/>
            <w:szCs w:val="16"/>
            <w:lang w:eastAsia="en-GB"/>
          </w:rPr>
          <w:t>ustawy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z dnia 1 marca 2018 r. o przeciwdziałaniu praniu pieniędzy oraz finansowaniu terroryzmu (Dz. U. z 2022 r. poz. 593 i 655) jest osoba wymieniona w wykazach określonych w </w:t>
      </w:r>
      <w:hyperlink r:id="rId13" w:anchor="/document/67607987?cm=DOCUMENT" w:history="1">
        <w:r>
          <w:rPr>
            <w:rFonts w:ascii="Arial" w:hAnsi="Arial" w:cs="Arial"/>
            <w:sz w:val="16"/>
            <w:szCs w:val="16"/>
            <w:lang w:eastAsia="en-GB"/>
          </w:rPr>
          <w:t>rozporządzeniu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765/2006 i </w:t>
      </w:r>
      <w:hyperlink r:id="rId14" w:anchor="/document/68410867?cm=DOCUMENT" w:history="1">
        <w:r>
          <w:rPr>
            <w:rFonts w:ascii="Arial" w:hAnsi="Arial" w:cs="Arial"/>
            <w:sz w:val="16"/>
            <w:szCs w:val="16"/>
            <w:lang w:eastAsia="en-GB"/>
          </w:rPr>
          <w:t>rozporządzeniu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269/2014 albo wpisana na listę lub będąca takim beneficjentem rzeczywistym od dnia 24 lutego 2022 r., o ile została wpisana na listę na podstawie decyzji w sprawie wpisu na listę rozstrzygającej o zastosowaniu środka, o którym mowa w art. 1 pkt 3;</w:t>
      </w:r>
    </w:p>
    <w:p w14:paraId="30B7D2C9" w14:textId="77777777" w:rsidR="005C335F" w:rsidRDefault="004B3D1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 xml:space="preserve">wykonawcę oraz uczestnika konkursu, którego jednostką dominującą w rozumieniu </w:t>
      </w:r>
      <w:hyperlink r:id="rId15" w:anchor="/document/16796295?unitId=art(3)ust(1)pkt(37)&amp;cm=DOCUMENT" w:history="1">
        <w:r>
          <w:rPr>
            <w:rFonts w:ascii="Arial" w:hAnsi="Arial" w:cs="Arial"/>
            <w:sz w:val="16"/>
            <w:szCs w:val="16"/>
            <w:lang w:eastAsia="en-GB"/>
          </w:rPr>
          <w:t>art. 3 ust. 1 pkt 37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ustawy z dnia 29 września 1994 r. o rachunkowości (Dz. U. z 2021 r. poz. 217, 2105 i 2106) jest podmiot wymieniony w wykazach określonych w </w:t>
      </w:r>
      <w:hyperlink r:id="rId16" w:anchor="/document/67607987?cm=DOCUMENT" w:history="1">
        <w:r>
          <w:rPr>
            <w:rFonts w:ascii="Arial" w:hAnsi="Arial" w:cs="Arial"/>
            <w:sz w:val="16"/>
            <w:szCs w:val="16"/>
            <w:lang w:eastAsia="en-GB"/>
          </w:rPr>
          <w:t>rozporządzeniu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765/2006 i </w:t>
      </w:r>
      <w:hyperlink r:id="rId17" w:anchor="/document/68410867?cm=DOCUMENT" w:history="1">
        <w:r>
          <w:rPr>
            <w:rFonts w:ascii="Arial" w:hAnsi="Arial" w:cs="Arial"/>
            <w:sz w:val="16"/>
            <w:szCs w:val="16"/>
            <w:lang w:eastAsia="en-GB"/>
          </w:rPr>
          <w:t>rozporządzeniu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269/2014 albo wpisany na listę lub będący taką jednostką dominującą od dnia 24 lutego 2022 r., o ile został wpisany na listę na podstawie decyzji w sprawie wpisu na listę rozstrzygającej o zastosowaniu środka, o którym mowa w art.       1 pkt 3.</w:t>
      </w:r>
    </w:p>
    <w:p w14:paraId="171E31DA" w14:textId="77777777" w:rsidR="005C335F" w:rsidRDefault="004B3D1B">
      <w:pPr>
        <w:spacing w:line="360" w:lineRule="auto"/>
        <w:rPr>
          <w:rFonts w:ascii="Arial" w:hAnsi="Arial" w:cs="Arial"/>
          <w:b/>
          <w:sz w:val="16"/>
          <w:szCs w:val="16"/>
          <w:lang w:eastAsia="en-GB"/>
        </w:rPr>
      </w:pPr>
      <w:r>
        <w:rPr>
          <w:rFonts w:ascii="Arial" w:hAnsi="Arial" w:cs="Arial"/>
          <w:b/>
          <w:sz w:val="16"/>
          <w:szCs w:val="16"/>
          <w:lang w:eastAsia="en-GB"/>
        </w:rPr>
        <w:t>Zobowiązuję się do niezwłocznego poinformowania o zmianie tego statusu.</w:t>
      </w:r>
    </w:p>
    <w:p w14:paraId="7C6B40F3" w14:textId="77777777" w:rsidR="005C335F" w:rsidRDefault="005C335F">
      <w:pPr>
        <w:pStyle w:val="Akapitzlist"/>
        <w:spacing w:line="360" w:lineRule="auto"/>
        <w:ind w:left="360"/>
        <w:rPr>
          <w:rFonts w:ascii="Arial" w:hAnsi="Arial" w:cs="Arial"/>
          <w:sz w:val="16"/>
          <w:szCs w:val="16"/>
          <w:lang w:eastAsia="en-GB"/>
        </w:rPr>
      </w:pPr>
    </w:p>
    <w:p w14:paraId="39A7926E" w14:textId="77777777" w:rsidR="005C335F" w:rsidRDefault="005C335F">
      <w:pPr>
        <w:pStyle w:val="Akapitzlist"/>
        <w:spacing w:line="360" w:lineRule="auto"/>
        <w:ind w:left="360"/>
        <w:rPr>
          <w:rFonts w:ascii="Arial" w:hAnsi="Arial" w:cs="Arial"/>
          <w:sz w:val="16"/>
          <w:szCs w:val="16"/>
          <w:lang w:eastAsia="en-GB"/>
        </w:rPr>
      </w:pPr>
    </w:p>
    <w:p w14:paraId="6CA94C04" w14:textId="77777777" w:rsidR="005C335F" w:rsidRDefault="004B3D1B">
      <w:pPr>
        <w:spacing w:line="360" w:lineRule="auto"/>
        <w:jc w:val="both"/>
        <w:rPr>
          <w:rFonts w:ascii="Arial" w:hAnsi="Arial" w:cs="Arial"/>
          <w:i/>
          <w:sz w:val="16"/>
          <w:szCs w:val="16"/>
          <w:u w:val="single"/>
          <w:lang w:eastAsia="en-GB"/>
        </w:rPr>
      </w:pPr>
      <w:r>
        <w:rPr>
          <w:rFonts w:ascii="Arial" w:hAnsi="Arial" w:cs="Arial"/>
          <w:i/>
          <w:sz w:val="16"/>
          <w:szCs w:val="16"/>
          <w:u w:val="single"/>
          <w:lang w:eastAsia="en-GB"/>
        </w:rPr>
        <w:t>A jeśli zachodzą podstawy wykluczenia, to Wykonawca składa oświadczenie o następującej treści:</w:t>
      </w:r>
    </w:p>
    <w:p w14:paraId="35D62F4A" w14:textId="77777777" w:rsidR="005C335F" w:rsidRDefault="004B3D1B">
      <w:p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Oświadczam, że zachodzą w stosunku do mnie podstawy wykluczenia, o których mowa w art. 7 ust. 1 pkt. …………….. ustawy /wskazać właściwy punkt z powyższych/.</w:t>
      </w:r>
    </w:p>
    <w:p w14:paraId="74E0EAD8" w14:textId="77777777" w:rsidR="005C335F" w:rsidRDefault="004B3D1B">
      <w:p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Zobowiązuję się do niezwłocznego poinformowania Zamawiającego o zmianie tego stanu.</w:t>
      </w:r>
    </w:p>
    <w:p w14:paraId="739E4CD0" w14:textId="77777777" w:rsidR="005C335F" w:rsidRDefault="005C335F">
      <w:p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</w:p>
    <w:p w14:paraId="1AF5BA94" w14:textId="77777777" w:rsidR="005C335F" w:rsidRDefault="005C335F">
      <w:p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</w:p>
    <w:p w14:paraId="600392B6" w14:textId="77777777" w:rsidR="005C335F" w:rsidRDefault="005C335F">
      <w:p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</w:p>
    <w:p w14:paraId="04202CE2" w14:textId="77777777" w:rsidR="005C335F" w:rsidRDefault="005C335F">
      <w:p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</w:p>
    <w:p w14:paraId="616688A1" w14:textId="77777777" w:rsidR="005C335F" w:rsidRDefault="005C335F">
      <w:p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</w:p>
    <w:p w14:paraId="359480F9" w14:textId="77777777" w:rsidR="005C335F" w:rsidRDefault="004B3D1B">
      <w:pPr>
        <w:shd w:val="clear" w:color="auto" w:fill="DDD9C3" w:themeFill="background2" w:themeFillShade="E6"/>
        <w:spacing w:line="360" w:lineRule="auto"/>
        <w:jc w:val="both"/>
        <w:rPr>
          <w:rFonts w:ascii="Arial" w:hAnsi="Arial" w:cs="Arial"/>
          <w:b/>
          <w:sz w:val="16"/>
          <w:szCs w:val="16"/>
          <w:lang w:eastAsia="en-GB"/>
        </w:rPr>
      </w:pPr>
      <w:r>
        <w:rPr>
          <w:rFonts w:ascii="Arial" w:hAnsi="Arial" w:cs="Arial"/>
          <w:b/>
          <w:sz w:val="16"/>
          <w:szCs w:val="16"/>
          <w:lang w:eastAsia="en-GB"/>
        </w:rPr>
        <w:t>OŚWIADCZENIE DOTYCZĄCE PODANYCH INFORMACJI</w:t>
      </w:r>
    </w:p>
    <w:p w14:paraId="1D24AD4C" w14:textId="77777777" w:rsidR="005C335F" w:rsidRDefault="004B3D1B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Oświadczam, że wszystkie informacje podane w pkt A) oświadczenia są aktualne i zgodne z prawdą oraz zostały przedstawione z pełną świadomością konsekwencji wprowadzenia Zamawiającego w błąd przy przedstawianiu informacji.</w:t>
      </w:r>
    </w:p>
    <w:p w14:paraId="2318F21C" w14:textId="77777777" w:rsidR="005C335F" w:rsidRDefault="005C335F">
      <w:pPr>
        <w:spacing w:line="360" w:lineRule="auto"/>
        <w:rPr>
          <w:rFonts w:ascii="Arial" w:hAnsi="Arial" w:cs="Arial"/>
          <w:b/>
          <w:sz w:val="16"/>
          <w:szCs w:val="16"/>
          <w:lang w:eastAsia="en-GB"/>
        </w:rPr>
      </w:pPr>
    </w:p>
    <w:p w14:paraId="0F0CEA2D" w14:textId="77777777" w:rsidR="005C335F" w:rsidRDefault="005C335F">
      <w:pPr>
        <w:spacing w:line="360" w:lineRule="auto"/>
        <w:rPr>
          <w:rFonts w:ascii="Arial" w:hAnsi="Arial" w:cs="Arial"/>
          <w:b/>
          <w:sz w:val="16"/>
          <w:szCs w:val="16"/>
          <w:lang w:eastAsia="en-GB"/>
        </w:rPr>
      </w:pPr>
    </w:p>
    <w:p w14:paraId="7D807731" w14:textId="77777777" w:rsidR="005C335F" w:rsidRDefault="004B3D1B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b/>
          <w:sz w:val="16"/>
          <w:szCs w:val="16"/>
          <w:lang w:eastAsia="en-GB"/>
        </w:rPr>
      </w:pPr>
      <w:r>
        <w:rPr>
          <w:rFonts w:ascii="Arial" w:hAnsi="Arial" w:cs="Arial"/>
          <w:b/>
          <w:sz w:val="16"/>
          <w:szCs w:val="16"/>
          <w:lang w:eastAsia="en-GB"/>
        </w:rPr>
        <w:t>Oświadczam, że nie podlegam zakazowi udzielania lub dalszego wykonywania wszelkich zamówień publicznych na podstawie artykułu 5k ust. 1 Rozporządzenia Rady (UE) Nr 833/2014 z dnia 31 lipca 2014 r. dotyczącego środków ograniczających w związku z działaniami Rosji destabilizującymi sytuację na Ukrainie (Dz. Urz. UE L 229 z 31.07.2014, str. 1, z późn. zm.), zgodnie, z którym:</w:t>
      </w:r>
    </w:p>
    <w:p w14:paraId="44699181" w14:textId="77777777" w:rsidR="005C335F" w:rsidRDefault="004B3D1B">
      <w:pPr>
        <w:pStyle w:val="Akapitzlist"/>
        <w:numPr>
          <w:ilvl w:val="0"/>
          <w:numId w:val="4"/>
        </w:numPr>
        <w:spacing w:line="360" w:lineRule="auto"/>
        <w:ind w:left="284" w:hanging="283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zakazuje się udzielania lub dalszego wykonywania wszelkich zamówień publicznych lub koncesji objętych zakresem dyrektyw w sprawie zamówień publicznych, a także zakresem art. 10 ust. 1, 3, ust. 6 lit. a)-e), ust. 8, 9 i 10, art. 11, 12, 13 i 14 dyrektywy 2014/23/UE, art. 7 i 8, art. 10 lit. b)-f) i lit. h)-j) dyrektywy 2014/24/UE, art. 18, art. 21 lit. b)-e) i lit. g)-i), art. 29 i 30 dyrektywy 2014/25/UE oraz art. 13 lit. a)-d), lit. f)-h) i lit. j) dyrektywy 2009/81/WE na rzecz lub z udziałem:</w:t>
      </w:r>
    </w:p>
    <w:p w14:paraId="20FFE1B3" w14:textId="77777777" w:rsidR="005C335F" w:rsidRDefault="004B3D1B">
      <w:pPr>
        <w:pStyle w:val="Akapitzlist"/>
        <w:numPr>
          <w:ilvl w:val="0"/>
          <w:numId w:val="5"/>
        </w:numPr>
        <w:spacing w:line="360" w:lineRule="auto"/>
        <w:ind w:left="851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obywateli rosyjskich lub osób fizycznych lub prawnych, podmiotów lub organów z siedzibą w Rosji;</w:t>
      </w:r>
    </w:p>
    <w:p w14:paraId="13824FB8" w14:textId="77777777" w:rsidR="005C335F" w:rsidRDefault="004B3D1B">
      <w:pPr>
        <w:pStyle w:val="Akapitzlist"/>
        <w:numPr>
          <w:ilvl w:val="0"/>
          <w:numId w:val="5"/>
        </w:numPr>
        <w:spacing w:line="360" w:lineRule="auto"/>
        <w:ind w:left="851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osób prawnych, podmiotów lub organów, do których prawa własności bezpośrednio lub pośrednio w ponad 50 % należą do podmiotu, o którym mowa w lit. a) niniejszego ustępu; lub</w:t>
      </w:r>
    </w:p>
    <w:p w14:paraId="09390875" w14:textId="77777777" w:rsidR="005C335F" w:rsidRDefault="004B3D1B">
      <w:pPr>
        <w:pStyle w:val="Akapitzlist"/>
        <w:numPr>
          <w:ilvl w:val="0"/>
          <w:numId w:val="5"/>
        </w:numPr>
        <w:spacing w:line="360" w:lineRule="auto"/>
        <w:ind w:left="851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osób fizycznych lub prawnych, podmiotów lub organów działających w imieniu lub pod kierunkiem podmiotu, o którym mowa w lit. a) lub b) niniejszego ustępu,</w:t>
      </w:r>
    </w:p>
    <w:p w14:paraId="6C063656" w14:textId="77777777" w:rsidR="005C335F" w:rsidRDefault="005C335F">
      <w:pPr>
        <w:pStyle w:val="Akapitzlist"/>
        <w:spacing w:line="360" w:lineRule="auto"/>
        <w:ind w:left="851"/>
        <w:jc w:val="both"/>
        <w:rPr>
          <w:rFonts w:ascii="Arial" w:hAnsi="Arial" w:cs="Arial"/>
          <w:sz w:val="16"/>
          <w:szCs w:val="16"/>
          <w:lang w:eastAsia="en-GB"/>
        </w:rPr>
      </w:pPr>
    </w:p>
    <w:p w14:paraId="455F662C" w14:textId="77777777" w:rsidR="005C335F" w:rsidRDefault="004B3D1B">
      <w:pPr>
        <w:pStyle w:val="Akapitzlist"/>
        <w:spacing w:line="360" w:lineRule="auto"/>
        <w:ind w:left="851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w tym podwykonawców, dostawców lub podmiotów, na których zdolności polega się w rozumieniu dyrektyw w sprawie zamówień publicznych, w przypadku gdy przypada na nich ponad 10 % wartości zamówienia.</w:t>
      </w:r>
    </w:p>
    <w:p w14:paraId="77DF733B" w14:textId="77777777" w:rsidR="005C335F" w:rsidRDefault="004B3D1B">
      <w:pPr>
        <w:pStyle w:val="Akapitzlist"/>
        <w:spacing w:line="360" w:lineRule="auto"/>
        <w:ind w:left="851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Zobowiązuję się do niezwłocznego poinformowania Zamawiającego o zmianie tego stanu.</w:t>
      </w:r>
    </w:p>
    <w:p w14:paraId="5254A90D" w14:textId="77777777" w:rsidR="005C335F" w:rsidRDefault="005C335F">
      <w:pPr>
        <w:spacing w:line="360" w:lineRule="auto"/>
        <w:rPr>
          <w:rFonts w:ascii="Arial" w:hAnsi="Arial" w:cs="Arial"/>
          <w:sz w:val="16"/>
          <w:szCs w:val="16"/>
          <w:lang w:eastAsia="en-GB"/>
        </w:rPr>
      </w:pPr>
    </w:p>
    <w:p w14:paraId="14E63310" w14:textId="77777777" w:rsidR="005C335F" w:rsidRDefault="004B3D1B">
      <w:pPr>
        <w:spacing w:line="360" w:lineRule="auto"/>
        <w:jc w:val="both"/>
        <w:rPr>
          <w:rFonts w:ascii="Arial" w:hAnsi="Arial" w:cs="Arial"/>
          <w:i/>
          <w:sz w:val="16"/>
          <w:szCs w:val="16"/>
          <w:u w:val="single"/>
          <w:lang w:eastAsia="en-GB"/>
        </w:rPr>
      </w:pPr>
      <w:r>
        <w:rPr>
          <w:rFonts w:ascii="Arial" w:hAnsi="Arial" w:cs="Arial"/>
          <w:i/>
          <w:sz w:val="16"/>
          <w:szCs w:val="16"/>
          <w:u w:val="single"/>
          <w:lang w:eastAsia="en-GB"/>
        </w:rPr>
        <w:t>Jeśli Wykonawca podlega zakazowi to składa oświadczenie o następującej treści:</w:t>
      </w:r>
    </w:p>
    <w:p w14:paraId="5E41B065" w14:textId="77777777" w:rsidR="005C335F" w:rsidRDefault="004B3D1B">
      <w:p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Oświadczam, że podlegam zakazowi udzielania lub dalszego wykonywania wszelkich zamówień publicznych na podstawie artykułu 5k ust. 1 Rozporządzenia Rady (UE) Nr 833/2014 z dnia 31 lipca 2014 r. dotyczącego środków ograniczających w związku z działaniami Rosji destabilizującymi sytuację na Ukrainie, o których mowa w artykuł 5k ust. 1 lit. …………….. Rozporządzenia /</w:t>
      </w:r>
      <w:r>
        <w:rPr>
          <w:rFonts w:ascii="Arial" w:hAnsi="Arial" w:cs="Arial"/>
          <w:i/>
          <w:sz w:val="16"/>
          <w:szCs w:val="16"/>
          <w:lang w:eastAsia="en-GB"/>
        </w:rPr>
        <w:t>wskazać właściwą literę z powyższych</w:t>
      </w:r>
      <w:r>
        <w:rPr>
          <w:rFonts w:ascii="Arial" w:hAnsi="Arial" w:cs="Arial"/>
          <w:sz w:val="16"/>
          <w:szCs w:val="16"/>
          <w:lang w:eastAsia="en-GB"/>
        </w:rPr>
        <w:t>/.</w:t>
      </w:r>
    </w:p>
    <w:p w14:paraId="19190CC1" w14:textId="77777777" w:rsidR="005C335F" w:rsidRDefault="004B3D1B">
      <w:p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Zobowiązuję się do niezwłocznego poinformowania Zamawiającego o zmianie tego stanu.</w:t>
      </w:r>
    </w:p>
    <w:p w14:paraId="710AF777" w14:textId="77777777" w:rsidR="005C335F" w:rsidRDefault="005C335F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4CC488A4" w14:textId="77777777" w:rsidR="005C335F" w:rsidRDefault="004B3D1B">
      <w:pPr>
        <w:shd w:val="clear" w:color="auto" w:fill="DDD9C3" w:themeFill="background2" w:themeFillShade="E6"/>
        <w:spacing w:line="360" w:lineRule="auto"/>
        <w:jc w:val="both"/>
        <w:rPr>
          <w:rFonts w:ascii="Arial" w:hAnsi="Arial" w:cs="Arial"/>
          <w:b/>
          <w:sz w:val="16"/>
          <w:szCs w:val="16"/>
          <w:lang w:eastAsia="en-GB"/>
        </w:rPr>
      </w:pPr>
      <w:r>
        <w:rPr>
          <w:rFonts w:ascii="Arial" w:hAnsi="Arial" w:cs="Arial"/>
          <w:b/>
          <w:sz w:val="16"/>
          <w:szCs w:val="16"/>
          <w:lang w:eastAsia="en-GB"/>
        </w:rPr>
        <w:t>OŚWIADCZENIE DOTYCZĄCE PODANYCH INFORMACJI</w:t>
      </w:r>
    </w:p>
    <w:p w14:paraId="2ABAD186" w14:textId="77777777" w:rsidR="005C335F" w:rsidRDefault="004B3D1B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Oświadczam, że wszystkie informacje podane w pkt B) oświadczenia są aktualne i zgodne z prawdą oraz zostały przedstawione z pełną świadomością konsekwencji wprowadzenia Zamawiającego w błąd przy przedstawianiu informacji.</w:t>
      </w:r>
    </w:p>
    <w:p w14:paraId="5C04C244" w14:textId="77777777" w:rsidR="005C335F" w:rsidRDefault="005C335F">
      <w:pPr>
        <w:tabs>
          <w:tab w:val="left" w:pos="9356"/>
        </w:tabs>
        <w:spacing w:line="360" w:lineRule="auto"/>
        <w:ind w:left="4963"/>
        <w:rPr>
          <w:rFonts w:ascii="Arial" w:eastAsia="Arial" w:hAnsi="Arial" w:cs="Arial"/>
          <w:sz w:val="16"/>
          <w:szCs w:val="16"/>
        </w:rPr>
      </w:pPr>
    </w:p>
    <w:p w14:paraId="3D9D9A92" w14:textId="77777777" w:rsidR="005C335F" w:rsidRDefault="005C335F">
      <w:pPr>
        <w:tabs>
          <w:tab w:val="left" w:pos="9356"/>
        </w:tabs>
        <w:spacing w:line="360" w:lineRule="auto"/>
        <w:ind w:left="4963"/>
        <w:rPr>
          <w:rFonts w:ascii="Arial" w:eastAsia="Arial" w:hAnsi="Arial" w:cs="Arial"/>
          <w:sz w:val="16"/>
          <w:szCs w:val="16"/>
        </w:rPr>
      </w:pPr>
    </w:p>
    <w:sectPr w:rsidR="005C335F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417" w:right="1417" w:bottom="1417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0942F" w14:textId="77777777" w:rsidR="002C7D02" w:rsidRDefault="004B3D1B">
      <w:r>
        <w:separator/>
      </w:r>
    </w:p>
  </w:endnote>
  <w:endnote w:type="continuationSeparator" w:id="0">
    <w:p w14:paraId="40438933" w14:textId="77777777" w:rsidR="002C7D02" w:rsidRDefault="004B3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Thorndale">
    <w:altName w:val="Times New Roman"/>
    <w:charset w:val="00"/>
    <w:family w:val="roman"/>
    <w:pitch w:val="default"/>
  </w:font>
  <w:font w:name="HG Mincho Light J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FD4D3" w14:textId="77777777" w:rsidR="005C335F" w:rsidRDefault="005C335F">
    <w:pP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F8880" w14:textId="77777777" w:rsidR="005C335F" w:rsidRDefault="00180BC7">
    <w:pPr>
      <w:pStyle w:val="Stopka"/>
    </w:pPr>
    <w:r>
      <w:rPr>
        <w:lang w:eastAsia="pl-PL"/>
      </w:rPr>
      <w:pict w14:anchorId="5F2143E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4098" type="#_x0000_t75" style="position:absolute;margin-left:-79.8pt;margin-top:-79.4pt;width:612.95pt;height:859.2pt;z-index:-251656192;mso-position-horizontal-relative:margin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D7247" w14:textId="77777777" w:rsidR="005C335F" w:rsidRDefault="005C33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FB425" w14:textId="77777777" w:rsidR="002C7D02" w:rsidRDefault="004B3D1B">
      <w:r>
        <w:separator/>
      </w:r>
    </w:p>
  </w:footnote>
  <w:footnote w:type="continuationSeparator" w:id="0">
    <w:p w14:paraId="260285EE" w14:textId="77777777" w:rsidR="002C7D02" w:rsidRDefault="004B3D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06852" w14:textId="77777777" w:rsidR="005C335F" w:rsidRDefault="005C335F">
    <w:pP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77FB7" w14:textId="77777777" w:rsidR="005C335F" w:rsidRDefault="005C335F">
    <w:pP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22BDD" w14:textId="77777777" w:rsidR="005C335F" w:rsidRDefault="00180BC7">
    <w:pPr>
      <w:pStyle w:val="Nagwek"/>
    </w:pPr>
    <w:r>
      <w:rPr>
        <w:lang w:eastAsia="pl-PL"/>
      </w:rPr>
      <w:pict w14:anchorId="1A372C9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4097" type="#_x0000_t75" style="position:absolute;margin-left:-82.35pt;margin-top:-78.85pt;width:612.95pt;height:859.2pt;z-index:-251657216;mso-position-horizontal-relative:margin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9479B"/>
    <w:multiLevelType w:val="multilevel"/>
    <w:tmpl w:val="02E9479B"/>
    <w:lvl w:ilvl="0">
      <w:start w:val="1"/>
      <w:numFmt w:val="lowerLetter"/>
      <w:lvlText w:val="%1)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371902B4"/>
    <w:multiLevelType w:val="multilevel"/>
    <w:tmpl w:val="371902B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DFB3C49"/>
    <w:multiLevelType w:val="multilevel"/>
    <w:tmpl w:val="5DFB3C49"/>
    <w:lvl w:ilvl="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471BFF"/>
    <w:multiLevelType w:val="multilevel"/>
    <w:tmpl w:val="78471BFF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8AA73E2"/>
    <w:multiLevelType w:val="multilevel"/>
    <w:tmpl w:val="78AA73E2"/>
    <w:lvl w:ilvl="0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40678477">
    <w:abstractNumId w:val="2"/>
  </w:num>
  <w:num w:numId="2" w16cid:durableId="590049962">
    <w:abstractNumId w:val="1"/>
  </w:num>
  <w:num w:numId="3" w16cid:durableId="715617706">
    <w:abstractNumId w:val="4"/>
  </w:num>
  <w:num w:numId="4" w16cid:durableId="1529026790">
    <w:abstractNumId w:val="3"/>
  </w:num>
  <w:num w:numId="5" w16cid:durableId="2012150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5122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0B1E"/>
    <w:rsid w:val="00002541"/>
    <w:rsid w:val="00007524"/>
    <w:rsid w:val="00010AED"/>
    <w:rsid w:val="00026480"/>
    <w:rsid w:val="000324C6"/>
    <w:rsid w:val="00047331"/>
    <w:rsid w:val="000555D8"/>
    <w:rsid w:val="00055813"/>
    <w:rsid w:val="0005736D"/>
    <w:rsid w:val="00060E7E"/>
    <w:rsid w:val="000654F5"/>
    <w:rsid w:val="0006777C"/>
    <w:rsid w:val="00067DBF"/>
    <w:rsid w:val="00074A9F"/>
    <w:rsid w:val="000755E0"/>
    <w:rsid w:val="00084C7D"/>
    <w:rsid w:val="000872F2"/>
    <w:rsid w:val="000931CF"/>
    <w:rsid w:val="00095F79"/>
    <w:rsid w:val="000A1757"/>
    <w:rsid w:val="000C2D35"/>
    <w:rsid w:val="000C7E43"/>
    <w:rsid w:val="000D04B8"/>
    <w:rsid w:val="000D51D9"/>
    <w:rsid w:val="000E03B7"/>
    <w:rsid w:val="000E2A39"/>
    <w:rsid w:val="000E47A5"/>
    <w:rsid w:val="000E5FC3"/>
    <w:rsid w:val="000E6E57"/>
    <w:rsid w:val="000F4D58"/>
    <w:rsid w:val="000F72A2"/>
    <w:rsid w:val="0010778E"/>
    <w:rsid w:val="00122C05"/>
    <w:rsid w:val="00126E96"/>
    <w:rsid w:val="00132B08"/>
    <w:rsid w:val="00135D5F"/>
    <w:rsid w:val="0014391E"/>
    <w:rsid w:val="00147CAE"/>
    <w:rsid w:val="001508B4"/>
    <w:rsid w:val="00150F8C"/>
    <w:rsid w:val="00164615"/>
    <w:rsid w:val="00171B24"/>
    <w:rsid w:val="00180BC7"/>
    <w:rsid w:val="00183201"/>
    <w:rsid w:val="00184781"/>
    <w:rsid w:val="00191C55"/>
    <w:rsid w:val="001A33AA"/>
    <w:rsid w:val="001A4CB8"/>
    <w:rsid w:val="001D1AAF"/>
    <w:rsid w:val="001D5D97"/>
    <w:rsid w:val="001D75A3"/>
    <w:rsid w:val="001E294C"/>
    <w:rsid w:val="001F0436"/>
    <w:rsid w:val="0020027C"/>
    <w:rsid w:val="002039C5"/>
    <w:rsid w:val="00216071"/>
    <w:rsid w:val="00217663"/>
    <w:rsid w:val="002202B1"/>
    <w:rsid w:val="00226CC9"/>
    <w:rsid w:val="00230A48"/>
    <w:rsid w:val="002402AF"/>
    <w:rsid w:val="00242B79"/>
    <w:rsid w:val="00243591"/>
    <w:rsid w:val="0024493F"/>
    <w:rsid w:val="00244BE8"/>
    <w:rsid w:val="00245E25"/>
    <w:rsid w:val="00250A52"/>
    <w:rsid w:val="002555FA"/>
    <w:rsid w:val="002567FA"/>
    <w:rsid w:val="00260E14"/>
    <w:rsid w:val="0026267C"/>
    <w:rsid w:val="002814D9"/>
    <w:rsid w:val="00294613"/>
    <w:rsid w:val="00297286"/>
    <w:rsid w:val="002A28B2"/>
    <w:rsid w:val="002A66EB"/>
    <w:rsid w:val="002A7486"/>
    <w:rsid w:val="002B25F7"/>
    <w:rsid w:val="002B4514"/>
    <w:rsid w:val="002B6F64"/>
    <w:rsid w:val="002C7D02"/>
    <w:rsid w:val="002D394F"/>
    <w:rsid w:val="002D63C3"/>
    <w:rsid w:val="002E40F5"/>
    <w:rsid w:val="002F0F86"/>
    <w:rsid w:val="00307667"/>
    <w:rsid w:val="0031225A"/>
    <w:rsid w:val="00314F34"/>
    <w:rsid w:val="0032372F"/>
    <w:rsid w:val="00330566"/>
    <w:rsid w:val="0033085F"/>
    <w:rsid w:val="003347D9"/>
    <w:rsid w:val="00340EE2"/>
    <w:rsid w:val="003421D8"/>
    <w:rsid w:val="003430DC"/>
    <w:rsid w:val="0034468E"/>
    <w:rsid w:val="003463DB"/>
    <w:rsid w:val="00347048"/>
    <w:rsid w:val="00351568"/>
    <w:rsid w:val="003573BE"/>
    <w:rsid w:val="00362BB5"/>
    <w:rsid w:val="00373A65"/>
    <w:rsid w:val="00376A07"/>
    <w:rsid w:val="00384008"/>
    <w:rsid w:val="00385329"/>
    <w:rsid w:val="003A1EDF"/>
    <w:rsid w:val="003A4BB4"/>
    <w:rsid w:val="003B2492"/>
    <w:rsid w:val="003B3C2D"/>
    <w:rsid w:val="003B4268"/>
    <w:rsid w:val="003B6434"/>
    <w:rsid w:val="003C0CEF"/>
    <w:rsid w:val="003C5E6B"/>
    <w:rsid w:val="003C759B"/>
    <w:rsid w:val="003D0D8D"/>
    <w:rsid w:val="003E67F4"/>
    <w:rsid w:val="003E7E8F"/>
    <w:rsid w:val="003F299F"/>
    <w:rsid w:val="003F582F"/>
    <w:rsid w:val="004001B5"/>
    <w:rsid w:val="00413279"/>
    <w:rsid w:val="00416FDA"/>
    <w:rsid w:val="0042305E"/>
    <w:rsid w:val="00432472"/>
    <w:rsid w:val="00434865"/>
    <w:rsid w:val="00434D92"/>
    <w:rsid w:val="0043772A"/>
    <w:rsid w:val="00440CB0"/>
    <w:rsid w:val="00443262"/>
    <w:rsid w:val="0045044A"/>
    <w:rsid w:val="00451786"/>
    <w:rsid w:val="004526AD"/>
    <w:rsid w:val="00456CCA"/>
    <w:rsid w:val="00460459"/>
    <w:rsid w:val="00461BA2"/>
    <w:rsid w:val="004737E2"/>
    <w:rsid w:val="00483D4A"/>
    <w:rsid w:val="00485D8C"/>
    <w:rsid w:val="004867B7"/>
    <w:rsid w:val="004908F1"/>
    <w:rsid w:val="004A140A"/>
    <w:rsid w:val="004A1BE7"/>
    <w:rsid w:val="004A5860"/>
    <w:rsid w:val="004A5E8B"/>
    <w:rsid w:val="004B3D1B"/>
    <w:rsid w:val="004B570A"/>
    <w:rsid w:val="004B5A5B"/>
    <w:rsid w:val="004D1103"/>
    <w:rsid w:val="004D2462"/>
    <w:rsid w:val="004D2C61"/>
    <w:rsid w:val="004D4777"/>
    <w:rsid w:val="004D489D"/>
    <w:rsid w:val="004D65DC"/>
    <w:rsid w:val="004F0C54"/>
    <w:rsid w:val="004F1541"/>
    <w:rsid w:val="005065E6"/>
    <w:rsid w:val="00510D5F"/>
    <w:rsid w:val="00521B11"/>
    <w:rsid w:val="005374D1"/>
    <w:rsid w:val="00540674"/>
    <w:rsid w:val="00552E34"/>
    <w:rsid w:val="00560280"/>
    <w:rsid w:val="005618F5"/>
    <w:rsid w:val="005678E6"/>
    <w:rsid w:val="00570BFA"/>
    <w:rsid w:val="005824B4"/>
    <w:rsid w:val="0058659D"/>
    <w:rsid w:val="005867CA"/>
    <w:rsid w:val="00590FC8"/>
    <w:rsid w:val="0059105F"/>
    <w:rsid w:val="005A0A49"/>
    <w:rsid w:val="005B23CD"/>
    <w:rsid w:val="005B302F"/>
    <w:rsid w:val="005B387B"/>
    <w:rsid w:val="005C335F"/>
    <w:rsid w:val="005C3D49"/>
    <w:rsid w:val="005D53E4"/>
    <w:rsid w:val="005D58DB"/>
    <w:rsid w:val="005D5B91"/>
    <w:rsid w:val="005D5CB5"/>
    <w:rsid w:val="005E14C0"/>
    <w:rsid w:val="005E1FC6"/>
    <w:rsid w:val="005F7F56"/>
    <w:rsid w:val="00604425"/>
    <w:rsid w:val="00616ACE"/>
    <w:rsid w:val="00621AF5"/>
    <w:rsid w:val="00623FDF"/>
    <w:rsid w:val="006248DD"/>
    <w:rsid w:val="00632CB2"/>
    <w:rsid w:val="00637DD7"/>
    <w:rsid w:val="006467DC"/>
    <w:rsid w:val="006600AB"/>
    <w:rsid w:val="006622C2"/>
    <w:rsid w:val="00671E39"/>
    <w:rsid w:val="00671FB8"/>
    <w:rsid w:val="006720F9"/>
    <w:rsid w:val="006778FA"/>
    <w:rsid w:val="00687E2F"/>
    <w:rsid w:val="006933D0"/>
    <w:rsid w:val="006941C3"/>
    <w:rsid w:val="006B151E"/>
    <w:rsid w:val="006B325B"/>
    <w:rsid w:val="006B4472"/>
    <w:rsid w:val="006C66B7"/>
    <w:rsid w:val="006D3166"/>
    <w:rsid w:val="006D6261"/>
    <w:rsid w:val="006E7C47"/>
    <w:rsid w:val="007043A0"/>
    <w:rsid w:val="00704A04"/>
    <w:rsid w:val="00707D07"/>
    <w:rsid w:val="00713997"/>
    <w:rsid w:val="0071677D"/>
    <w:rsid w:val="007174D8"/>
    <w:rsid w:val="00717AEC"/>
    <w:rsid w:val="007205E4"/>
    <w:rsid w:val="00735BF1"/>
    <w:rsid w:val="0073734A"/>
    <w:rsid w:val="0074166C"/>
    <w:rsid w:val="007459AB"/>
    <w:rsid w:val="00756438"/>
    <w:rsid w:val="007639A5"/>
    <w:rsid w:val="007746ED"/>
    <w:rsid w:val="0079008D"/>
    <w:rsid w:val="00790095"/>
    <w:rsid w:val="00792974"/>
    <w:rsid w:val="00797FAA"/>
    <w:rsid w:val="007A147C"/>
    <w:rsid w:val="007B3BE6"/>
    <w:rsid w:val="007C09E6"/>
    <w:rsid w:val="007C40DB"/>
    <w:rsid w:val="007D0AA2"/>
    <w:rsid w:val="007D0B42"/>
    <w:rsid w:val="007D2905"/>
    <w:rsid w:val="007D37D0"/>
    <w:rsid w:val="007D5C9F"/>
    <w:rsid w:val="007E03D3"/>
    <w:rsid w:val="007E16B0"/>
    <w:rsid w:val="007E675A"/>
    <w:rsid w:val="007E6A52"/>
    <w:rsid w:val="007F787F"/>
    <w:rsid w:val="00803B53"/>
    <w:rsid w:val="00805888"/>
    <w:rsid w:val="00812012"/>
    <w:rsid w:val="0081618A"/>
    <w:rsid w:val="00821B30"/>
    <w:rsid w:val="00835212"/>
    <w:rsid w:val="00836B54"/>
    <w:rsid w:val="00840435"/>
    <w:rsid w:val="008405E1"/>
    <w:rsid w:val="0084147B"/>
    <w:rsid w:val="00847615"/>
    <w:rsid w:val="00850820"/>
    <w:rsid w:val="00854324"/>
    <w:rsid w:val="0087033B"/>
    <w:rsid w:val="0087400F"/>
    <w:rsid w:val="00874CAA"/>
    <w:rsid w:val="00877A79"/>
    <w:rsid w:val="00893B0D"/>
    <w:rsid w:val="00897366"/>
    <w:rsid w:val="008B71C8"/>
    <w:rsid w:val="008C5462"/>
    <w:rsid w:val="008C7981"/>
    <w:rsid w:val="008C7FAD"/>
    <w:rsid w:val="008D0C2A"/>
    <w:rsid w:val="008D6818"/>
    <w:rsid w:val="00900B80"/>
    <w:rsid w:val="00900C2A"/>
    <w:rsid w:val="00917894"/>
    <w:rsid w:val="00931186"/>
    <w:rsid w:val="00933A83"/>
    <w:rsid w:val="00933DA9"/>
    <w:rsid w:val="00936A51"/>
    <w:rsid w:val="00940310"/>
    <w:rsid w:val="0094077F"/>
    <w:rsid w:val="0094713A"/>
    <w:rsid w:val="009722B2"/>
    <w:rsid w:val="0097267D"/>
    <w:rsid w:val="009744F2"/>
    <w:rsid w:val="00974D05"/>
    <w:rsid w:val="00975196"/>
    <w:rsid w:val="00976739"/>
    <w:rsid w:val="009801C4"/>
    <w:rsid w:val="009805F1"/>
    <w:rsid w:val="00981A9B"/>
    <w:rsid w:val="00982C8D"/>
    <w:rsid w:val="009A0888"/>
    <w:rsid w:val="009A1251"/>
    <w:rsid w:val="009A13D9"/>
    <w:rsid w:val="009A253C"/>
    <w:rsid w:val="009A4095"/>
    <w:rsid w:val="009B7009"/>
    <w:rsid w:val="009D24A5"/>
    <w:rsid w:val="009D303A"/>
    <w:rsid w:val="009E126C"/>
    <w:rsid w:val="009F4414"/>
    <w:rsid w:val="009F576E"/>
    <w:rsid w:val="00A0641C"/>
    <w:rsid w:val="00A12C6D"/>
    <w:rsid w:val="00A31273"/>
    <w:rsid w:val="00A33B85"/>
    <w:rsid w:val="00A360AC"/>
    <w:rsid w:val="00A373A2"/>
    <w:rsid w:val="00A44A02"/>
    <w:rsid w:val="00A50921"/>
    <w:rsid w:val="00A518AC"/>
    <w:rsid w:val="00A53970"/>
    <w:rsid w:val="00A60DCE"/>
    <w:rsid w:val="00A643E2"/>
    <w:rsid w:val="00A6771A"/>
    <w:rsid w:val="00A72275"/>
    <w:rsid w:val="00A87727"/>
    <w:rsid w:val="00A90178"/>
    <w:rsid w:val="00A9090D"/>
    <w:rsid w:val="00A93ABA"/>
    <w:rsid w:val="00A93EE0"/>
    <w:rsid w:val="00A96B30"/>
    <w:rsid w:val="00AA29B4"/>
    <w:rsid w:val="00AA2F97"/>
    <w:rsid w:val="00AA7C7A"/>
    <w:rsid w:val="00AB0B5D"/>
    <w:rsid w:val="00AB5B01"/>
    <w:rsid w:val="00AD04DB"/>
    <w:rsid w:val="00AD251E"/>
    <w:rsid w:val="00AD4F03"/>
    <w:rsid w:val="00AD5C5B"/>
    <w:rsid w:val="00AF0B18"/>
    <w:rsid w:val="00AF0D72"/>
    <w:rsid w:val="00B00AE6"/>
    <w:rsid w:val="00B0372B"/>
    <w:rsid w:val="00B10220"/>
    <w:rsid w:val="00B109A8"/>
    <w:rsid w:val="00B20548"/>
    <w:rsid w:val="00B3131A"/>
    <w:rsid w:val="00B339D6"/>
    <w:rsid w:val="00B370C3"/>
    <w:rsid w:val="00B4450A"/>
    <w:rsid w:val="00B46640"/>
    <w:rsid w:val="00B50646"/>
    <w:rsid w:val="00B51A03"/>
    <w:rsid w:val="00B55CF6"/>
    <w:rsid w:val="00B66EE6"/>
    <w:rsid w:val="00B7092F"/>
    <w:rsid w:val="00B71CDF"/>
    <w:rsid w:val="00B76799"/>
    <w:rsid w:val="00B87770"/>
    <w:rsid w:val="00BA1175"/>
    <w:rsid w:val="00BC2CA3"/>
    <w:rsid w:val="00BC3888"/>
    <w:rsid w:val="00BC48A5"/>
    <w:rsid w:val="00BC4BC5"/>
    <w:rsid w:val="00BC5516"/>
    <w:rsid w:val="00BD2353"/>
    <w:rsid w:val="00BF0315"/>
    <w:rsid w:val="00C1546B"/>
    <w:rsid w:val="00C20408"/>
    <w:rsid w:val="00C227AF"/>
    <w:rsid w:val="00C31D6E"/>
    <w:rsid w:val="00C32387"/>
    <w:rsid w:val="00C32A60"/>
    <w:rsid w:val="00C34593"/>
    <w:rsid w:val="00C40103"/>
    <w:rsid w:val="00C462FE"/>
    <w:rsid w:val="00C55CF3"/>
    <w:rsid w:val="00C730FE"/>
    <w:rsid w:val="00C8206E"/>
    <w:rsid w:val="00C8712B"/>
    <w:rsid w:val="00C91CDF"/>
    <w:rsid w:val="00C92477"/>
    <w:rsid w:val="00C97F9F"/>
    <w:rsid w:val="00CA24D5"/>
    <w:rsid w:val="00CA4010"/>
    <w:rsid w:val="00CA40E0"/>
    <w:rsid w:val="00CA6A3A"/>
    <w:rsid w:val="00CB2F26"/>
    <w:rsid w:val="00CC2951"/>
    <w:rsid w:val="00CD1D15"/>
    <w:rsid w:val="00CD3626"/>
    <w:rsid w:val="00CD36C5"/>
    <w:rsid w:val="00CD4A52"/>
    <w:rsid w:val="00CE394B"/>
    <w:rsid w:val="00CE5478"/>
    <w:rsid w:val="00CF1F0C"/>
    <w:rsid w:val="00D01014"/>
    <w:rsid w:val="00D10B1E"/>
    <w:rsid w:val="00D124A1"/>
    <w:rsid w:val="00D365BA"/>
    <w:rsid w:val="00D36A1B"/>
    <w:rsid w:val="00D40703"/>
    <w:rsid w:val="00D424C1"/>
    <w:rsid w:val="00D51088"/>
    <w:rsid w:val="00D6445D"/>
    <w:rsid w:val="00D65F7F"/>
    <w:rsid w:val="00D7334D"/>
    <w:rsid w:val="00D7486A"/>
    <w:rsid w:val="00D86808"/>
    <w:rsid w:val="00D8695F"/>
    <w:rsid w:val="00DA2615"/>
    <w:rsid w:val="00DA2932"/>
    <w:rsid w:val="00DA2BBB"/>
    <w:rsid w:val="00DA789F"/>
    <w:rsid w:val="00DB0A01"/>
    <w:rsid w:val="00DB3CDF"/>
    <w:rsid w:val="00DB6B36"/>
    <w:rsid w:val="00DB6E72"/>
    <w:rsid w:val="00DC13A7"/>
    <w:rsid w:val="00DC25FB"/>
    <w:rsid w:val="00DC550F"/>
    <w:rsid w:val="00DC668B"/>
    <w:rsid w:val="00DD0D01"/>
    <w:rsid w:val="00DD6443"/>
    <w:rsid w:val="00DD6F5B"/>
    <w:rsid w:val="00E00EB8"/>
    <w:rsid w:val="00E01437"/>
    <w:rsid w:val="00E051F0"/>
    <w:rsid w:val="00E12E63"/>
    <w:rsid w:val="00E23C2E"/>
    <w:rsid w:val="00E254D4"/>
    <w:rsid w:val="00E3255A"/>
    <w:rsid w:val="00E440D7"/>
    <w:rsid w:val="00E476AE"/>
    <w:rsid w:val="00E51D9D"/>
    <w:rsid w:val="00E53082"/>
    <w:rsid w:val="00E56C35"/>
    <w:rsid w:val="00E57A6F"/>
    <w:rsid w:val="00E73184"/>
    <w:rsid w:val="00E73D3F"/>
    <w:rsid w:val="00E74CCF"/>
    <w:rsid w:val="00E80BE2"/>
    <w:rsid w:val="00E831A4"/>
    <w:rsid w:val="00E8470E"/>
    <w:rsid w:val="00E94A89"/>
    <w:rsid w:val="00E972B0"/>
    <w:rsid w:val="00E97FA1"/>
    <w:rsid w:val="00EA521A"/>
    <w:rsid w:val="00EA6751"/>
    <w:rsid w:val="00EB52D5"/>
    <w:rsid w:val="00EE3741"/>
    <w:rsid w:val="00EE7542"/>
    <w:rsid w:val="00EF0074"/>
    <w:rsid w:val="00EF78C6"/>
    <w:rsid w:val="00F00938"/>
    <w:rsid w:val="00F056AC"/>
    <w:rsid w:val="00F11782"/>
    <w:rsid w:val="00F16D9E"/>
    <w:rsid w:val="00F17E73"/>
    <w:rsid w:val="00F20EDB"/>
    <w:rsid w:val="00F228AA"/>
    <w:rsid w:val="00F24592"/>
    <w:rsid w:val="00F2493F"/>
    <w:rsid w:val="00F35AAE"/>
    <w:rsid w:val="00F40A15"/>
    <w:rsid w:val="00F441D5"/>
    <w:rsid w:val="00F45D8A"/>
    <w:rsid w:val="00F54D41"/>
    <w:rsid w:val="00F724BE"/>
    <w:rsid w:val="00F72D31"/>
    <w:rsid w:val="00F801A3"/>
    <w:rsid w:val="00F83A3F"/>
    <w:rsid w:val="00FA1A3D"/>
    <w:rsid w:val="00FA7C36"/>
    <w:rsid w:val="00FB78A7"/>
    <w:rsid w:val="00FC03CB"/>
    <w:rsid w:val="00FC099A"/>
    <w:rsid w:val="00FC4FB6"/>
    <w:rsid w:val="00FD0E32"/>
    <w:rsid w:val="00FE4698"/>
    <w:rsid w:val="00FE76FF"/>
    <w:rsid w:val="00FF120A"/>
    <w:rsid w:val="44DD6FB0"/>
    <w:rsid w:val="49C97E73"/>
    <w:rsid w:val="693A2E1F"/>
    <w:rsid w:val="715115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5"/>
    </o:shapelayout>
  </w:shapeDefaults>
  <w:decimalSymbol w:val=","/>
  <w:listSeparator w:val=";"/>
  <w14:docId w14:val="3E9DFC4E"/>
  <w15:docId w15:val="{A53F55AD-5F39-418B-9923-07861CF49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qFormat="1"/>
    <w:lsdException w:name="annotation text" w:semiHidden="1" w:unhideWhenUsed="1" w:qFormat="1"/>
    <w:lsdException w:name="header" w:uiPriority="0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/>
    <w:lsdException w:name="Body Text Indent 2" w:semiHidden="1" w:unhideWhenUsed="1"/>
    <w:lsdException w:name="Body Text Indent 3" w:unhideWhenUsed="1" w:qFormat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qFormat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uiPriority w:val="99"/>
    <w:unhideWhenUsed/>
    <w:pPr>
      <w:spacing w:after="120" w:line="276" w:lineRule="auto"/>
    </w:pPr>
    <w:rPr>
      <w:rFonts w:cs="Times New Roman"/>
      <w:sz w:val="16"/>
      <w:szCs w:val="16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qFormat/>
    <w:pPr>
      <w:suppressAutoHyphens/>
      <w:overflowPunct w:val="0"/>
      <w:autoSpaceDE w:val="0"/>
      <w:spacing w:after="120"/>
      <w:ind w:left="283"/>
      <w:textAlignment w:val="baseline"/>
    </w:pPr>
    <w:rPr>
      <w:rFonts w:ascii="Times New Roman" w:eastAsia="Times New Roman" w:hAnsi="Times New Roman" w:cs="Times New Roman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pPr>
      <w:spacing w:after="120" w:line="276" w:lineRule="auto"/>
      <w:ind w:left="283"/>
    </w:pPr>
    <w:rPr>
      <w:rFonts w:cs="Times New Roman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qFormat/>
    <w:rPr>
      <w:color w:val="954F72"/>
      <w:u w:val="single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200" w:line="276" w:lineRule="auto"/>
    </w:pPr>
    <w:rPr>
      <w:rFonts w:cs="Times New Roman"/>
      <w:sz w:val="22"/>
      <w:szCs w:val="22"/>
      <w:lang w:eastAsia="en-US"/>
    </w:rPr>
  </w:style>
  <w:style w:type="character" w:styleId="Odwoanieprzypisudolnego">
    <w:name w:val="footnote reference"/>
    <w:unhideWhenUsed/>
    <w:qFormat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qFormat/>
    <w:pPr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lang w:eastAsia="zh-CN"/>
    </w:rPr>
  </w:style>
  <w:style w:type="paragraph" w:styleId="Nagwek">
    <w:name w:val="header"/>
    <w:basedOn w:val="Normalny"/>
    <w:link w:val="NagwekZnak"/>
    <w:unhideWhenUsed/>
    <w:pPr>
      <w:tabs>
        <w:tab w:val="center" w:pos="4536"/>
        <w:tab w:val="right" w:pos="9072"/>
      </w:tabs>
      <w:spacing w:after="200" w:line="276" w:lineRule="auto"/>
    </w:pPr>
    <w:rPr>
      <w:rFonts w:cs="Times New Roman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qFormat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qFormat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u w:color="000000"/>
    </w:rPr>
  </w:style>
  <w:style w:type="paragraph" w:styleId="Zwykytekst">
    <w:name w:val="Plain Text"/>
    <w:basedOn w:val="Normalny"/>
    <w:link w:val="ZwykytekstZnak"/>
    <w:qFormat/>
    <w:rPr>
      <w:rFonts w:ascii="Courier New" w:eastAsia="Times New Roman" w:hAnsi="Courier New" w:cs="Times New Roman"/>
      <w:lang w:eastAsia="en-US"/>
    </w:rPr>
  </w:style>
  <w:style w:type="character" w:styleId="Pogrubienie">
    <w:name w:val="Strong"/>
    <w:uiPriority w:val="22"/>
    <w:qFormat/>
    <w:rPr>
      <w:b/>
      <w:bCs/>
    </w:rPr>
  </w:style>
  <w:style w:type="paragraph" w:styleId="Podtytu">
    <w:name w:val="Subtitle"/>
    <w:basedOn w:val="Normalny"/>
    <w:next w:val="Normalny"/>
    <w:link w:val="PodtytuZnak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ytu">
    <w:name w:val="Title"/>
    <w:basedOn w:val="Normalny"/>
    <w:next w:val="Normalny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">
    <w:name w:val="7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6">
    <w:name w:val="6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5">
    <w:name w:val="5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4">
    <w:name w:val="4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3">
    <w:name w:val="3"/>
    <w:basedOn w:val="TableNormal1"/>
    <w:qFormat/>
    <w:tblPr>
      <w:tblCellMar>
        <w:left w:w="115" w:type="dxa"/>
        <w:right w:w="115" w:type="dxa"/>
      </w:tblCellMar>
    </w:tblPr>
  </w:style>
  <w:style w:type="table" w:customStyle="1" w:styleId="2">
    <w:name w:val="2"/>
    <w:basedOn w:val="TableNormal1"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1">
    <w:name w:val="1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pPr>
      <w:ind w:left="720"/>
      <w:contextualSpacing/>
    </w:p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b/>
      <w:bCs/>
    </w:rPr>
  </w:style>
  <w:style w:type="character" w:customStyle="1" w:styleId="AkapitzlistZnak">
    <w:name w:val="Akapit z listą Znak"/>
    <w:link w:val="Akapitzlist"/>
    <w:uiPriority w:val="34"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Pr>
      <w:rFonts w:ascii="Times New Roman" w:eastAsia="Times New Roman" w:hAnsi="Times New Roman" w:cs="Times New Roman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Pr>
      <w:rFonts w:ascii="Times New Roman" w:eastAsia="Times New Roman" w:hAnsi="Times New Roman" w:cs="Times New Roman"/>
      <w:lang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Pr>
      <w:rFonts w:cs="Times New Roman"/>
      <w:sz w:val="16"/>
      <w:szCs w:val="16"/>
      <w:lang w:eastAsia="en-US"/>
    </w:rPr>
  </w:style>
  <w:style w:type="character" w:customStyle="1" w:styleId="Nagwek2Znak">
    <w:name w:val="Nagłówek 2 Znak"/>
    <w:basedOn w:val="Domylnaczcionkaakapitu"/>
    <w:link w:val="Nagwek2"/>
    <w:rPr>
      <w:b/>
      <w:sz w:val="36"/>
      <w:szCs w:val="36"/>
    </w:rPr>
  </w:style>
  <w:style w:type="character" w:customStyle="1" w:styleId="Nagwek4Znak">
    <w:name w:val="Nagłówek 4 Znak"/>
    <w:basedOn w:val="Domylnaczcionkaakapitu"/>
    <w:link w:val="Nagwek4"/>
    <w:uiPriority w:val="9"/>
    <w:qFormat/>
    <w:rPr>
      <w:b/>
      <w:sz w:val="24"/>
      <w:szCs w:val="24"/>
    </w:rPr>
  </w:style>
  <w:style w:type="character" w:customStyle="1" w:styleId="NagwekZnak">
    <w:name w:val="Nagłówek Znak"/>
    <w:basedOn w:val="Domylnaczcionkaakapitu"/>
    <w:link w:val="Nagwek"/>
    <w:rPr>
      <w:rFonts w:cs="Times New Roman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Pr>
      <w:rFonts w:cs="Times New Roman"/>
      <w:sz w:val="22"/>
      <w:szCs w:val="22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Pr>
      <w:rFonts w:cs="Times New Roman"/>
      <w:sz w:val="16"/>
      <w:szCs w:val="16"/>
      <w:lang w:eastAsia="en-US"/>
    </w:rPr>
  </w:style>
  <w:style w:type="character" w:customStyle="1" w:styleId="PodtytuZnak">
    <w:name w:val="Podtytuł Znak"/>
    <w:basedOn w:val="Domylnaczcionkaakapitu"/>
    <w:link w:val="Podtytu"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ZwykytekstZnak">
    <w:name w:val="Zwykły tekst Znak"/>
    <w:basedOn w:val="Domylnaczcionkaakapitu"/>
    <w:link w:val="Zwykytekst"/>
    <w:qFormat/>
    <w:rPr>
      <w:rFonts w:ascii="Courier New" w:eastAsia="Times New Roman" w:hAnsi="Courier New" w:cs="Times New Roman"/>
      <w:lang w:eastAsia="en-US"/>
    </w:rPr>
  </w:style>
  <w:style w:type="paragraph" w:customStyle="1" w:styleId="Standard">
    <w:name w:val="Standard"/>
    <w:qFormat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WW-Tekstpodstawowywcity2">
    <w:name w:val="WW-Tekst podstawowy wcięty 2"/>
    <w:basedOn w:val="Normalny"/>
    <w:qFormat/>
    <w:pPr>
      <w:widowControl w:val="0"/>
      <w:suppressAutoHyphens/>
      <w:ind w:left="340" w:hanging="340"/>
      <w:jc w:val="both"/>
    </w:pPr>
    <w:rPr>
      <w:rFonts w:ascii="Thorndale" w:eastAsia="HG Mincho Light J" w:hAnsi="Thorndale" w:cs="Times New Roman"/>
      <w:color w:val="000000"/>
      <w:sz w:val="24"/>
    </w:rPr>
  </w:style>
  <w:style w:type="paragraph" w:customStyle="1" w:styleId="Normalny1">
    <w:name w:val="Normalny1"/>
    <w:qFormat/>
    <w:pPr>
      <w:suppressAutoHyphens/>
      <w:spacing w:after="200" w:line="276" w:lineRule="auto"/>
      <w:textAlignment w:val="baseline"/>
    </w:pPr>
    <w:rPr>
      <w:rFonts w:cs="Times New Roman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Zawartotabeli">
    <w:name w:val="Zawartość tabeli"/>
    <w:basedOn w:val="Normalny"/>
    <w:qFormat/>
    <w:pPr>
      <w:suppressLineNumbers/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ezodstpw1">
    <w:name w:val="Bez odstępów1"/>
    <w:pPr>
      <w:widowControl w:val="0"/>
      <w:suppressAutoHyphens/>
    </w:pPr>
    <w:rPr>
      <w:rFonts w:ascii="Arial" w:eastAsia="SimSun" w:hAnsi="Arial" w:cs="Courier New"/>
      <w:color w:val="000000"/>
      <w:kern w:val="1"/>
      <w:sz w:val="24"/>
      <w:szCs w:val="24"/>
      <w:lang w:eastAsia="hi-IN" w:bidi="hi-IN"/>
    </w:rPr>
  </w:style>
  <w:style w:type="character" w:customStyle="1" w:styleId="articletitle">
    <w:name w:val="articletitle"/>
    <w:basedOn w:val="Domylnaczcionkaakapitu"/>
    <w:qFormat/>
  </w:style>
  <w:style w:type="paragraph" w:customStyle="1" w:styleId="ListParagraph1">
    <w:name w:val="List Paragraph1"/>
    <w:basedOn w:val="Normalny"/>
    <w:pPr>
      <w:ind w:left="720"/>
    </w:pPr>
    <w:rPr>
      <w:rFonts w:ascii="Times New Roman" w:hAnsi="Times New Roman" w:cs="Times New Roman"/>
    </w:rPr>
  </w:style>
  <w:style w:type="paragraph" w:customStyle="1" w:styleId="font5">
    <w:name w:val="font5"/>
    <w:basedOn w:val="Normalny"/>
    <w:qFormat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font6">
    <w:name w:val="font6"/>
    <w:basedOn w:val="Normalny"/>
    <w:qFormat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xl75">
    <w:name w:val="xl75"/>
    <w:basedOn w:val="Normalny"/>
    <w:qFormat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76">
    <w:name w:val="xl76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7">
    <w:name w:val="xl77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8">
    <w:name w:val="xl78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9">
    <w:name w:val="xl79"/>
    <w:basedOn w:val="Normalny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0">
    <w:name w:val="xl8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1">
    <w:name w:val="xl8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2">
    <w:name w:val="xl8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3">
    <w:name w:val="xl83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4">
    <w:name w:val="xl84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5">
    <w:name w:val="xl8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6">
    <w:name w:val="xl86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7">
    <w:name w:val="xl87"/>
    <w:basedOn w:val="Normalny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88">
    <w:name w:val="xl88"/>
    <w:basedOn w:val="Normalny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9">
    <w:name w:val="xl89"/>
    <w:basedOn w:val="Normalny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0">
    <w:name w:val="xl90"/>
    <w:basedOn w:val="Normalny"/>
    <w:qFormat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1">
    <w:name w:val="xl9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2">
    <w:name w:val="xl9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93">
    <w:name w:val="xl93"/>
    <w:basedOn w:val="Normalny"/>
    <w:pPr>
      <w:shd w:val="clear" w:color="3399FF" w:fill="FF9999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4">
    <w:name w:val="xl94"/>
    <w:basedOn w:val="Normalny"/>
    <w:qFormat/>
    <w:pPr>
      <w:shd w:val="clear" w:color="3399FF" w:fill="FF9999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95">
    <w:name w:val="xl95"/>
    <w:basedOn w:val="Normalny"/>
    <w:qFormat/>
    <w:pPr>
      <w:shd w:val="clear" w:color="3399FF" w:fill="FF9999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6">
    <w:name w:val="xl96"/>
    <w:basedOn w:val="Normalny"/>
    <w:qFormat/>
    <w:pPr>
      <w:shd w:val="clear" w:color="3399FF" w:fill="FF9999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97">
    <w:name w:val="xl97"/>
    <w:basedOn w:val="Normalny"/>
    <w:qFormat/>
    <w:pPr>
      <w:shd w:val="clear" w:color="3399FF" w:fill="FF9999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98">
    <w:name w:val="xl98"/>
    <w:basedOn w:val="Normalny"/>
    <w:pPr>
      <w:shd w:val="clear" w:color="3399FF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9">
    <w:name w:val="xl99"/>
    <w:basedOn w:val="Normalny"/>
    <w:pPr>
      <w:shd w:val="clear" w:color="3399FF" w:fill="92D050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00">
    <w:name w:val="xl100"/>
    <w:basedOn w:val="Normalny"/>
    <w:pPr>
      <w:shd w:val="clear" w:color="3399FF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1">
    <w:name w:val="xl101"/>
    <w:basedOn w:val="Normalny"/>
    <w:pPr>
      <w:shd w:val="clear" w:color="3399FF" w:fill="92D050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2">
    <w:name w:val="xl102"/>
    <w:basedOn w:val="Normalny"/>
    <w:pPr>
      <w:shd w:val="clear" w:color="3399FF" w:fill="92D050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3">
    <w:name w:val="xl103"/>
    <w:basedOn w:val="Normalny"/>
    <w:pPr>
      <w:shd w:val="clear" w:color="3399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4">
    <w:name w:val="xl104"/>
    <w:basedOn w:val="Normalny"/>
    <w:pPr>
      <w:shd w:val="clear" w:color="3399FF" w:fill="99CCFF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05">
    <w:name w:val="xl105"/>
    <w:basedOn w:val="Normalny"/>
    <w:pPr>
      <w:shd w:val="clear" w:color="3399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6">
    <w:name w:val="xl106"/>
    <w:basedOn w:val="Normalny"/>
    <w:pPr>
      <w:shd w:val="clear" w:color="3399FF" w:fill="99CCFF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7">
    <w:name w:val="xl107"/>
    <w:basedOn w:val="Normalny"/>
    <w:pPr>
      <w:shd w:val="clear" w:color="3399FF" w:fill="99CCFF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8">
    <w:name w:val="xl108"/>
    <w:basedOn w:val="Normalny"/>
    <w:pPr>
      <w:shd w:val="clear" w:color="3399FF" w:fill="FF000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9">
    <w:name w:val="xl109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0">
    <w:name w:val="xl11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1">
    <w:name w:val="xl11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12">
    <w:name w:val="xl112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3">
    <w:name w:val="xl113"/>
    <w:basedOn w:val="Normalny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4">
    <w:name w:val="xl114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5">
    <w:name w:val="xl115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6">
    <w:name w:val="xl116"/>
    <w:basedOn w:val="Normalny"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7">
    <w:name w:val="xl117"/>
    <w:basedOn w:val="Normalny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8">
    <w:name w:val="xl118"/>
    <w:basedOn w:val="Normalny"/>
    <w:pP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19">
    <w:name w:val="xl119"/>
    <w:basedOn w:val="Normalny"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0">
    <w:name w:val="xl120"/>
    <w:basedOn w:val="Normalny"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1">
    <w:name w:val="xl121"/>
    <w:basedOn w:val="Normalny"/>
    <w:pP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22">
    <w:name w:val="xl122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3">
    <w:name w:val="xl123"/>
    <w:basedOn w:val="Normalny"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4">
    <w:name w:val="xl124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5">
    <w:name w:val="xl125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6">
    <w:name w:val="xl126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27">
    <w:name w:val="xl127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28">
    <w:name w:val="xl12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29">
    <w:name w:val="xl129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30">
    <w:name w:val="xl13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31">
    <w:name w:val="xl13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32">
    <w:name w:val="xl13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33">
    <w:name w:val="xl133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4">
    <w:name w:val="xl134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5">
    <w:name w:val="xl13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6">
    <w:name w:val="xl136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37">
    <w:name w:val="xl137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38">
    <w:name w:val="xl138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9">
    <w:name w:val="xl139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0">
    <w:name w:val="xl140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1">
    <w:name w:val="xl141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2">
    <w:name w:val="xl142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3">
    <w:name w:val="xl143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4">
    <w:name w:val="xl144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45">
    <w:name w:val="xl145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46">
    <w:name w:val="xl146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7">
    <w:name w:val="xl14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8">
    <w:name w:val="xl148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49">
    <w:name w:val="xl149"/>
    <w:basedOn w:val="Normalny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0">
    <w:name w:val="xl150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1">
    <w:name w:val="xl15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2">
    <w:name w:val="xl152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3">
    <w:name w:val="xl153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4">
    <w:name w:val="xl154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55">
    <w:name w:val="xl15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6">
    <w:name w:val="xl156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font7">
    <w:name w:val="font7"/>
    <w:basedOn w:val="Normalny"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xl157">
    <w:name w:val="xl15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8">
    <w:name w:val="xl158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9">
    <w:name w:val="xl159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0">
    <w:name w:val="xl160"/>
    <w:basedOn w:val="Normalny"/>
    <w:pPr>
      <w:spacing w:before="100" w:beforeAutospacing="1" w:after="100" w:afterAutospacing="1"/>
      <w:textAlignment w:val="top"/>
    </w:pPr>
    <w:rPr>
      <w:rFonts w:eastAsia="Times New Roman" w:cs="Times New Roman"/>
      <w:b/>
      <w:bCs/>
    </w:rPr>
  </w:style>
  <w:style w:type="paragraph" w:customStyle="1" w:styleId="xl161">
    <w:name w:val="xl161"/>
    <w:basedOn w:val="Normalny"/>
    <w:pPr>
      <w:pBdr>
        <w:top w:val="single" w:sz="4" w:space="0" w:color="000000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2">
    <w:name w:val="xl162"/>
    <w:basedOn w:val="Normalny"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3">
    <w:name w:val="xl163"/>
    <w:basedOn w:val="Normalny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4">
    <w:name w:val="xl164"/>
    <w:basedOn w:val="Normalny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5">
    <w:name w:val="xl165"/>
    <w:basedOn w:val="Normalny"/>
    <w:pPr>
      <w:pBdr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6">
    <w:name w:val="xl166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7">
    <w:name w:val="xl167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68">
    <w:name w:val="xl168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69">
    <w:name w:val="xl169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0">
    <w:name w:val="xl170"/>
    <w:basedOn w:val="Normalny"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1">
    <w:name w:val="xl171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2">
    <w:name w:val="xl172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3">
    <w:name w:val="xl173"/>
    <w:basedOn w:val="Normalny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4">
    <w:name w:val="xl174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5">
    <w:name w:val="xl175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6">
    <w:name w:val="xl176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77">
    <w:name w:val="xl177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8">
    <w:name w:val="xl178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9">
    <w:name w:val="xl179"/>
    <w:basedOn w:val="Normalny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0">
    <w:name w:val="xl180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81">
    <w:name w:val="xl181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82">
    <w:name w:val="xl182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3">
    <w:name w:val="xl183"/>
    <w:basedOn w:val="Normalny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4">
    <w:name w:val="xl184"/>
    <w:basedOn w:val="Normalny"/>
    <w:pPr>
      <w:pBdr>
        <w:top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5">
    <w:name w:val="xl18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6">
    <w:name w:val="xl186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7">
    <w:name w:val="xl187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8">
    <w:name w:val="xl188"/>
    <w:basedOn w:val="Normalny"/>
    <w:pP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89">
    <w:name w:val="xl189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90">
    <w:name w:val="xl190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91">
    <w:name w:val="xl19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2">
    <w:name w:val="xl192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3">
    <w:name w:val="xl193"/>
    <w:basedOn w:val="Normalny"/>
    <w:qFormat/>
    <w:pPr>
      <w:pBdr>
        <w:top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4">
    <w:name w:val="xl194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5">
    <w:name w:val="xl195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</w:rPr>
  </w:style>
  <w:style w:type="paragraph" w:customStyle="1" w:styleId="xl196">
    <w:name w:val="xl196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97">
    <w:name w:val="xl197"/>
    <w:basedOn w:val="Normalny"/>
    <w:pP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98">
    <w:name w:val="xl19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99">
    <w:name w:val="xl199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0">
    <w:name w:val="xl200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1">
    <w:name w:val="xl201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2">
    <w:name w:val="xl202"/>
    <w:basedOn w:val="Normalny"/>
    <w:pPr>
      <w:pBdr>
        <w:top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3">
    <w:name w:val="xl203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4">
    <w:name w:val="xl204"/>
    <w:basedOn w:val="Normalny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5">
    <w:name w:val="xl205"/>
    <w:basedOn w:val="Normalny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6">
    <w:name w:val="xl206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7">
    <w:name w:val="xl20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08">
    <w:name w:val="xl208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09">
    <w:name w:val="xl209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10">
    <w:name w:val="xl210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11">
    <w:name w:val="xl211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12">
    <w:name w:val="xl21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3">
    <w:name w:val="xl213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4">
    <w:name w:val="xl214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5">
    <w:name w:val="xl215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6">
    <w:name w:val="xl216"/>
    <w:basedOn w:val="Normalny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7">
    <w:name w:val="xl217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8">
    <w:name w:val="xl21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9">
    <w:name w:val="xl219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0">
    <w:name w:val="xl22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Times New Roman" w:cs="Times New Roman"/>
      <w:b/>
      <w:bCs/>
    </w:rPr>
  </w:style>
  <w:style w:type="paragraph" w:customStyle="1" w:styleId="xl221">
    <w:name w:val="xl22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</w:rPr>
  </w:style>
  <w:style w:type="paragraph" w:customStyle="1" w:styleId="xl222">
    <w:name w:val="xl222"/>
    <w:basedOn w:val="Normalny"/>
    <w:pPr>
      <w:pBdr>
        <w:top w:val="single" w:sz="4" w:space="0" w:color="auto"/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23">
    <w:name w:val="xl223"/>
    <w:basedOn w:val="Normalny"/>
    <w:pPr>
      <w:pBdr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24">
    <w:name w:val="xl224"/>
    <w:basedOn w:val="Normalny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5">
    <w:name w:val="xl225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6">
    <w:name w:val="xl226"/>
    <w:basedOn w:val="Normalny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7">
    <w:name w:val="xl227"/>
    <w:basedOn w:val="Normalny"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8">
    <w:name w:val="xl228"/>
    <w:basedOn w:val="Normalny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9">
    <w:name w:val="xl229"/>
    <w:basedOn w:val="Normalny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30">
    <w:name w:val="xl230"/>
    <w:basedOn w:val="Normalny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31">
    <w:name w:val="xl231"/>
    <w:basedOn w:val="Normalny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32">
    <w:name w:val="xl232"/>
    <w:basedOn w:val="Normalny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33">
    <w:name w:val="xl233"/>
    <w:basedOn w:val="Normalny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sip.lex.pl/" TargetMode="External"/><Relationship Id="rId18" Type="http://schemas.openxmlformats.org/officeDocument/2006/relationships/header" Target="header1.xml"/><Relationship Id="rId3" Type="http://schemas.openxmlformats.org/officeDocument/2006/relationships/numbering" Target="numbering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sip.lex.pl/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sip.lex.pl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ip.lex.pl/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sip.lex.pl/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sip.lex.pl/" TargetMode="External"/><Relationship Id="rId19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Relationship Id="rId2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CD0A011-F9DC-4CF4-A704-6E5A6DA619E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2</Pages>
  <Words>938</Words>
  <Characters>5634</Characters>
  <Application>Microsoft Office Word</Application>
  <DocSecurity>0</DocSecurity>
  <Lines>46</Lines>
  <Paragraphs>13</Paragraphs>
  <ScaleCrop>false</ScaleCrop>
  <Company/>
  <LinksUpToDate>false</LinksUpToDate>
  <CharactersWithSpaces>6559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AS. Sorys</dc:creator>
  <cp:lastModifiedBy>Aleksandra Skóra</cp:lastModifiedBy>
  <cp:revision>270</cp:revision>
  <cp:lastPrinted>2022-05-19T11:26:00Z</cp:lastPrinted>
  <dcterms:created xsi:type="dcterms:W3CDTF">2021-03-08T08:17:00Z</dcterms:created>
  <dcterms:modified xsi:type="dcterms:W3CDTF">2024-01-04T11:01:00Z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1045-11.2.0.11516</vt:lpwstr>
  </property>
  <property fmtid="{D5CDD505-2E9C-101B-9397-08002B2CF9AE}" pid="3" name="ICV">
    <vt:lpwstr>91BE8C581A05428F90CA957F759CC9BF</vt:lpwstr>
  </property>
</Properties>
</file>