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E8" w:rsidRDefault="00C97E56" w:rsidP="00C97E56">
      <w:pPr>
        <w:widowControl/>
        <w:tabs>
          <w:tab w:val="right" w:pos="9072"/>
        </w:tabs>
        <w:autoSpaceDE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dnia </w:t>
      </w:r>
      <w:r w:rsidR="00226D84">
        <w:rPr>
          <w:rFonts w:ascii="Cambria" w:eastAsia="Times New Roman" w:hAnsi="Cambria" w:cs="Times New Roman"/>
          <w:sz w:val="20"/>
          <w:szCs w:val="20"/>
          <w:lang w:eastAsia="pl-PL"/>
        </w:rPr>
        <w:t>30</w:t>
      </w:r>
      <w:r w:rsidR="00276C9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12.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2022 r.</w:t>
      </w:r>
    </w:p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C97E56">
        <w:rPr>
          <w:rFonts w:ascii="Cambria" w:eastAsia="Times New Roman" w:hAnsi="Cambria" w:cs="Times New Roman"/>
          <w:b/>
          <w:sz w:val="20"/>
          <w:szCs w:val="20"/>
          <w:lang w:eastAsia="pl-PL"/>
        </w:rPr>
        <w:t>10</w:t>
      </w:r>
      <w:r w:rsidR="007C6382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</w:r>
    </w:p>
    <w:p w:rsidR="00F76D80" w:rsidRPr="00CC5969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1959A9" w:rsidRPr="00276C9E" w:rsidRDefault="008E4A1F" w:rsidP="008E4A1F">
      <w:pPr>
        <w:keepNext/>
        <w:widowControl/>
        <w:autoSpaceDE/>
        <w:spacing w:before="240" w:after="120"/>
        <w:jc w:val="center"/>
        <w:outlineLvl w:val="0"/>
        <w:rPr>
          <w:rFonts w:ascii="Cambria" w:eastAsia="Times New Roman" w:hAnsi="Cambria" w:cs="Times New Roman"/>
          <w:b/>
          <w:kern w:val="28"/>
          <w:sz w:val="28"/>
          <w:szCs w:val="24"/>
          <w:lang w:eastAsia="pl-PL"/>
        </w:rPr>
      </w:pPr>
      <w:r>
        <w:rPr>
          <w:rFonts w:ascii="Cambria" w:eastAsia="Times New Roman" w:hAnsi="Cambria" w:cs="Times New Roman"/>
          <w:b/>
          <w:kern w:val="28"/>
          <w:sz w:val="28"/>
          <w:szCs w:val="24"/>
          <w:lang w:eastAsia="pl-PL"/>
        </w:rPr>
        <w:t>Informacja o wyborze najkorzystniejszej oferty</w:t>
      </w:r>
    </w:p>
    <w:p w:rsidR="00F76D80" w:rsidRPr="00CC5969" w:rsidRDefault="00F76D80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97E56" w:rsidRPr="00AE05E4" w:rsidRDefault="00276C9E" w:rsidP="00C97E56">
      <w:pPr>
        <w:widowControl/>
        <w:suppressAutoHyphens/>
        <w:autoSpaceDE/>
        <w:autoSpaceDN/>
        <w:spacing w:line="360" w:lineRule="auto"/>
        <w:ind w:firstLine="708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r w:rsidRPr="00AE05E4">
        <w:rPr>
          <w:rFonts w:ascii="Cambria" w:eastAsia="Times New Roman" w:hAnsi="Cambria" w:cs="Times New Roman"/>
          <w:sz w:val="24"/>
          <w:szCs w:val="24"/>
          <w:lang w:eastAsia="pl-PL"/>
        </w:rPr>
        <w:t>Dotyczy</w:t>
      </w:r>
      <w:r w:rsidR="001959A9" w:rsidRPr="00AE05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postępowania prowadzonego w oparciu o przepisy ustawy z dnia 11 września 2019 roku Prawo Zamówień Publicznych </w:t>
      </w:r>
      <w:r w:rsidR="003F5075" w:rsidRPr="00AE05E4">
        <w:rPr>
          <w:rFonts w:ascii="Cambria" w:eastAsia="Times New Roman" w:hAnsi="Cambria" w:cs="Cambria"/>
          <w:sz w:val="24"/>
          <w:szCs w:val="24"/>
          <w:lang w:eastAsia="zh-CN"/>
        </w:rPr>
        <w:t>(Dz. U. z 202</w:t>
      </w:r>
      <w:r w:rsidR="00C97E56" w:rsidRPr="00AE05E4">
        <w:rPr>
          <w:rFonts w:ascii="Cambria" w:eastAsia="Times New Roman" w:hAnsi="Cambria" w:cs="Cambria"/>
          <w:sz w:val="24"/>
          <w:szCs w:val="24"/>
          <w:lang w:eastAsia="zh-CN"/>
        </w:rPr>
        <w:t>2</w:t>
      </w:r>
      <w:r w:rsidR="003F5075" w:rsidRPr="00AE05E4">
        <w:rPr>
          <w:rFonts w:ascii="Cambria" w:eastAsia="Times New Roman" w:hAnsi="Cambria" w:cs="Cambria"/>
          <w:sz w:val="24"/>
          <w:szCs w:val="24"/>
          <w:lang w:eastAsia="zh-CN"/>
        </w:rPr>
        <w:t xml:space="preserve"> r., poz. </w:t>
      </w:r>
      <w:r w:rsidR="00C97E56" w:rsidRPr="00AE05E4">
        <w:rPr>
          <w:rFonts w:ascii="Cambria" w:eastAsia="Times New Roman" w:hAnsi="Cambria" w:cs="Cambria"/>
          <w:sz w:val="24"/>
          <w:szCs w:val="24"/>
          <w:lang w:eastAsia="zh-CN"/>
        </w:rPr>
        <w:t>1710</w:t>
      </w:r>
      <w:r w:rsidR="00B5242E" w:rsidRPr="00AE05E4">
        <w:rPr>
          <w:rFonts w:ascii="Cambria" w:eastAsia="Times New Roman" w:hAnsi="Cambria" w:cs="Cambria"/>
          <w:sz w:val="24"/>
          <w:szCs w:val="24"/>
          <w:lang w:eastAsia="zh-CN"/>
        </w:rPr>
        <w:t xml:space="preserve">, z </w:t>
      </w:r>
      <w:proofErr w:type="spellStart"/>
      <w:r w:rsidR="00B5242E" w:rsidRPr="00AE05E4">
        <w:rPr>
          <w:rFonts w:ascii="Cambria" w:eastAsia="Times New Roman" w:hAnsi="Cambria" w:cs="Cambria"/>
          <w:sz w:val="24"/>
          <w:szCs w:val="24"/>
          <w:lang w:eastAsia="zh-CN"/>
        </w:rPr>
        <w:t>późn</w:t>
      </w:r>
      <w:proofErr w:type="spellEnd"/>
      <w:r w:rsidR="00B5242E" w:rsidRPr="00AE05E4">
        <w:rPr>
          <w:rFonts w:ascii="Cambria" w:eastAsia="Times New Roman" w:hAnsi="Cambria" w:cs="Cambria"/>
          <w:sz w:val="24"/>
          <w:szCs w:val="24"/>
          <w:lang w:eastAsia="zh-CN"/>
        </w:rPr>
        <w:t>. zm.</w:t>
      </w:r>
      <w:r w:rsidR="003F5075" w:rsidRPr="00AE05E4">
        <w:rPr>
          <w:rFonts w:ascii="Cambria" w:eastAsia="Times New Roman" w:hAnsi="Cambria" w:cs="Cambria"/>
          <w:bCs/>
          <w:sz w:val="24"/>
          <w:szCs w:val="24"/>
          <w:lang w:eastAsia="zh-CN"/>
        </w:rPr>
        <w:t>)</w:t>
      </w:r>
      <w:r w:rsidR="009F4FE8" w:rsidRPr="00AE05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 trybie podstawowym bez negocjacji na podstawie art. </w:t>
      </w:r>
      <w:r w:rsidR="009F4FE8" w:rsidRPr="00AE05E4">
        <w:rPr>
          <w:rFonts w:ascii="Cambria" w:hAnsi="Cambria" w:cs="Times New Roman"/>
          <w:sz w:val="24"/>
          <w:szCs w:val="24"/>
          <w:lang w:eastAsia="pl-PL"/>
        </w:rPr>
        <w:t xml:space="preserve">275 pkt 1 </w:t>
      </w:r>
      <w:r w:rsidR="009F4FE8" w:rsidRPr="00AE05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</w:t>
      </w:r>
      <w:proofErr w:type="spellStart"/>
      <w:r w:rsidR="009F4FE8" w:rsidRPr="00AE05E4">
        <w:rPr>
          <w:rFonts w:ascii="Cambria" w:eastAsia="Times New Roman" w:hAnsi="Cambria" w:cs="Times New Roman"/>
          <w:sz w:val="24"/>
          <w:szCs w:val="24"/>
          <w:lang w:eastAsia="pl-PL"/>
        </w:rPr>
        <w:t>Pzp</w:t>
      </w:r>
      <w:proofErr w:type="spellEnd"/>
      <w:r w:rsidR="009F4FE8" w:rsidRPr="00AE05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1959A9" w:rsidRPr="00AE05E4">
        <w:rPr>
          <w:rFonts w:ascii="Cambria" w:eastAsia="Times New Roman" w:hAnsi="Cambria" w:cs="Times New Roman"/>
          <w:sz w:val="24"/>
          <w:szCs w:val="24"/>
          <w:lang w:eastAsia="pl-PL"/>
        </w:rPr>
        <w:t>zamówienie pn.:</w:t>
      </w:r>
      <w:r w:rsidR="007C6382" w:rsidRPr="00AE05E4">
        <w:rPr>
          <w:rFonts w:cs="Cambria"/>
          <w:b/>
          <w:color w:val="000000"/>
          <w:sz w:val="24"/>
          <w:szCs w:val="24"/>
          <w:lang w:eastAsia="pl-PL"/>
        </w:rPr>
        <w:t xml:space="preserve"> </w:t>
      </w:r>
      <w:r w:rsidR="007C6382" w:rsidRPr="00AE05E4">
        <w:rPr>
          <w:rFonts w:ascii="Cambria" w:eastAsia="Times New Roman" w:hAnsi="Cambria" w:cs="Times New Roman"/>
          <w:b/>
          <w:sz w:val="24"/>
          <w:szCs w:val="24"/>
          <w:lang w:eastAsia="pl-PL"/>
        </w:rPr>
        <w:t>Dostawa zestawu mebli biurowych do Centrum Informatycznego Politechniki Lubelskiej.</w:t>
      </w:r>
    </w:p>
    <w:p w:rsidR="008E4A1F" w:rsidRPr="00AE05E4" w:rsidRDefault="008E4A1F" w:rsidP="008E4A1F">
      <w:pPr>
        <w:widowControl/>
        <w:suppressAutoHyphens/>
        <w:autoSpaceDE/>
        <w:spacing w:before="120" w:line="360" w:lineRule="auto"/>
        <w:ind w:firstLine="708"/>
        <w:jc w:val="both"/>
        <w:rPr>
          <w:rFonts w:ascii="Cambria" w:eastAsia="Times New Roman" w:hAnsi="Cambria" w:cs="Cambria"/>
          <w:color w:val="0D0D0D"/>
          <w:sz w:val="24"/>
          <w:szCs w:val="24"/>
          <w:lang w:eastAsia="zh-CN"/>
        </w:rPr>
      </w:pPr>
      <w:r w:rsidRPr="00AE05E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AE05E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AE05E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AE05E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AE05E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ustawy,</w:t>
      </w:r>
      <w:r w:rsidRPr="00AE05E4">
        <w:rPr>
          <w:rFonts w:ascii="Cambria" w:eastAsia="Times New Roman" w:hAnsi="Cambria" w:cs="Cambria"/>
          <w:sz w:val="24"/>
          <w:szCs w:val="24"/>
          <w:lang w:eastAsia="zh-CN"/>
        </w:rPr>
        <w:br/>
        <w:t xml:space="preserve">że dokonał wyboru </w:t>
      </w:r>
      <w:r w:rsidRPr="00AE05E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8E4A1F" w:rsidRPr="00AE05E4" w:rsidRDefault="008E4A1F" w:rsidP="008E4A1F">
      <w:pPr>
        <w:widowControl/>
        <w:autoSpaceDE/>
        <w:spacing w:before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E05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15 Specyfikacji Warunków Zamówienia (dalej jako „SWZ”) jest oferta złożona przez Wykonawcę: </w:t>
      </w:r>
    </w:p>
    <w:p w:rsidR="008E4A1F" w:rsidRPr="00AE05E4" w:rsidRDefault="008E4A1F" w:rsidP="008E4A1F">
      <w:pPr>
        <w:widowControl/>
        <w:tabs>
          <w:tab w:val="left" w:pos="2216"/>
        </w:tabs>
        <w:suppressAutoHyphens/>
        <w:autoSpaceDE/>
        <w:autoSpaceDN/>
        <w:spacing w:before="120" w:after="120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AE05E4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Multi Biuro Jakub Wroński, </w:t>
      </w:r>
      <w:r w:rsidRPr="00AE05E4">
        <w:rPr>
          <w:rFonts w:ascii="Cambria" w:eastAsia="Times New Roman" w:hAnsi="Cambria" w:cs="Times New Roman"/>
          <w:sz w:val="24"/>
          <w:szCs w:val="24"/>
          <w:lang w:eastAsia="zh-CN"/>
        </w:rPr>
        <w:t>ul. Techniczna 4, 20-151 Lublin</w:t>
      </w:r>
      <w:r w:rsidRPr="00AE05E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, za cenę</w:t>
      </w:r>
      <w:r w:rsidRPr="00AE05E4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 xml:space="preserve"> </w:t>
      </w:r>
      <w:r w:rsidRPr="00AE05E4">
        <w:rPr>
          <w:rFonts w:ascii="Cambria" w:eastAsia="Times New Roman" w:hAnsi="Cambria" w:cs="Times New Roman"/>
          <w:b/>
          <w:sz w:val="24"/>
          <w:szCs w:val="24"/>
          <w:lang w:eastAsia="zh-CN"/>
        </w:rPr>
        <w:t>91 922,87 zł.</w:t>
      </w:r>
    </w:p>
    <w:p w:rsidR="008E4A1F" w:rsidRPr="00E45D3F" w:rsidRDefault="008E4A1F" w:rsidP="008E4A1F">
      <w:pPr>
        <w:widowControl/>
        <w:suppressAutoHyphens/>
        <w:autoSpaceDE/>
        <w:autoSpaceDN/>
        <w:spacing w:before="120" w:line="360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AE05E4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Uzasadnienie wyboru:</w:t>
      </w:r>
      <w:r w:rsidRPr="00AE05E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Zgodnie z art. 239 ustawy </w:t>
      </w:r>
      <w:r w:rsidRPr="00AE05E4">
        <w:rPr>
          <w:rFonts w:ascii="Cambria" w:eastAsia="Times New Roman" w:hAnsi="Cambria"/>
          <w:color w:val="000000"/>
          <w:sz w:val="24"/>
          <w:szCs w:val="24"/>
          <w:lang w:eastAsia="pl-PL"/>
        </w:rPr>
        <w:t>Zamawiający wybiera najkorzystniejszą ofertę na podstawie kryteriów oceny ofert określonych w dokumentach zamówienia</w:t>
      </w:r>
      <w:r w:rsidRPr="00AE05E4">
        <w:rPr>
          <w:rFonts w:ascii="Cambria" w:hAnsi="Cambria"/>
          <w:sz w:val="24"/>
          <w:szCs w:val="24"/>
        </w:rPr>
        <w:t>.</w:t>
      </w:r>
      <w:r w:rsidRPr="00AE05E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Wybrany Wykonawca nie podlega wykluczeniu, jego oferta</w:t>
      </w:r>
      <w:r w:rsidRPr="00E45D3F">
        <w:rPr>
          <w:rFonts w:ascii="Cambria" w:eastAsia="Times New Roman" w:hAnsi="Cambria"/>
          <w:bCs/>
          <w:color w:val="000000"/>
          <w:lang w:eastAsia="pl-PL"/>
        </w:rPr>
        <w:t xml:space="preserve"> nie podlega odrzuceniu, spełnił warunki opisane w SWZ oraz uzyskał najwyższą liczbę punktów.</w:t>
      </w:r>
    </w:p>
    <w:p w:rsidR="00D56E84" w:rsidRPr="008E4A1F" w:rsidRDefault="008E4A1F" w:rsidP="008E4A1F">
      <w:pPr>
        <w:widowControl/>
        <w:autoSpaceDE/>
        <w:autoSpaceDN/>
        <w:spacing w:before="120" w:line="360" w:lineRule="auto"/>
        <w:jc w:val="both"/>
        <w:rPr>
          <w:rFonts w:ascii="Cambria" w:eastAsia="Times New Roman" w:hAnsi="Cambria" w:cs="Cambria"/>
          <w:lang w:eastAsia="zh-CN"/>
        </w:rPr>
      </w:pPr>
      <w:r w:rsidRPr="00E45D3F">
        <w:rPr>
          <w:rFonts w:ascii="Cambria" w:eastAsia="Times New Roman" w:hAnsi="Cambria" w:cs="Cambria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91"/>
        <w:gridCol w:w="1522"/>
        <w:gridCol w:w="1700"/>
        <w:gridCol w:w="1701"/>
        <w:gridCol w:w="1275"/>
      </w:tblGrid>
      <w:tr w:rsidR="00D56E84" w:rsidRPr="00AE0C34" w:rsidTr="008E4A1F">
        <w:trPr>
          <w:trHeight w:val="673"/>
        </w:trPr>
        <w:tc>
          <w:tcPr>
            <w:tcW w:w="750" w:type="dxa"/>
            <w:shd w:val="clear" w:color="auto" w:fill="auto"/>
          </w:tcPr>
          <w:p w:rsidR="00D56E84" w:rsidRPr="008E4A1F" w:rsidRDefault="00D56E84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Numer oferty</w:t>
            </w:r>
          </w:p>
        </w:tc>
        <w:tc>
          <w:tcPr>
            <w:tcW w:w="2691" w:type="dxa"/>
            <w:shd w:val="clear" w:color="auto" w:fill="auto"/>
          </w:tcPr>
          <w:p w:rsidR="00D56E84" w:rsidRPr="008E4A1F" w:rsidRDefault="00D56E84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Nazwa (firma) i adres </w:t>
            </w:r>
          </w:p>
          <w:p w:rsidR="00D56E84" w:rsidRPr="008E4A1F" w:rsidRDefault="00D56E84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Wykonawcy</w:t>
            </w:r>
          </w:p>
        </w:tc>
        <w:tc>
          <w:tcPr>
            <w:tcW w:w="1522" w:type="dxa"/>
            <w:shd w:val="clear" w:color="auto" w:fill="auto"/>
          </w:tcPr>
          <w:p w:rsidR="00D56E84" w:rsidRPr="008E4A1F" w:rsidRDefault="008E4A1F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Liczba punktów przyznana w kryterium Cena brutto</w:t>
            </w: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00" w:type="dxa"/>
          </w:tcPr>
          <w:p w:rsidR="00D56E84" w:rsidRPr="008E4A1F" w:rsidRDefault="008E4A1F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 xml:space="preserve">Liczba punktów przyznana w kryterium </w:t>
            </w:r>
            <w:r w:rsidR="00D56E84"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Termin dostawy</w:t>
            </w:r>
          </w:p>
        </w:tc>
        <w:tc>
          <w:tcPr>
            <w:tcW w:w="1701" w:type="dxa"/>
          </w:tcPr>
          <w:p w:rsidR="00D56E84" w:rsidRPr="008E4A1F" w:rsidRDefault="008E4A1F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 xml:space="preserve">Liczba punktów przyznana w kryterium </w:t>
            </w:r>
            <w:r w:rsidR="00D56E84"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Okres gwarancji</w:t>
            </w:r>
          </w:p>
        </w:tc>
        <w:tc>
          <w:tcPr>
            <w:tcW w:w="1275" w:type="dxa"/>
          </w:tcPr>
          <w:p w:rsidR="00D56E84" w:rsidRPr="008E4A1F" w:rsidRDefault="00D56E84" w:rsidP="00941884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Suma punktów</w:t>
            </w:r>
          </w:p>
        </w:tc>
      </w:tr>
      <w:tr w:rsidR="00D56E84" w:rsidTr="008E4A1F">
        <w:trPr>
          <w:trHeight w:val="673"/>
        </w:trPr>
        <w:tc>
          <w:tcPr>
            <w:tcW w:w="750" w:type="dxa"/>
            <w:shd w:val="clear" w:color="auto" w:fill="auto"/>
          </w:tcPr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Tronus</w:t>
            </w:r>
            <w:proofErr w:type="spellEnd"/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Polska Sp. z o.o.</w:t>
            </w:r>
          </w:p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Ordona 2a, 01-237 Warszawa</w:t>
            </w:r>
          </w:p>
        </w:tc>
        <w:tc>
          <w:tcPr>
            <w:tcW w:w="1522" w:type="dxa"/>
            <w:shd w:val="clear" w:color="auto" w:fill="auto"/>
          </w:tcPr>
          <w:p w:rsidR="00D56E84" w:rsidRPr="008E4A1F" w:rsidRDefault="008E4A1F" w:rsidP="008E4A1F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39,83</w:t>
            </w:r>
          </w:p>
        </w:tc>
        <w:tc>
          <w:tcPr>
            <w:tcW w:w="1700" w:type="dxa"/>
          </w:tcPr>
          <w:p w:rsidR="00D56E84" w:rsidRPr="008E4A1F" w:rsidRDefault="008E4A1F" w:rsidP="008E4A1F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701" w:type="dxa"/>
          </w:tcPr>
          <w:p w:rsidR="00D56E84" w:rsidRPr="008E4A1F" w:rsidRDefault="008E4A1F" w:rsidP="008E4A1F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5" w:type="dxa"/>
          </w:tcPr>
          <w:p w:rsidR="00D56E84" w:rsidRPr="008E4A1F" w:rsidRDefault="008E4A1F" w:rsidP="008E4A1F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79,83</w:t>
            </w:r>
          </w:p>
        </w:tc>
      </w:tr>
      <w:tr w:rsidR="00D56E84" w:rsidRPr="00276C9E" w:rsidTr="008E4A1F">
        <w:trPr>
          <w:trHeight w:val="673"/>
        </w:trPr>
        <w:tc>
          <w:tcPr>
            <w:tcW w:w="750" w:type="dxa"/>
            <w:shd w:val="clear" w:color="auto" w:fill="auto"/>
          </w:tcPr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D56E84" w:rsidRPr="008E4A1F" w:rsidRDefault="00D56E84" w:rsidP="008E4A1F">
            <w:pPr>
              <w:widowControl/>
              <w:tabs>
                <w:tab w:val="left" w:pos="2216"/>
              </w:tabs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Multi Biuro Jakub Wroński</w:t>
            </w:r>
          </w:p>
          <w:p w:rsidR="00D56E84" w:rsidRPr="008E4A1F" w:rsidRDefault="00D56E84" w:rsidP="008E4A1F">
            <w:pPr>
              <w:widowControl/>
              <w:tabs>
                <w:tab w:val="left" w:pos="2216"/>
              </w:tabs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ul. Techniczna 4, 20-151 Lublin</w:t>
            </w:r>
          </w:p>
        </w:tc>
        <w:tc>
          <w:tcPr>
            <w:tcW w:w="1522" w:type="dxa"/>
            <w:shd w:val="clear" w:color="auto" w:fill="auto"/>
          </w:tcPr>
          <w:p w:rsidR="00D56E84" w:rsidRPr="008E4A1F" w:rsidRDefault="008E4A1F" w:rsidP="008E4A1F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1700" w:type="dxa"/>
          </w:tcPr>
          <w:p w:rsidR="00D56E84" w:rsidRPr="008E4A1F" w:rsidRDefault="008E4A1F" w:rsidP="008E4A1F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</w:tcPr>
          <w:p w:rsidR="00D56E84" w:rsidRPr="008E4A1F" w:rsidRDefault="008E4A1F" w:rsidP="008E4A1F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275" w:type="dxa"/>
          </w:tcPr>
          <w:p w:rsidR="00D56E84" w:rsidRPr="008E4A1F" w:rsidRDefault="008E4A1F" w:rsidP="008E4A1F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100,00</w:t>
            </w:r>
          </w:p>
        </w:tc>
      </w:tr>
      <w:tr w:rsidR="00D56E84" w:rsidTr="008E4A1F">
        <w:trPr>
          <w:trHeight w:val="673"/>
        </w:trPr>
        <w:tc>
          <w:tcPr>
            <w:tcW w:w="750" w:type="dxa"/>
            <w:shd w:val="clear" w:color="auto" w:fill="auto"/>
          </w:tcPr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ALNAG Barbara Wróbel</w:t>
            </w:r>
          </w:p>
          <w:p w:rsidR="00D56E84" w:rsidRPr="008E4A1F" w:rsidRDefault="00D56E84" w:rsidP="008E4A1F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8E4A1F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Zygmunta Miłkowskiego 3/301, 30-349 Kraków</w:t>
            </w:r>
          </w:p>
        </w:tc>
        <w:tc>
          <w:tcPr>
            <w:tcW w:w="1522" w:type="dxa"/>
            <w:shd w:val="clear" w:color="auto" w:fill="auto"/>
          </w:tcPr>
          <w:p w:rsidR="00D56E84" w:rsidRPr="008E4A1F" w:rsidRDefault="008E4A1F" w:rsidP="008E4A1F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42,79</w:t>
            </w:r>
          </w:p>
        </w:tc>
        <w:tc>
          <w:tcPr>
            <w:tcW w:w="1700" w:type="dxa"/>
          </w:tcPr>
          <w:p w:rsidR="00D56E84" w:rsidRPr="008E4A1F" w:rsidRDefault="008E4A1F" w:rsidP="008E4A1F">
            <w:pPr>
              <w:pStyle w:val="Default"/>
              <w:spacing w:before="12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</w:tcPr>
          <w:p w:rsidR="00D56E84" w:rsidRPr="008E4A1F" w:rsidRDefault="008E4A1F" w:rsidP="008E4A1F">
            <w:pPr>
              <w:pStyle w:val="Default"/>
              <w:spacing w:before="12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275" w:type="dxa"/>
          </w:tcPr>
          <w:p w:rsidR="00D56E84" w:rsidRPr="008E4A1F" w:rsidRDefault="008E4A1F" w:rsidP="008E4A1F">
            <w:pPr>
              <w:pStyle w:val="Default"/>
              <w:spacing w:before="12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zh-CN"/>
              </w:rPr>
              <w:t>82,79</w:t>
            </w:r>
          </w:p>
        </w:tc>
      </w:tr>
    </w:tbl>
    <w:p w:rsidR="008E4A1F" w:rsidRPr="004B673B" w:rsidRDefault="008E4A1F" w:rsidP="008E4A1F">
      <w:pPr>
        <w:widowControl/>
        <w:autoSpaceDE/>
        <w:spacing w:before="240" w:line="360" w:lineRule="auto"/>
        <w:jc w:val="both"/>
        <w:rPr>
          <w:rFonts w:ascii="Cambria" w:eastAsia="Cambria" w:hAnsi="Cambria" w:cs="Times New Roman"/>
          <w:color w:val="000000"/>
          <w:lang w:eastAsia="pl-PL"/>
        </w:rPr>
      </w:pPr>
      <w:r w:rsidRPr="004B673B">
        <w:rPr>
          <w:rFonts w:ascii="Cambria" w:eastAsia="Times New Roman" w:hAnsi="Cambria" w:cs="Times New Roman"/>
          <w:color w:val="000000"/>
          <w:lang w:eastAsia="pl-PL"/>
        </w:rPr>
        <w:t>Pouczenie: Wykonawcom przysługują środki ochrony prawnej opisane w Dziale IX ustawy z dnia 11 września 2019 r. Prawo zamówień publicznych</w:t>
      </w:r>
      <w:r w:rsidR="00AE05E4">
        <w:rPr>
          <w:rFonts w:ascii="Cambria" w:eastAsia="Times New Roman" w:hAnsi="Cambria" w:cs="Times New Roman"/>
          <w:color w:val="000000"/>
          <w:lang w:eastAsia="pl-PL"/>
        </w:rPr>
        <w:t>.</w:t>
      </w:r>
      <w:bookmarkStart w:id="0" w:name="_GoBack"/>
      <w:bookmarkEnd w:id="0"/>
    </w:p>
    <w:p w:rsidR="008E4A1F" w:rsidRPr="00CC5969" w:rsidRDefault="008E4A1F" w:rsidP="008E4A1F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8E4A1F" w:rsidRDefault="008E4A1F" w:rsidP="008E4A1F">
      <w:pPr>
        <w:widowControl/>
        <w:suppressAutoHyphens/>
        <w:autoSpaceDE/>
        <w:spacing w:before="120" w:after="240" w:line="276" w:lineRule="auto"/>
        <w:ind w:left="4248" w:firstLine="708"/>
        <w:jc w:val="right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Zastępca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Kanclerza Politechniki Lubelskiej</w:t>
      </w:r>
    </w:p>
    <w:p w:rsidR="008E4A1F" w:rsidRDefault="008E4A1F" w:rsidP="008E4A1F">
      <w:pPr>
        <w:widowControl/>
        <w:suppressAutoHyphens/>
        <w:autoSpaceDE/>
        <w:spacing w:line="276" w:lineRule="auto"/>
        <w:ind w:left="4248" w:firstLine="708"/>
        <w:jc w:val="right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:rsidR="001959A9" w:rsidRPr="008E4A1F" w:rsidRDefault="008E4A1F" w:rsidP="008E4A1F">
      <w:pPr>
        <w:widowControl/>
        <w:suppressAutoHyphens/>
        <w:autoSpaceDE/>
        <w:spacing w:line="276" w:lineRule="auto"/>
        <w:ind w:left="4248" w:firstLine="708"/>
        <w:jc w:val="right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Marcin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>Jakimiak</w:t>
      </w:r>
      <w:proofErr w:type="spellEnd"/>
    </w:p>
    <w:sectPr w:rsidR="001959A9" w:rsidRPr="008E4A1F" w:rsidSect="008E4A1F">
      <w:headerReference w:type="default" r:id="rId7"/>
      <w:headerReference w:type="first" r:id="rId8"/>
      <w:pgSz w:w="11906" w:h="16838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BB" w:rsidRDefault="004826BB" w:rsidP="001959A9">
      <w:r>
        <w:separator/>
      </w:r>
    </w:p>
  </w:endnote>
  <w:endnote w:type="continuationSeparator" w:id="0">
    <w:p w:rsidR="004826BB" w:rsidRDefault="004826BB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BB" w:rsidRDefault="004826BB" w:rsidP="001959A9">
      <w:r>
        <w:separator/>
      </w:r>
    </w:p>
  </w:footnote>
  <w:footnote w:type="continuationSeparator" w:id="0">
    <w:p w:rsidR="004826BB" w:rsidRDefault="004826BB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13EF4"/>
    <w:multiLevelType w:val="hybridMultilevel"/>
    <w:tmpl w:val="A322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51547"/>
    <w:rsid w:val="000B47EC"/>
    <w:rsid w:val="000B7F01"/>
    <w:rsid w:val="000C3CDD"/>
    <w:rsid w:val="000D733F"/>
    <w:rsid w:val="000F102C"/>
    <w:rsid w:val="00107996"/>
    <w:rsid w:val="00170308"/>
    <w:rsid w:val="00190446"/>
    <w:rsid w:val="001959A9"/>
    <w:rsid w:val="00226D84"/>
    <w:rsid w:val="002348C6"/>
    <w:rsid w:val="00264080"/>
    <w:rsid w:val="00276C9E"/>
    <w:rsid w:val="002D249E"/>
    <w:rsid w:val="002D2F91"/>
    <w:rsid w:val="00305874"/>
    <w:rsid w:val="003367E9"/>
    <w:rsid w:val="0035738C"/>
    <w:rsid w:val="003D658F"/>
    <w:rsid w:val="003F5075"/>
    <w:rsid w:val="004826BB"/>
    <w:rsid w:val="004B093D"/>
    <w:rsid w:val="00501BE1"/>
    <w:rsid w:val="00516056"/>
    <w:rsid w:val="00523A67"/>
    <w:rsid w:val="005A7263"/>
    <w:rsid w:val="006566FA"/>
    <w:rsid w:val="006E2F4C"/>
    <w:rsid w:val="006E4FEE"/>
    <w:rsid w:val="006F68A7"/>
    <w:rsid w:val="0075332D"/>
    <w:rsid w:val="007C6382"/>
    <w:rsid w:val="007D31FE"/>
    <w:rsid w:val="007E53B9"/>
    <w:rsid w:val="008C43E1"/>
    <w:rsid w:val="008E0259"/>
    <w:rsid w:val="008E4A1F"/>
    <w:rsid w:val="009F4FE8"/>
    <w:rsid w:val="00A372FE"/>
    <w:rsid w:val="00A57F4C"/>
    <w:rsid w:val="00AE05E4"/>
    <w:rsid w:val="00AF06A8"/>
    <w:rsid w:val="00B36834"/>
    <w:rsid w:val="00B5242E"/>
    <w:rsid w:val="00B63BCE"/>
    <w:rsid w:val="00B729F3"/>
    <w:rsid w:val="00BF41D0"/>
    <w:rsid w:val="00C97E56"/>
    <w:rsid w:val="00CC5969"/>
    <w:rsid w:val="00CE2CD2"/>
    <w:rsid w:val="00D47ACB"/>
    <w:rsid w:val="00D56E84"/>
    <w:rsid w:val="00E134A2"/>
    <w:rsid w:val="00E27A44"/>
    <w:rsid w:val="00E732C3"/>
    <w:rsid w:val="00E86960"/>
    <w:rsid w:val="00EC26FB"/>
    <w:rsid w:val="00EF46ED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84127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276C9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3</cp:revision>
  <cp:lastPrinted>2022-12-30T09:57:00Z</cp:lastPrinted>
  <dcterms:created xsi:type="dcterms:W3CDTF">2022-12-30T09:58:00Z</dcterms:created>
  <dcterms:modified xsi:type="dcterms:W3CDTF">2022-12-30T10:11:00Z</dcterms:modified>
</cp:coreProperties>
</file>