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499F" w14:textId="1A8D8E85" w:rsidR="003C6D7F" w:rsidRPr="003C6D7F" w:rsidRDefault="003C6D7F" w:rsidP="003C6D7F">
      <w:pPr>
        <w:suppressAutoHyphens/>
        <w:ind w:right="139"/>
        <w:jc w:val="right"/>
        <w:rPr>
          <w:rFonts w:ascii="Tahoma" w:hAnsi="Tahoma" w:cs="Tahoma"/>
          <w:bCs/>
          <w:sz w:val="20"/>
          <w:szCs w:val="20"/>
          <w:lang w:eastAsia="ar-SA"/>
        </w:rPr>
      </w:pP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Załącznik nr </w:t>
      </w:r>
      <w:r>
        <w:rPr>
          <w:rFonts w:ascii="Tahoma" w:hAnsi="Tahoma" w:cs="Tahoma"/>
          <w:bCs/>
          <w:sz w:val="20"/>
          <w:szCs w:val="20"/>
          <w:lang w:eastAsia="ar-SA"/>
        </w:rPr>
        <w:t>1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 do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Formularza ofertowego 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IWZS </w:t>
      </w:r>
      <w:r w:rsidR="00994D8D">
        <w:rPr>
          <w:rFonts w:ascii="Tahoma" w:hAnsi="Tahoma" w:cs="Tahoma"/>
          <w:bCs/>
          <w:sz w:val="20"/>
          <w:szCs w:val="20"/>
          <w:lang w:eastAsia="ar-SA"/>
        </w:rPr>
        <w:t>PN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>/</w:t>
      </w:r>
      <w:r w:rsidR="0056350C">
        <w:rPr>
          <w:rFonts w:ascii="Tahoma" w:hAnsi="Tahoma" w:cs="Tahoma"/>
          <w:bCs/>
          <w:sz w:val="20"/>
          <w:szCs w:val="20"/>
          <w:lang w:eastAsia="ar-SA"/>
        </w:rPr>
        <w:t>2</w:t>
      </w:r>
      <w:r w:rsidR="00994D8D">
        <w:rPr>
          <w:rFonts w:ascii="Tahoma" w:hAnsi="Tahoma" w:cs="Tahoma"/>
          <w:bCs/>
          <w:sz w:val="20"/>
          <w:szCs w:val="20"/>
          <w:lang w:eastAsia="ar-SA"/>
        </w:rPr>
        <w:t>/EZ/T</w:t>
      </w:r>
      <w:r w:rsidR="0056350C">
        <w:rPr>
          <w:rFonts w:ascii="Tahoma" w:hAnsi="Tahoma" w:cs="Tahoma"/>
          <w:bCs/>
          <w:sz w:val="20"/>
          <w:szCs w:val="20"/>
          <w:lang w:eastAsia="ar-SA"/>
        </w:rPr>
        <w:t>O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>/2021</w:t>
      </w:r>
    </w:p>
    <w:p w14:paraId="421E689E" w14:textId="77777777" w:rsidR="003C6D7F" w:rsidRDefault="003C6D7F" w:rsidP="00FC38EC">
      <w:pPr>
        <w:spacing w:after="240"/>
        <w:jc w:val="center"/>
        <w:rPr>
          <w:rFonts w:ascii="Tahoma" w:hAnsi="Tahoma" w:cs="Tahoma"/>
          <w:b/>
        </w:rPr>
      </w:pPr>
    </w:p>
    <w:p w14:paraId="30F0D4D1" w14:textId="39886F30" w:rsidR="00FC38EC" w:rsidRDefault="00FC38EC" w:rsidP="00FC38EC">
      <w:pPr>
        <w:spacing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SZCZEGÓŁOWY OPIS PRZEDMIOTU ZAMÓWIENIA</w:t>
      </w:r>
    </w:p>
    <w:p w14:paraId="22212B1F" w14:textId="303EA4CB" w:rsidR="00FC38EC" w:rsidRDefault="00FC38EC" w:rsidP="00FC38EC">
      <w:pPr>
        <w:ind w:left="426"/>
        <w:jc w:val="both"/>
        <w:rPr>
          <w:rFonts w:ascii="Tahoma" w:hAnsi="Tahoma" w:cs="Tahoma"/>
          <w:b/>
        </w:rPr>
      </w:pPr>
      <w:bookmarkStart w:id="0" w:name="_Hlk57626739"/>
      <w:r>
        <w:rPr>
          <w:rFonts w:ascii="Tahoma" w:hAnsi="Tahoma" w:cs="Tahoma"/>
        </w:rPr>
        <w:t xml:space="preserve">Przedmiot niniejszego zamówienia jest </w:t>
      </w:r>
      <w:r>
        <w:rPr>
          <w:rFonts w:ascii="Tahoma" w:hAnsi="Tahoma" w:cs="Tahoma"/>
          <w:b/>
          <w:bCs/>
        </w:rPr>
        <w:t>do</w:t>
      </w:r>
      <w:r>
        <w:rPr>
          <w:rFonts w:ascii="Tahoma" w:hAnsi="Tahoma" w:cs="Tahoma"/>
          <w:b/>
        </w:rPr>
        <w:t>stawa stacji zagęszczania i</w:t>
      </w:r>
      <w:r w:rsidR="00431F01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odwadniania osadów ściekowych dla oczyszczalni Północ w Piekarach Śląskich w formie leasingu operacyjnego z opcją wykupu.</w:t>
      </w:r>
    </w:p>
    <w:p w14:paraId="6D800BE4" w14:textId="77777777" w:rsidR="00FC38EC" w:rsidRDefault="00FC38EC" w:rsidP="00FC38EC">
      <w:pPr>
        <w:ind w:left="426"/>
        <w:jc w:val="both"/>
        <w:rPr>
          <w:rFonts w:ascii="Tahoma" w:hAnsi="Tahoma" w:cs="Tahoma"/>
          <w:b/>
        </w:rPr>
      </w:pPr>
    </w:p>
    <w:p w14:paraId="7732E0B4" w14:textId="77777777" w:rsidR="00FC38EC" w:rsidRDefault="00FC38EC" w:rsidP="00FC38EC">
      <w:pPr>
        <w:spacing w:before="100" w:beforeAutospacing="1" w:after="100" w:afterAutospacing="1" w:line="276" w:lineRule="auto"/>
        <w:ind w:left="426"/>
        <w:jc w:val="both"/>
        <w:rPr>
          <w:rFonts w:ascii="Tahoma" w:hAnsi="Tahoma" w:cs="Tahoma"/>
          <w:b/>
          <w:bCs/>
        </w:rPr>
      </w:pPr>
      <w:bookmarkStart w:id="1" w:name="_Hlk57627008"/>
      <w:bookmarkEnd w:id="0"/>
      <w:r>
        <w:rPr>
          <w:rFonts w:ascii="Tahoma" w:hAnsi="Tahoma" w:cs="Tahoma"/>
          <w:b/>
          <w:bCs/>
        </w:rPr>
        <w:t>Stacja odwadniania i zagęszczania osadu</w:t>
      </w:r>
    </w:p>
    <w:p w14:paraId="75E35325" w14:textId="77777777" w:rsidR="00FC38EC" w:rsidRDefault="00FC38EC" w:rsidP="00FC38EC">
      <w:pPr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odwodnienia osadu przewiduje się zastosowanie prasy ślimakowo-talerzowej, uzyskującą maksymalnie możliwe stężenia suchej masy w osadzie po odwodnieniu. Ze względów bezpieczeństwa pracy projektuje się prasę ślimakowo-talerzową w wykonaniu co najmniej trzygłowicowym, tak aby w przypadku awarii jednej głowicy istniała możliwość pracy ze zwiększonym wydatkiem, lub w wydłużonym okresie czasu na pozostałych głowicach. Urządzenie powinno odwadniać osad nadmierny wraz z zawiesiną. Osad odwodniony powinien być automatycznie transportowany na przyczepę lub do pojemnika osadu odwodnionego. Urządzenie powinno mieć możliwość współpracy ze stacją wapnowania osadu. Wymagany minimalny stopień odwodnienia po prasie 18% </w:t>
      </w:r>
      <w:proofErr w:type="spellStart"/>
      <w:r>
        <w:rPr>
          <w:rFonts w:ascii="Tahoma" w:hAnsi="Tahoma" w:cs="Tahoma"/>
        </w:rPr>
        <w:t>s.m</w:t>
      </w:r>
      <w:proofErr w:type="spellEnd"/>
      <w:r>
        <w:rPr>
          <w:rFonts w:ascii="Tahoma" w:hAnsi="Tahoma" w:cs="Tahoma"/>
        </w:rPr>
        <w:t>., wymagana czystość odcieku z prasy nie więcej niż 300-500mg/dm3 zawiesiny ogólnej.</w:t>
      </w:r>
    </w:p>
    <w:p w14:paraId="2CF9B917" w14:textId="77777777" w:rsidR="00FC38EC" w:rsidRDefault="00FC38EC" w:rsidP="00FC38EC">
      <w:pPr>
        <w:tabs>
          <w:tab w:val="left" w:pos="2925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33E6A92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Wymagania dla prasy śrubowo- talerzowej (pierścieniowej)</w:t>
      </w:r>
      <w:r>
        <w:rPr>
          <w:rFonts w:ascii="Tahoma" w:hAnsi="Tahoma" w:cs="Tahoma"/>
        </w:rPr>
        <w:t>:</w:t>
      </w:r>
    </w:p>
    <w:p w14:paraId="0C8B13E5" w14:textId="77777777" w:rsidR="00FC38EC" w:rsidRDefault="00FC38EC" w:rsidP="00FC38EC">
      <w:pPr>
        <w:spacing w:line="276" w:lineRule="auto"/>
        <w:ind w:left="720"/>
        <w:contextualSpacing/>
        <w:jc w:val="both"/>
        <w:rPr>
          <w:rFonts w:ascii="Tahoma" w:hAnsi="Tahoma" w:cs="Tahoma"/>
        </w:rPr>
      </w:pPr>
    </w:p>
    <w:p w14:paraId="4E86FC27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rodzaj odwadnianego osadu: nadmierny ok. 1,0-1,5%,</w:t>
      </w:r>
    </w:p>
    <w:p w14:paraId="2B844B56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wydajność hydrauliczna Q= 10-15 m3/h (regulowana),</w:t>
      </w:r>
    </w:p>
    <w:p w14:paraId="0D4AF15F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wydajność masowa G = 160-250 kg </w:t>
      </w:r>
      <w:proofErr w:type="spellStart"/>
      <w:r>
        <w:rPr>
          <w:rFonts w:ascii="Tahoma" w:hAnsi="Tahoma" w:cs="Tahoma"/>
        </w:rPr>
        <w:t>s.m</w:t>
      </w:r>
      <w:proofErr w:type="spellEnd"/>
      <w:r>
        <w:rPr>
          <w:rFonts w:ascii="Tahoma" w:hAnsi="Tahoma" w:cs="Tahoma"/>
        </w:rPr>
        <w:t xml:space="preserve">./h (przy osadzie 1,0-1,5% </w:t>
      </w:r>
      <w:proofErr w:type="spellStart"/>
      <w:r>
        <w:rPr>
          <w:rFonts w:ascii="Tahoma" w:hAnsi="Tahoma" w:cs="Tahoma"/>
        </w:rPr>
        <w:t>s.m</w:t>
      </w:r>
      <w:proofErr w:type="spellEnd"/>
      <w:r>
        <w:rPr>
          <w:rFonts w:ascii="Tahoma" w:hAnsi="Tahoma" w:cs="Tahoma"/>
        </w:rPr>
        <w:t>.),</w:t>
      </w:r>
    </w:p>
    <w:p w14:paraId="0F1A75CC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stopień odwodnienia minimum 18% </w:t>
      </w:r>
      <w:proofErr w:type="spellStart"/>
      <w:r>
        <w:rPr>
          <w:rFonts w:ascii="Tahoma" w:hAnsi="Tahoma" w:cs="Tahoma"/>
        </w:rPr>
        <w:t>s.m</w:t>
      </w:r>
      <w:proofErr w:type="spellEnd"/>
      <w:r>
        <w:rPr>
          <w:rFonts w:ascii="Tahoma" w:hAnsi="Tahoma" w:cs="Tahoma"/>
        </w:rPr>
        <w:t xml:space="preserve">. </w:t>
      </w:r>
    </w:p>
    <w:p w14:paraId="0525D400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czystość odcieku nie więcej niż 300-500 mg/l zawiesiny ogólnej,</w:t>
      </w:r>
    </w:p>
    <w:p w14:paraId="1742C304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prasa nie wymaga płukania w trakcie pracy, brak zużycia wody płuczącej, </w:t>
      </w:r>
    </w:p>
    <w:p w14:paraId="77404113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prasa nie wymaga doprowadzenia sprężonego powietrza,</w:t>
      </w:r>
    </w:p>
    <w:p w14:paraId="770D60D2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prasa w wykonaniu co najmniej trzygłowicowym, tak aby w przypadku awarii </w:t>
      </w:r>
    </w:p>
    <w:p w14:paraId="57486048" w14:textId="77777777" w:rsidR="00FC38EC" w:rsidRDefault="00FC38EC" w:rsidP="00FC38EC">
      <w:pPr>
        <w:spacing w:line="276" w:lineRule="auto"/>
        <w:ind w:left="567" w:hanging="14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jednej głowicy istniała możliwość pracy ze zwiększonym wydatkiem lub w wydłużonym okresie czasu na pozostałych głowicach,</w:t>
      </w:r>
    </w:p>
    <w:p w14:paraId="0EA29E13" w14:textId="77777777" w:rsidR="00FC38EC" w:rsidRDefault="00FC38EC" w:rsidP="00FC38EC">
      <w:pPr>
        <w:spacing w:line="276" w:lineRule="auto"/>
        <w:ind w:left="567" w:hanging="14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oferowana prasa nie może stanowić rozwiązania prototypowego i powinna być sprawdzona w praktyce eksploatacyjnej. Oferent dołączy wykaz wykonanych przez siebie, w okresie ostatnich trzech lat, co najmniej pięciu linii odwadniania osadu w oparciu o wielogłowicową prasę śrubowo-talerzową o wydajności co najmniej 5m3/h z utwardzanymi talerzami ruchomymi oraz informacje na temat obiektu, na którym pracują przedmiotowe urządzenia.</w:t>
      </w:r>
    </w:p>
    <w:p w14:paraId="0F96F24E" w14:textId="77777777" w:rsidR="00FC38EC" w:rsidRDefault="00FC38EC" w:rsidP="00FC38EC">
      <w:pPr>
        <w:spacing w:line="276" w:lineRule="auto"/>
        <w:ind w:left="1068"/>
        <w:contextualSpacing/>
        <w:jc w:val="both"/>
        <w:rPr>
          <w:rFonts w:ascii="Tahoma" w:hAnsi="Tahoma" w:cs="Tahoma"/>
        </w:rPr>
      </w:pPr>
    </w:p>
    <w:p w14:paraId="7EBCECE9" w14:textId="77777777" w:rsidR="00E22A0C" w:rsidRDefault="00E22A0C" w:rsidP="00FC38EC">
      <w:pPr>
        <w:spacing w:line="276" w:lineRule="auto"/>
        <w:ind w:left="426"/>
        <w:contextualSpacing/>
        <w:jc w:val="both"/>
        <w:rPr>
          <w:rFonts w:ascii="Tahoma" w:hAnsi="Tahoma" w:cs="Tahoma"/>
          <w:u w:val="single"/>
        </w:rPr>
      </w:pPr>
    </w:p>
    <w:p w14:paraId="2CDA650A" w14:textId="3849B54C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Wykonanie materiałowe prasy śrubowo-talerzowej(pierścieniowej):</w:t>
      </w:r>
    </w:p>
    <w:p w14:paraId="51630E25" w14:textId="77777777" w:rsidR="00FC38EC" w:rsidRDefault="00FC38EC" w:rsidP="00FC38EC">
      <w:pPr>
        <w:spacing w:line="276" w:lineRule="auto"/>
        <w:ind w:left="1068"/>
        <w:contextualSpacing/>
        <w:jc w:val="both"/>
        <w:rPr>
          <w:rFonts w:ascii="Tahoma" w:hAnsi="Tahoma" w:cs="Tahoma"/>
        </w:rPr>
      </w:pPr>
    </w:p>
    <w:p w14:paraId="60226F4A" w14:textId="77777777" w:rsidR="00FC38EC" w:rsidRDefault="00FC38EC" w:rsidP="00FC38EC">
      <w:pPr>
        <w:spacing w:line="276" w:lineRule="auto"/>
        <w:ind w:left="77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Stal kwasoodporna – co najmniej AISI 304 (ślimak, wał, pierścienie, rama, obudowa flokulator, ze względu na trwałość nie dopuszcza się stosowania w konstrukcji tworzyw sztucznych)</w:t>
      </w:r>
    </w:p>
    <w:p w14:paraId="24145F86" w14:textId="77777777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Płynna regulacja wszystkich napędów prasy za pomocą falowników wysokiej klasy sprawdzonych producentów, wolnoobrotowa praca głowic odwadniających – max. do 4 </w:t>
      </w:r>
      <w:proofErr w:type="spellStart"/>
      <w:r>
        <w:rPr>
          <w:rFonts w:ascii="Tahoma" w:hAnsi="Tahoma" w:cs="Tahoma"/>
        </w:rPr>
        <w:t>obr</w:t>
      </w:r>
      <w:proofErr w:type="spellEnd"/>
      <w:r>
        <w:rPr>
          <w:rFonts w:ascii="Tahoma" w:hAnsi="Tahoma" w:cs="Tahoma"/>
        </w:rPr>
        <w:t>/min</w:t>
      </w:r>
    </w:p>
    <w:p w14:paraId="3CA151E6" w14:textId="77777777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Łożyska w wersji kwasoodpornej, samonastawne kulowe, z automatycznym systemem smarowania z zapasem smaru na co najmniej 12 m-</w:t>
      </w:r>
      <w:proofErr w:type="spellStart"/>
      <w:r>
        <w:rPr>
          <w:rFonts w:ascii="Tahoma" w:hAnsi="Tahoma" w:cs="Tahoma"/>
        </w:rPr>
        <w:t>cy</w:t>
      </w:r>
      <w:proofErr w:type="spellEnd"/>
      <w:r>
        <w:rPr>
          <w:rFonts w:ascii="Tahoma" w:hAnsi="Tahoma" w:cs="Tahoma"/>
        </w:rPr>
        <w:t xml:space="preserve"> </w:t>
      </w:r>
    </w:p>
    <w:p w14:paraId="13CFC391" w14:textId="77777777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Wały ślimaków w wykonaniu ze stali nierdzewnej, ślimak utwardzany w głąb na co najmniej 1,0-1,5cm do wartości 62-65HRC, oraz napawany węglikiem wolframu </w:t>
      </w:r>
    </w:p>
    <w:p w14:paraId="248E5171" w14:textId="77777777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Pierścienie ruchome ze stali nierdzewnej utwardzanej do wartości co najmniej 52-55 HRC, tak aby nie dochodziło do ich zużywania, </w:t>
      </w:r>
    </w:p>
    <w:p w14:paraId="02D725A2" w14:textId="77777777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Grubość pierścieni nie mniejsza niż 3mm</w:t>
      </w:r>
    </w:p>
    <w:p w14:paraId="12CB7991" w14:textId="77777777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prasie brak elementów wymiennych szybkozużywających się.</w:t>
      </w:r>
    </w:p>
    <w:p w14:paraId="23036E9F" w14:textId="77777777" w:rsidR="00FC38EC" w:rsidRDefault="00FC38EC" w:rsidP="00FC38EC">
      <w:pPr>
        <w:spacing w:line="276" w:lineRule="auto"/>
        <w:ind w:left="850"/>
        <w:jc w:val="both"/>
        <w:rPr>
          <w:rFonts w:ascii="Tahoma" w:hAnsi="Tahoma" w:cs="Tahoma"/>
        </w:rPr>
      </w:pPr>
    </w:p>
    <w:p w14:paraId="55B7840E" w14:textId="77777777" w:rsidR="00FC38EC" w:rsidRDefault="00FC38EC" w:rsidP="00FC38EC">
      <w:pPr>
        <w:spacing w:line="276" w:lineRule="auto"/>
        <w:ind w:left="360"/>
        <w:contextualSpacing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Prasa wyposażona we flokulator o parametrach jak niżej:</w:t>
      </w:r>
    </w:p>
    <w:p w14:paraId="7C51F30F" w14:textId="77777777" w:rsidR="00FC38EC" w:rsidRDefault="00FC38EC" w:rsidP="00FC38EC">
      <w:pPr>
        <w:spacing w:line="276" w:lineRule="auto"/>
        <w:ind w:left="1068"/>
        <w:contextualSpacing/>
        <w:jc w:val="both"/>
        <w:rPr>
          <w:rFonts w:ascii="Tahoma" w:hAnsi="Tahoma" w:cs="Tahoma"/>
        </w:rPr>
      </w:pPr>
    </w:p>
    <w:p w14:paraId="6EE68ED1" w14:textId="77777777" w:rsidR="00FC38EC" w:rsidRDefault="00FC38EC" w:rsidP="00FC38E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Flokulator dwukomorowy, wykonanie co najmniej stal nierdzewna AISI304, w komorze flokulatora sonda do stałego pomiaru poziomu osadu, sygnał 4-20 </w:t>
      </w:r>
      <w:proofErr w:type="spellStart"/>
      <w:r>
        <w:rPr>
          <w:rFonts w:ascii="Tahoma" w:hAnsi="Tahoma" w:cs="Tahoma"/>
        </w:rPr>
        <w:t>mA</w:t>
      </w:r>
      <w:proofErr w:type="spellEnd"/>
      <w:r>
        <w:rPr>
          <w:rFonts w:ascii="Tahoma" w:hAnsi="Tahoma" w:cs="Tahoma"/>
        </w:rPr>
        <w:t xml:space="preserve"> zabezpieczająca przed przelaniem się osadu, oba napędy flokulatora regulowane w sposób płynny każdy oddzielnym falownikiem, mieszadła obustronnie łożyskowane, łożyska niekorodujące, </w:t>
      </w:r>
    </w:p>
    <w:p w14:paraId="1E01D83F" w14:textId="7A8BFE3E" w:rsidR="00FC38EC" w:rsidRPr="00FC38EC" w:rsidRDefault="00FC38EC" w:rsidP="00FC38E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flokulator dwukomorowy wyposażony w </w:t>
      </w:r>
      <w:r w:rsidRPr="00FC38EC">
        <w:rPr>
          <w:rFonts w:ascii="Tahoma" w:hAnsi="Tahoma" w:cs="Tahoma"/>
        </w:rPr>
        <w:t>układ separacji wstępnej osadu pozwalający na zagęszczanie wstępne osadu co najmniej w sposób:</w:t>
      </w:r>
      <w:r w:rsidR="002E376D">
        <w:rPr>
          <w:rFonts w:ascii="Tahoma" w:hAnsi="Tahoma" w:cs="Tahoma"/>
        </w:rPr>
        <w:t xml:space="preserve"> </w:t>
      </w:r>
      <w:proofErr w:type="gramStart"/>
      <w:r w:rsidRPr="00FC38EC">
        <w:rPr>
          <w:rFonts w:ascii="Tahoma" w:hAnsi="Tahoma" w:cs="Tahoma"/>
        </w:rPr>
        <w:t>osad  uwodniony</w:t>
      </w:r>
      <w:proofErr w:type="gramEnd"/>
      <w:r w:rsidRPr="00FC38EC">
        <w:rPr>
          <w:rFonts w:ascii="Tahoma" w:hAnsi="Tahoma" w:cs="Tahoma"/>
        </w:rPr>
        <w:t xml:space="preserve"> o gęstości 0,5-2% </w:t>
      </w:r>
      <w:proofErr w:type="spellStart"/>
      <w:r w:rsidRPr="00FC38EC">
        <w:rPr>
          <w:rFonts w:ascii="Tahoma" w:hAnsi="Tahoma" w:cs="Tahoma"/>
        </w:rPr>
        <w:t>s.m.o</w:t>
      </w:r>
      <w:proofErr w:type="spellEnd"/>
      <w:r w:rsidRPr="00FC38EC">
        <w:rPr>
          <w:rFonts w:ascii="Tahoma" w:hAnsi="Tahoma" w:cs="Tahoma"/>
        </w:rPr>
        <w:t xml:space="preserve">. należy zagęścić do wartości 5%-7%  </w:t>
      </w:r>
      <w:proofErr w:type="spellStart"/>
      <w:r w:rsidRPr="00FC38EC">
        <w:rPr>
          <w:rFonts w:ascii="Tahoma" w:hAnsi="Tahoma" w:cs="Tahoma"/>
        </w:rPr>
        <w:t>s.m.o</w:t>
      </w:r>
      <w:proofErr w:type="spellEnd"/>
      <w:r w:rsidRPr="00FC38EC">
        <w:rPr>
          <w:rFonts w:ascii="Tahoma" w:hAnsi="Tahoma" w:cs="Tahoma"/>
        </w:rPr>
        <w:t>. przed wlotem do prasy</w:t>
      </w:r>
    </w:p>
    <w:p w14:paraId="47D1A727" w14:textId="77777777" w:rsidR="00FC38EC" w:rsidRDefault="00FC38EC" w:rsidP="00FC38E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zużycie wody płuczącej dla flokulatora dwukomorowego nie więcej niż 80-150dm3/h</w:t>
      </w:r>
    </w:p>
    <w:p w14:paraId="51065AD5" w14:textId="77777777" w:rsidR="00FC38EC" w:rsidRDefault="00FC38EC" w:rsidP="00FC38EC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flokulator wyposażony w transparentne uchylne rewizje umożliwiające na bieżąco obserwację procesu flokulacji.  </w:t>
      </w:r>
    </w:p>
    <w:p w14:paraId="7BD78B25" w14:textId="77777777" w:rsidR="00FC38EC" w:rsidRDefault="00FC38EC" w:rsidP="00FC38EC">
      <w:pPr>
        <w:spacing w:line="276" w:lineRule="auto"/>
        <w:ind w:left="1134"/>
        <w:jc w:val="both"/>
        <w:rPr>
          <w:rFonts w:ascii="Tahoma" w:hAnsi="Tahoma" w:cs="Tahoma"/>
        </w:rPr>
      </w:pPr>
    </w:p>
    <w:p w14:paraId="17020E9E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elementy prasy wytrawiane w kąpieli kwaśnej. Rama prasy oraz flokulator w celu podwyższenia odporności na czynniki korozyjne dodatkowo poddana procesowi </w:t>
      </w:r>
      <w:proofErr w:type="spellStart"/>
      <w:r>
        <w:rPr>
          <w:rFonts w:ascii="Tahoma" w:hAnsi="Tahoma" w:cs="Tahoma"/>
        </w:rPr>
        <w:t>szkiełkowania</w:t>
      </w:r>
      <w:proofErr w:type="spellEnd"/>
      <w:r>
        <w:rPr>
          <w:rFonts w:ascii="Tahoma" w:hAnsi="Tahoma" w:cs="Tahoma"/>
        </w:rPr>
        <w:t xml:space="preserve">. Osłony prasy zdejmowane wytrawiane w kąpieli kwaśnej, a następnie polerowane lub </w:t>
      </w:r>
      <w:proofErr w:type="spellStart"/>
      <w:r>
        <w:rPr>
          <w:rFonts w:ascii="Tahoma" w:hAnsi="Tahoma" w:cs="Tahoma"/>
        </w:rPr>
        <w:t>szkiełkowane</w:t>
      </w:r>
      <w:proofErr w:type="spellEnd"/>
      <w:r>
        <w:rPr>
          <w:rFonts w:ascii="Tahoma" w:hAnsi="Tahoma" w:cs="Tahoma"/>
        </w:rPr>
        <w:t>.</w:t>
      </w:r>
    </w:p>
    <w:p w14:paraId="44F786C2" w14:textId="77777777" w:rsidR="00FC38EC" w:rsidRDefault="00FC38EC" w:rsidP="00FC38EC">
      <w:pPr>
        <w:spacing w:line="276" w:lineRule="auto"/>
        <w:ind w:left="1068"/>
        <w:contextualSpacing/>
        <w:jc w:val="both"/>
        <w:rPr>
          <w:rFonts w:ascii="Tahoma" w:hAnsi="Tahoma" w:cs="Tahoma"/>
        </w:rPr>
      </w:pPr>
    </w:p>
    <w:p w14:paraId="30BEF2CC" w14:textId="09A65E68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  <w:b/>
          <w:bCs/>
        </w:rPr>
      </w:pPr>
    </w:p>
    <w:p w14:paraId="4E807C25" w14:textId="3846DAC4" w:rsidR="00332BF5" w:rsidRDefault="00332BF5" w:rsidP="00FC38EC">
      <w:pPr>
        <w:spacing w:line="276" w:lineRule="auto"/>
        <w:ind w:left="426"/>
        <w:contextualSpacing/>
        <w:jc w:val="both"/>
        <w:rPr>
          <w:rFonts w:ascii="Tahoma" w:hAnsi="Tahoma" w:cs="Tahoma"/>
          <w:b/>
          <w:bCs/>
        </w:rPr>
      </w:pPr>
    </w:p>
    <w:p w14:paraId="1143650D" w14:textId="77777777" w:rsidR="00332BF5" w:rsidRDefault="00332BF5" w:rsidP="00FC38EC">
      <w:pPr>
        <w:spacing w:line="276" w:lineRule="auto"/>
        <w:ind w:left="426"/>
        <w:contextualSpacing/>
        <w:jc w:val="both"/>
        <w:rPr>
          <w:rFonts w:ascii="Tahoma" w:hAnsi="Tahoma" w:cs="Tahoma"/>
          <w:b/>
          <w:bCs/>
        </w:rPr>
      </w:pPr>
    </w:p>
    <w:p w14:paraId="3940F382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  <w:b/>
          <w:bCs/>
        </w:rPr>
      </w:pPr>
    </w:p>
    <w:p w14:paraId="66F9A5A1" w14:textId="4171A905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POMPA OSADU NADMIERNEGO ŚLIMAKOWA </w:t>
      </w:r>
    </w:p>
    <w:p w14:paraId="1253F393" w14:textId="77777777" w:rsidR="00FC38EC" w:rsidRDefault="00FC38EC" w:rsidP="00FC38E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wydajność min 15 m3/h </w:t>
      </w:r>
    </w:p>
    <w:p w14:paraId="39B3F8F6" w14:textId="77777777" w:rsidR="00FC38EC" w:rsidRDefault="00FC38EC" w:rsidP="00FC38EC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Pompa śrubowa – mimośrodowa pompa ślimakowa w wykonaniu monoblokowym, bez łożysk ślizgowych w korpusie pompy, z motoreduktorem zamontowanym kołnierzowo bezpośrednio na korpusie pompy</w:t>
      </w:r>
    </w:p>
    <w:p w14:paraId="4862D5CD" w14:textId="77777777" w:rsidR="00FC38EC" w:rsidRDefault="00FC38EC" w:rsidP="00FC38EC">
      <w:pPr>
        <w:numPr>
          <w:ilvl w:val="0"/>
          <w:numId w:val="4"/>
        </w:numPr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Możliwość regulacji wydajności poprzez falownik</w:t>
      </w:r>
    </w:p>
    <w:p w14:paraId="12B0EA8C" w14:textId="77777777" w:rsidR="00FC38EC" w:rsidRDefault="00FC38EC" w:rsidP="00FC38EC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Zabezpieczenie przed </w:t>
      </w:r>
      <w:proofErr w:type="spellStart"/>
      <w:r>
        <w:rPr>
          <w:rFonts w:ascii="Tahoma" w:hAnsi="Tahoma" w:cs="Tahoma"/>
        </w:rPr>
        <w:t>suchobiegiem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eastAsia="ArialMT" w:hAnsi="Tahoma" w:cs="Tahoma"/>
        </w:rPr>
        <w:t>ustawione na stałą temperatura wyłączenia 60°C, napięcie 24V DC, tuleja czujnika umieszczona w statorze pompy ze zintegrowanym czujnikiem temperatury i urządzeniem sterującym (IP67)</w:t>
      </w:r>
      <w:r>
        <w:rPr>
          <w:rFonts w:ascii="Tahoma" w:hAnsi="Tahoma" w:cs="Tahoma"/>
        </w:rPr>
        <w:t>.</w:t>
      </w:r>
    </w:p>
    <w:p w14:paraId="2822C4DE" w14:textId="77777777" w:rsidR="00FC38EC" w:rsidRDefault="00FC38EC" w:rsidP="00FC38EC">
      <w:pPr>
        <w:spacing w:line="276" w:lineRule="auto"/>
        <w:ind w:left="1134"/>
        <w:jc w:val="both"/>
        <w:rPr>
          <w:rFonts w:ascii="Tahoma" w:hAnsi="Tahoma" w:cs="Tahoma"/>
        </w:rPr>
      </w:pPr>
    </w:p>
    <w:p w14:paraId="58E7417A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POMPA POLIELEKTROLITU ŚLIMAKOWA</w:t>
      </w:r>
    </w:p>
    <w:p w14:paraId="3AC7D471" w14:textId="77777777" w:rsidR="00FC38EC" w:rsidRDefault="00FC38EC" w:rsidP="00FC38EC">
      <w:pPr>
        <w:spacing w:line="276" w:lineRule="auto"/>
        <w:ind w:left="567" w:hanging="283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wydajność nie mniejszej niż 1500l/h,</w:t>
      </w:r>
    </w:p>
    <w:p w14:paraId="1F2DB4D7" w14:textId="77777777" w:rsidR="00FC38EC" w:rsidRDefault="00FC38EC" w:rsidP="00FC38EC">
      <w:pPr>
        <w:spacing w:line="276" w:lineRule="auto"/>
        <w:ind w:left="426" w:hanging="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- Możliwość regulacji wydajności poprzez falownik</w:t>
      </w:r>
    </w:p>
    <w:p w14:paraId="377F6204" w14:textId="77777777" w:rsidR="00FC38EC" w:rsidRDefault="00FC38EC" w:rsidP="00FC38EC">
      <w:pPr>
        <w:spacing w:line="276" w:lineRule="auto"/>
        <w:ind w:left="426" w:hanging="568"/>
        <w:jc w:val="both"/>
        <w:rPr>
          <w:rFonts w:ascii="Tahoma" w:eastAsia="ArialMT" w:hAnsi="Tahoma" w:cs="Tahoma"/>
        </w:rPr>
      </w:pPr>
      <w:r>
        <w:rPr>
          <w:rFonts w:ascii="Tahoma" w:hAnsi="Tahoma" w:cs="Tahoma"/>
        </w:rPr>
        <w:t xml:space="preserve">      -Zabezpieczenie przed </w:t>
      </w:r>
      <w:proofErr w:type="spellStart"/>
      <w:r>
        <w:rPr>
          <w:rFonts w:ascii="Tahoma" w:hAnsi="Tahoma" w:cs="Tahoma"/>
        </w:rPr>
        <w:t>suchobiegiem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eastAsia="ArialMT" w:hAnsi="Tahoma" w:cs="Tahoma"/>
        </w:rPr>
        <w:t>ustawione na stałą temperatura wyłączenia 60°C, napięcie 24V DC, tuleja czujnika umieszczona w statorze pompy ze zintegrowanym czujnikiem temperatury i urządzeniem sterującym (IP67)</w:t>
      </w:r>
      <w:r>
        <w:rPr>
          <w:rFonts w:ascii="Tahoma" w:hAnsi="Tahoma" w:cs="Tahoma"/>
        </w:rPr>
        <w:t>.</w:t>
      </w:r>
      <w:bookmarkEnd w:id="1"/>
    </w:p>
    <w:p w14:paraId="3CE85654" w14:textId="77777777" w:rsidR="000C614D" w:rsidRDefault="000C614D"/>
    <w:sectPr w:rsidR="000C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1AE9"/>
    <w:multiLevelType w:val="hybridMultilevel"/>
    <w:tmpl w:val="11ECD8F2"/>
    <w:lvl w:ilvl="0" w:tplc="61880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5B16"/>
    <w:multiLevelType w:val="hybridMultilevel"/>
    <w:tmpl w:val="22E871E8"/>
    <w:lvl w:ilvl="0" w:tplc="61880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43C"/>
    <w:multiLevelType w:val="hybridMultilevel"/>
    <w:tmpl w:val="1FEA99F8"/>
    <w:lvl w:ilvl="0" w:tplc="61880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2133"/>
    <w:multiLevelType w:val="hybridMultilevel"/>
    <w:tmpl w:val="555AB9F4"/>
    <w:lvl w:ilvl="0" w:tplc="61880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EC"/>
    <w:rsid w:val="000C614D"/>
    <w:rsid w:val="002E376D"/>
    <w:rsid w:val="00332BF5"/>
    <w:rsid w:val="003C6D7F"/>
    <w:rsid w:val="00431F01"/>
    <w:rsid w:val="0056350C"/>
    <w:rsid w:val="00994D8D"/>
    <w:rsid w:val="00E22A0C"/>
    <w:rsid w:val="00F02090"/>
    <w:rsid w:val="00F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3AD3"/>
  <w15:chartTrackingRefBased/>
  <w15:docId w15:val="{C2224DEF-F8EF-4450-8E73-68C1E21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Strugała</dc:creator>
  <cp:keywords/>
  <dc:description/>
  <cp:lastModifiedBy>Beata Iwaszkiewicz</cp:lastModifiedBy>
  <cp:revision>9</cp:revision>
  <cp:lastPrinted>2021-02-05T13:54:00Z</cp:lastPrinted>
  <dcterms:created xsi:type="dcterms:W3CDTF">2021-02-05T13:47:00Z</dcterms:created>
  <dcterms:modified xsi:type="dcterms:W3CDTF">2021-02-25T11:47:00Z</dcterms:modified>
</cp:coreProperties>
</file>