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B" w:rsidRPr="00A54513" w:rsidRDefault="00E069FB" w:rsidP="00E069FB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bookmarkStart w:id="0" w:name="_GoBack"/>
      <w:bookmarkEnd w:id="0"/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2E0FB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  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</w:t>
      </w:r>
      <w:r w:rsidR="005620D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866CF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53</w:t>
      </w:r>
      <w:r w:rsidR="00B333C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E069FB" w:rsidRPr="00A54513" w:rsidRDefault="00E069FB" w:rsidP="00E069F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069FB" w:rsidRPr="00A54513" w:rsidRDefault="00E069FB" w:rsidP="00E069F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</w:t>
      </w:r>
      <w:r w:rsidR="00E521E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zamówień publicznych z dnia 11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września 2019 r. (T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r w:rsidR="00E521E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2021 r., poz. 1129 z póź.zm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pn. </w:t>
      </w:r>
      <w:r w:rsidR="002E0FB7">
        <w:rPr>
          <w:rFonts w:ascii="Tahoma" w:eastAsia="Times New Roman" w:hAnsi="Tahoma" w:cs="Tahoma"/>
          <w:b/>
          <w:bCs/>
          <w:color w:val="0000CC"/>
          <w:lang w:eastAsia="ar-SA"/>
        </w:rPr>
        <w:t>„ Dostawa częś</w:t>
      </w:r>
      <w:r w:rsidR="00E521E7">
        <w:rPr>
          <w:rFonts w:ascii="Tahoma" w:eastAsia="Times New Roman" w:hAnsi="Tahoma" w:cs="Tahoma"/>
          <w:b/>
          <w:bCs/>
          <w:color w:val="0000CC"/>
          <w:lang w:eastAsia="ar-SA"/>
        </w:rPr>
        <w:t>ci zamiennych do pojazdów samochodowych dla</w:t>
      </w:r>
      <w:r w:rsidR="00866CFA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JW. 4101 w Lublińcu (nr spr. 53</w:t>
      </w:r>
      <w:r w:rsidR="002E0FB7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/2022)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E069FB" w:rsidRPr="00A54513" w:rsidRDefault="00E069FB" w:rsidP="00E069F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E069FB" w:rsidRPr="00A54513" w:rsidTr="00B709A9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069FB" w:rsidRPr="00A54513" w:rsidTr="00B709A9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69FB" w:rsidRPr="00A54513" w:rsidRDefault="00E069FB" w:rsidP="00E069FB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E069FB" w:rsidRPr="00A54513" w:rsidRDefault="00E069FB" w:rsidP="00E069FB">
      <w:pPr>
        <w:rPr>
          <w:rFonts w:ascii="Tahoma" w:hAnsi="Tahoma" w:cs="Tahoma"/>
          <w:sz w:val="20"/>
          <w:szCs w:val="20"/>
        </w:rPr>
      </w:pPr>
    </w:p>
    <w:p w:rsidR="00C420D3" w:rsidRDefault="00FD47E2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E2" w:rsidRDefault="00FD47E2" w:rsidP="00E92012">
      <w:pPr>
        <w:spacing w:after="0" w:line="240" w:lineRule="auto"/>
      </w:pPr>
      <w:r>
        <w:separator/>
      </w:r>
    </w:p>
  </w:endnote>
  <w:endnote w:type="continuationSeparator" w:id="0">
    <w:p w:rsidR="00FD47E2" w:rsidRDefault="00FD47E2" w:rsidP="00E9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E2" w:rsidRDefault="00FD47E2" w:rsidP="00E92012">
      <w:pPr>
        <w:spacing w:after="0" w:line="240" w:lineRule="auto"/>
      </w:pPr>
      <w:r>
        <w:separator/>
      </w:r>
    </w:p>
  </w:footnote>
  <w:footnote w:type="continuationSeparator" w:id="0">
    <w:p w:rsidR="00FD47E2" w:rsidRDefault="00FD47E2" w:rsidP="00E9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B"/>
    <w:rsid w:val="00094A5F"/>
    <w:rsid w:val="002E0FB7"/>
    <w:rsid w:val="00434C15"/>
    <w:rsid w:val="00523447"/>
    <w:rsid w:val="005620DB"/>
    <w:rsid w:val="00675B5B"/>
    <w:rsid w:val="00866CFA"/>
    <w:rsid w:val="00A0780C"/>
    <w:rsid w:val="00B333CA"/>
    <w:rsid w:val="00CA42B2"/>
    <w:rsid w:val="00D80D11"/>
    <w:rsid w:val="00E069FB"/>
    <w:rsid w:val="00E521E7"/>
    <w:rsid w:val="00E92012"/>
    <w:rsid w:val="00F0081B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4B29E-D2BC-4221-A7D7-36261C94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12"/>
  </w:style>
  <w:style w:type="paragraph" w:styleId="Stopka">
    <w:name w:val="footer"/>
    <w:basedOn w:val="Normalny"/>
    <w:link w:val="StopkaZnak"/>
    <w:uiPriority w:val="99"/>
    <w:unhideWhenUsed/>
    <w:rsid w:val="00E9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12F5EA5-FDD4-4028-BE0F-839720B060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2</cp:revision>
  <cp:lastPrinted>2021-02-18T11:31:00Z</cp:lastPrinted>
  <dcterms:created xsi:type="dcterms:W3CDTF">2022-06-08T10:57:00Z</dcterms:created>
  <dcterms:modified xsi:type="dcterms:W3CDTF">2022-06-08T10:57:00Z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dd8de8e9-be2f-41f7-bba8-008a45540964</vt:lpwstr>
  </property>
  <property fmtid="{D5CDD505-2E9C-101B-9397-08002B2CF9AE}" pid="3" name="bjSaver">
    <vt:lpwstr>BffP8qA7nLNlxM14n2pT279Z6phZEUQZ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