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BECAA" w14:textId="4B02D5AF" w:rsidR="00817D74" w:rsidRPr="003D6172" w:rsidRDefault="00817D74" w:rsidP="00AD2805">
      <w:pPr>
        <w:tabs>
          <w:tab w:val="left" w:pos="4355"/>
        </w:tabs>
        <w:jc w:val="right"/>
        <w:rPr>
          <w:rFonts w:ascii="Bahnschrift" w:hAnsi="Bahnschrift" w:cs="72 Black"/>
          <w:color w:val="000000"/>
          <w:sz w:val="20"/>
        </w:rPr>
      </w:pPr>
      <w:r w:rsidRPr="003D6172">
        <w:rPr>
          <w:rFonts w:ascii="Bahnschrift" w:hAnsi="Bahnschrift" w:cs="72 Black"/>
          <w:color w:val="000000"/>
          <w:sz w:val="20"/>
        </w:rPr>
        <w:t xml:space="preserve">                                     </w:t>
      </w:r>
    </w:p>
    <w:p w14:paraId="291DAFE6" w14:textId="77777777" w:rsidR="00AB34F9" w:rsidRDefault="00AB34F9" w:rsidP="00AB34F9">
      <w:pPr>
        <w:tabs>
          <w:tab w:val="left" w:pos="4355"/>
        </w:tabs>
        <w:rPr>
          <w:rFonts w:ascii="Bahnschrift" w:hAnsi="Bahnschrift" w:cs="72 Black"/>
          <w:color w:val="000000"/>
          <w:sz w:val="20"/>
        </w:rPr>
      </w:pPr>
    </w:p>
    <w:p w14:paraId="72F1E0F2" w14:textId="72DE303E" w:rsidR="00AB34F9" w:rsidRDefault="00AB34F9" w:rsidP="00AB34F9">
      <w:pPr>
        <w:spacing w:line="360" w:lineRule="auto"/>
        <w:ind w:left="7788" w:hanging="3252"/>
        <w:jc w:val="right"/>
        <w:rPr>
          <w:rFonts w:ascii="Bahnschrift" w:hAnsi="Bahnschrift" w:cs="Arial"/>
          <w:b/>
          <w:sz w:val="20"/>
        </w:rPr>
      </w:pPr>
      <w:r w:rsidRPr="001B1FFB">
        <w:rPr>
          <w:rFonts w:ascii="Bahnschrift" w:hAnsi="Bahnschrift" w:cs="Arial"/>
          <w:b/>
          <w:sz w:val="20"/>
        </w:rPr>
        <w:t>Załącznik nr 2</w:t>
      </w:r>
      <w:r>
        <w:rPr>
          <w:rFonts w:ascii="Bahnschrift" w:hAnsi="Bahnschrift" w:cs="Arial"/>
          <w:b/>
          <w:sz w:val="20"/>
        </w:rPr>
        <w:t>C</w:t>
      </w:r>
      <w:r w:rsidRPr="001B1FFB">
        <w:rPr>
          <w:rFonts w:ascii="Bahnschrift" w:hAnsi="Bahnschrift" w:cs="Arial"/>
          <w:b/>
          <w:sz w:val="20"/>
        </w:rPr>
        <w:t xml:space="preserve"> do SWZ nr DZP.382.2.37.2024</w:t>
      </w:r>
    </w:p>
    <w:p w14:paraId="444F8E50" w14:textId="38565AC7" w:rsidR="00AB34F9" w:rsidRPr="001B1FFB" w:rsidRDefault="00DB0903" w:rsidP="00DB0903">
      <w:pPr>
        <w:tabs>
          <w:tab w:val="center" w:pos="9552"/>
          <w:tab w:val="right" w:pos="14569"/>
        </w:tabs>
        <w:spacing w:line="360" w:lineRule="auto"/>
        <w:ind w:left="7788" w:hanging="3252"/>
        <w:jc w:val="right"/>
        <w:rPr>
          <w:rFonts w:ascii="Bahnschrift" w:hAnsi="Bahnschrift" w:cs="Arial"/>
          <w:b/>
          <w:sz w:val="20"/>
        </w:rPr>
      </w:pPr>
      <w:r>
        <w:rPr>
          <w:rFonts w:ascii="Bahnschrift" w:hAnsi="Bahnschrift" w:cs="Arial"/>
          <w:b/>
          <w:sz w:val="20"/>
        </w:rPr>
        <w:tab/>
      </w:r>
      <w:r>
        <w:rPr>
          <w:rFonts w:ascii="Bahnschrift" w:hAnsi="Bahnschrift" w:cs="Arial"/>
          <w:b/>
          <w:sz w:val="20"/>
        </w:rPr>
        <w:tab/>
      </w:r>
      <w:r w:rsidR="00AB34F9">
        <w:rPr>
          <w:rFonts w:ascii="Bahnschrift" w:hAnsi="Bahnschrift" w:cs="Arial"/>
          <w:b/>
          <w:sz w:val="20"/>
        </w:rPr>
        <w:t>Dotyczy części C postępowania</w:t>
      </w:r>
    </w:p>
    <w:p w14:paraId="1258CC71" w14:textId="77777777" w:rsidR="000653AA" w:rsidRPr="003D6172" w:rsidRDefault="000653AA" w:rsidP="00441FF4">
      <w:pPr>
        <w:tabs>
          <w:tab w:val="left" w:pos="4355"/>
        </w:tabs>
        <w:jc w:val="center"/>
        <w:rPr>
          <w:rFonts w:ascii="Bahnschrift" w:hAnsi="Bahnschrift" w:cs="72 Black"/>
          <w:color w:val="000000"/>
          <w:sz w:val="20"/>
        </w:rPr>
      </w:pPr>
    </w:p>
    <w:p w14:paraId="73A7D228" w14:textId="718E8F54" w:rsidR="000653AA" w:rsidRPr="003D6172" w:rsidRDefault="000653AA" w:rsidP="00441FF4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 w:rsidRPr="003D6172">
        <w:rPr>
          <w:rFonts w:ascii="Bahnschrift" w:hAnsi="Bahnschrift" w:cs="72 Black"/>
          <w:b/>
          <w:color w:val="000000"/>
          <w:sz w:val="24"/>
          <w:szCs w:val="24"/>
        </w:rPr>
        <w:t>OPIS PRZED</w:t>
      </w:r>
      <w:r w:rsidR="003D6172">
        <w:rPr>
          <w:rFonts w:ascii="Bahnschrift" w:hAnsi="Bahnschrift" w:cs="72 Black"/>
          <w:b/>
          <w:color w:val="000000"/>
          <w:sz w:val="24"/>
          <w:szCs w:val="24"/>
        </w:rPr>
        <w:t>M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IOTU ZAMÓWIENIA</w:t>
      </w:r>
    </w:p>
    <w:p w14:paraId="01F2EF5A" w14:textId="5FD50844" w:rsidR="003B4591" w:rsidRDefault="003B4591" w:rsidP="003B4591">
      <w:pPr>
        <w:tabs>
          <w:tab w:val="left" w:pos="4355"/>
        </w:tabs>
        <w:rPr>
          <w:rFonts w:ascii="Bahnschrift" w:hAnsi="Bahnschrift" w:cs="72 Black"/>
          <w:b/>
          <w:color w:val="000000"/>
          <w:sz w:val="24"/>
          <w:szCs w:val="24"/>
        </w:rPr>
      </w:pPr>
    </w:p>
    <w:p w14:paraId="382C698F" w14:textId="07AA0234" w:rsidR="003B4591" w:rsidRDefault="003B4591" w:rsidP="003B4591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</w:p>
    <w:p w14:paraId="20233C91" w14:textId="08DB40D6" w:rsidR="003B4591" w:rsidRDefault="00382C38" w:rsidP="003B4591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t>Część „</w:t>
      </w:r>
      <w:r w:rsidR="00DA34AE">
        <w:rPr>
          <w:rFonts w:ascii="Bahnschrift" w:hAnsi="Bahnschrift" w:cs="72 Black"/>
          <w:b/>
          <w:color w:val="000000"/>
          <w:sz w:val="24"/>
          <w:szCs w:val="24"/>
        </w:rPr>
        <w:t>C</w:t>
      </w:r>
      <w:r>
        <w:rPr>
          <w:rFonts w:ascii="Bahnschrift" w:hAnsi="Bahnschrift" w:cs="72 Black"/>
          <w:b/>
          <w:color w:val="000000"/>
          <w:sz w:val="24"/>
          <w:szCs w:val="24"/>
        </w:rPr>
        <w:t>”</w:t>
      </w:r>
    </w:p>
    <w:p w14:paraId="744A027E" w14:textId="3C0C0EA7" w:rsidR="003B4591" w:rsidRPr="003B4591" w:rsidRDefault="003B4591" w:rsidP="003B4591">
      <w:pPr>
        <w:tabs>
          <w:tab w:val="left" w:pos="4355"/>
        </w:tabs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t>Notebook</w:t>
      </w:r>
      <w:r w:rsidR="001F7147">
        <w:rPr>
          <w:rFonts w:ascii="Bahnschrift" w:hAnsi="Bahnschrift" w:cs="72 Black"/>
          <w:b/>
          <w:color w:val="000000"/>
          <w:sz w:val="24"/>
          <w:szCs w:val="24"/>
        </w:rPr>
        <w:t xml:space="preserve"> </w:t>
      </w:r>
      <w:r w:rsidR="00CC4A87">
        <w:rPr>
          <w:rFonts w:ascii="Bahnschrift" w:hAnsi="Bahnschrift" w:cs="72 Black"/>
          <w:b/>
          <w:color w:val="000000"/>
          <w:sz w:val="24"/>
          <w:szCs w:val="24"/>
        </w:rPr>
        <w:t>16</w:t>
      </w:r>
      <w:r>
        <w:rPr>
          <w:rFonts w:ascii="Bahnschrift" w:hAnsi="Bahnschrift" w:cs="72 Black"/>
          <w:b/>
          <w:color w:val="000000"/>
          <w:sz w:val="24"/>
          <w:szCs w:val="24"/>
        </w:rPr>
        <w:t>”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 xml:space="preserve">– </w:t>
      </w:r>
      <w:r w:rsidR="001F7147">
        <w:rPr>
          <w:rFonts w:ascii="Bahnschrift" w:hAnsi="Bahnschrift" w:cs="72 Black"/>
          <w:b/>
          <w:color w:val="000000"/>
          <w:sz w:val="24"/>
          <w:szCs w:val="24"/>
        </w:rPr>
        <w:t>1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 xml:space="preserve"> szt.</w:t>
      </w:r>
      <w:r w:rsidRPr="003D6172">
        <w:rPr>
          <w:rFonts w:ascii="Bahnschrift" w:hAnsi="Bahnschrift" w:cs="72 Black"/>
          <w:b/>
          <w:bCs/>
          <w:color w:val="000000"/>
          <w:sz w:val="24"/>
          <w:szCs w:val="24"/>
        </w:rPr>
        <w:t xml:space="preserve"> 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 xml:space="preserve">(index </w:t>
      </w:r>
      <w:r w:rsidR="00CC4A87">
        <w:rPr>
          <w:rFonts w:ascii="Bahnschrift" w:hAnsi="Bahnschrift" w:cs="72 Black"/>
          <w:b/>
          <w:color w:val="000000"/>
          <w:sz w:val="24"/>
          <w:szCs w:val="24"/>
        </w:rPr>
        <w:t>176163)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 xml:space="preserve"> </w:t>
      </w:r>
    </w:p>
    <w:tbl>
      <w:tblPr>
        <w:tblStyle w:val="Tabela-Siatka"/>
        <w:tblW w:w="14389" w:type="dxa"/>
        <w:tblLook w:val="04A0" w:firstRow="1" w:lastRow="0" w:firstColumn="1" w:lastColumn="0" w:noHBand="0" w:noVBand="1"/>
      </w:tblPr>
      <w:tblGrid>
        <w:gridCol w:w="546"/>
        <w:gridCol w:w="2220"/>
        <w:gridCol w:w="5906"/>
        <w:gridCol w:w="5106"/>
        <w:gridCol w:w="611"/>
      </w:tblGrid>
      <w:tr w:rsidR="00EB41E3" w:rsidRPr="005021E5" w14:paraId="532524DB" w14:textId="77777777" w:rsidTr="00423CA5">
        <w:trPr>
          <w:gridAfter w:val="1"/>
          <w:wAfter w:w="611" w:type="dxa"/>
        </w:trPr>
        <w:tc>
          <w:tcPr>
            <w:tcW w:w="54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0E78C624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5021E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4A561670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5021E5">
              <w:rPr>
                <w:rFonts w:ascii="Arial" w:hAnsi="Arial" w:cs="Arial"/>
                <w:b/>
                <w:spacing w:val="-4"/>
              </w:rPr>
              <w:t>Nazwa komponentu</w:t>
            </w:r>
          </w:p>
        </w:tc>
        <w:tc>
          <w:tcPr>
            <w:tcW w:w="5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63A7ABD7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5021E5">
              <w:rPr>
                <w:rFonts w:ascii="Arial" w:hAnsi="Arial" w:cs="Arial"/>
                <w:b/>
                <w:spacing w:val="-1"/>
              </w:rPr>
              <w:t>Minimalne parametry komponentu komputera</w:t>
            </w:r>
          </w:p>
        </w:tc>
        <w:tc>
          <w:tcPr>
            <w:tcW w:w="51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32783930" w14:textId="77777777" w:rsidR="00EB41E3" w:rsidRPr="005021E5" w:rsidRDefault="00EB41E3" w:rsidP="00EC50DB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5021E5">
              <w:rPr>
                <w:rFonts w:ascii="Arial" w:hAnsi="Arial" w:cs="Arial"/>
                <w:b/>
              </w:rPr>
              <w:t>Parametry oferowanego sprzętu</w:t>
            </w:r>
          </w:p>
          <w:p w14:paraId="4936B75C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5021E5">
              <w:rPr>
                <w:rFonts w:ascii="Arial" w:hAnsi="Arial" w:cs="Arial"/>
                <w:b/>
              </w:rPr>
              <w:t xml:space="preserve">DANE TECHNICZNE POTWIERDZAJĄCE OFEROWANE PARAMETRY </w:t>
            </w:r>
          </w:p>
        </w:tc>
      </w:tr>
      <w:tr w:rsidR="00EB41E3" w:rsidRPr="005021E5" w14:paraId="4A35C722" w14:textId="77777777" w:rsidTr="00423CA5">
        <w:trPr>
          <w:gridAfter w:val="1"/>
          <w:wAfter w:w="611" w:type="dxa"/>
        </w:trPr>
        <w:tc>
          <w:tcPr>
            <w:tcW w:w="546" w:type="dxa"/>
            <w:vAlign w:val="center"/>
            <w:hideMark/>
          </w:tcPr>
          <w:p w14:paraId="5303B6A1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1</w:t>
            </w:r>
            <w:r w:rsidRPr="005021E5">
              <w:rPr>
                <w:rFonts w:ascii="Arial" w:hAnsi="Arial" w:cs="Arial"/>
                <w:bCs/>
                <w:lang w:eastAsia="en-US"/>
              </w:rPr>
              <w:t>.</w:t>
            </w:r>
          </w:p>
        </w:tc>
        <w:tc>
          <w:tcPr>
            <w:tcW w:w="2220" w:type="dxa"/>
            <w:vAlign w:val="center"/>
            <w:hideMark/>
          </w:tcPr>
          <w:p w14:paraId="50822CDB" w14:textId="77777777" w:rsidR="00EB41E3" w:rsidRPr="005021E5" w:rsidRDefault="00EB41E3" w:rsidP="00EC50D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Ekran</w:t>
            </w:r>
          </w:p>
        </w:tc>
        <w:tc>
          <w:tcPr>
            <w:tcW w:w="5906" w:type="dxa"/>
            <w:vAlign w:val="center"/>
            <w:hideMark/>
          </w:tcPr>
          <w:p w14:paraId="3F23040F" w14:textId="77777777" w:rsidR="00423CA5" w:rsidRPr="00423CA5" w:rsidRDefault="00423CA5" w:rsidP="00423CA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23CA5">
              <w:rPr>
                <w:rFonts w:ascii="Arial" w:hAnsi="Arial" w:cs="Arial"/>
              </w:rPr>
              <w:t xml:space="preserve">Zintegrowany wyświetlacz o przekątnej od 16 do 17,3 cali, wykonany w technologii IPS, z podświetleniem, z powłoką antyrefleksyjną matową, o jasności 400 nitów lub wyższej, z pokryciem barw 100% </w:t>
            </w:r>
            <w:proofErr w:type="spellStart"/>
            <w:r w:rsidRPr="00423CA5">
              <w:rPr>
                <w:rFonts w:ascii="Arial" w:hAnsi="Arial" w:cs="Arial"/>
              </w:rPr>
              <w:t>sRGB</w:t>
            </w:r>
            <w:proofErr w:type="spellEnd"/>
            <w:r w:rsidRPr="00423CA5">
              <w:rPr>
                <w:rFonts w:ascii="Arial" w:hAnsi="Arial" w:cs="Arial"/>
              </w:rPr>
              <w:t xml:space="preserve"> lub 99% DCIP3, o kącie widzenia w poziomie co najmniej +/- 80 stopni i kącie widzenia w pionie co najmniej +/- 80 stopni.</w:t>
            </w:r>
          </w:p>
          <w:p w14:paraId="10A32CCD" w14:textId="3D5F7E14" w:rsidR="00EB41E3" w:rsidRPr="005021E5" w:rsidRDefault="00423CA5" w:rsidP="00423CA5">
            <w:pPr>
              <w:spacing w:line="360" w:lineRule="auto"/>
              <w:jc w:val="both"/>
              <w:rPr>
                <w:rFonts w:ascii="Arial" w:hAnsi="Arial" w:cs="Arial"/>
                <w:bCs/>
                <w:lang w:eastAsia="en-US"/>
              </w:rPr>
            </w:pPr>
            <w:r w:rsidRPr="00423CA5">
              <w:rPr>
                <w:rFonts w:ascii="Arial" w:hAnsi="Arial" w:cs="Arial"/>
              </w:rPr>
              <w:t>Współczynnik kształtu obrazu 16:10 lub 16:9. Rozdzielczość 1920 x 1080 (FHD) lub wyższa.</w:t>
            </w:r>
          </w:p>
        </w:tc>
        <w:tc>
          <w:tcPr>
            <w:tcW w:w="5106" w:type="dxa"/>
            <w:vAlign w:val="center"/>
          </w:tcPr>
          <w:p w14:paraId="5EFA7A61" w14:textId="77777777" w:rsidR="00EB41E3" w:rsidRPr="005021E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EB41E3" w:rsidRPr="005021E5" w14:paraId="6AFAFE83" w14:textId="77777777" w:rsidTr="00423CA5">
        <w:trPr>
          <w:gridAfter w:val="1"/>
          <w:wAfter w:w="611" w:type="dxa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52C6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2</w:t>
            </w:r>
            <w:r w:rsidRPr="005021E5">
              <w:rPr>
                <w:rFonts w:ascii="Arial" w:hAnsi="Arial" w:cs="Arial"/>
                <w:bCs/>
                <w:lang w:eastAsia="en-US"/>
              </w:rPr>
              <w:t>.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0EE52D3B" w14:textId="77777777" w:rsidR="00EB41E3" w:rsidRPr="005021E5" w:rsidRDefault="00EB41E3" w:rsidP="00EC50DB">
            <w:pPr>
              <w:rPr>
                <w:rFonts w:ascii="Arial" w:hAnsi="Arial" w:cs="Arial"/>
                <w:lang w:eastAsia="en-US"/>
              </w:rPr>
            </w:pPr>
            <w:r w:rsidRPr="005021E5">
              <w:rPr>
                <w:rFonts w:ascii="Arial" w:hAnsi="Arial" w:cs="Arial"/>
              </w:rPr>
              <w:t>Procesor</w:t>
            </w:r>
          </w:p>
        </w:tc>
        <w:tc>
          <w:tcPr>
            <w:tcW w:w="5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0794A247" w14:textId="77777777" w:rsidR="00423CA5" w:rsidRPr="00423CA5" w:rsidRDefault="00423CA5" w:rsidP="00423CA5">
            <w:pPr>
              <w:spacing w:line="360" w:lineRule="auto"/>
              <w:rPr>
                <w:rFonts w:ascii="Arial" w:hAnsi="Arial" w:cs="Arial"/>
              </w:rPr>
            </w:pPr>
            <w:r w:rsidRPr="00423CA5">
              <w:rPr>
                <w:rFonts w:ascii="Arial" w:hAnsi="Arial" w:cs="Arial"/>
              </w:rPr>
              <w:t xml:space="preserve">Procesor klasy x86-64 posiadający co najmniej 24 rdzenie fizyczne oraz pamięć Cache L3 wynoszącą co najmniej 36 MB, o maksymalnym poborze mocy nieprzekraczającym </w:t>
            </w:r>
            <w:r w:rsidRPr="00423CA5">
              <w:rPr>
                <w:rFonts w:ascii="Arial" w:hAnsi="Arial" w:cs="Arial"/>
              </w:rPr>
              <w:lastRenderedPageBreak/>
              <w:t xml:space="preserve">160 W i typowym poborze mocy nieprzekraczającym 60 W. </w:t>
            </w:r>
          </w:p>
          <w:p w14:paraId="51EC44F9" w14:textId="6C222EC0" w:rsidR="00EB41E3" w:rsidRPr="007B00BD" w:rsidRDefault="00423CA5" w:rsidP="00423CA5">
            <w:pPr>
              <w:spacing w:line="360" w:lineRule="auto"/>
              <w:rPr>
                <w:rFonts w:ascii="Courier New" w:hAnsi="Courier New" w:cs="Courier New"/>
              </w:rPr>
            </w:pPr>
            <w:r w:rsidRPr="00423CA5">
              <w:rPr>
                <w:rFonts w:ascii="Arial" w:hAnsi="Arial" w:cs="Arial"/>
              </w:rPr>
              <w:t xml:space="preserve">Procesor powinien osiągać w teście wydajności </w:t>
            </w:r>
            <w:proofErr w:type="spellStart"/>
            <w:r w:rsidRPr="00423CA5">
              <w:rPr>
                <w:rFonts w:ascii="Arial" w:hAnsi="Arial" w:cs="Arial"/>
              </w:rPr>
              <w:t>PassMark</w:t>
            </w:r>
            <w:proofErr w:type="spellEnd"/>
            <w:r w:rsidRPr="00423CA5">
              <w:rPr>
                <w:rFonts w:ascii="Arial" w:hAnsi="Arial" w:cs="Arial"/>
              </w:rPr>
              <w:t xml:space="preserve"> Performance Test (https://www.cpubenchmark.net/cpu.php) wynik co najmniej 43000 punktów CPU Mark.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DC6C" w14:textId="77777777" w:rsidR="00EB41E3" w:rsidRPr="005021E5" w:rsidRDefault="00EB41E3" w:rsidP="00EC50DB">
            <w:pPr>
              <w:spacing w:line="360" w:lineRule="auto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EB41E3" w:rsidRPr="005021E5" w14:paraId="3C6BC52E" w14:textId="77777777" w:rsidTr="00423CA5">
        <w:trPr>
          <w:gridAfter w:val="1"/>
          <w:wAfter w:w="611" w:type="dxa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2DB5B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3</w:t>
            </w:r>
            <w:r w:rsidRPr="005021E5">
              <w:rPr>
                <w:rFonts w:ascii="Arial" w:hAnsi="Arial" w:cs="Arial"/>
                <w:bCs/>
                <w:lang w:eastAsia="en-US"/>
              </w:rPr>
              <w:t>.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1AA5FDF7" w14:textId="77777777" w:rsidR="00EB41E3" w:rsidRPr="005021E5" w:rsidRDefault="00EB41E3" w:rsidP="00EC50DB">
            <w:pPr>
              <w:rPr>
                <w:rFonts w:ascii="Arial" w:hAnsi="Arial" w:cs="Arial"/>
                <w:lang w:eastAsia="en-US"/>
              </w:rPr>
            </w:pPr>
            <w:r w:rsidRPr="005021E5">
              <w:rPr>
                <w:rFonts w:ascii="Arial" w:hAnsi="Arial" w:cs="Arial"/>
              </w:rPr>
              <w:t>Pamięć RAM</w:t>
            </w:r>
          </w:p>
        </w:tc>
        <w:tc>
          <w:tcPr>
            <w:tcW w:w="5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347DD205" w14:textId="77777777" w:rsidR="00423CA5" w:rsidRPr="00423CA5" w:rsidRDefault="00423CA5" w:rsidP="00423CA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23CA5">
              <w:rPr>
                <w:rFonts w:ascii="Arial" w:hAnsi="Arial" w:cs="Arial"/>
              </w:rPr>
              <w:t>Płyta główna zapewniająca obsługę przynajmniej do 64 GB pamięci RAM SODIMM DDR5 5600 MHz, wyposażona w przynajmniej 2 gniazda pamięci RAM obsługujące dual channel.</w:t>
            </w:r>
          </w:p>
          <w:p w14:paraId="5F93F4B5" w14:textId="59EECF59" w:rsidR="00EB41E3" w:rsidRPr="005021E5" w:rsidRDefault="00423CA5" w:rsidP="00423CA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23CA5">
              <w:rPr>
                <w:rFonts w:ascii="Arial" w:hAnsi="Arial" w:cs="Arial"/>
              </w:rPr>
              <w:t>Notebook wyposażony w min. 64 GB pamięci RAM DDR5 z taktowaniem min. 4800 MHz w postaci 2 jednakowych niezintegrowanych z płytą główną modułów 32 GB lub większych.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AE3A" w14:textId="77777777" w:rsidR="00EB41E3" w:rsidRPr="005021E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EB41E3" w:rsidRPr="005021E5" w14:paraId="6BC1F7CD" w14:textId="77777777" w:rsidTr="00423CA5">
        <w:trPr>
          <w:gridAfter w:val="1"/>
          <w:wAfter w:w="611" w:type="dxa"/>
        </w:trPr>
        <w:tc>
          <w:tcPr>
            <w:tcW w:w="546" w:type="dxa"/>
            <w:vAlign w:val="center"/>
            <w:hideMark/>
          </w:tcPr>
          <w:p w14:paraId="0D7854F3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4</w:t>
            </w:r>
            <w:r w:rsidRPr="005021E5">
              <w:rPr>
                <w:rFonts w:ascii="Arial" w:hAnsi="Arial" w:cs="Arial"/>
                <w:bCs/>
                <w:lang w:eastAsia="en-US"/>
              </w:rPr>
              <w:t>.</w:t>
            </w:r>
          </w:p>
        </w:tc>
        <w:tc>
          <w:tcPr>
            <w:tcW w:w="2220" w:type="dxa"/>
            <w:vAlign w:val="center"/>
            <w:hideMark/>
          </w:tcPr>
          <w:p w14:paraId="5C5F9C95" w14:textId="77777777" w:rsidR="00EB41E3" w:rsidRPr="005021E5" w:rsidRDefault="00EB41E3" w:rsidP="00EC50DB">
            <w:pPr>
              <w:rPr>
                <w:rFonts w:ascii="Arial" w:hAnsi="Arial" w:cs="Arial"/>
                <w:lang w:eastAsia="en-US"/>
              </w:rPr>
            </w:pPr>
            <w:r w:rsidRPr="005021E5">
              <w:rPr>
                <w:rFonts w:ascii="Arial" w:hAnsi="Arial" w:cs="Arial"/>
              </w:rPr>
              <w:t>Chipset</w:t>
            </w:r>
          </w:p>
        </w:tc>
        <w:tc>
          <w:tcPr>
            <w:tcW w:w="5906" w:type="dxa"/>
            <w:vAlign w:val="center"/>
            <w:hideMark/>
          </w:tcPr>
          <w:p w14:paraId="325A7FF4" w14:textId="461BEA14" w:rsidR="00EB41E3" w:rsidRPr="005021E5" w:rsidRDefault="00423CA5" w:rsidP="00EC50DB">
            <w:pPr>
              <w:spacing w:line="360" w:lineRule="auto"/>
              <w:jc w:val="both"/>
              <w:rPr>
                <w:rFonts w:ascii="Arial" w:hAnsi="Arial" w:cs="Arial"/>
                <w:bCs/>
                <w:lang w:eastAsia="en-US"/>
              </w:rPr>
            </w:pPr>
            <w:r w:rsidRPr="00423CA5">
              <w:rPr>
                <w:rFonts w:ascii="Arial" w:hAnsi="Arial" w:cs="Arial"/>
                <w:spacing w:val="-1"/>
              </w:rPr>
              <w:t>Dostosowany do zaoferowanego procesora.</w:t>
            </w:r>
          </w:p>
        </w:tc>
        <w:tc>
          <w:tcPr>
            <w:tcW w:w="5106" w:type="dxa"/>
            <w:vAlign w:val="center"/>
          </w:tcPr>
          <w:p w14:paraId="54EB8E61" w14:textId="77777777" w:rsidR="00EB41E3" w:rsidRPr="005021E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EB41E3" w:rsidRPr="005021E5" w14:paraId="7DCB8FCF" w14:textId="77777777" w:rsidTr="00423CA5">
        <w:trPr>
          <w:gridAfter w:val="1"/>
          <w:wAfter w:w="611" w:type="dxa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C6824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 w:rsidRPr="005021E5">
              <w:rPr>
                <w:rFonts w:ascii="Arial" w:hAnsi="Arial" w:cs="Arial"/>
                <w:bCs/>
                <w:lang w:eastAsia="en-US"/>
              </w:rPr>
              <w:t>5.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0D43D984" w14:textId="77777777" w:rsidR="00EB41E3" w:rsidRPr="005021E5" w:rsidRDefault="00EB41E3" w:rsidP="00EC50DB">
            <w:pPr>
              <w:rPr>
                <w:rFonts w:ascii="Arial" w:hAnsi="Arial" w:cs="Arial"/>
                <w:lang w:eastAsia="en-US"/>
              </w:rPr>
            </w:pPr>
            <w:r w:rsidRPr="005021E5">
              <w:rPr>
                <w:rFonts w:ascii="Arial" w:hAnsi="Arial" w:cs="Arial"/>
              </w:rPr>
              <w:t>Pamięć masowa</w:t>
            </w:r>
          </w:p>
        </w:tc>
        <w:tc>
          <w:tcPr>
            <w:tcW w:w="5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64FF3B93" w14:textId="77777777" w:rsidR="00423CA5" w:rsidRPr="00423CA5" w:rsidRDefault="00423CA5" w:rsidP="00423CA5">
            <w:pPr>
              <w:spacing w:line="360" w:lineRule="auto"/>
              <w:jc w:val="both"/>
              <w:rPr>
                <w:rFonts w:ascii="Arial" w:hAnsi="Arial" w:cs="Arial"/>
                <w:spacing w:val="-2"/>
              </w:rPr>
            </w:pPr>
            <w:r w:rsidRPr="00423CA5">
              <w:rPr>
                <w:rFonts w:ascii="Arial" w:hAnsi="Arial" w:cs="Arial"/>
                <w:spacing w:val="-2"/>
              </w:rPr>
              <w:t xml:space="preserve">Płyta główna wyposażona w 4 gniazda na dyski SSD M.2 </w:t>
            </w:r>
            <w:proofErr w:type="spellStart"/>
            <w:r w:rsidRPr="00423CA5">
              <w:rPr>
                <w:rFonts w:ascii="Arial" w:hAnsi="Arial" w:cs="Arial"/>
                <w:spacing w:val="-2"/>
              </w:rPr>
              <w:t>NVMe</w:t>
            </w:r>
            <w:proofErr w:type="spellEnd"/>
            <w:r w:rsidRPr="00423CA5">
              <w:rPr>
                <w:rFonts w:ascii="Arial" w:hAnsi="Arial" w:cs="Arial"/>
                <w:spacing w:val="-2"/>
              </w:rPr>
              <w:t>.</w:t>
            </w:r>
          </w:p>
          <w:p w14:paraId="2EFFD0A5" w14:textId="2E9D751C" w:rsidR="00EB41E3" w:rsidRPr="005021E5" w:rsidRDefault="00423CA5" w:rsidP="00423CA5">
            <w:pPr>
              <w:spacing w:line="360" w:lineRule="auto"/>
              <w:jc w:val="both"/>
              <w:rPr>
                <w:rFonts w:ascii="Arial" w:hAnsi="Arial" w:cs="Arial"/>
                <w:lang w:eastAsia="en-US"/>
              </w:rPr>
            </w:pPr>
            <w:r w:rsidRPr="00423CA5">
              <w:rPr>
                <w:rFonts w:ascii="Arial" w:hAnsi="Arial" w:cs="Arial"/>
                <w:spacing w:val="-2"/>
              </w:rPr>
              <w:t xml:space="preserve">Zamontowane w notebooku bądź pojedynczy dysk SSD M2 </w:t>
            </w:r>
            <w:proofErr w:type="spellStart"/>
            <w:r w:rsidRPr="00423CA5">
              <w:rPr>
                <w:rFonts w:ascii="Arial" w:hAnsi="Arial" w:cs="Arial"/>
                <w:spacing w:val="-2"/>
              </w:rPr>
              <w:t>NVMe</w:t>
            </w:r>
            <w:proofErr w:type="spellEnd"/>
            <w:r w:rsidRPr="00423CA5">
              <w:rPr>
                <w:rFonts w:ascii="Arial" w:hAnsi="Arial" w:cs="Arial"/>
                <w:spacing w:val="-2"/>
              </w:rPr>
              <w:t xml:space="preserve"> Gen 4x4 o pojemności co najmniej 2 TB, bądź 2 jednakowe dyski SSD M.2 </w:t>
            </w:r>
            <w:proofErr w:type="spellStart"/>
            <w:r w:rsidRPr="00423CA5">
              <w:rPr>
                <w:rFonts w:ascii="Arial" w:hAnsi="Arial" w:cs="Arial"/>
                <w:spacing w:val="-2"/>
              </w:rPr>
              <w:t>NVMe</w:t>
            </w:r>
            <w:proofErr w:type="spellEnd"/>
            <w:r w:rsidRPr="00423CA5">
              <w:rPr>
                <w:rFonts w:ascii="Arial" w:hAnsi="Arial" w:cs="Arial"/>
                <w:spacing w:val="-2"/>
              </w:rPr>
              <w:t xml:space="preserve"> 4x4 o pojemności co najmniej 1 TB każdy.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1B64" w14:textId="77777777" w:rsidR="00EB41E3" w:rsidRPr="005021E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EB41E3" w:rsidRPr="005021E5" w14:paraId="7EC704CA" w14:textId="77777777" w:rsidTr="00423CA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F928" w14:textId="77777777" w:rsidR="00EB41E3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lastRenderedPageBreak/>
              <w:t>6.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vAlign w:val="center"/>
          </w:tcPr>
          <w:p w14:paraId="415B17DF" w14:textId="77777777" w:rsidR="00EB41E3" w:rsidRPr="005021E5" w:rsidRDefault="00EB41E3" w:rsidP="00EC50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Napęd optyczny</w:t>
            </w:r>
          </w:p>
        </w:tc>
        <w:tc>
          <w:tcPr>
            <w:tcW w:w="5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</w:tcPr>
          <w:p w14:paraId="5EAFA385" w14:textId="13B845C8" w:rsidR="00EB41E3" w:rsidRPr="005021E5" w:rsidRDefault="00423CA5" w:rsidP="00EC50DB">
            <w:pPr>
              <w:spacing w:line="360" w:lineRule="auto"/>
              <w:jc w:val="both"/>
              <w:rPr>
                <w:rFonts w:ascii="Arial" w:hAnsi="Arial" w:cs="Arial"/>
                <w:spacing w:val="-1"/>
              </w:rPr>
            </w:pPr>
            <w:r w:rsidRPr="00423CA5">
              <w:rPr>
                <w:rFonts w:ascii="Arial" w:hAnsi="Arial" w:cs="Arial"/>
                <w:spacing w:val="-1"/>
              </w:rPr>
              <w:t>Zamawiający nie wymaga, aby notebook był wyposażony w napęd optyczny.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1989" w14:textId="77777777" w:rsidR="00EB41E3" w:rsidRPr="005021E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D45AD" w14:textId="77777777" w:rsidR="00EB41E3" w:rsidRPr="005021E5" w:rsidRDefault="00EB41E3" w:rsidP="00EC50DB">
            <w:pPr>
              <w:rPr>
                <w:rFonts w:ascii="Arial" w:hAnsi="Arial" w:cs="Arial"/>
              </w:rPr>
            </w:pPr>
          </w:p>
        </w:tc>
      </w:tr>
      <w:tr w:rsidR="00EB41E3" w:rsidRPr="005021E5" w14:paraId="6A48DDF7" w14:textId="77777777" w:rsidTr="00423CA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FBED5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7</w:t>
            </w:r>
            <w:r w:rsidRPr="005021E5">
              <w:rPr>
                <w:rFonts w:ascii="Arial" w:hAnsi="Arial" w:cs="Arial"/>
                <w:bCs/>
                <w:lang w:eastAsia="en-US"/>
              </w:rPr>
              <w:t>.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5B18B82F" w14:textId="77777777" w:rsidR="00EB41E3" w:rsidRPr="005021E5" w:rsidRDefault="00EB41E3" w:rsidP="00EC50DB">
            <w:pPr>
              <w:rPr>
                <w:rFonts w:ascii="Arial" w:hAnsi="Arial" w:cs="Arial"/>
                <w:lang w:eastAsia="en-US"/>
              </w:rPr>
            </w:pPr>
            <w:r w:rsidRPr="005021E5">
              <w:rPr>
                <w:rFonts w:ascii="Arial" w:hAnsi="Arial" w:cs="Arial"/>
              </w:rPr>
              <w:t>Karta graficzna</w:t>
            </w:r>
          </w:p>
        </w:tc>
        <w:tc>
          <w:tcPr>
            <w:tcW w:w="5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117D4A4D" w14:textId="77777777" w:rsidR="00423CA5" w:rsidRPr="00423CA5" w:rsidRDefault="00423CA5" w:rsidP="00423CA5">
            <w:pPr>
              <w:spacing w:line="360" w:lineRule="auto"/>
              <w:jc w:val="both"/>
              <w:rPr>
                <w:rFonts w:ascii="Arial" w:hAnsi="Arial" w:cs="Arial"/>
                <w:bCs/>
                <w:lang w:eastAsia="en-US"/>
              </w:rPr>
            </w:pPr>
            <w:r w:rsidRPr="00423CA5">
              <w:rPr>
                <w:rFonts w:ascii="Arial" w:hAnsi="Arial" w:cs="Arial"/>
                <w:bCs/>
                <w:lang w:eastAsia="en-US"/>
              </w:rPr>
              <w:t xml:space="preserve">Wymagana niezintegrowana z procesorem notebooka karta graficzna wyposażona w co najmniej: 12 GB pamięci RAM typu GDDR6 192-bit lub szybszej; 232 rdzenie główne; 58 rdzeni Ray </w:t>
            </w:r>
            <w:proofErr w:type="spellStart"/>
            <w:r w:rsidRPr="00423CA5">
              <w:rPr>
                <w:rFonts w:ascii="Arial" w:hAnsi="Arial" w:cs="Arial"/>
                <w:bCs/>
                <w:lang w:eastAsia="en-US"/>
              </w:rPr>
              <w:t>Tracing</w:t>
            </w:r>
            <w:proofErr w:type="spellEnd"/>
            <w:r w:rsidRPr="00423CA5">
              <w:rPr>
                <w:rFonts w:ascii="Arial" w:hAnsi="Arial" w:cs="Arial"/>
                <w:bCs/>
                <w:lang w:eastAsia="en-US"/>
              </w:rPr>
              <w:t>; 7424 procesory strumieniowe.</w:t>
            </w:r>
          </w:p>
          <w:p w14:paraId="0E9823CC" w14:textId="77777777" w:rsidR="00423CA5" w:rsidRPr="00423CA5" w:rsidRDefault="00423CA5" w:rsidP="00423CA5">
            <w:pPr>
              <w:spacing w:line="360" w:lineRule="auto"/>
              <w:jc w:val="both"/>
              <w:rPr>
                <w:rFonts w:ascii="Arial" w:hAnsi="Arial" w:cs="Arial"/>
                <w:bCs/>
                <w:lang w:eastAsia="en-US"/>
              </w:rPr>
            </w:pPr>
            <w:r w:rsidRPr="00423CA5">
              <w:rPr>
                <w:rFonts w:ascii="Arial" w:hAnsi="Arial" w:cs="Arial"/>
                <w:bCs/>
                <w:lang w:eastAsia="en-US"/>
              </w:rPr>
              <w:t>Moc obliczeniowa karty co najmniej 32 TFLOPS, przepustowość pamięci karty co najmniej 430 GB/s.</w:t>
            </w:r>
          </w:p>
          <w:p w14:paraId="7DA208F2" w14:textId="77777777" w:rsidR="00423CA5" w:rsidRPr="00423CA5" w:rsidRDefault="00423CA5" w:rsidP="00423CA5">
            <w:pPr>
              <w:spacing w:line="360" w:lineRule="auto"/>
              <w:jc w:val="both"/>
              <w:rPr>
                <w:rFonts w:ascii="Arial" w:hAnsi="Arial" w:cs="Arial"/>
                <w:bCs/>
                <w:lang w:eastAsia="en-US"/>
              </w:rPr>
            </w:pPr>
            <w:r w:rsidRPr="00423CA5">
              <w:rPr>
                <w:rFonts w:ascii="Arial" w:hAnsi="Arial" w:cs="Arial"/>
                <w:bCs/>
                <w:lang w:eastAsia="en-US"/>
              </w:rPr>
              <w:t>Maksymalne TDP karty wynoszące 175 W.</w:t>
            </w:r>
          </w:p>
          <w:p w14:paraId="4C3E22D3" w14:textId="77777777" w:rsidR="00423CA5" w:rsidRPr="00423CA5" w:rsidRDefault="00423CA5" w:rsidP="00423CA5">
            <w:pPr>
              <w:spacing w:line="360" w:lineRule="auto"/>
              <w:jc w:val="both"/>
              <w:rPr>
                <w:rFonts w:ascii="Arial" w:hAnsi="Arial" w:cs="Arial"/>
                <w:bCs/>
                <w:lang w:eastAsia="en-US"/>
              </w:rPr>
            </w:pPr>
            <w:r w:rsidRPr="00423CA5">
              <w:rPr>
                <w:rFonts w:ascii="Arial" w:hAnsi="Arial" w:cs="Arial"/>
                <w:bCs/>
                <w:lang w:eastAsia="en-US"/>
              </w:rPr>
              <w:t xml:space="preserve">Karta graficzna powinna osiągać w teście wydajności </w:t>
            </w:r>
            <w:proofErr w:type="spellStart"/>
            <w:r w:rsidRPr="00423CA5">
              <w:rPr>
                <w:rFonts w:ascii="Arial" w:hAnsi="Arial" w:cs="Arial"/>
                <w:bCs/>
                <w:lang w:eastAsia="en-US"/>
              </w:rPr>
              <w:t>PassMark</w:t>
            </w:r>
            <w:proofErr w:type="spellEnd"/>
            <w:r w:rsidRPr="00423CA5">
              <w:rPr>
                <w:rFonts w:ascii="Arial" w:hAnsi="Arial" w:cs="Arial"/>
                <w:bCs/>
                <w:lang w:eastAsia="en-US"/>
              </w:rPr>
              <w:t xml:space="preserve"> (https://www.videocardbenchmark.net/gpu.php)</w:t>
            </w:r>
          </w:p>
          <w:p w14:paraId="286A8D44" w14:textId="06CADCAF" w:rsidR="00EB41E3" w:rsidRPr="005021E5" w:rsidRDefault="00423CA5" w:rsidP="00423CA5">
            <w:pPr>
              <w:spacing w:line="360" w:lineRule="auto"/>
              <w:jc w:val="both"/>
              <w:rPr>
                <w:rFonts w:ascii="Courier New" w:hAnsi="Courier New" w:cs="Courier New"/>
                <w:bCs/>
                <w:lang w:eastAsia="en-US"/>
              </w:rPr>
            </w:pPr>
            <w:r w:rsidRPr="00423CA5">
              <w:rPr>
                <w:rFonts w:ascii="Arial" w:hAnsi="Arial" w:cs="Arial"/>
                <w:bCs/>
                <w:lang w:eastAsia="en-US"/>
              </w:rPr>
              <w:t xml:space="preserve">co najmniej 22500 punktów </w:t>
            </w:r>
            <w:proofErr w:type="spellStart"/>
            <w:r w:rsidRPr="00423CA5">
              <w:rPr>
                <w:rFonts w:ascii="Arial" w:hAnsi="Arial" w:cs="Arial"/>
                <w:bCs/>
                <w:lang w:eastAsia="en-US"/>
              </w:rPr>
              <w:t>Average</w:t>
            </w:r>
            <w:proofErr w:type="spellEnd"/>
            <w:r w:rsidRPr="00423CA5">
              <w:rPr>
                <w:rFonts w:ascii="Arial" w:hAnsi="Arial" w:cs="Arial"/>
                <w:bCs/>
                <w:lang w:eastAsia="en-US"/>
              </w:rPr>
              <w:t xml:space="preserve"> G3D Mark. 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2F04" w14:textId="77777777" w:rsidR="00EB41E3" w:rsidRPr="005021E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A609A" w14:textId="77777777" w:rsidR="00EB41E3" w:rsidRPr="005021E5" w:rsidRDefault="00EB41E3" w:rsidP="00EC50DB">
            <w:pPr>
              <w:rPr>
                <w:rFonts w:ascii="Arial" w:hAnsi="Arial" w:cs="Arial"/>
              </w:rPr>
            </w:pPr>
          </w:p>
        </w:tc>
      </w:tr>
      <w:tr w:rsidR="00EB41E3" w:rsidRPr="005021E5" w14:paraId="6B77D524" w14:textId="77777777" w:rsidTr="00423CA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4DD6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8.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</w:tcPr>
          <w:p w14:paraId="0A4EBCF3" w14:textId="77777777" w:rsidR="00EB41E3" w:rsidRDefault="00EB41E3" w:rsidP="00EC50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Karta dźwiękowa.</w:t>
            </w:r>
          </w:p>
        </w:tc>
        <w:tc>
          <w:tcPr>
            <w:tcW w:w="5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</w:tcPr>
          <w:p w14:paraId="09B35E38" w14:textId="0BB8835B" w:rsidR="00EB41E3" w:rsidRDefault="00423CA5" w:rsidP="00EC50DB">
            <w:pPr>
              <w:spacing w:line="360" w:lineRule="auto"/>
              <w:jc w:val="both"/>
              <w:rPr>
                <w:rFonts w:ascii="Arial" w:eastAsia="Arial" w:hAnsi="Arial" w:cs="Arial"/>
                <w:spacing w:val="-2"/>
              </w:rPr>
            </w:pPr>
            <w:r w:rsidRPr="00423CA5">
              <w:rPr>
                <w:rFonts w:ascii="Arial" w:eastAsia="Arial" w:hAnsi="Arial" w:cs="Arial"/>
                <w:spacing w:val="-2"/>
              </w:rPr>
              <w:t>Zintegrowana, zgodna z HD audio.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36B4" w14:textId="77777777" w:rsidR="00EB41E3" w:rsidRPr="005021E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95F3F" w14:textId="77777777" w:rsidR="00EB41E3" w:rsidRPr="005021E5" w:rsidRDefault="00EB41E3" w:rsidP="00EC50DB">
            <w:pPr>
              <w:rPr>
                <w:rFonts w:ascii="Arial" w:hAnsi="Arial" w:cs="Arial"/>
              </w:rPr>
            </w:pPr>
          </w:p>
        </w:tc>
      </w:tr>
      <w:tr w:rsidR="00EB41E3" w:rsidRPr="005021E5" w14:paraId="23A3BD88" w14:textId="77777777" w:rsidTr="00423CA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8BD70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9</w:t>
            </w:r>
            <w:r w:rsidRPr="005021E5">
              <w:rPr>
                <w:rFonts w:ascii="Arial" w:hAnsi="Arial" w:cs="Arial"/>
                <w:bCs/>
                <w:lang w:eastAsia="en-US"/>
              </w:rPr>
              <w:t>.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6EC85929" w14:textId="77777777" w:rsidR="00EB41E3" w:rsidRPr="005021E5" w:rsidRDefault="00EB41E3" w:rsidP="00EC50D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Głośniki i mikrofon</w:t>
            </w:r>
          </w:p>
        </w:tc>
        <w:tc>
          <w:tcPr>
            <w:tcW w:w="5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13A5ACEB" w14:textId="01756B90" w:rsidR="00EB41E3" w:rsidRPr="005021E5" w:rsidRDefault="00423CA5" w:rsidP="00EC50DB">
            <w:pPr>
              <w:spacing w:line="360" w:lineRule="auto"/>
              <w:jc w:val="both"/>
              <w:rPr>
                <w:rFonts w:ascii="Arial" w:hAnsi="Arial" w:cs="Arial"/>
                <w:lang w:eastAsia="en-US"/>
              </w:rPr>
            </w:pPr>
            <w:r w:rsidRPr="00423CA5">
              <w:rPr>
                <w:rFonts w:ascii="Arial" w:eastAsia="Arial" w:hAnsi="Arial" w:cs="Arial"/>
              </w:rPr>
              <w:t>Wbudowane głośniki stereo, wbudowany mikrofon wyposażony w min. 2 macierze, sterowanie głośnością głośników za pośrednictwem wydzielonych klawiszy funkcyjnych na klawiaturze.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7BE7" w14:textId="77777777" w:rsidR="00EB41E3" w:rsidRPr="005021E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9202A" w14:textId="77777777" w:rsidR="00EB41E3" w:rsidRPr="005021E5" w:rsidRDefault="00EB41E3" w:rsidP="00EC50DB">
            <w:pPr>
              <w:rPr>
                <w:rFonts w:ascii="Arial" w:hAnsi="Arial" w:cs="Arial"/>
              </w:rPr>
            </w:pPr>
          </w:p>
        </w:tc>
      </w:tr>
      <w:tr w:rsidR="00EB41E3" w:rsidRPr="005021E5" w14:paraId="79C2C815" w14:textId="77777777" w:rsidTr="00423CA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CED0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10.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</w:tcPr>
          <w:p w14:paraId="42CCFB8C" w14:textId="77777777" w:rsidR="00EB41E3" w:rsidRDefault="00EB41E3" w:rsidP="00EC50DB">
            <w:pPr>
              <w:rPr>
                <w:rFonts w:ascii="Arial" w:hAnsi="Arial" w:cs="Arial"/>
              </w:rPr>
            </w:pPr>
            <w:r w:rsidRPr="00372C76">
              <w:rPr>
                <w:rFonts w:ascii="Arial" w:hAnsi="Arial" w:cs="Arial"/>
              </w:rPr>
              <w:t>Karta sieciowa przewodowa wbudowana</w:t>
            </w:r>
          </w:p>
        </w:tc>
        <w:tc>
          <w:tcPr>
            <w:tcW w:w="5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</w:tcPr>
          <w:p w14:paraId="4CDAF89C" w14:textId="6E0D2744" w:rsidR="00EB41E3" w:rsidRDefault="00423CA5" w:rsidP="00EC50DB">
            <w:pPr>
              <w:spacing w:line="360" w:lineRule="auto"/>
              <w:jc w:val="both"/>
              <w:rPr>
                <w:rFonts w:ascii="Arial" w:eastAsia="Arial" w:hAnsi="Arial" w:cs="Arial"/>
                <w:spacing w:val="-2"/>
              </w:rPr>
            </w:pPr>
            <w:r w:rsidRPr="00423CA5">
              <w:rPr>
                <w:rFonts w:ascii="Arial" w:eastAsia="Arial" w:hAnsi="Arial" w:cs="Arial"/>
                <w:spacing w:val="-2"/>
              </w:rPr>
              <w:t>10/100/1000 Ethernet RJ45.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4ED8" w14:textId="77777777" w:rsidR="00EB41E3" w:rsidRPr="005021E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D6399" w14:textId="77777777" w:rsidR="00EB41E3" w:rsidRPr="005021E5" w:rsidRDefault="00EB41E3" w:rsidP="00EC50DB">
            <w:pPr>
              <w:rPr>
                <w:rFonts w:ascii="Arial" w:hAnsi="Arial" w:cs="Arial"/>
              </w:rPr>
            </w:pPr>
          </w:p>
        </w:tc>
      </w:tr>
      <w:tr w:rsidR="00EB41E3" w:rsidRPr="005021E5" w14:paraId="314DDFDE" w14:textId="77777777" w:rsidTr="00423CA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D639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11.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</w:tcPr>
          <w:p w14:paraId="766127A3" w14:textId="77777777" w:rsidR="00EB41E3" w:rsidRDefault="00EB41E3" w:rsidP="00EC50DB">
            <w:pPr>
              <w:rPr>
                <w:rFonts w:ascii="Arial" w:hAnsi="Arial" w:cs="Arial"/>
              </w:rPr>
            </w:pPr>
            <w:r w:rsidRPr="00372C76">
              <w:rPr>
                <w:rFonts w:ascii="Arial" w:hAnsi="Arial" w:cs="Arial"/>
              </w:rPr>
              <w:t>Karta sieciowa bezprzewodowa</w:t>
            </w:r>
          </w:p>
        </w:tc>
        <w:tc>
          <w:tcPr>
            <w:tcW w:w="5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</w:tcPr>
          <w:p w14:paraId="083A9DBE" w14:textId="7DD5E7CD" w:rsidR="00EB41E3" w:rsidRDefault="00423CA5" w:rsidP="00EC50DB">
            <w:pPr>
              <w:spacing w:line="360" w:lineRule="auto"/>
              <w:jc w:val="both"/>
              <w:rPr>
                <w:rFonts w:ascii="Arial" w:eastAsia="Arial" w:hAnsi="Arial" w:cs="Arial"/>
                <w:spacing w:val="-2"/>
              </w:rPr>
            </w:pPr>
            <w:r w:rsidRPr="00423CA5">
              <w:rPr>
                <w:rFonts w:ascii="Arial" w:eastAsia="Arial" w:hAnsi="Arial" w:cs="Arial"/>
                <w:spacing w:val="-2"/>
              </w:rPr>
              <w:t>Karta WLAN 802.11a/b/g/n/</w:t>
            </w:r>
            <w:proofErr w:type="spellStart"/>
            <w:r w:rsidRPr="00423CA5">
              <w:rPr>
                <w:rFonts w:ascii="Arial" w:eastAsia="Arial" w:hAnsi="Arial" w:cs="Arial"/>
                <w:spacing w:val="-2"/>
              </w:rPr>
              <w:t>ac</w:t>
            </w:r>
            <w:proofErr w:type="spellEnd"/>
            <w:r w:rsidRPr="00423CA5">
              <w:rPr>
                <w:rFonts w:ascii="Arial" w:eastAsia="Arial" w:hAnsi="Arial" w:cs="Arial"/>
                <w:spacing w:val="-2"/>
              </w:rPr>
              <w:t>/</w:t>
            </w:r>
            <w:proofErr w:type="spellStart"/>
            <w:r w:rsidRPr="00423CA5">
              <w:rPr>
                <w:rFonts w:ascii="Arial" w:eastAsia="Arial" w:hAnsi="Arial" w:cs="Arial"/>
                <w:spacing w:val="-2"/>
              </w:rPr>
              <w:t>ax</w:t>
            </w:r>
            <w:proofErr w:type="spellEnd"/>
            <w:r w:rsidRPr="00423CA5">
              <w:rPr>
                <w:rFonts w:ascii="Arial" w:eastAsia="Arial" w:hAnsi="Arial" w:cs="Arial"/>
                <w:spacing w:val="-2"/>
              </w:rPr>
              <w:t>.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2983" w14:textId="77777777" w:rsidR="00EB41E3" w:rsidRPr="005021E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F55DC" w14:textId="77777777" w:rsidR="00EB41E3" w:rsidRPr="005021E5" w:rsidRDefault="00EB41E3" w:rsidP="00EC50DB">
            <w:pPr>
              <w:rPr>
                <w:rFonts w:ascii="Arial" w:hAnsi="Arial" w:cs="Arial"/>
              </w:rPr>
            </w:pPr>
          </w:p>
        </w:tc>
      </w:tr>
      <w:tr w:rsidR="00EB41E3" w:rsidRPr="005021E5" w14:paraId="18290D2E" w14:textId="77777777" w:rsidTr="00423CA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26BC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12.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</w:tcPr>
          <w:p w14:paraId="68E4C107" w14:textId="77777777" w:rsidR="00EB41E3" w:rsidRDefault="00EB41E3" w:rsidP="00EC50DB">
            <w:pPr>
              <w:rPr>
                <w:rFonts w:ascii="Arial" w:hAnsi="Arial" w:cs="Arial"/>
              </w:rPr>
            </w:pPr>
            <w:r w:rsidRPr="00372C76">
              <w:rPr>
                <w:rFonts w:ascii="Arial" w:hAnsi="Arial" w:cs="Arial"/>
              </w:rPr>
              <w:t>Karta Bluetooth</w:t>
            </w:r>
          </w:p>
        </w:tc>
        <w:tc>
          <w:tcPr>
            <w:tcW w:w="5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</w:tcPr>
          <w:p w14:paraId="2ACE155E" w14:textId="3D48758F" w:rsidR="00EB41E3" w:rsidRDefault="00423CA5" w:rsidP="00EC50DB">
            <w:pPr>
              <w:spacing w:line="360" w:lineRule="auto"/>
              <w:jc w:val="both"/>
              <w:rPr>
                <w:rFonts w:ascii="Arial" w:eastAsia="Arial" w:hAnsi="Arial" w:cs="Arial"/>
                <w:spacing w:val="-2"/>
              </w:rPr>
            </w:pPr>
            <w:r w:rsidRPr="00423CA5">
              <w:rPr>
                <w:rFonts w:ascii="Arial" w:eastAsia="Arial" w:hAnsi="Arial" w:cs="Arial"/>
                <w:spacing w:val="-2"/>
              </w:rPr>
              <w:t>Wbudowany moduł Bluetooth min. 5.3.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793C" w14:textId="77777777" w:rsidR="00EB41E3" w:rsidRPr="005021E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5D494" w14:textId="77777777" w:rsidR="00EB41E3" w:rsidRPr="005021E5" w:rsidRDefault="00EB41E3" w:rsidP="00EC50DB">
            <w:pPr>
              <w:rPr>
                <w:rFonts w:ascii="Arial" w:hAnsi="Arial" w:cs="Arial"/>
              </w:rPr>
            </w:pPr>
          </w:p>
        </w:tc>
      </w:tr>
      <w:tr w:rsidR="00EB41E3" w:rsidRPr="005021E5" w14:paraId="6B2BD877" w14:textId="77777777" w:rsidTr="00423CA5">
        <w:trPr>
          <w:gridAfter w:val="1"/>
          <w:wAfter w:w="611" w:type="dxa"/>
        </w:trPr>
        <w:tc>
          <w:tcPr>
            <w:tcW w:w="546" w:type="dxa"/>
            <w:vAlign w:val="center"/>
          </w:tcPr>
          <w:p w14:paraId="79EB6843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lastRenderedPageBreak/>
              <w:t xml:space="preserve">13. </w:t>
            </w:r>
          </w:p>
        </w:tc>
        <w:tc>
          <w:tcPr>
            <w:tcW w:w="2220" w:type="dxa"/>
            <w:vAlign w:val="center"/>
          </w:tcPr>
          <w:p w14:paraId="570BC847" w14:textId="77777777" w:rsidR="00EB41E3" w:rsidRPr="005021E5" w:rsidRDefault="00EB41E3" w:rsidP="00EC50D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Kamera</w:t>
            </w:r>
          </w:p>
        </w:tc>
        <w:tc>
          <w:tcPr>
            <w:tcW w:w="5906" w:type="dxa"/>
            <w:vAlign w:val="center"/>
          </w:tcPr>
          <w:p w14:paraId="7A0F2208" w14:textId="2AD55271" w:rsidR="00EB41E3" w:rsidRPr="005021E5" w:rsidRDefault="00423CA5" w:rsidP="00EC50DB">
            <w:pPr>
              <w:spacing w:line="360" w:lineRule="auto"/>
              <w:jc w:val="both"/>
              <w:rPr>
                <w:rFonts w:ascii="Arial" w:hAnsi="Arial" w:cs="Arial"/>
                <w:bCs/>
                <w:lang w:eastAsia="en-US"/>
              </w:rPr>
            </w:pPr>
            <w:r w:rsidRPr="00423CA5">
              <w:rPr>
                <w:rFonts w:ascii="Arial" w:hAnsi="Arial" w:cs="Arial"/>
                <w:bCs/>
                <w:lang w:eastAsia="en-US"/>
              </w:rPr>
              <w:t>Wbudowana w obudowę ekranu, o rozdzielczości min. 720 HD, z funkcją zasłaniania obiektywu.</w:t>
            </w:r>
          </w:p>
        </w:tc>
        <w:tc>
          <w:tcPr>
            <w:tcW w:w="5106" w:type="dxa"/>
            <w:vAlign w:val="center"/>
          </w:tcPr>
          <w:p w14:paraId="31998FBB" w14:textId="77777777" w:rsidR="00EB41E3" w:rsidRPr="005021E5" w:rsidRDefault="00EB41E3" w:rsidP="00EC50DB">
            <w:pPr>
              <w:rPr>
                <w:rFonts w:ascii="Arial" w:hAnsi="Arial" w:cs="Arial"/>
                <w:lang w:eastAsia="en-US"/>
              </w:rPr>
            </w:pPr>
          </w:p>
        </w:tc>
      </w:tr>
      <w:tr w:rsidR="00EB41E3" w:rsidRPr="00A02B65" w14:paraId="1EA43810" w14:textId="77777777" w:rsidTr="00423CA5">
        <w:trPr>
          <w:gridAfter w:val="1"/>
          <w:wAfter w:w="611" w:type="dxa"/>
        </w:trPr>
        <w:tc>
          <w:tcPr>
            <w:tcW w:w="546" w:type="dxa"/>
            <w:vAlign w:val="center"/>
            <w:hideMark/>
          </w:tcPr>
          <w:p w14:paraId="0C1C3DC7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 w:rsidRPr="005021E5">
              <w:rPr>
                <w:rFonts w:ascii="Arial" w:hAnsi="Arial" w:cs="Arial"/>
                <w:bCs/>
                <w:lang w:eastAsia="en-US"/>
              </w:rPr>
              <w:t>1</w:t>
            </w:r>
            <w:r>
              <w:rPr>
                <w:rFonts w:ascii="Arial" w:hAnsi="Arial" w:cs="Arial"/>
                <w:bCs/>
                <w:lang w:eastAsia="en-US"/>
              </w:rPr>
              <w:t>4</w:t>
            </w:r>
            <w:r w:rsidRPr="005021E5">
              <w:rPr>
                <w:rFonts w:ascii="Arial" w:hAnsi="Arial" w:cs="Arial"/>
                <w:bCs/>
                <w:lang w:eastAsia="en-US"/>
              </w:rPr>
              <w:t>.</w:t>
            </w:r>
          </w:p>
        </w:tc>
        <w:tc>
          <w:tcPr>
            <w:tcW w:w="2220" w:type="dxa"/>
            <w:vAlign w:val="center"/>
            <w:hideMark/>
          </w:tcPr>
          <w:p w14:paraId="327AA82D" w14:textId="77777777" w:rsidR="00EB41E3" w:rsidRPr="005021E5" w:rsidRDefault="00EB41E3" w:rsidP="00EC50D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Porty, złącza wbudowane</w:t>
            </w:r>
          </w:p>
        </w:tc>
        <w:tc>
          <w:tcPr>
            <w:tcW w:w="5906" w:type="dxa"/>
            <w:vAlign w:val="center"/>
            <w:hideMark/>
          </w:tcPr>
          <w:p w14:paraId="60F5D02B" w14:textId="267A7E03" w:rsidR="00EB41E3" w:rsidRPr="00A02B65" w:rsidRDefault="00423CA5" w:rsidP="00EC50DB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Arial" w:hAnsi="Arial" w:cs="Arial"/>
              </w:rPr>
            </w:pPr>
            <w:r w:rsidRPr="00423CA5">
              <w:rPr>
                <w:rFonts w:ascii="Arial" w:hAnsi="Arial" w:cs="Arial"/>
              </w:rPr>
              <w:t xml:space="preserve">2 x </w:t>
            </w:r>
            <w:proofErr w:type="spellStart"/>
            <w:r w:rsidRPr="00423CA5">
              <w:rPr>
                <w:rFonts w:ascii="Arial" w:hAnsi="Arial" w:cs="Arial"/>
              </w:rPr>
              <w:t>Thunderbolt</w:t>
            </w:r>
            <w:proofErr w:type="spellEnd"/>
            <w:r w:rsidRPr="00423CA5">
              <w:rPr>
                <w:rFonts w:ascii="Arial" w:hAnsi="Arial" w:cs="Arial"/>
              </w:rPr>
              <w:t xml:space="preserve"> 4 zgodne USB </w:t>
            </w:r>
            <w:proofErr w:type="spellStart"/>
            <w:r w:rsidRPr="00423CA5">
              <w:rPr>
                <w:rFonts w:ascii="Arial" w:hAnsi="Arial" w:cs="Arial"/>
              </w:rPr>
              <w:t>Type</w:t>
            </w:r>
            <w:proofErr w:type="spellEnd"/>
            <w:r w:rsidRPr="00423CA5">
              <w:rPr>
                <w:rFonts w:ascii="Arial" w:hAnsi="Arial" w:cs="Arial"/>
              </w:rPr>
              <w:t xml:space="preserve">-C 40 </w:t>
            </w:r>
            <w:proofErr w:type="spellStart"/>
            <w:r w:rsidRPr="00423CA5">
              <w:rPr>
                <w:rFonts w:ascii="Arial" w:hAnsi="Arial" w:cs="Arial"/>
              </w:rPr>
              <w:t>Gbps</w:t>
            </w:r>
            <w:proofErr w:type="spellEnd"/>
            <w:r w:rsidRPr="00423CA5">
              <w:rPr>
                <w:rFonts w:ascii="Arial" w:hAnsi="Arial" w:cs="Arial"/>
              </w:rPr>
              <w:t xml:space="preserve">, 2 x USB 3 </w:t>
            </w:r>
            <w:proofErr w:type="spellStart"/>
            <w:r w:rsidRPr="00423CA5">
              <w:rPr>
                <w:rFonts w:ascii="Arial" w:hAnsi="Arial" w:cs="Arial"/>
              </w:rPr>
              <w:t>Type</w:t>
            </w:r>
            <w:proofErr w:type="spellEnd"/>
            <w:r w:rsidRPr="00423CA5">
              <w:rPr>
                <w:rFonts w:ascii="Arial" w:hAnsi="Arial" w:cs="Arial"/>
              </w:rPr>
              <w:t xml:space="preserve">-A 5 </w:t>
            </w:r>
            <w:proofErr w:type="spellStart"/>
            <w:r w:rsidRPr="00423CA5">
              <w:rPr>
                <w:rFonts w:ascii="Arial" w:hAnsi="Arial" w:cs="Arial"/>
              </w:rPr>
              <w:t>Gpbs</w:t>
            </w:r>
            <w:proofErr w:type="spellEnd"/>
            <w:r w:rsidRPr="00423CA5">
              <w:rPr>
                <w:rFonts w:ascii="Arial" w:hAnsi="Arial" w:cs="Arial"/>
              </w:rPr>
              <w:t xml:space="preserve"> lub szybsze (z czego jedno z funkcją ładowania), złącze słuchawek i mikrofonu typu </w:t>
            </w:r>
            <w:proofErr w:type="spellStart"/>
            <w:r w:rsidRPr="00423CA5">
              <w:rPr>
                <w:rFonts w:ascii="Arial" w:hAnsi="Arial" w:cs="Arial"/>
              </w:rPr>
              <w:t>combo</w:t>
            </w:r>
            <w:proofErr w:type="spellEnd"/>
            <w:r w:rsidRPr="00423CA5">
              <w:rPr>
                <w:rFonts w:ascii="Arial" w:hAnsi="Arial" w:cs="Arial"/>
              </w:rPr>
              <w:t>, RJ-45, 1 x HDMI 2.1 lub nowszy, czytnik kart multimedialnych (obsługa min. kart SD), dedykowane gniazdo zasilania.</w:t>
            </w:r>
          </w:p>
        </w:tc>
        <w:tc>
          <w:tcPr>
            <w:tcW w:w="5106" w:type="dxa"/>
            <w:vAlign w:val="center"/>
          </w:tcPr>
          <w:p w14:paraId="513FFB9B" w14:textId="77777777" w:rsidR="00EB41E3" w:rsidRPr="00A02B6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EB41E3" w:rsidRPr="005021E5" w14:paraId="405BBAAA" w14:textId="77777777" w:rsidTr="00423CA5">
        <w:trPr>
          <w:gridAfter w:val="1"/>
          <w:wAfter w:w="611" w:type="dxa"/>
        </w:trPr>
        <w:tc>
          <w:tcPr>
            <w:tcW w:w="546" w:type="dxa"/>
            <w:vAlign w:val="center"/>
          </w:tcPr>
          <w:p w14:paraId="1D076D9F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15.</w:t>
            </w:r>
          </w:p>
        </w:tc>
        <w:tc>
          <w:tcPr>
            <w:tcW w:w="2220" w:type="dxa"/>
            <w:vAlign w:val="center"/>
          </w:tcPr>
          <w:p w14:paraId="41051BE4" w14:textId="77777777" w:rsidR="00EB41E3" w:rsidRPr="005021E5" w:rsidRDefault="00EB41E3" w:rsidP="00EC50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BIOS</w:t>
            </w:r>
          </w:p>
        </w:tc>
        <w:tc>
          <w:tcPr>
            <w:tcW w:w="5906" w:type="dxa"/>
            <w:vAlign w:val="center"/>
          </w:tcPr>
          <w:p w14:paraId="2B83124F" w14:textId="77777777" w:rsidR="00423CA5" w:rsidRPr="00423CA5" w:rsidRDefault="00423CA5" w:rsidP="00423CA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23CA5">
              <w:rPr>
                <w:rFonts w:ascii="Arial" w:hAnsi="Arial" w:cs="Arial"/>
              </w:rPr>
              <w:t>BIOS zgodny ze specyfikacją UEFI.</w:t>
            </w:r>
          </w:p>
          <w:p w14:paraId="5E6227E1" w14:textId="77777777" w:rsidR="00423CA5" w:rsidRPr="00423CA5" w:rsidRDefault="00423CA5" w:rsidP="00423CA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23CA5">
              <w:rPr>
                <w:rFonts w:ascii="Arial" w:hAnsi="Arial" w:cs="Arial"/>
              </w:rPr>
              <w:t>Pełna obsługa BIOS za pomocą klawiatury lub myszy.</w:t>
            </w:r>
          </w:p>
          <w:p w14:paraId="4B73591B" w14:textId="76A0D201" w:rsidR="00EB41E3" w:rsidRPr="005021E5" w:rsidRDefault="00423CA5" w:rsidP="00423CA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23CA5">
              <w:rPr>
                <w:rFonts w:ascii="Arial" w:hAnsi="Arial" w:cs="Arial"/>
              </w:rPr>
              <w:t>Możliwość założenia hasła startowego („Power On”) oraz hasła administratora na dostęp do BIOS („Setup”).</w:t>
            </w:r>
          </w:p>
        </w:tc>
        <w:tc>
          <w:tcPr>
            <w:tcW w:w="5106" w:type="dxa"/>
            <w:vAlign w:val="center"/>
          </w:tcPr>
          <w:p w14:paraId="232E400B" w14:textId="77777777" w:rsidR="00EB41E3" w:rsidRPr="005021E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EB41E3" w:rsidRPr="005021E5" w14:paraId="67705844" w14:textId="77777777" w:rsidTr="00423CA5">
        <w:trPr>
          <w:gridAfter w:val="1"/>
          <w:wAfter w:w="611" w:type="dxa"/>
        </w:trPr>
        <w:tc>
          <w:tcPr>
            <w:tcW w:w="546" w:type="dxa"/>
            <w:vAlign w:val="center"/>
            <w:hideMark/>
          </w:tcPr>
          <w:p w14:paraId="1A14EF57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 w:rsidRPr="005021E5">
              <w:rPr>
                <w:rFonts w:ascii="Arial" w:hAnsi="Arial" w:cs="Arial"/>
                <w:bCs/>
                <w:lang w:eastAsia="en-US"/>
              </w:rPr>
              <w:t>1</w:t>
            </w:r>
            <w:r>
              <w:rPr>
                <w:rFonts w:ascii="Arial" w:hAnsi="Arial" w:cs="Arial"/>
                <w:bCs/>
                <w:lang w:eastAsia="en-US"/>
              </w:rPr>
              <w:t>6</w:t>
            </w:r>
            <w:r w:rsidRPr="005021E5">
              <w:rPr>
                <w:rFonts w:ascii="Arial" w:hAnsi="Arial" w:cs="Arial"/>
                <w:bCs/>
                <w:lang w:eastAsia="en-US"/>
              </w:rPr>
              <w:t>.</w:t>
            </w:r>
          </w:p>
        </w:tc>
        <w:tc>
          <w:tcPr>
            <w:tcW w:w="2220" w:type="dxa"/>
            <w:vAlign w:val="center"/>
            <w:hideMark/>
          </w:tcPr>
          <w:p w14:paraId="302E9F71" w14:textId="77777777" w:rsidR="00EB41E3" w:rsidRPr="005021E5" w:rsidRDefault="00EB41E3" w:rsidP="00EC50DB">
            <w:pPr>
              <w:rPr>
                <w:rFonts w:ascii="Arial" w:hAnsi="Arial" w:cs="Arial"/>
                <w:lang w:eastAsia="en-US"/>
              </w:rPr>
            </w:pPr>
            <w:r w:rsidRPr="005021E5">
              <w:rPr>
                <w:rFonts w:ascii="Arial" w:hAnsi="Arial" w:cs="Arial"/>
              </w:rPr>
              <w:t>Klawiatura</w:t>
            </w:r>
            <w:r>
              <w:rPr>
                <w:rFonts w:ascii="Arial" w:hAnsi="Arial" w:cs="Arial"/>
              </w:rPr>
              <w:t xml:space="preserve"> i panel dotykowy</w:t>
            </w:r>
          </w:p>
        </w:tc>
        <w:tc>
          <w:tcPr>
            <w:tcW w:w="5906" w:type="dxa"/>
            <w:vAlign w:val="center"/>
            <w:hideMark/>
          </w:tcPr>
          <w:p w14:paraId="4FEB9F5C" w14:textId="16B8F729" w:rsidR="00423CA5" w:rsidRPr="00423CA5" w:rsidRDefault="00423CA5" w:rsidP="00423CA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23CA5">
              <w:rPr>
                <w:rFonts w:ascii="Arial" w:hAnsi="Arial" w:cs="Arial"/>
              </w:rPr>
              <w:t>Zintegrowana klawiatura o ukł</w:t>
            </w:r>
            <w:r>
              <w:rPr>
                <w:rFonts w:ascii="Arial" w:hAnsi="Arial" w:cs="Arial"/>
              </w:rPr>
              <w:t>a</w:t>
            </w:r>
            <w:r w:rsidRPr="00423CA5">
              <w:rPr>
                <w:rFonts w:ascii="Arial" w:hAnsi="Arial" w:cs="Arial"/>
              </w:rPr>
              <w:t>dzie US QWERTY, wyposażona w podświetlenie oraz blok klawiszy numerycznych, odporna na zalanie.</w:t>
            </w:r>
          </w:p>
          <w:p w14:paraId="0911AD95" w14:textId="1D4D74E0" w:rsidR="00EB41E3" w:rsidRPr="005021E5" w:rsidRDefault="00423CA5" w:rsidP="00423CA5">
            <w:pPr>
              <w:spacing w:line="360" w:lineRule="auto"/>
              <w:jc w:val="both"/>
              <w:rPr>
                <w:rFonts w:ascii="Arial" w:hAnsi="Arial" w:cs="Arial"/>
                <w:bCs/>
                <w:lang w:eastAsia="en-US"/>
              </w:rPr>
            </w:pPr>
            <w:r w:rsidRPr="00423CA5">
              <w:rPr>
                <w:rFonts w:ascii="Arial" w:hAnsi="Arial" w:cs="Arial"/>
              </w:rPr>
              <w:t>Zintegrowany panel dotykowy do obsługi wskaźnika myszy.</w:t>
            </w:r>
          </w:p>
        </w:tc>
        <w:tc>
          <w:tcPr>
            <w:tcW w:w="5106" w:type="dxa"/>
            <w:vAlign w:val="center"/>
          </w:tcPr>
          <w:p w14:paraId="063CD97E" w14:textId="77777777" w:rsidR="00EB41E3" w:rsidRPr="005021E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EB41E3" w:rsidRPr="005021E5" w14:paraId="084646DB" w14:textId="77777777" w:rsidTr="00423CA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09F5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 w:rsidRPr="005021E5">
              <w:rPr>
                <w:rFonts w:ascii="Arial" w:hAnsi="Arial" w:cs="Arial"/>
                <w:bCs/>
                <w:lang w:eastAsia="en-US"/>
              </w:rPr>
              <w:t>1</w:t>
            </w:r>
            <w:r>
              <w:rPr>
                <w:rFonts w:ascii="Arial" w:hAnsi="Arial" w:cs="Arial"/>
                <w:bCs/>
                <w:lang w:eastAsia="en-US"/>
              </w:rPr>
              <w:t>7</w:t>
            </w:r>
            <w:r w:rsidRPr="005021E5">
              <w:rPr>
                <w:rFonts w:ascii="Arial" w:hAnsi="Arial" w:cs="Arial"/>
                <w:bCs/>
                <w:lang w:eastAsia="en-US"/>
              </w:rPr>
              <w:t>.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</w:tcPr>
          <w:p w14:paraId="2F45F35E" w14:textId="77777777" w:rsidR="00EB41E3" w:rsidRPr="005021E5" w:rsidRDefault="00EB41E3" w:rsidP="00EC50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Układ zasilania</w:t>
            </w:r>
          </w:p>
        </w:tc>
        <w:tc>
          <w:tcPr>
            <w:tcW w:w="5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</w:tcPr>
          <w:p w14:paraId="1D2930D9" w14:textId="77777777" w:rsidR="00423CA5" w:rsidRPr="00423CA5" w:rsidRDefault="00423CA5" w:rsidP="00423CA5">
            <w:pPr>
              <w:spacing w:line="360" w:lineRule="auto"/>
              <w:jc w:val="both"/>
              <w:rPr>
                <w:rFonts w:ascii="Arial" w:eastAsia="Arial" w:hAnsi="Arial" w:cs="Arial"/>
                <w:spacing w:val="-2"/>
              </w:rPr>
            </w:pPr>
            <w:r w:rsidRPr="00423CA5">
              <w:rPr>
                <w:rFonts w:ascii="Arial" w:eastAsia="Arial" w:hAnsi="Arial" w:cs="Arial"/>
                <w:spacing w:val="-2"/>
              </w:rPr>
              <w:t xml:space="preserve">Wbudowana bateria o pojemności minimum 93 </w:t>
            </w:r>
            <w:proofErr w:type="spellStart"/>
            <w:r w:rsidRPr="00423CA5">
              <w:rPr>
                <w:rFonts w:ascii="Arial" w:eastAsia="Arial" w:hAnsi="Arial" w:cs="Arial"/>
                <w:spacing w:val="-2"/>
              </w:rPr>
              <w:t>Wh</w:t>
            </w:r>
            <w:proofErr w:type="spellEnd"/>
            <w:r w:rsidRPr="00423CA5">
              <w:rPr>
                <w:rFonts w:ascii="Arial" w:eastAsia="Arial" w:hAnsi="Arial" w:cs="Arial"/>
                <w:spacing w:val="-2"/>
              </w:rPr>
              <w:t xml:space="preserve">, wykonana </w:t>
            </w:r>
          </w:p>
          <w:p w14:paraId="5043AFE0" w14:textId="77777777" w:rsidR="00423CA5" w:rsidRPr="00423CA5" w:rsidRDefault="00423CA5" w:rsidP="00423CA5">
            <w:pPr>
              <w:spacing w:line="360" w:lineRule="auto"/>
              <w:jc w:val="both"/>
              <w:rPr>
                <w:rFonts w:ascii="Arial" w:eastAsia="Arial" w:hAnsi="Arial" w:cs="Arial"/>
                <w:spacing w:val="-2"/>
              </w:rPr>
            </w:pPr>
            <w:r w:rsidRPr="00423CA5">
              <w:rPr>
                <w:rFonts w:ascii="Arial" w:eastAsia="Arial" w:hAnsi="Arial" w:cs="Arial"/>
                <w:spacing w:val="-2"/>
              </w:rPr>
              <w:t xml:space="preserve">w technologii ogniw </w:t>
            </w:r>
            <w:proofErr w:type="spellStart"/>
            <w:r w:rsidRPr="00423CA5">
              <w:rPr>
                <w:rFonts w:ascii="Arial" w:eastAsia="Arial" w:hAnsi="Arial" w:cs="Arial"/>
                <w:spacing w:val="-2"/>
              </w:rPr>
              <w:t>litowo</w:t>
            </w:r>
            <w:proofErr w:type="spellEnd"/>
            <w:r w:rsidRPr="00423CA5">
              <w:rPr>
                <w:rFonts w:ascii="Arial" w:eastAsia="Arial" w:hAnsi="Arial" w:cs="Arial"/>
                <w:spacing w:val="-2"/>
              </w:rPr>
              <w:t>-polimerowych.</w:t>
            </w:r>
          </w:p>
          <w:p w14:paraId="7F10E463" w14:textId="4FBF034F" w:rsidR="00EB41E3" w:rsidRPr="005021E5" w:rsidRDefault="00423CA5" w:rsidP="00423CA5">
            <w:pPr>
              <w:spacing w:line="360" w:lineRule="auto"/>
              <w:jc w:val="both"/>
              <w:rPr>
                <w:rFonts w:ascii="Arial" w:eastAsia="Arial" w:hAnsi="Arial" w:cs="Arial"/>
                <w:spacing w:val="-2"/>
              </w:rPr>
            </w:pPr>
            <w:r w:rsidRPr="00423CA5">
              <w:rPr>
                <w:rFonts w:ascii="Arial" w:eastAsia="Arial" w:hAnsi="Arial" w:cs="Arial"/>
                <w:spacing w:val="-2"/>
              </w:rPr>
              <w:t xml:space="preserve">Dołączony zasilacz właściwy do zaoferowanego notebooka, z wtyczką dostosowaną do europejskiej sieci energetycznej, </w:t>
            </w:r>
            <w:r w:rsidRPr="00423CA5">
              <w:rPr>
                <w:rFonts w:ascii="Arial" w:eastAsia="Arial" w:hAnsi="Arial" w:cs="Arial"/>
                <w:spacing w:val="-2"/>
              </w:rPr>
              <w:lastRenderedPageBreak/>
              <w:t>umożliwiający zasilanie notebooka i ładowanie jego baterii prądem przemiennym 230V.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98B5" w14:textId="77777777" w:rsidR="00EB41E3" w:rsidRPr="005021E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D4393" w14:textId="77777777" w:rsidR="00EB41E3" w:rsidRPr="005021E5" w:rsidRDefault="00EB41E3" w:rsidP="00EC50DB">
            <w:pPr>
              <w:rPr>
                <w:rFonts w:ascii="Arial" w:hAnsi="Arial" w:cs="Arial"/>
              </w:rPr>
            </w:pPr>
          </w:p>
        </w:tc>
      </w:tr>
      <w:tr w:rsidR="00EB41E3" w:rsidRPr="005021E5" w14:paraId="632824CE" w14:textId="77777777" w:rsidTr="00423CA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8FB21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 w:rsidRPr="005021E5">
              <w:rPr>
                <w:rFonts w:ascii="Arial" w:hAnsi="Arial" w:cs="Arial"/>
                <w:bCs/>
                <w:lang w:eastAsia="en-US"/>
              </w:rPr>
              <w:t>1</w:t>
            </w:r>
            <w:r>
              <w:rPr>
                <w:rFonts w:ascii="Arial" w:hAnsi="Arial" w:cs="Arial"/>
                <w:bCs/>
                <w:lang w:eastAsia="en-US"/>
              </w:rPr>
              <w:t>8</w:t>
            </w:r>
            <w:r w:rsidRPr="005021E5">
              <w:rPr>
                <w:rFonts w:ascii="Arial" w:hAnsi="Arial" w:cs="Arial"/>
                <w:bCs/>
                <w:lang w:eastAsia="en-US"/>
              </w:rPr>
              <w:t>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E3F9" w14:textId="77777777" w:rsidR="00EB41E3" w:rsidRPr="005021E5" w:rsidRDefault="00EB41E3" w:rsidP="00EC50DB">
            <w:pPr>
              <w:rPr>
                <w:rFonts w:ascii="Arial" w:hAnsi="Arial" w:cs="Arial"/>
                <w:lang w:eastAsia="en-US"/>
              </w:rPr>
            </w:pPr>
            <w:r w:rsidRPr="005021E5">
              <w:rPr>
                <w:rFonts w:ascii="Arial" w:hAnsi="Arial" w:cs="Arial"/>
                <w:lang w:eastAsia="en-US"/>
              </w:rPr>
              <w:t>System operacyjny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90C9B" w14:textId="77777777" w:rsidR="00423CA5" w:rsidRPr="00423CA5" w:rsidRDefault="00423CA5" w:rsidP="00423CA5">
            <w:pPr>
              <w:spacing w:line="360" w:lineRule="auto"/>
              <w:jc w:val="both"/>
              <w:rPr>
                <w:rFonts w:ascii="Arial" w:hAnsi="Arial" w:cs="Arial"/>
                <w:bCs/>
                <w:lang w:eastAsia="en-US"/>
              </w:rPr>
            </w:pPr>
            <w:r w:rsidRPr="00423CA5">
              <w:rPr>
                <w:rFonts w:ascii="Arial" w:hAnsi="Arial" w:cs="Arial"/>
                <w:bCs/>
                <w:lang w:eastAsia="en-US"/>
              </w:rPr>
              <w:t>Zainstalowany fabrycznie system operacyjny. Licencja na system Microsoft Windows 11 Professional 64-bit w wersji językowej polskiej lub angielskiej, lub system operacyjny równoważny w zakresie funkcjonalności systemu opisanej przez producenta oprogramowania oraz jego współpracy ze środowiskiem produktów Microsoft. Klucz licencyjny systemu operacyjnego trwale zapisany w BIOS. Dopuszczalna aktywacja systemu operacyjnego przez użytkownika przez Internet. Dołączony nośnik z oprogramowaniem lub inne rozwiązanie do odtworzenia systemu, w konfiguracji właściwej dla danego modelu.</w:t>
            </w:r>
          </w:p>
          <w:p w14:paraId="2C25D8AD" w14:textId="0DB5879B" w:rsidR="00EB41E3" w:rsidRPr="005021E5" w:rsidRDefault="00423CA5" w:rsidP="00423CA5">
            <w:pPr>
              <w:spacing w:line="360" w:lineRule="auto"/>
              <w:jc w:val="both"/>
              <w:rPr>
                <w:rFonts w:ascii="Arial" w:hAnsi="Arial" w:cs="Arial"/>
                <w:bCs/>
                <w:lang w:eastAsia="en-US"/>
              </w:rPr>
            </w:pPr>
            <w:r w:rsidRPr="00423CA5">
              <w:rPr>
                <w:rFonts w:ascii="Arial" w:hAnsi="Arial" w:cs="Arial"/>
                <w:bCs/>
                <w:lang w:eastAsia="en-US"/>
              </w:rPr>
              <w:t>Niezależnie od dostarczonego z notebookiem systemu operacyjnego notebook musi być w pełni kompatybilny z systemem operacyjnym Microsoft Windows 11 Professional 64-bit.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33E6" w14:textId="77777777" w:rsidR="00EB41E3" w:rsidRPr="005021E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1CA3B" w14:textId="77777777" w:rsidR="00EB41E3" w:rsidRPr="005021E5" w:rsidRDefault="00EB41E3" w:rsidP="00EC50DB">
            <w:pPr>
              <w:rPr>
                <w:rFonts w:ascii="Arial" w:hAnsi="Arial" w:cs="Arial"/>
              </w:rPr>
            </w:pPr>
          </w:p>
        </w:tc>
      </w:tr>
      <w:tr w:rsidR="00EB41E3" w:rsidRPr="005021E5" w14:paraId="7F21B121" w14:textId="77777777" w:rsidTr="00423CA5">
        <w:trPr>
          <w:gridAfter w:val="1"/>
          <w:wAfter w:w="611" w:type="dxa"/>
        </w:trPr>
        <w:tc>
          <w:tcPr>
            <w:tcW w:w="546" w:type="dxa"/>
            <w:vAlign w:val="center"/>
            <w:hideMark/>
          </w:tcPr>
          <w:p w14:paraId="1618D7EB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19.</w:t>
            </w:r>
          </w:p>
        </w:tc>
        <w:tc>
          <w:tcPr>
            <w:tcW w:w="2220" w:type="dxa"/>
            <w:vAlign w:val="center"/>
            <w:hideMark/>
          </w:tcPr>
          <w:p w14:paraId="5220071F" w14:textId="77777777" w:rsidR="00EB41E3" w:rsidRPr="005021E5" w:rsidRDefault="00EB41E3" w:rsidP="00EC50DB">
            <w:pPr>
              <w:rPr>
                <w:rFonts w:ascii="Arial" w:hAnsi="Arial" w:cs="Arial"/>
                <w:lang w:eastAsia="en-US"/>
              </w:rPr>
            </w:pPr>
            <w:r w:rsidRPr="005021E5">
              <w:rPr>
                <w:rFonts w:ascii="Arial" w:hAnsi="Arial" w:cs="Arial"/>
              </w:rPr>
              <w:t>Wsparcie techniczne</w:t>
            </w:r>
          </w:p>
        </w:tc>
        <w:tc>
          <w:tcPr>
            <w:tcW w:w="5906" w:type="dxa"/>
            <w:vAlign w:val="center"/>
            <w:hideMark/>
          </w:tcPr>
          <w:p w14:paraId="61DE6164" w14:textId="47A3775A" w:rsidR="00EB41E3" w:rsidRPr="005021E5" w:rsidRDefault="00423CA5" w:rsidP="00EC50DB">
            <w:pPr>
              <w:spacing w:line="360" w:lineRule="auto"/>
              <w:jc w:val="both"/>
              <w:rPr>
                <w:rFonts w:ascii="Arial" w:hAnsi="Arial" w:cs="Arial"/>
                <w:bCs/>
                <w:lang w:eastAsia="en-US"/>
              </w:rPr>
            </w:pPr>
            <w:r w:rsidRPr="00423CA5">
              <w:rPr>
                <w:rFonts w:ascii="Arial" w:hAnsi="Arial" w:cs="Arial"/>
              </w:rPr>
              <w:t>Dostęp do najnowszych sterowników i uaktualnień na stronie producenta komputera.</w:t>
            </w:r>
          </w:p>
        </w:tc>
        <w:tc>
          <w:tcPr>
            <w:tcW w:w="5106" w:type="dxa"/>
            <w:vAlign w:val="center"/>
          </w:tcPr>
          <w:p w14:paraId="2B4B3449" w14:textId="77777777" w:rsidR="00EB41E3" w:rsidRPr="005021E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EB41E3" w:rsidRPr="005021E5" w14:paraId="2A346C51" w14:textId="77777777" w:rsidTr="00423CA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2C4F" w14:textId="77777777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20.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vAlign w:val="center"/>
          </w:tcPr>
          <w:p w14:paraId="57D1AD23" w14:textId="77777777" w:rsidR="00EB41E3" w:rsidRPr="005021E5" w:rsidRDefault="00EB41E3" w:rsidP="00EC50DB">
            <w:pPr>
              <w:rPr>
                <w:rFonts w:ascii="Arial" w:hAnsi="Arial" w:cs="Arial"/>
              </w:rPr>
            </w:pPr>
            <w:r w:rsidRPr="00F25EAA">
              <w:rPr>
                <w:rFonts w:ascii="Arial" w:hAnsi="Arial" w:cs="Arial"/>
              </w:rPr>
              <w:t>Oprogramowanie dodatkowe</w:t>
            </w:r>
          </w:p>
        </w:tc>
        <w:tc>
          <w:tcPr>
            <w:tcW w:w="5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</w:tcPr>
          <w:p w14:paraId="21EBFAC6" w14:textId="2D8C904B" w:rsidR="00EB41E3" w:rsidRPr="005021E5" w:rsidRDefault="00423CA5" w:rsidP="00EC50D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23CA5">
              <w:rPr>
                <w:rFonts w:ascii="Arial" w:hAnsi="Arial" w:cs="Arial"/>
              </w:rPr>
              <w:t xml:space="preserve">Dedykowane oprogramowanie producenta sprzętu umożliwiające automatyczna weryfikacje i instalację sterowników oraz oprogramowania użytkowego </w:t>
            </w:r>
            <w:r w:rsidRPr="00423CA5">
              <w:rPr>
                <w:rFonts w:ascii="Arial" w:hAnsi="Arial" w:cs="Arial"/>
              </w:rPr>
              <w:lastRenderedPageBreak/>
              <w:t>producenta w tym również wgranie najnowszej wersji BIOS. Oprogramowanie musi automatycznie łączyć się z centralna bazą sterowników i oprogramowania użytkowego producenta, sprawdzać dostępne aktualizacje i zapewniać zbiorczą instalację wszystkich sterowników i aplikacji bez ingerencji użytkownika. Oprogramowanie musi być wyposażone w moduł rejestru zdarzeń, w którym znajdują się informacje o tym, kiedy i jakie sterowniki zostały zainstalowane na danej maszynie.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3659" w14:textId="77777777" w:rsidR="00EB41E3" w:rsidRPr="005021E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1EBEB" w14:textId="77777777" w:rsidR="00EB41E3" w:rsidRPr="005021E5" w:rsidRDefault="00EB41E3" w:rsidP="00EC50DB">
            <w:pPr>
              <w:rPr>
                <w:rFonts w:ascii="Arial" w:hAnsi="Arial" w:cs="Arial"/>
              </w:rPr>
            </w:pPr>
          </w:p>
        </w:tc>
      </w:tr>
      <w:tr w:rsidR="00EB41E3" w:rsidRPr="005021E5" w14:paraId="16E772B7" w14:textId="77777777" w:rsidTr="00423CA5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7DB1" w14:textId="7EBBE072" w:rsidR="00EB41E3" w:rsidRPr="005021E5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2</w:t>
            </w:r>
            <w:r w:rsidR="00423CA5">
              <w:rPr>
                <w:rFonts w:ascii="Arial" w:hAnsi="Arial" w:cs="Arial"/>
                <w:bCs/>
                <w:lang w:eastAsia="en-US"/>
              </w:rPr>
              <w:t>1</w:t>
            </w:r>
            <w:r>
              <w:rPr>
                <w:rFonts w:ascii="Arial" w:hAnsi="Arial" w:cs="Arial"/>
                <w:bCs/>
                <w:lang w:eastAsia="en-US"/>
              </w:rPr>
              <w:t>.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vAlign w:val="center"/>
          </w:tcPr>
          <w:p w14:paraId="7EB0C192" w14:textId="77777777" w:rsidR="00EB41E3" w:rsidRPr="005021E5" w:rsidRDefault="00EB41E3" w:rsidP="00EC50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Waga</w:t>
            </w:r>
          </w:p>
        </w:tc>
        <w:tc>
          <w:tcPr>
            <w:tcW w:w="5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</w:tcPr>
          <w:p w14:paraId="5DFEE8CF" w14:textId="295EE960" w:rsidR="00EB41E3" w:rsidRPr="005021E5" w:rsidRDefault="00423CA5" w:rsidP="00EC50D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23CA5">
              <w:rPr>
                <w:rFonts w:ascii="Arial" w:hAnsi="Arial" w:cs="Arial"/>
              </w:rPr>
              <w:t>Nie większa niż 3,2 kg.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4743" w14:textId="77777777" w:rsidR="00EB41E3" w:rsidRPr="005021E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884B3" w14:textId="77777777" w:rsidR="00EB41E3" w:rsidRPr="005021E5" w:rsidRDefault="00EB41E3" w:rsidP="00EC50DB">
            <w:pPr>
              <w:rPr>
                <w:rFonts w:ascii="Arial" w:hAnsi="Arial" w:cs="Arial"/>
              </w:rPr>
            </w:pPr>
          </w:p>
        </w:tc>
      </w:tr>
      <w:tr w:rsidR="00EB41E3" w:rsidRPr="005021E5" w14:paraId="2AC1EC2A" w14:textId="77777777" w:rsidTr="00423CA5">
        <w:trPr>
          <w:gridAfter w:val="1"/>
          <w:wAfter w:w="611" w:type="dxa"/>
        </w:trPr>
        <w:tc>
          <w:tcPr>
            <w:tcW w:w="546" w:type="dxa"/>
            <w:vAlign w:val="center"/>
          </w:tcPr>
          <w:p w14:paraId="482885FC" w14:textId="67A16626" w:rsidR="00EB41E3" w:rsidRDefault="00EB41E3" w:rsidP="00EC50DB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2</w:t>
            </w:r>
            <w:r w:rsidR="00F565EC">
              <w:rPr>
                <w:rFonts w:ascii="Arial" w:hAnsi="Arial" w:cs="Arial"/>
                <w:bCs/>
                <w:lang w:eastAsia="en-US"/>
              </w:rPr>
              <w:t>2</w:t>
            </w:r>
            <w:r>
              <w:rPr>
                <w:rFonts w:ascii="Arial" w:hAnsi="Arial" w:cs="Arial"/>
                <w:bCs/>
                <w:lang w:eastAsia="en-US"/>
              </w:rPr>
              <w:t>.</w:t>
            </w:r>
          </w:p>
        </w:tc>
        <w:tc>
          <w:tcPr>
            <w:tcW w:w="2220" w:type="dxa"/>
            <w:vAlign w:val="center"/>
          </w:tcPr>
          <w:p w14:paraId="55A8F487" w14:textId="77777777" w:rsidR="00EB41E3" w:rsidRPr="005021E5" w:rsidRDefault="00EB41E3" w:rsidP="00EC50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Zabezpieczenia</w:t>
            </w:r>
          </w:p>
        </w:tc>
        <w:tc>
          <w:tcPr>
            <w:tcW w:w="5906" w:type="dxa"/>
            <w:vAlign w:val="center"/>
          </w:tcPr>
          <w:p w14:paraId="4DB9D308" w14:textId="39501B8D" w:rsidR="00EB41E3" w:rsidRPr="005021E5" w:rsidDel="0061249C" w:rsidRDefault="00423CA5" w:rsidP="00EC50D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23CA5">
              <w:rPr>
                <w:rFonts w:ascii="Arial" w:hAnsi="Arial" w:cs="Arial"/>
              </w:rPr>
              <w:t>Notebook wyposażony w moduł TPM 2.0, czytnik Smart Card i zbliżeniowy moduł NFC, złącze antykradzieżowe – możliwość zabezpieczenia linką metalową.</w:t>
            </w:r>
          </w:p>
        </w:tc>
        <w:tc>
          <w:tcPr>
            <w:tcW w:w="5106" w:type="dxa"/>
            <w:vAlign w:val="center"/>
          </w:tcPr>
          <w:p w14:paraId="6CE1BAA3" w14:textId="77777777" w:rsidR="00EB41E3" w:rsidRPr="005021E5" w:rsidRDefault="00EB41E3" w:rsidP="00EC50DB">
            <w:pPr>
              <w:rPr>
                <w:rFonts w:ascii="Arial" w:hAnsi="Arial" w:cs="Arial"/>
                <w:bCs/>
                <w:lang w:eastAsia="en-US"/>
              </w:rPr>
            </w:pPr>
          </w:p>
        </w:tc>
      </w:tr>
    </w:tbl>
    <w:p w14:paraId="42967984" w14:textId="77777777" w:rsidR="00EB41E3" w:rsidRPr="00457A91" w:rsidRDefault="00EB41E3" w:rsidP="00EB41E3">
      <w:pPr>
        <w:rPr>
          <w:rFonts w:ascii="Arial" w:hAnsi="Arial" w:cs="Arial"/>
          <w:sz w:val="20"/>
        </w:rPr>
      </w:pPr>
      <w:bookmarkStart w:id="0" w:name="_GoBack"/>
      <w:bookmarkEnd w:id="0"/>
    </w:p>
    <w:p w14:paraId="30621840" w14:textId="77777777" w:rsidR="003B4591" w:rsidRDefault="003B4591" w:rsidP="003B4591">
      <w:pPr>
        <w:rPr>
          <w:rFonts w:ascii="Bahnschrift" w:hAnsi="Bahnschrift"/>
          <w:sz w:val="20"/>
        </w:rPr>
      </w:pPr>
    </w:p>
    <w:p w14:paraId="3E491E60" w14:textId="77777777" w:rsidR="003B4591" w:rsidRDefault="003B4591" w:rsidP="003B4591">
      <w:pPr>
        <w:rPr>
          <w:rFonts w:ascii="Bahnschrift" w:hAnsi="Bahnschrift"/>
          <w:sz w:val="20"/>
        </w:rPr>
      </w:pPr>
    </w:p>
    <w:p w14:paraId="161F1B86" w14:textId="77777777" w:rsidR="003B4591" w:rsidRDefault="003B4591" w:rsidP="003B4591">
      <w:pPr>
        <w:rPr>
          <w:rFonts w:ascii="Bahnschrift" w:hAnsi="Bahnschrift"/>
          <w:sz w:val="20"/>
        </w:rPr>
      </w:pPr>
    </w:p>
    <w:p w14:paraId="426FA491" w14:textId="77777777" w:rsidR="003B4591" w:rsidRDefault="003B4591" w:rsidP="003B4591">
      <w:pPr>
        <w:rPr>
          <w:rFonts w:ascii="Bahnschrift" w:hAnsi="Bahnschrift"/>
          <w:sz w:val="20"/>
        </w:rPr>
      </w:pPr>
    </w:p>
    <w:p w14:paraId="5009340E" w14:textId="77777777" w:rsidR="003B4591" w:rsidRDefault="003B4591" w:rsidP="003B4591">
      <w:pPr>
        <w:rPr>
          <w:rFonts w:ascii="Bahnschrift" w:hAnsi="Bahnschrift"/>
          <w:sz w:val="20"/>
        </w:rPr>
      </w:pPr>
    </w:p>
    <w:p w14:paraId="0C1ECDB6" w14:textId="77777777" w:rsidR="003B4591" w:rsidRPr="003D6172" w:rsidRDefault="003B4591" w:rsidP="003B4591">
      <w:pPr>
        <w:keepNext/>
        <w:spacing w:line="360" w:lineRule="auto"/>
        <w:outlineLvl w:val="3"/>
        <w:rPr>
          <w:rFonts w:ascii="Bahnschrift" w:hAnsi="Bahnschrift" w:cs="72 Black"/>
          <w:color w:val="000000"/>
          <w:sz w:val="20"/>
        </w:rPr>
      </w:pPr>
    </w:p>
    <w:p w14:paraId="3FC3BB41" w14:textId="52F37465" w:rsidR="00382C38" w:rsidRDefault="00382C38" w:rsidP="00382C38">
      <w:pPr>
        <w:keepNext/>
        <w:spacing w:line="360" w:lineRule="auto"/>
        <w:outlineLvl w:val="3"/>
        <w:rPr>
          <w:rFonts w:asciiTheme="minorHAnsi" w:hAnsiTheme="minorHAnsi" w:cstheme="minorHAnsi"/>
          <w:color w:val="000000"/>
          <w:sz w:val="28"/>
          <w:szCs w:val="28"/>
        </w:rPr>
      </w:pPr>
    </w:p>
    <w:sectPr w:rsidR="00382C38" w:rsidSect="00DB0903">
      <w:footerReference w:type="default" r:id="rId8"/>
      <w:headerReference w:type="first" r:id="rId9"/>
      <w:footerReference w:type="first" r:id="rId10"/>
      <w:pgSz w:w="16838" w:h="11906" w:orient="landscape"/>
      <w:pgMar w:top="1788" w:right="1418" w:bottom="1134" w:left="851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EFDDB" w14:textId="77777777" w:rsidR="006A03D6" w:rsidRDefault="006A03D6" w:rsidP="00B26BB1">
      <w:r>
        <w:separator/>
      </w:r>
    </w:p>
  </w:endnote>
  <w:endnote w:type="continuationSeparator" w:id="0">
    <w:p w14:paraId="1465108F" w14:textId="77777777" w:rsidR="006A03D6" w:rsidRDefault="006A03D6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23869023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66126099" w14:textId="77777777" w:rsidR="000A0AF0" w:rsidRPr="004A2CE0" w:rsidRDefault="000A0AF0" w:rsidP="000A0AF0">
        <w:pPr>
          <w:tabs>
            <w:tab w:val="center" w:pos="4536"/>
            <w:tab w:val="right" w:pos="9072"/>
          </w:tabs>
          <w:jc w:val="both"/>
          <w:rPr>
            <w:sz w:val="20"/>
          </w:rPr>
        </w:pPr>
        <w:r w:rsidRPr="004A2CE0">
          <w:rPr>
            <w:rFonts w:ascii="PT Sans" w:eastAsia="Palatino Linotype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61824" behindDoc="1" locked="0" layoutInCell="1" allowOverlap="1" wp14:anchorId="383624E2" wp14:editId="1031BFBB">
              <wp:simplePos x="0" y="0"/>
              <wp:positionH relativeFrom="page">
                <wp:posOffset>-187325</wp:posOffset>
              </wp:positionH>
              <wp:positionV relativeFrom="page">
                <wp:posOffset>9638665</wp:posOffset>
              </wp:positionV>
              <wp:extent cx="3259455" cy="106680"/>
              <wp:effectExtent l="0" t="0" r="0" b="7620"/>
              <wp:wrapNone/>
              <wp:docPr id="156" name="Obraz 15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6A10A8EB" w14:textId="77777777" w:rsidR="000A0AF0" w:rsidRPr="004A2CE0" w:rsidRDefault="000A0AF0" w:rsidP="000A0AF0">
    <w:pPr>
      <w:tabs>
        <w:tab w:val="center" w:pos="4536"/>
        <w:tab w:val="right" w:pos="9072"/>
      </w:tabs>
      <w:spacing w:line="200" w:lineRule="exact"/>
      <w:jc w:val="both"/>
      <w:rPr>
        <w:rFonts w:ascii="PT Sans" w:eastAsia="Palatino Linotype" w:hAnsi="PT Sans"/>
        <w:color w:val="002D59"/>
        <w:sz w:val="16"/>
        <w:szCs w:val="16"/>
        <w:vertAlign w:val="subscript"/>
      </w:rPr>
    </w:pPr>
    <w:r w:rsidRPr="004A2CE0">
      <w:rPr>
        <w:rFonts w:ascii="Bahnschrift" w:hAnsi="Bahnschrift"/>
        <w:noProof/>
        <w:sz w:val="16"/>
        <w:szCs w:val="16"/>
      </w:rPr>
      <w:drawing>
        <wp:anchor distT="0" distB="0" distL="114300" distR="114300" simplePos="0" relativeHeight="251662848" behindDoc="1" locked="0" layoutInCell="1" allowOverlap="1" wp14:anchorId="5F95234D" wp14:editId="77782DEA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157" name="Obraz 1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C2D2952" w14:textId="77777777" w:rsidR="000A0AF0" w:rsidRPr="004A2CE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Uniwersytet Śląski w Katowicach</w:t>
    </w:r>
  </w:p>
  <w:p w14:paraId="0B97027D" w14:textId="77777777" w:rsidR="000A0AF0" w:rsidRPr="004A2CE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Dział </w:t>
    </w:r>
    <w:r>
      <w:rPr>
        <w:rFonts w:ascii="Bahnschrift" w:eastAsia="Palatino Linotype" w:hAnsi="Bahnschrift"/>
        <w:color w:val="002D59"/>
        <w:sz w:val="16"/>
        <w:szCs w:val="16"/>
      </w:rPr>
      <w:t>Zarzadzania</w:t>
    </w: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 </w:t>
    </w:r>
    <w:r>
      <w:rPr>
        <w:rFonts w:ascii="Bahnschrift" w:eastAsia="Palatino Linotype" w:hAnsi="Bahnschrift"/>
        <w:color w:val="002D59"/>
        <w:sz w:val="16"/>
        <w:szCs w:val="16"/>
      </w:rPr>
      <w:t>Dostawami</w:t>
    </w:r>
  </w:p>
  <w:p w14:paraId="3B4724C4" w14:textId="77777777" w:rsidR="000A0AF0" w:rsidRPr="000A0AF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ul. Bankowa 1</w:t>
    </w:r>
    <w:r>
      <w:rPr>
        <w:rFonts w:ascii="Bahnschrift" w:eastAsia="Palatino Linotype" w:hAnsi="Bahnschrift"/>
        <w:color w:val="002D59"/>
        <w:sz w:val="16"/>
        <w:szCs w:val="16"/>
      </w:rPr>
      <w:t>4</w:t>
    </w:r>
    <w:r w:rsidRPr="004A2CE0">
      <w:rPr>
        <w:rFonts w:ascii="Bahnschrift" w:eastAsia="Palatino Linotype" w:hAnsi="Bahnschrift"/>
        <w:color w:val="002D59"/>
        <w:sz w:val="16"/>
        <w:szCs w:val="16"/>
      </w:rPr>
      <w:t>, 40-007 Katowice</w:t>
    </w: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ab/>
    </w:r>
  </w:p>
  <w:p w14:paraId="335A4540" w14:textId="77777777" w:rsidR="000A0AF0" w:rsidRPr="004A2CE0" w:rsidRDefault="00686C5B" w:rsidP="000A0AF0">
    <w:pPr>
      <w:tabs>
        <w:tab w:val="center" w:pos="4536"/>
        <w:tab w:val="right" w:pos="9072"/>
      </w:tabs>
      <w:spacing w:line="240" w:lineRule="auto"/>
      <w:ind w:left="851" w:hanging="567"/>
      <w:jc w:val="both"/>
      <w:rPr>
        <w:rFonts w:ascii="Bahnschrift" w:eastAsia="Palatino Linotype" w:hAnsi="Bahnschrift"/>
        <w:color w:val="002D59"/>
        <w:sz w:val="16"/>
        <w:szCs w:val="16"/>
      </w:rPr>
    </w:pPr>
    <w:hyperlink r:id="rId2" w:history="1">
      <w:r w:rsidR="000A0AF0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www.</w:t>
      </w:r>
      <w:r w:rsidR="000A0AF0" w:rsidRPr="004A2CE0">
        <w:rPr>
          <w:rFonts w:ascii="Bahnschrift" w:eastAsia="Palatino Linotype" w:hAnsi="Bahnschrift"/>
          <w:b/>
          <w:bCs/>
          <w:color w:val="0563C1"/>
          <w:sz w:val="16"/>
          <w:szCs w:val="16"/>
          <w:u w:val="single"/>
        </w:rPr>
        <w:t>us.</w:t>
      </w:r>
      <w:r w:rsidR="000A0AF0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edu.pl</w:t>
      </w:r>
    </w:hyperlink>
  </w:p>
  <w:p w14:paraId="3A7981D9" w14:textId="291F7E1F" w:rsidR="0045229B" w:rsidRPr="00FE7BED" w:rsidRDefault="0045229B" w:rsidP="00FE7BED">
    <w:pPr>
      <w:tabs>
        <w:tab w:val="center" w:pos="4536"/>
        <w:tab w:val="right" w:pos="9072"/>
      </w:tabs>
      <w:rPr>
        <w:rFonts w:eastAsia="Calibri"/>
        <w:sz w:val="2"/>
        <w:szCs w:val="2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A73A5" w14:textId="77777777" w:rsidR="00DB0903" w:rsidRPr="004A2CE0" w:rsidRDefault="00DB0903" w:rsidP="00DB0903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Uniwersytet Śląski w Katowicach</w:t>
    </w:r>
  </w:p>
  <w:p w14:paraId="2E037CCD" w14:textId="77777777" w:rsidR="00DB0903" w:rsidRPr="004A2CE0" w:rsidRDefault="00DB0903" w:rsidP="00DB0903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Dział </w:t>
    </w:r>
    <w:r>
      <w:rPr>
        <w:rFonts w:ascii="Bahnschrift" w:eastAsia="Palatino Linotype" w:hAnsi="Bahnschrift"/>
        <w:color w:val="002D59"/>
        <w:sz w:val="16"/>
        <w:szCs w:val="16"/>
      </w:rPr>
      <w:t>Zarzadzania</w:t>
    </w: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 </w:t>
    </w:r>
    <w:r>
      <w:rPr>
        <w:rFonts w:ascii="Bahnschrift" w:eastAsia="Palatino Linotype" w:hAnsi="Bahnschrift"/>
        <w:color w:val="002D59"/>
        <w:sz w:val="16"/>
        <w:szCs w:val="16"/>
      </w:rPr>
      <w:t>Dostawami</w:t>
    </w:r>
  </w:p>
  <w:p w14:paraId="56D7819D" w14:textId="77777777" w:rsidR="00DB0903" w:rsidRPr="000A0AF0" w:rsidRDefault="00DB0903" w:rsidP="00DB0903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ul. Bankowa 1</w:t>
    </w:r>
    <w:r>
      <w:rPr>
        <w:rFonts w:ascii="Bahnschrift" w:eastAsia="Palatino Linotype" w:hAnsi="Bahnschrift"/>
        <w:color w:val="002D59"/>
        <w:sz w:val="16"/>
        <w:szCs w:val="16"/>
      </w:rPr>
      <w:t>4</w:t>
    </w:r>
    <w:r w:rsidRPr="004A2CE0">
      <w:rPr>
        <w:rFonts w:ascii="Bahnschrift" w:eastAsia="Palatino Linotype" w:hAnsi="Bahnschrift"/>
        <w:color w:val="002D59"/>
        <w:sz w:val="16"/>
        <w:szCs w:val="16"/>
      </w:rPr>
      <w:t>, 40-007 Katowice</w:t>
    </w: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ab/>
    </w:r>
  </w:p>
  <w:p w14:paraId="24944645" w14:textId="77777777" w:rsidR="00DB0903" w:rsidRPr="004A2CE0" w:rsidRDefault="00686C5B" w:rsidP="00DB0903">
    <w:pPr>
      <w:tabs>
        <w:tab w:val="center" w:pos="4536"/>
        <w:tab w:val="right" w:pos="9072"/>
      </w:tabs>
      <w:spacing w:line="240" w:lineRule="auto"/>
      <w:ind w:left="851" w:hanging="567"/>
      <w:jc w:val="both"/>
      <w:rPr>
        <w:rFonts w:ascii="Bahnschrift" w:eastAsia="Palatino Linotype" w:hAnsi="Bahnschrift"/>
        <w:color w:val="002D59"/>
        <w:sz w:val="16"/>
        <w:szCs w:val="16"/>
      </w:rPr>
    </w:pPr>
    <w:hyperlink r:id="rId1" w:history="1">
      <w:r w:rsidR="00DB0903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www.</w:t>
      </w:r>
      <w:r w:rsidR="00DB0903" w:rsidRPr="004A2CE0">
        <w:rPr>
          <w:rFonts w:ascii="Bahnschrift" w:eastAsia="Palatino Linotype" w:hAnsi="Bahnschrift"/>
          <w:b/>
          <w:bCs/>
          <w:color w:val="0563C1"/>
          <w:sz w:val="16"/>
          <w:szCs w:val="16"/>
          <w:u w:val="single"/>
        </w:rPr>
        <w:t>us.</w:t>
      </w:r>
      <w:r w:rsidR="00DB0903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edu.pl</w:t>
      </w:r>
    </w:hyperlink>
  </w:p>
  <w:p w14:paraId="197D0805" w14:textId="3746B8D7" w:rsidR="00AD2805" w:rsidRPr="00AD2805" w:rsidRDefault="00AD2805" w:rsidP="00AD2805">
    <w:pPr>
      <w:pStyle w:val="Stopka"/>
      <w:jc w:val="right"/>
      <w:rPr>
        <w:rFonts w:ascii="Bahnschrift" w:eastAsiaTheme="majorEastAsia" w:hAnsi="Bahnschrift" w:cstheme="majorBidi"/>
        <w:sz w:val="16"/>
        <w:szCs w:val="16"/>
      </w:rPr>
    </w:pPr>
  </w:p>
  <w:bookmarkStart w:id="5" w:name="_Hlk136601009" w:displacedByCustomXml="next"/>
  <w:bookmarkStart w:id="6" w:name="_Hlk136333179" w:displacedByCustomXml="next"/>
  <w:sdt>
    <w:sdtPr>
      <w:rPr>
        <w:sz w:val="20"/>
      </w:rPr>
      <w:id w:val="-136690266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6B281725" w14:textId="77777777" w:rsidR="00AD2805" w:rsidRPr="004A2CE0" w:rsidRDefault="00AD2805" w:rsidP="00AD2805">
        <w:pPr>
          <w:tabs>
            <w:tab w:val="center" w:pos="4536"/>
            <w:tab w:val="right" w:pos="9072"/>
          </w:tabs>
          <w:jc w:val="both"/>
          <w:rPr>
            <w:sz w:val="20"/>
          </w:rPr>
        </w:pPr>
        <w:r w:rsidRPr="004A2CE0">
          <w:rPr>
            <w:rFonts w:ascii="PT Sans" w:eastAsia="Palatino Linotype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58752" behindDoc="1" locked="0" layoutInCell="1" allowOverlap="1" wp14:anchorId="504C1BEF" wp14:editId="01BD0CC2">
              <wp:simplePos x="0" y="0"/>
              <wp:positionH relativeFrom="page">
                <wp:posOffset>-187325</wp:posOffset>
              </wp:positionH>
              <wp:positionV relativeFrom="page">
                <wp:posOffset>9638665</wp:posOffset>
              </wp:positionV>
              <wp:extent cx="3259455" cy="106680"/>
              <wp:effectExtent l="0" t="0" r="0" b="7620"/>
              <wp:wrapNone/>
              <wp:docPr id="159" name="Obraz 15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bookmarkEnd w:id="5" w:displacedByCustomXml="prev"/>
  <w:p w14:paraId="206B5297" w14:textId="1B0BB004" w:rsidR="00AD2805" w:rsidRPr="004A2CE0" w:rsidRDefault="00AD2805" w:rsidP="00DB0903">
    <w:pPr>
      <w:tabs>
        <w:tab w:val="center" w:pos="4536"/>
        <w:tab w:val="right" w:pos="9072"/>
      </w:tabs>
      <w:spacing w:line="200" w:lineRule="exact"/>
      <w:jc w:val="both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hAnsi="Bahnschrift"/>
        <w:noProof/>
        <w:sz w:val="16"/>
        <w:szCs w:val="16"/>
      </w:rPr>
      <w:drawing>
        <wp:anchor distT="0" distB="0" distL="114300" distR="114300" simplePos="0" relativeHeight="251659776" behindDoc="1" locked="0" layoutInCell="1" allowOverlap="1" wp14:anchorId="159AE21D" wp14:editId="71E134C5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16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B0903" w:rsidRPr="004A2CE0">
      <w:rPr>
        <w:rFonts w:ascii="Bahnschrift" w:eastAsia="Palatino Linotype" w:hAnsi="Bahnschrift"/>
        <w:color w:val="002D59"/>
        <w:sz w:val="16"/>
        <w:szCs w:val="16"/>
      </w:rPr>
      <w:t xml:space="preserve"> </w:t>
    </w:r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7C0AB" w14:textId="77777777" w:rsidR="006A03D6" w:rsidRDefault="006A03D6" w:rsidP="00B26BB1">
      <w:r>
        <w:separator/>
      </w:r>
    </w:p>
  </w:footnote>
  <w:footnote w:type="continuationSeparator" w:id="0">
    <w:p w14:paraId="261FB71C" w14:textId="77777777" w:rsidR="006A03D6" w:rsidRDefault="006A03D6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8B0D6" w14:textId="2F2DCEF9" w:rsidR="00AD2805" w:rsidRDefault="00686C5B" w:rsidP="00DB0903">
    <w:pPr>
      <w:pStyle w:val="Nagwek"/>
      <w:tabs>
        <w:tab w:val="clear" w:pos="4536"/>
        <w:tab w:val="clear" w:pos="9072"/>
        <w:tab w:val="left" w:pos="4320"/>
      </w:tabs>
    </w:pPr>
    <w:bookmarkStart w:id="1" w:name="_Hlk138250737"/>
    <w:bookmarkStart w:id="2" w:name="_Hlk138250738"/>
    <w:bookmarkStart w:id="3" w:name="_Hlk138250247"/>
    <w:bookmarkStart w:id="4" w:name="_Hlk138250248"/>
    <w:r>
      <w:rPr>
        <w:rFonts w:ascii="Bahnschrift" w:eastAsiaTheme="majorEastAsia" w:hAnsi="Bahnschrift" w:cstheme="majorBidi"/>
        <w:noProof/>
        <w:sz w:val="16"/>
        <w:szCs w:val="16"/>
      </w:rPr>
      <w:pict w14:anchorId="6B5A4D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Logo Uniwersytetu Śląskiego w Katowicach, logo Europejskiego Miasta Nauki Katowice 2024" style="position:absolute;margin-left:12pt;margin-top:12pt;width:595.25pt;height:841.6pt;z-index:-251648512;mso-wrap-edited:f;mso-width-percent:0;mso-height-percent:0;mso-position-horizontal-relative:page;mso-position-vertical-relative:page;mso-width-percent:0;mso-height-percent:0" o:allowincell="f">
          <v:imagedata r:id="rId1" o:title="A4_papier_firmowy_PL_EMNK"/>
          <w10:wrap anchorx="page" anchory="page"/>
        </v:shape>
      </w:pict>
    </w:r>
    <w:r>
      <w:rPr>
        <w:rFonts w:ascii="Bahnschrift" w:eastAsia="Palatino Linotype" w:hAnsi="Bahnschrift"/>
        <w:noProof/>
        <w:color w:val="002D59"/>
        <w:sz w:val="16"/>
        <w:szCs w:val="16"/>
      </w:rPr>
      <w:pict w14:anchorId="6B5A4DCF">
        <v:shape id="_x0000_s2052" type="#_x0000_t75" alt="Logo Uniwersytetu Śląskiego w Katowicach, logo Europejskiego Miasta Nauki Katowice 2024" style="position:absolute;margin-left:0;margin-top:0;width:595.25pt;height:841.6pt;z-index:-251649536;mso-wrap-edited:f;mso-width-percent:0;mso-height-percent:0;mso-position-horizontal:absolute;mso-position-horizontal-relative:page;mso-position-vertical:absolute;mso-position-vertical-relative:page;mso-width-percent:0;mso-height-percent:0" o:allowincell="f">
          <v:imagedata r:id="rId1" o:title="A4_papier_firmowy_PL_EMNK"/>
          <w10:wrap anchorx="page" anchory="page"/>
        </v:shape>
      </w:pict>
    </w:r>
    <w:r>
      <w:rPr>
        <w:rFonts w:ascii="Bahnschrift" w:eastAsia="Palatino Linotype" w:hAnsi="Bahnschrift"/>
        <w:noProof/>
        <w:color w:val="002D59"/>
        <w:sz w:val="16"/>
        <w:szCs w:val="16"/>
      </w:rPr>
      <w:pict w14:anchorId="6B5A4DCF">
        <v:shape id="_x0000_s2051" type="#_x0000_t75" alt="Logo Uniwersytetu Śląskiego w Katowicach, logo Europejskiego Miasta Nauki Katowice 2024" style="position:absolute;margin-left:24pt;margin-top:24pt;width:595.25pt;height:841.6pt;z-index:-251650560;mso-wrap-edited:f;mso-width-percent:0;mso-height-percent:0;mso-position-horizontal-relative:page;mso-position-vertical-relative:page;mso-width-percent:0;mso-height-percent:0" o:allowincell="f">
          <v:imagedata r:id="rId1" o:title="A4_papier_firmowy_PL_EMNK"/>
          <w10:wrap anchorx="page" anchory="page"/>
        </v:shape>
      </w:pict>
    </w:r>
    <w:r>
      <w:rPr>
        <w:rFonts w:ascii="Bahnschrift" w:eastAsia="Palatino Linotype" w:hAnsi="Bahnschrift"/>
        <w:noProof/>
        <w:color w:val="002D59"/>
        <w:sz w:val="16"/>
        <w:szCs w:val="16"/>
      </w:rPr>
      <w:pict w14:anchorId="6B5A4DCF">
        <v:shape id="WordPictureWatermark325924005" o:spid="_x0000_s2050" type="#_x0000_t75" alt="Logo Uniwersytetu Śląskiego w Katowicach, logo Europejskiego Miasta Nauki Katowice 2024" style="position:absolute;margin-left:12pt;margin-top:12pt;width:595.25pt;height:841.6pt;z-index:-251651584;mso-wrap-edited:f;mso-width-percent:0;mso-height-percent:0;mso-position-horizontal-relative:page;mso-position-vertical-relative:page;mso-width-percent:0;mso-height-percent:0" o:allowincell="f">
          <v:imagedata r:id="rId1" o:title="A4_papier_firmowy_PL_EMNK"/>
          <w10:wrap anchorx="page" anchory="page"/>
        </v:shape>
      </w:pict>
    </w:r>
    <w:r w:rsidR="00AD2805" w:rsidRPr="00A4141F">
      <w:rPr>
        <w:rFonts w:eastAsia="Palatino Linotype"/>
        <w:noProof/>
        <w:lang w:eastAsia="pl-PL"/>
      </w:rPr>
      <w:drawing>
        <wp:anchor distT="0" distB="0" distL="114300" distR="114300" simplePos="0" relativeHeight="251657728" behindDoc="1" locked="1" layoutInCell="1" allowOverlap="1" wp14:anchorId="4B3B4FD3" wp14:editId="59E48F66">
          <wp:simplePos x="0" y="0"/>
          <wp:positionH relativeFrom="page">
            <wp:posOffset>41275</wp:posOffset>
          </wp:positionH>
          <wp:positionV relativeFrom="page">
            <wp:posOffset>-119380</wp:posOffset>
          </wp:positionV>
          <wp:extent cx="7559675" cy="1181100"/>
          <wp:effectExtent l="0" t="0" r="3175" b="0"/>
          <wp:wrapNone/>
          <wp:docPr id="158" name="Obraz 1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  <w:bookmarkEnd w:id="3"/>
    <w:bookmarkEnd w:id="4"/>
    <w:r w:rsidR="00DB090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B4494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3C731E"/>
    <w:multiLevelType w:val="hybridMultilevel"/>
    <w:tmpl w:val="6BEEE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42D56"/>
    <w:multiLevelType w:val="multilevel"/>
    <w:tmpl w:val="D2F69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73D5D1D"/>
    <w:multiLevelType w:val="hybridMultilevel"/>
    <w:tmpl w:val="C456C698"/>
    <w:lvl w:ilvl="0" w:tplc="22D80C0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5858"/>
    <w:multiLevelType w:val="multilevel"/>
    <w:tmpl w:val="BF1AC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730FF5"/>
    <w:multiLevelType w:val="hybridMultilevel"/>
    <w:tmpl w:val="AAFAA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62DC0"/>
    <w:multiLevelType w:val="hybridMultilevel"/>
    <w:tmpl w:val="A8F659BC"/>
    <w:lvl w:ilvl="0" w:tplc="F626D7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C26775"/>
    <w:multiLevelType w:val="multilevel"/>
    <w:tmpl w:val="1306277C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789" w:hanging="42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1" w:hanging="50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5" w:hanging="64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29" w:hanging="78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3" w:hanging="93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37" w:hanging="107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1" w:hanging="122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17" w:hanging="14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" w15:restartNumberingAfterBreak="0">
    <w:nsid w:val="18F062B4"/>
    <w:multiLevelType w:val="multilevel"/>
    <w:tmpl w:val="D52A6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FD721F"/>
    <w:multiLevelType w:val="hybridMultilevel"/>
    <w:tmpl w:val="CFD6FB3C"/>
    <w:styleLink w:val="Zaimportowanystyl7"/>
    <w:lvl w:ilvl="0" w:tplc="BD44887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82E15E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368A3F8">
      <w:start w:val="1"/>
      <w:numFmt w:val="decimal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4CB046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49C184E">
      <w:start w:val="1"/>
      <w:numFmt w:val="decimal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BBED172">
      <w:start w:val="1"/>
      <w:numFmt w:val="decimal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BEEA1C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2A2430">
      <w:start w:val="1"/>
      <w:numFmt w:val="decimal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E64E7C0">
      <w:start w:val="1"/>
      <w:numFmt w:val="decimal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08B2F1B"/>
    <w:multiLevelType w:val="hybridMultilevel"/>
    <w:tmpl w:val="B44EB184"/>
    <w:styleLink w:val="Zaimportowanystyl6"/>
    <w:lvl w:ilvl="0" w:tplc="C700E43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90261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2E806A4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0AAFF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BAC74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F8E67AA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D9C59C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16E048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D6C250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6BD4ABA"/>
    <w:multiLevelType w:val="hybridMultilevel"/>
    <w:tmpl w:val="B44EB184"/>
    <w:numStyleLink w:val="Zaimportowanystyl6"/>
  </w:abstractNum>
  <w:abstractNum w:abstractNumId="12" w15:restartNumberingAfterBreak="0">
    <w:nsid w:val="26DD1A72"/>
    <w:multiLevelType w:val="hybridMultilevel"/>
    <w:tmpl w:val="3D9E56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6F7"/>
    <w:multiLevelType w:val="hybridMultilevel"/>
    <w:tmpl w:val="FA0AEA4A"/>
    <w:styleLink w:val="Zaimportowanystyl2"/>
    <w:lvl w:ilvl="0" w:tplc="A9C0D514">
      <w:start w:val="1"/>
      <w:numFmt w:val="decimal"/>
      <w:lvlText w:val="%1."/>
      <w:lvlJc w:val="left"/>
      <w:pPr>
        <w:tabs>
          <w:tab w:val="left" w:pos="360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406EDA">
      <w:start w:val="1"/>
      <w:numFmt w:val="decimal"/>
      <w:lvlText w:val="%2."/>
      <w:lvlJc w:val="left"/>
      <w:pPr>
        <w:tabs>
          <w:tab w:val="left" w:pos="360"/>
        </w:tabs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1F809C2">
      <w:start w:val="1"/>
      <w:numFmt w:val="decimal"/>
      <w:lvlText w:val="%3)"/>
      <w:lvlJc w:val="left"/>
      <w:pPr>
        <w:tabs>
          <w:tab w:val="left" w:pos="360"/>
        </w:tabs>
        <w:ind w:left="19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76C1E3A">
      <w:start w:val="1"/>
      <w:numFmt w:val="decimal"/>
      <w:lvlText w:val="%4)"/>
      <w:lvlJc w:val="left"/>
      <w:pPr>
        <w:tabs>
          <w:tab w:val="left" w:pos="360"/>
        </w:tabs>
        <w:ind w:left="26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37860C0">
      <w:start w:val="1"/>
      <w:numFmt w:val="decimal"/>
      <w:lvlText w:val="%5)"/>
      <w:lvlJc w:val="left"/>
      <w:pPr>
        <w:tabs>
          <w:tab w:val="left" w:pos="360"/>
        </w:tabs>
        <w:ind w:left="34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12421EE">
      <w:start w:val="1"/>
      <w:numFmt w:val="decimal"/>
      <w:lvlText w:val="%6)"/>
      <w:lvlJc w:val="left"/>
      <w:pPr>
        <w:tabs>
          <w:tab w:val="left" w:pos="360"/>
        </w:tabs>
        <w:ind w:left="42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094211A">
      <w:start w:val="1"/>
      <w:numFmt w:val="decimal"/>
      <w:lvlText w:val="%7)"/>
      <w:lvlJc w:val="left"/>
      <w:pPr>
        <w:tabs>
          <w:tab w:val="left" w:pos="360"/>
        </w:tabs>
        <w:ind w:left="50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346F1E">
      <w:start w:val="1"/>
      <w:numFmt w:val="decimal"/>
      <w:lvlText w:val="%8)"/>
      <w:lvlJc w:val="left"/>
      <w:pPr>
        <w:tabs>
          <w:tab w:val="left" w:pos="360"/>
        </w:tabs>
        <w:ind w:left="58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2C6F146">
      <w:start w:val="1"/>
      <w:numFmt w:val="decimal"/>
      <w:lvlText w:val="%9)"/>
      <w:lvlJc w:val="left"/>
      <w:pPr>
        <w:tabs>
          <w:tab w:val="left" w:pos="360"/>
        </w:tabs>
        <w:ind w:left="65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2A9465D"/>
    <w:multiLevelType w:val="multilevel"/>
    <w:tmpl w:val="27D22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2DB2746"/>
    <w:multiLevelType w:val="hybridMultilevel"/>
    <w:tmpl w:val="B32E9692"/>
    <w:lvl w:ilvl="0" w:tplc="C56EB2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11560D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38B2A9E"/>
    <w:multiLevelType w:val="hybridMultilevel"/>
    <w:tmpl w:val="CFD6FB3C"/>
    <w:numStyleLink w:val="Zaimportowanystyl7"/>
  </w:abstractNum>
  <w:abstractNum w:abstractNumId="18" w15:restartNumberingAfterBreak="0">
    <w:nsid w:val="35AF3BBD"/>
    <w:multiLevelType w:val="hybridMultilevel"/>
    <w:tmpl w:val="E9FC23AE"/>
    <w:styleLink w:val="Zaimportowanystyl4"/>
    <w:lvl w:ilvl="0" w:tplc="104C9078">
      <w:start w:val="1"/>
      <w:numFmt w:val="decimal"/>
      <w:lvlText w:val="%1)"/>
      <w:lvlJc w:val="left"/>
      <w:pPr>
        <w:tabs>
          <w:tab w:val="num" w:pos="851"/>
        </w:tabs>
        <w:ind w:left="1134" w:hanging="5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99A4DFE">
      <w:start w:val="1"/>
      <w:numFmt w:val="lowerLetter"/>
      <w:lvlText w:val="%2."/>
      <w:lvlJc w:val="left"/>
      <w:pPr>
        <w:tabs>
          <w:tab w:val="left" w:pos="851"/>
          <w:tab w:val="num" w:pos="1839"/>
        </w:tabs>
        <w:ind w:left="21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E8A47C">
      <w:start w:val="1"/>
      <w:numFmt w:val="lowerRoman"/>
      <w:lvlText w:val="%3."/>
      <w:lvlJc w:val="left"/>
      <w:pPr>
        <w:tabs>
          <w:tab w:val="left" w:pos="851"/>
          <w:tab w:val="num" w:pos="2559"/>
        </w:tabs>
        <w:ind w:left="284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CAB27A">
      <w:start w:val="1"/>
      <w:numFmt w:val="decimal"/>
      <w:lvlText w:val="%4."/>
      <w:lvlJc w:val="left"/>
      <w:pPr>
        <w:tabs>
          <w:tab w:val="left" w:pos="851"/>
          <w:tab w:val="num" w:pos="3279"/>
        </w:tabs>
        <w:ind w:left="356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C48EDA">
      <w:start w:val="1"/>
      <w:numFmt w:val="lowerLetter"/>
      <w:lvlText w:val="%5."/>
      <w:lvlJc w:val="left"/>
      <w:pPr>
        <w:tabs>
          <w:tab w:val="left" w:pos="851"/>
          <w:tab w:val="num" w:pos="3999"/>
        </w:tabs>
        <w:ind w:left="428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68C67CC">
      <w:start w:val="1"/>
      <w:numFmt w:val="lowerRoman"/>
      <w:lvlText w:val="%6."/>
      <w:lvlJc w:val="left"/>
      <w:pPr>
        <w:tabs>
          <w:tab w:val="left" w:pos="851"/>
          <w:tab w:val="num" w:pos="4719"/>
        </w:tabs>
        <w:ind w:left="500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7AE5E7A">
      <w:start w:val="1"/>
      <w:numFmt w:val="decimal"/>
      <w:lvlText w:val="%7."/>
      <w:lvlJc w:val="left"/>
      <w:pPr>
        <w:tabs>
          <w:tab w:val="left" w:pos="851"/>
          <w:tab w:val="num" w:pos="5439"/>
        </w:tabs>
        <w:ind w:left="57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224D44">
      <w:start w:val="1"/>
      <w:numFmt w:val="lowerLetter"/>
      <w:lvlText w:val="%8."/>
      <w:lvlJc w:val="left"/>
      <w:pPr>
        <w:tabs>
          <w:tab w:val="left" w:pos="851"/>
          <w:tab w:val="num" w:pos="6159"/>
        </w:tabs>
        <w:ind w:left="644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5C28632">
      <w:start w:val="1"/>
      <w:numFmt w:val="lowerRoman"/>
      <w:lvlText w:val="%9."/>
      <w:lvlJc w:val="left"/>
      <w:pPr>
        <w:tabs>
          <w:tab w:val="left" w:pos="851"/>
          <w:tab w:val="num" w:pos="6879"/>
        </w:tabs>
        <w:ind w:left="716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7173F0E"/>
    <w:multiLevelType w:val="hybridMultilevel"/>
    <w:tmpl w:val="E9FC23AE"/>
    <w:numStyleLink w:val="Zaimportowanystyl4"/>
  </w:abstractNum>
  <w:abstractNum w:abstractNumId="20" w15:restartNumberingAfterBreak="0">
    <w:nsid w:val="37686042"/>
    <w:multiLevelType w:val="hybridMultilevel"/>
    <w:tmpl w:val="0BA63E62"/>
    <w:lvl w:ilvl="0" w:tplc="0C08DAA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F61AB"/>
    <w:multiLevelType w:val="multilevel"/>
    <w:tmpl w:val="476EB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1F518C8"/>
    <w:multiLevelType w:val="multilevel"/>
    <w:tmpl w:val="41F518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3C065E"/>
    <w:multiLevelType w:val="hybridMultilevel"/>
    <w:tmpl w:val="F0AC9D5E"/>
    <w:lvl w:ilvl="0" w:tplc="2410D36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3E0B31"/>
    <w:multiLevelType w:val="multilevel"/>
    <w:tmpl w:val="F7EC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8C14BFD"/>
    <w:multiLevelType w:val="multilevel"/>
    <w:tmpl w:val="CFEC4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A45862"/>
    <w:multiLevelType w:val="hybridMultilevel"/>
    <w:tmpl w:val="DCF2BD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0547C95"/>
    <w:multiLevelType w:val="hybridMultilevel"/>
    <w:tmpl w:val="36607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51AA7"/>
    <w:multiLevelType w:val="multilevel"/>
    <w:tmpl w:val="8384D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1660C8F"/>
    <w:multiLevelType w:val="multilevel"/>
    <w:tmpl w:val="E5323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7B5FB0"/>
    <w:multiLevelType w:val="multilevel"/>
    <w:tmpl w:val="44A6F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5541FD"/>
    <w:multiLevelType w:val="hybridMultilevel"/>
    <w:tmpl w:val="7A8259B6"/>
    <w:styleLink w:val="Zaimportowanystyl1"/>
    <w:lvl w:ilvl="0" w:tplc="324A91C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C85E7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A361236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E8C25C8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281F8E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91C6AA2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BEA12C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C56FBF2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04A5CB4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5D9C60E4"/>
    <w:multiLevelType w:val="hybridMultilevel"/>
    <w:tmpl w:val="4912A6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3D293E"/>
    <w:multiLevelType w:val="multilevel"/>
    <w:tmpl w:val="B1929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1931138"/>
    <w:multiLevelType w:val="hybridMultilevel"/>
    <w:tmpl w:val="0494F2FC"/>
    <w:lvl w:ilvl="0" w:tplc="52FE69C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72D7C35"/>
    <w:multiLevelType w:val="multilevel"/>
    <w:tmpl w:val="BAA041D8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789" w:hanging="429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5" w:hanging="6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29" w:hanging="7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3" w:hanging="9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37" w:hanging="10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1" w:hanging="1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17" w:hanging="1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74813C5"/>
    <w:multiLevelType w:val="hybridMultilevel"/>
    <w:tmpl w:val="FA0AEA4A"/>
    <w:numStyleLink w:val="Zaimportowanystyl2"/>
  </w:abstractNum>
  <w:abstractNum w:abstractNumId="37" w15:restartNumberingAfterBreak="0">
    <w:nsid w:val="6C0C59A1"/>
    <w:multiLevelType w:val="hybridMultilevel"/>
    <w:tmpl w:val="58005944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8" w15:restartNumberingAfterBreak="0">
    <w:nsid w:val="6F9E5150"/>
    <w:multiLevelType w:val="hybridMultilevel"/>
    <w:tmpl w:val="450C4ACE"/>
    <w:lvl w:ilvl="0" w:tplc="0415000F">
      <w:start w:val="1"/>
      <w:numFmt w:val="decimal"/>
      <w:lvlText w:val="%1."/>
      <w:lvlJc w:val="left"/>
      <w:pPr>
        <w:ind w:left="827" w:hanging="360"/>
      </w:p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9" w15:restartNumberingAfterBreak="0">
    <w:nsid w:val="6FFE3FD5"/>
    <w:multiLevelType w:val="multilevel"/>
    <w:tmpl w:val="27F6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41B7AB6"/>
    <w:multiLevelType w:val="multilevel"/>
    <w:tmpl w:val="E646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65570F1"/>
    <w:multiLevelType w:val="hybridMultilevel"/>
    <w:tmpl w:val="7A8259B6"/>
    <w:numStyleLink w:val="Zaimportowanystyl1"/>
  </w:abstractNum>
  <w:abstractNum w:abstractNumId="42" w15:restartNumberingAfterBreak="0">
    <w:nsid w:val="7BD56DCA"/>
    <w:multiLevelType w:val="hybridMultilevel"/>
    <w:tmpl w:val="AC302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23"/>
  </w:num>
  <w:num w:numId="5">
    <w:abstractNumId w:val="16"/>
  </w:num>
  <w:num w:numId="6">
    <w:abstractNumId w:val="3"/>
  </w:num>
  <w:num w:numId="7">
    <w:abstractNumId w:val="34"/>
  </w:num>
  <w:num w:numId="8">
    <w:abstractNumId w:val="15"/>
  </w:num>
  <w:num w:numId="9">
    <w:abstractNumId w:val="31"/>
  </w:num>
  <w:num w:numId="10">
    <w:abstractNumId w:val="41"/>
  </w:num>
  <w:num w:numId="11">
    <w:abstractNumId w:val="13"/>
  </w:num>
  <w:num w:numId="12">
    <w:abstractNumId w:val="36"/>
  </w:num>
  <w:num w:numId="13">
    <w:abstractNumId w:val="18"/>
  </w:num>
  <w:num w:numId="14">
    <w:abstractNumId w:val="19"/>
  </w:num>
  <w:num w:numId="15">
    <w:abstractNumId w:val="35"/>
  </w:num>
  <w:num w:numId="16">
    <w:abstractNumId w:val="10"/>
  </w:num>
  <w:num w:numId="17">
    <w:abstractNumId w:val="11"/>
  </w:num>
  <w:num w:numId="18">
    <w:abstractNumId w:val="9"/>
  </w:num>
  <w:num w:numId="19">
    <w:abstractNumId w:val="17"/>
  </w:num>
  <w:num w:numId="20">
    <w:abstractNumId w:val="7"/>
  </w:num>
  <w:num w:numId="21">
    <w:abstractNumId w:val="20"/>
  </w:num>
  <w:num w:numId="22">
    <w:abstractNumId w:val="37"/>
  </w:num>
  <w:num w:numId="23">
    <w:abstractNumId w:val="38"/>
  </w:num>
  <w:num w:numId="24">
    <w:abstractNumId w:val="27"/>
  </w:num>
  <w:num w:numId="25">
    <w:abstractNumId w:val="40"/>
  </w:num>
  <w:num w:numId="26">
    <w:abstractNumId w:val="30"/>
  </w:num>
  <w:num w:numId="27">
    <w:abstractNumId w:val="25"/>
  </w:num>
  <w:num w:numId="28">
    <w:abstractNumId w:val="28"/>
  </w:num>
  <w:num w:numId="29">
    <w:abstractNumId w:val="14"/>
  </w:num>
  <w:num w:numId="30">
    <w:abstractNumId w:val="2"/>
  </w:num>
  <w:num w:numId="31">
    <w:abstractNumId w:val="4"/>
  </w:num>
  <w:num w:numId="32">
    <w:abstractNumId w:val="21"/>
  </w:num>
  <w:num w:numId="33">
    <w:abstractNumId w:val="39"/>
  </w:num>
  <w:num w:numId="34">
    <w:abstractNumId w:val="33"/>
  </w:num>
  <w:num w:numId="35">
    <w:abstractNumId w:val="8"/>
  </w:num>
  <w:num w:numId="36">
    <w:abstractNumId w:val="24"/>
  </w:num>
  <w:num w:numId="37">
    <w:abstractNumId w:val="5"/>
  </w:num>
  <w:num w:numId="38">
    <w:abstractNumId w:val="29"/>
  </w:num>
  <w:num w:numId="39">
    <w:abstractNumId w:val="22"/>
  </w:num>
  <w:num w:numId="40">
    <w:abstractNumId w:val="26"/>
  </w:num>
  <w:num w:numId="41">
    <w:abstractNumId w:val="26"/>
  </w:num>
  <w:num w:numId="42">
    <w:abstractNumId w:val="1"/>
  </w:num>
  <w:num w:numId="43">
    <w:abstractNumId w:val="42"/>
  </w:num>
  <w:num w:numId="44">
    <w:abstractNumId w:val="3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rA0MjcxMTc3MjIzNzRV0lEKTi0uzszPAykwqgUArR9yrywAAAA="/>
    <w:docVar w:name="GVData" w:val="ew0KICAiZG9jSUQiOiAiZmYzNDc5NDMtNjY5Zi00OWFlLTllNGEtOWVlOTE0YmZiZjc2Ig0KfQ=="/>
    <w:docVar w:name="GVData0" w:val="(end)"/>
  </w:docVars>
  <w:rsids>
    <w:rsidRoot w:val="00B463A1"/>
    <w:rsid w:val="000011D0"/>
    <w:rsid w:val="00010672"/>
    <w:rsid w:val="000268F7"/>
    <w:rsid w:val="00027FB1"/>
    <w:rsid w:val="00036284"/>
    <w:rsid w:val="00037E09"/>
    <w:rsid w:val="00050CDA"/>
    <w:rsid w:val="0005179C"/>
    <w:rsid w:val="00052303"/>
    <w:rsid w:val="0005269D"/>
    <w:rsid w:val="00053507"/>
    <w:rsid w:val="00053A6D"/>
    <w:rsid w:val="0005764E"/>
    <w:rsid w:val="000617B5"/>
    <w:rsid w:val="000653AA"/>
    <w:rsid w:val="00066481"/>
    <w:rsid w:val="00070109"/>
    <w:rsid w:val="000702DE"/>
    <w:rsid w:val="00071682"/>
    <w:rsid w:val="00074B9A"/>
    <w:rsid w:val="00074E83"/>
    <w:rsid w:val="00076973"/>
    <w:rsid w:val="000804F2"/>
    <w:rsid w:val="00081A2D"/>
    <w:rsid w:val="00091488"/>
    <w:rsid w:val="00093FDE"/>
    <w:rsid w:val="00097A2C"/>
    <w:rsid w:val="000A0AF0"/>
    <w:rsid w:val="000A2D88"/>
    <w:rsid w:val="000A5CE4"/>
    <w:rsid w:val="000B0DAC"/>
    <w:rsid w:val="000B0FFC"/>
    <w:rsid w:val="000B79B5"/>
    <w:rsid w:val="000C330A"/>
    <w:rsid w:val="000C7944"/>
    <w:rsid w:val="000C7AEE"/>
    <w:rsid w:val="000D3E4C"/>
    <w:rsid w:val="000D6C81"/>
    <w:rsid w:val="000D778A"/>
    <w:rsid w:val="000E293B"/>
    <w:rsid w:val="000E57CE"/>
    <w:rsid w:val="000F4FDB"/>
    <w:rsid w:val="000F675C"/>
    <w:rsid w:val="000F7E23"/>
    <w:rsid w:val="00100678"/>
    <w:rsid w:val="0010133F"/>
    <w:rsid w:val="001058A0"/>
    <w:rsid w:val="0011283A"/>
    <w:rsid w:val="00114E0C"/>
    <w:rsid w:val="00123F47"/>
    <w:rsid w:val="00126ADB"/>
    <w:rsid w:val="00134DEF"/>
    <w:rsid w:val="001468B4"/>
    <w:rsid w:val="001613CD"/>
    <w:rsid w:val="00161C23"/>
    <w:rsid w:val="00162023"/>
    <w:rsid w:val="00164B22"/>
    <w:rsid w:val="00173729"/>
    <w:rsid w:val="00173E04"/>
    <w:rsid w:val="0017679E"/>
    <w:rsid w:val="00183315"/>
    <w:rsid w:val="00190C1C"/>
    <w:rsid w:val="00192309"/>
    <w:rsid w:val="00197BCF"/>
    <w:rsid w:val="001A03FA"/>
    <w:rsid w:val="001A06B9"/>
    <w:rsid w:val="001A26FD"/>
    <w:rsid w:val="001B2927"/>
    <w:rsid w:val="001B3677"/>
    <w:rsid w:val="001B408E"/>
    <w:rsid w:val="001B7D21"/>
    <w:rsid w:val="001C5C44"/>
    <w:rsid w:val="001D08C1"/>
    <w:rsid w:val="001D44B0"/>
    <w:rsid w:val="001D4F84"/>
    <w:rsid w:val="001D7264"/>
    <w:rsid w:val="001E0725"/>
    <w:rsid w:val="001E45B5"/>
    <w:rsid w:val="001E78E3"/>
    <w:rsid w:val="001F65EC"/>
    <w:rsid w:val="001F7147"/>
    <w:rsid w:val="002016FB"/>
    <w:rsid w:val="00202CB8"/>
    <w:rsid w:val="00214687"/>
    <w:rsid w:val="00223C29"/>
    <w:rsid w:val="002254CD"/>
    <w:rsid w:val="00232057"/>
    <w:rsid w:val="00233DDE"/>
    <w:rsid w:val="00234EAD"/>
    <w:rsid w:val="002376AE"/>
    <w:rsid w:val="002420AE"/>
    <w:rsid w:val="00242496"/>
    <w:rsid w:val="00247AA6"/>
    <w:rsid w:val="002509E1"/>
    <w:rsid w:val="00250BDE"/>
    <w:rsid w:val="002600F8"/>
    <w:rsid w:val="0026095C"/>
    <w:rsid w:val="00260C6C"/>
    <w:rsid w:val="00262C30"/>
    <w:rsid w:val="00263A9A"/>
    <w:rsid w:val="00266155"/>
    <w:rsid w:val="00273FA1"/>
    <w:rsid w:val="0027408C"/>
    <w:rsid w:val="00275377"/>
    <w:rsid w:val="00276A00"/>
    <w:rsid w:val="00277773"/>
    <w:rsid w:val="0028050A"/>
    <w:rsid w:val="00281C15"/>
    <w:rsid w:val="0028456A"/>
    <w:rsid w:val="00285C75"/>
    <w:rsid w:val="00285F7F"/>
    <w:rsid w:val="0028649B"/>
    <w:rsid w:val="00286AA2"/>
    <w:rsid w:val="0028789D"/>
    <w:rsid w:val="0029233B"/>
    <w:rsid w:val="00295B73"/>
    <w:rsid w:val="002966B5"/>
    <w:rsid w:val="00296D35"/>
    <w:rsid w:val="002A72A5"/>
    <w:rsid w:val="002A76BD"/>
    <w:rsid w:val="002B7A34"/>
    <w:rsid w:val="002C4419"/>
    <w:rsid w:val="002C4CA9"/>
    <w:rsid w:val="002C57A1"/>
    <w:rsid w:val="002D077A"/>
    <w:rsid w:val="002D3649"/>
    <w:rsid w:val="002D3E78"/>
    <w:rsid w:val="002D7F40"/>
    <w:rsid w:val="002E28AA"/>
    <w:rsid w:val="002F0833"/>
    <w:rsid w:val="002F1E55"/>
    <w:rsid w:val="002F52A9"/>
    <w:rsid w:val="002F7CE9"/>
    <w:rsid w:val="00300607"/>
    <w:rsid w:val="003010C1"/>
    <w:rsid w:val="00302D56"/>
    <w:rsid w:val="00304287"/>
    <w:rsid w:val="003045C7"/>
    <w:rsid w:val="0030565C"/>
    <w:rsid w:val="003062D9"/>
    <w:rsid w:val="00312A66"/>
    <w:rsid w:val="00324010"/>
    <w:rsid w:val="00324175"/>
    <w:rsid w:val="00332DF8"/>
    <w:rsid w:val="003334CC"/>
    <w:rsid w:val="0033754A"/>
    <w:rsid w:val="00342C31"/>
    <w:rsid w:val="00344EDA"/>
    <w:rsid w:val="00360A90"/>
    <w:rsid w:val="00373C11"/>
    <w:rsid w:val="003747EE"/>
    <w:rsid w:val="00374AC0"/>
    <w:rsid w:val="003779D5"/>
    <w:rsid w:val="00382C38"/>
    <w:rsid w:val="00385504"/>
    <w:rsid w:val="003862FD"/>
    <w:rsid w:val="00396069"/>
    <w:rsid w:val="003979C4"/>
    <w:rsid w:val="003A16A6"/>
    <w:rsid w:val="003A5DDD"/>
    <w:rsid w:val="003B298E"/>
    <w:rsid w:val="003B4591"/>
    <w:rsid w:val="003B55D5"/>
    <w:rsid w:val="003B5D0A"/>
    <w:rsid w:val="003B7FEE"/>
    <w:rsid w:val="003C576D"/>
    <w:rsid w:val="003C760F"/>
    <w:rsid w:val="003D020A"/>
    <w:rsid w:val="003D2273"/>
    <w:rsid w:val="003D4482"/>
    <w:rsid w:val="003D6172"/>
    <w:rsid w:val="003D6492"/>
    <w:rsid w:val="003D742E"/>
    <w:rsid w:val="003E4A7C"/>
    <w:rsid w:val="003F18A7"/>
    <w:rsid w:val="003F2199"/>
    <w:rsid w:val="00400266"/>
    <w:rsid w:val="0040361A"/>
    <w:rsid w:val="00406905"/>
    <w:rsid w:val="00423CA5"/>
    <w:rsid w:val="00424C3A"/>
    <w:rsid w:val="00427932"/>
    <w:rsid w:val="00431B94"/>
    <w:rsid w:val="00434BCD"/>
    <w:rsid w:val="00441423"/>
    <w:rsid w:val="004422A5"/>
    <w:rsid w:val="004423B7"/>
    <w:rsid w:val="00443D77"/>
    <w:rsid w:val="004464B1"/>
    <w:rsid w:val="0044758A"/>
    <w:rsid w:val="00450988"/>
    <w:rsid w:val="0045229B"/>
    <w:rsid w:val="004524BD"/>
    <w:rsid w:val="00456905"/>
    <w:rsid w:val="0046126D"/>
    <w:rsid w:val="00461857"/>
    <w:rsid w:val="00465074"/>
    <w:rsid w:val="00466D56"/>
    <w:rsid w:val="00472F1E"/>
    <w:rsid w:val="00473827"/>
    <w:rsid w:val="004861BC"/>
    <w:rsid w:val="0049018B"/>
    <w:rsid w:val="00494752"/>
    <w:rsid w:val="004A1541"/>
    <w:rsid w:val="004A3BC7"/>
    <w:rsid w:val="004A686B"/>
    <w:rsid w:val="004B079F"/>
    <w:rsid w:val="004B0885"/>
    <w:rsid w:val="004B4398"/>
    <w:rsid w:val="004B5DD2"/>
    <w:rsid w:val="004B73A2"/>
    <w:rsid w:val="004C5DAA"/>
    <w:rsid w:val="004D0D00"/>
    <w:rsid w:val="004E013C"/>
    <w:rsid w:val="004E4ED5"/>
    <w:rsid w:val="004F23C8"/>
    <w:rsid w:val="004F2CDA"/>
    <w:rsid w:val="004F3C9C"/>
    <w:rsid w:val="004F40A9"/>
    <w:rsid w:val="004F4D0C"/>
    <w:rsid w:val="004F540F"/>
    <w:rsid w:val="0050081E"/>
    <w:rsid w:val="00506E46"/>
    <w:rsid w:val="0051734D"/>
    <w:rsid w:val="00522E68"/>
    <w:rsid w:val="00523C3F"/>
    <w:rsid w:val="005242EC"/>
    <w:rsid w:val="005247F7"/>
    <w:rsid w:val="00525299"/>
    <w:rsid w:val="0053082A"/>
    <w:rsid w:val="00532E91"/>
    <w:rsid w:val="00535758"/>
    <w:rsid w:val="00541F23"/>
    <w:rsid w:val="0054569F"/>
    <w:rsid w:val="005469E4"/>
    <w:rsid w:val="005507A6"/>
    <w:rsid w:val="00554DF8"/>
    <w:rsid w:val="00556A35"/>
    <w:rsid w:val="00560D76"/>
    <w:rsid w:val="00577E68"/>
    <w:rsid w:val="00582712"/>
    <w:rsid w:val="00585100"/>
    <w:rsid w:val="005911A2"/>
    <w:rsid w:val="0059514F"/>
    <w:rsid w:val="00595ABC"/>
    <w:rsid w:val="005A0E2E"/>
    <w:rsid w:val="005A498C"/>
    <w:rsid w:val="005B05E5"/>
    <w:rsid w:val="005C7897"/>
    <w:rsid w:val="005C7CEA"/>
    <w:rsid w:val="005D4208"/>
    <w:rsid w:val="005D6849"/>
    <w:rsid w:val="005E00C4"/>
    <w:rsid w:val="005E09BA"/>
    <w:rsid w:val="005F0198"/>
    <w:rsid w:val="005F03F9"/>
    <w:rsid w:val="005F5855"/>
    <w:rsid w:val="00600242"/>
    <w:rsid w:val="0061271B"/>
    <w:rsid w:val="00613BB2"/>
    <w:rsid w:val="00623D0E"/>
    <w:rsid w:val="006273AE"/>
    <w:rsid w:val="006300EB"/>
    <w:rsid w:val="00635A09"/>
    <w:rsid w:val="00636538"/>
    <w:rsid w:val="006407A2"/>
    <w:rsid w:val="006452D9"/>
    <w:rsid w:val="00645377"/>
    <w:rsid w:val="00645888"/>
    <w:rsid w:val="006477D0"/>
    <w:rsid w:val="00647BB8"/>
    <w:rsid w:val="00647EC7"/>
    <w:rsid w:val="006540E0"/>
    <w:rsid w:val="0065438C"/>
    <w:rsid w:val="006555B4"/>
    <w:rsid w:val="00664B86"/>
    <w:rsid w:val="00664F88"/>
    <w:rsid w:val="00665DC1"/>
    <w:rsid w:val="0066784A"/>
    <w:rsid w:val="006728D2"/>
    <w:rsid w:val="0067560E"/>
    <w:rsid w:val="00681ADB"/>
    <w:rsid w:val="006831DA"/>
    <w:rsid w:val="00684341"/>
    <w:rsid w:val="00686C5B"/>
    <w:rsid w:val="0069074B"/>
    <w:rsid w:val="00692417"/>
    <w:rsid w:val="00692EDA"/>
    <w:rsid w:val="0069400D"/>
    <w:rsid w:val="00694FE5"/>
    <w:rsid w:val="0069605E"/>
    <w:rsid w:val="0069721E"/>
    <w:rsid w:val="006A03D6"/>
    <w:rsid w:val="006A7E39"/>
    <w:rsid w:val="006B11DF"/>
    <w:rsid w:val="006B4137"/>
    <w:rsid w:val="006B737B"/>
    <w:rsid w:val="006B7B32"/>
    <w:rsid w:val="006C07E1"/>
    <w:rsid w:val="006C1C6E"/>
    <w:rsid w:val="006D428E"/>
    <w:rsid w:val="006E0EE1"/>
    <w:rsid w:val="006E10C6"/>
    <w:rsid w:val="0070124F"/>
    <w:rsid w:val="00714595"/>
    <w:rsid w:val="00714894"/>
    <w:rsid w:val="00714D3E"/>
    <w:rsid w:val="00722B9E"/>
    <w:rsid w:val="007238DC"/>
    <w:rsid w:val="00726C47"/>
    <w:rsid w:val="00731106"/>
    <w:rsid w:val="007320F9"/>
    <w:rsid w:val="00737EDE"/>
    <w:rsid w:val="007401B1"/>
    <w:rsid w:val="007403E5"/>
    <w:rsid w:val="00741143"/>
    <w:rsid w:val="007503E6"/>
    <w:rsid w:val="00752194"/>
    <w:rsid w:val="007543C0"/>
    <w:rsid w:val="00760DB7"/>
    <w:rsid w:val="007613BD"/>
    <w:rsid w:val="0076297A"/>
    <w:rsid w:val="00762D28"/>
    <w:rsid w:val="0077092C"/>
    <w:rsid w:val="00773DE8"/>
    <w:rsid w:val="00773EE2"/>
    <w:rsid w:val="00774990"/>
    <w:rsid w:val="0078149F"/>
    <w:rsid w:val="0078473B"/>
    <w:rsid w:val="00790589"/>
    <w:rsid w:val="007911CE"/>
    <w:rsid w:val="00793416"/>
    <w:rsid w:val="007A05A8"/>
    <w:rsid w:val="007A12EA"/>
    <w:rsid w:val="007A3869"/>
    <w:rsid w:val="007B59B4"/>
    <w:rsid w:val="007C3566"/>
    <w:rsid w:val="007C511B"/>
    <w:rsid w:val="007D10AC"/>
    <w:rsid w:val="007D77A9"/>
    <w:rsid w:val="007E5558"/>
    <w:rsid w:val="007E7F30"/>
    <w:rsid w:val="007F4083"/>
    <w:rsid w:val="008010BB"/>
    <w:rsid w:val="00801263"/>
    <w:rsid w:val="008026F8"/>
    <w:rsid w:val="00802A4D"/>
    <w:rsid w:val="00807ACF"/>
    <w:rsid w:val="0081025A"/>
    <w:rsid w:val="008135B1"/>
    <w:rsid w:val="008151D6"/>
    <w:rsid w:val="008156B0"/>
    <w:rsid w:val="00817D74"/>
    <w:rsid w:val="00831BFE"/>
    <w:rsid w:val="00841761"/>
    <w:rsid w:val="00841C6A"/>
    <w:rsid w:val="0084527E"/>
    <w:rsid w:val="008577E2"/>
    <w:rsid w:val="00860DC2"/>
    <w:rsid w:val="00863AD1"/>
    <w:rsid w:val="008742CB"/>
    <w:rsid w:val="008759E7"/>
    <w:rsid w:val="008841A1"/>
    <w:rsid w:val="00890D2B"/>
    <w:rsid w:val="00895AD0"/>
    <w:rsid w:val="008A1072"/>
    <w:rsid w:val="008A31E7"/>
    <w:rsid w:val="008A4228"/>
    <w:rsid w:val="008B0B54"/>
    <w:rsid w:val="008B0CFC"/>
    <w:rsid w:val="008B37F4"/>
    <w:rsid w:val="008B58D6"/>
    <w:rsid w:val="008C41C5"/>
    <w:rsid w:val="008C69C1"/>
    <w:rsid w:val="008D5576"/>
    <w:rsid w:val="008D6EED"/>
    <w:rsid w:val="008E1FAA"/>
    <w:rsid w:val="008E3C9D"/>
    <w:rsid w:val="008E42FE"/>
    <w:rsid w:val="008E5630"/>
    <w:rsid w:val="008E68AA"/>
    <w:rsid w:val="008F1572"/>
    <w:rsid w:val="008F423B"/>
    <w:rsid w:val="00900129"/>
    <w:rsid w:val="00900A4B"/>
    <w:rsid w:val="00900E91"/>
    <w:rsid w:val="0090345E"/>
    <w:rsid w:val="00904159"/>
    <w:rsid w:val="00911456"/>
    <w:rsid w:val="00923326"/>
    <w:rsid w:val="00925260"/>
    <w:rsid w:val="009341F0"/>
    <w:rsid w:val="0094330F"/>
    <w:rsid w:val="009434BB"/>
    <w:rsid w:val="00946868"/>
    <w:rsid w:val="00951932"/>
    <w:rsid w:val="00956174"/>
    <w:rsid w:val="009613A3"/>
    <w:rsid w:val="00961991"/>
    <w:rsid w:val="009624B4"/>
    <w:rsid w:val="009649A3"/>
    <w:rsid w:val="0097046B"/>
    <w:rsid w:val="0098277A"/>
    <w:rsid w:val="00986E81"/>
    <w:rsid w:val="00990C78"/>
    <w:rsid w:val="00994D05"/>
    <w:rsid w:val="00995DCF"/>
    <w:rsid w:val="0099719C"/>
    <w:rsid w:val="009A3CE1"/>
    <w:rsid w:val="009A4197"/>
    <w:rsid w:val="009A570D"/>
    <w:rsid w:val="009B5E05"/>
    <w:rsid w:val="009C1446"/>
    <w:rsid w:val="009C2C82"/>
    <w:rsid w:val="009C51C8"/>
    <w:rsid w:val="009D2246"/>
    <w:rsid w:val="009D23BE"/>
    <w:rsid w:val="009D6E14"/>
    <w:rsid w:val="009D6FF9"/>
    <w:rsid w:val="009E154B"/>
    <w:rsid w:val="009E6A9B"/>
    <w:rsid w:val="009F055C"/>
    <w:rsid w:val="00A04D75"/>
    <w:rsid w:val="00A068DC"/>
    <w:rsid w:val="00A12552"/>
    <w:rsid w:val="00A13468"/>
    <w:rsid w:val="00A2289D"/>
    <w:rsid w:val="00A241B6"/>
    <w:rsid w:val="00A2586A"/>
    <w:rsid w:val="00A25A71"/>
    <w:rsid w:val="00A315AD"/>
    <w:rsid w:val="00A622BB"/>
    <w:rsid w:val="00A62757"/>
    <w:rsid w:val="00A700E9"/>
    <w:rsid w:val="00A73CE0"/>
    <w:rsid w:val="00A74AE9"/>
    <w:rsid w:val="00A7528B"/>
    <w:rsid w:val="00A759FF"/>
    <w:rsid w:val="00A821A2"/>
    <w:rsid w:val="00A95A20"/>
    <w:rsid w:val="00AA29F3"/>
    <w:rsid w:val="00AA6828"/>
    <w:rsid w:val="00AA6B13"/>
    <w:rsid w:val="00AB02C0"/>
    <w:rsid w:val="00AB106E"/>
    <w:rsid w:val="00AB34F9"/>
    <w:rsid w:val="00AB44EA"/>
    <w:rsid w:val="00AB7D95"/>
    <w:rsid w:val="00AC111F"/>
    <w:rsid w:val="00AC25DC"/>
    <w:rsid w:val="00AC2BF6"/>
    <w:rsid w:val="00AC6887"/>
    <w:rsid w:val="00AC717D"/>
    <w:rsid w:val="00AD25BD"/>
    <w:rsid w:val="00AD2805"/>
    <w:rsid w:val="00AD450F"/>
    <w:rsid w:val="00AD6CD2"/>
    <w:rsid w:val="00AE5521"/>
    <w:rsid w:val="00AF0C86"/>
    <w:rsid w:val="00B00D8A"/>
    <w:rsid w:val="00B015A5"/>
    <w:rsid w:val="00B05022"/>
    <w:rsid w:val="00B05A12"/>
    <w:rsid w:val="00B13CB9"/>
    <w:rsid w:val="00B17DDB"/>
    <w:rsid w:val="00B22E65"/>
    <w:rsid w:val="00B24997"/>
    <w:rsid w:val="00B26132"/>
    <w:rsid w:val="00B26279"/>
    <w:rsid w:val="00B26BB1"/>
    <w:rsid w:val="00B30BA8"/>
    <w:rsid w:val="00B33DAB"/>
    <w:rsid w:val="00B35E06"/>
    <w:rsid w:val="00B43F8F"/>
    <w:rsid w:val="00B463A1"/>
    <w:rsid w:val="00B6396D"/>
    <w:rsid w:val="00B66B99"/>
    <w:rsid w:val="00B71E2C"/>
    <w:rsid w:val="00B762AA"/>
    <w:rsid w:val="00B765B3"/>
    <w:rsid w:val="00B8586D"/>
    <w:rsid w:val="00B85BC8"/>
    <w:rsid w:val="00B90497"/>
    <w:rsid w:val="00B914A7"/>
    <w:rsid w:val="00B951E1"/>
    <w:rsid w:val="00B9655A"/>
    <w:rsid w:val="00BA0B55"/>
    <w:rsid w:val="00BA3D1C"/>
    <w:rsid w:val="00BB207D"/>
    <w:rsid w:val="00BB3547"/>
    <w:rsid w:val="00BC1C78"/>
    <w:rsid w:val="00BC44AF"/>
    <w:rsid w:val="00BD06BD"/>
    <w:rsid w:val="00BD1BE1"/>
    <w:rsid w:val="00BD2248"/>
    <w:rsid w:val="00BD2973"/>
    <w:rsid w:val="00BD318F"/>
    <w:rsid w:val="00BD52A1"/>
    <w:rsid w:val="00BE367A"/>
    <w:rsid w:val="00BF03DA"/>
    <w:rsid w:val="00BF0DE6"/>
    <w:rsid w:val="00BF6271"/>
    <w:rsid w:val="00BF6792"/>
    <w:rsid w:val="00BF774F"/>
    <w:rsid w:val="00C00678"/>
    <w:rsid w:val="00C15058"/>
    <w:rsid w:val="00C15EA0"/>
    <w:rsid w:val="00C16853"/>
    <w:rsid w:val="00C16B76"/>
    <w:rsid w:val="00C219D9"/>
    <w:rsid w:val="00C24692"/>
    <w:rsid w:val="00C2529C"/>
    <w:rsid w:val="00C324CD"/>
    <w:rsid w:val="00C33860"/>
    <w:rsid w:val="00C53750"/>
    <w:rsid w:val="00C54300"/>
    <w:rsid w:val="00C5568E"/>
    <w:rsid w:val="00C564D3"/>
    <w:rsid w:val="00C57CD7"/>
    <w:rsid w:val="00C608E3"/>
    <w:rsid w:val="00C66E78"/>
    <w:rsid w:val="00C67B05"/>
    <w:rsid w:val="00C73AF9"/>
    <w:rsid w:val="00C7592C"/>
    <w:rsid w:val="00C75DDB"/>
    <w:rsid w:val="00C80A86"/>
    <w:rsid w:val="00C83BB8"/>
    <w:rsid w:val="00C842A3"/>
    <w:rsid w:val="00C845AC"/>
    <w:rsid w:val="00C9052F"/>
    <w:rsid w:val="00C92F9F"/>
    <w:rsid w:val="00C95D58"/>
    <w:rsid w:val="00C96756"/>
    <w:rsid w:val="00C97E99"/>
    <w:rsid w:val="00CA26E9"/>
    <w:rsid w:val="00CA547D"/>
    <w:rsid w:val="00CB03F3"/>
    <w:rsid w:val="00CB10ED"/>
    <w:rsid w:val="00CB2D45"/>
    <w:rsid w:val="00CB3533"/>
    <w:rsid w:val="00CB38D6"/>
    <w:rsid w:val="00CB5AF4"/>
    <w:rsid w:val="00CC4A87"/>
    <w:rsid w:val="00CC728D"/>
    <w:rsid w:val="00CD54CE"/>
    <w:rsid w:val="00CE0522"/>
    <w:rsid w:val="00CE5FBA"/>
    <w:rsid w:val="00CE6A92"/>
    <w:rsid w:val="00CE77CF"/>
    <w:rsid w:val="00CF14B3"/>
    <w:rsid w:val="00CF165D"/>
    <w:rsid w:val="00CF1E5B"/>
    <w:rsid w:val="00CF5B9C"/>
    <w:rsid w:val="00D0491E"/>
    <w:rsid w:val="00D04C14"/>
    <w:rsid w:val="00D10BDC"/>
    <w:rsid w:val="00D1195F"/>
    <w:rsid w:val="00D126EC"/>
    <w:rsid w:val="00D1672E"/>
    <w:rsid w:val="00D216E3"/>
    <w:rsid w:val="00D22581"/>
    <w:rsid w:val="00D2283C"/>
    <w:rsid w:val="00D231A2"/>
    <w:rsid w:val="00D2605A"/>
    <w:rsid w:val="00D3055B"/>
    <w:rsid w:val="00D33E69"/>
    <w:rsid w:val="00D42141"/>
    <w:rsid w:val="00D4649F"/>
    <w:rsid w:val="00D47BDF"/>
    <w:rsid w:val="00D50761"/>
    <w:rsid w:val="00D56076"/>
    <w:rsid w:val="00D62006"/>
    <w:rsid w:val="00D62D35"/>
    <w:rsid w:val="00D65249"/>
    <w:rsid w:val="00D73B63"/>
    <w:rsid w:val="00D77065"/>
    <w:rsid w:val="00D777FA"/>
    <w:rsid w:val="00D8084E"/>
    <w:rsid w:val="00D80FDF"/>
    <w:rsid w:val="00D8701F"/>
    <w:rsid w:val="00D95CC6"/>
    <w:rsid w:val="00DA0B38"/>
    <w:rsid w:val="00DA19AB"/>
    <w:rsid w:val="00DA34AE"/>
    <w:rsid w:val="00DA4BBB"/>
    <w:rsid w:val="00DB0903"/>
    <w:rsid w:val="00DB262C"/>
    <w:rsid w:val="00DC5AAA"/>
    <w:rsid w:val="00DD277A"/>
    <w:rsid w:val="00DD5A38"/>
    <w:rsid w:val="00DD7681"/>
    <w:rsid w:val="00DE06CB"/>
    <w:rsid w:val="00DE316D"/>
    <w:rsid w:val="00DE4985"/>
    <w:rsid w:val="00DE76F2"/>
    <w:rsid w:val="00DF10CF"/>
    <w:rsid w:val="00DF25FB"/>
    <w:rsid w:val="00DF356E"/>
    <w:rsid w:val="00E02475"/>
    <w:rsid w:val="00E173DB"/>
    <w:rsid w:val="00E20E2A"/>
    <w:rsid w:val="00E221A4"/>
    <w:rsid w:val="00E22289"/>
    <w:rsid w:val="00E22C85"/>
    <w:rsid w:val="00E3384D"/>
    <w:rsid w:val="00E47CFA"/>
    <w:rsid w:val="00E51105"/>
    <w:rsid w:val="00E52D64"/>
    <w:rsid w:val="00E55247"/>
    <w:rsid w:val="00E70B5E"/>
    <w:rsid w:val="00E747C7"/>
    <w:rsid w:val="00E8163D"/>
    <w:rsid w:val="00E97135"/>
    <w:rsid w:val="00EA130A"/>
    <w:rsid w:val="00EA28B1"/>
    <w:rsid w:val="00EA3381"/>
    <w:rsid w:val="00EA5887"/>
    <w:rsid w:val="00EA58FF"/>
    <w:rsid w:val="00EB0EB6"/>
    <w:rsid w:val="00EB41E3"/>
    <w:rsid w:val="00EB59EB"/>
    <w:rsid w:val="00EC3C69"/>
    <w:rsid w:val="00EC58AA"/>
    <w:rsid w:val="00EC696C"/>
    <w:rsid w:val="00ED11F2"/>
    <w:rsid w:val="00ED193D"/>
    <w:rsid w:val="00ED5600"/>
    <w:rsid w:val="00EF339C"/>
    <w:rsid w:val="00EF38B3"/>
    <w:rsid w:val="00F03813"/>
    <w:rsid w:val="00F07FB3"/>
    <w:rsid w:val="00F176E4"/>
    <w:rsid w:val="00F21CA8"/>
    <w:rsid w:val="00F2289D"/>
    <w:rsid w:val="00F23530"/>
    <w:rsid w:val="00F266DC"/>
    <w:rsid w:val="00F309C4"/>
    <w:rsid w:val="00F30C20"/>
    <w:rsid w:val="00F34D8C"/>
    <w:rsid w:val="00F35CA3"/>
    <w:rsid w:val="00F40E11"/>
    <w:rsid w:val="00F44707"/>
    <w:rsid w:val="00F54BD0"/>
    <w:rsid w:val="00F554D0"/>
    <w:rsid w:val="00F565EC"/>
    <w:rsid w:val="00F628BB"/>
    <w:rsid w:val="00F64992"/>
    <w:rsid w:val="00F651CA"/>
    <w:rsid w:val="00F66420"/>
    <w:rsid w:val="00F726D0"/>
    <w:rsid w:val="00F738AF"/>
    <w:rsid w:val="00F77760"/>
    <w:rsid w:val="00F826CC"/>
    <w:rsid w:val="00F831F6"/>
    <w:rsid w:val="00F847B2"/>
    <w:rsid w:val="00F84AFD"/>
    <w:rsid w:val="00F95B90"/>
    <w:rsid w:val="00F9616F"/>
    <w:rsid w:val="00FA0B23"/>
    <w:rsid w:val="00FA0C8A"/>
    <w:rsid w:val="00FA29D9"/>
    <w:rsid w:val="00FA30FB"/>
    <w:rsid w:val="00FA40F8"/>
    <w:rsid w:val="00FA450B"/>
    <w:rsid w:val="00FA6459"/>
    <w:rsid w:val="00FB2412"/>
    <w:rsid w:val="00FB259A"/>
    <w:rsid w:val="00FB3DEF"/>
    <w:rsid w:val="00FB5B65"/>
    <w:rsid w:val="00FC224B"/>
    <w:rsid w:val="00FC2FF9"/>
    <w:rsid w:val="00FC4F0F"/>
    <w:rsid w:val="00FC7628"/>
    <w:rsid w:val="00FD3CCA"/>
    <w:rsid w:val="00FD4872"/>
    <w:rsid w:val="00FD4876"/>
    <w:rsid w:val="00FE163E"/>
    <w:rsid w:val="00FE1C61"/>
    <w:rsid w:val="00FE2500"/>
    <w:rsid w:val="00FE2629"/>
    <w:rsid w:val="00FE510C"/>
    <w:rsid w:val="00FE7BED"/>
    <w:rsid w:val="00FF31E6"/>
    <w:rsid w:val="00FF419E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3D4CB91E"/>
  <w15:docId w15:val="{477AD1B8-8406-42B2-9452-E7784F01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26EC"/>
    <w:pPr>
      <w:spacing w:after="0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22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2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D557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99"/>
    <w:qFormat/>
    <w:rsid w:val="00635A09"/>
    <w:pPr>
      <w:ind w:left="720"/>
      <w:contextualSpacing/>
    </w:pPr>
  </w:style>
  <w:style w:type="paragraph" w:customStyle="1" w:styleId="Default">
    <w:name w:val="Default"/>
    <w:rsid w:val="004A1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A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A4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A4D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9C51C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76F2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6F2"/>
    <w:rPr>
      <w:rFonts w:ascii="Calibri" w:eastAsia="Times New Roman" w:hAnsi="Calibri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76F2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B90497"/>
    <w:pPr>
      <w:spacing w:line="240" w:lineRule="auto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B90497"/>
    <w:rPr>
      <w:rFonts w:ascii="Calibri" w:hAnsi="Calibri"/>
      <w:szCs w:val="21"/>
    </w:rPr>
  </w:style>
  <w:style w:type="paragraph" w:customStyle="1" w:styleId="Normalny1">
    <w:name w:val="Normalny1"/>
    <w:rsid w:val="00AA29F3"/>
    <w:pPr>
      <w:spacing w:after="0"/>
      <w:contextualSpacing/>
    </w:pPr>
    <w:rPr>
      <w:rFonts w:ascii="Arial" w:eastAsia="Arial" w:hAnsi="Arial" w:cs="Arial"/>
      <w:lang w:eastAsia="pl-PL"/>
    </w:rPr>
  </w:style>
  <w:style w:type="table" w:styleId="Tabela-Siatka">
    <w:name w:val="Table Grid"/>
    <w:basedOn w:val="Standardowy"/>
    <w:uiPriority w:val="59"/>
    <w:rsid w:val="00AA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02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0247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23B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97046B"/>
    <w:rPr>
      <w:rFonts w:ascii="Calibri" w:eastAsia="Times New Roman" w:hAnsi="Calibri" w:cs="Times New Roman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522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numbering" w:customStyle="1" w:styleId="Zaimportowanystyl1">
    <w:name w:val="Zaimportowany styl 1"/>
    <w:rsid w:val="006831DA"/>
    <w:pPr>
      <w:numPr>
        <w:numId w:val="9"/>
      </w:numPr>
    </w:pPr>
  </w:style>
  <w:style w:type="numbering" w:customStyle="1" w:styleId="Zaimportowanystyl2">
    <w:name w:val="Zaimportowany styl 2"/>
    <w:rsid w:val="006831DA"/>
    <w:pPr>
      <w:numPr>
        <w:numId w:val="11"/>
      </w:numPr>
    </w:pPr>
  </w:style>
  <w:style w:type="numbering" w:customStyle="1" w:styleId="Zaimportowanystyl4">
    <w:name w:val="Zaimportowany styl 4"/>
    <w:rsid w:val="006831DA"/>
    <w:pPr>
      <w:numPr>
        <w:numId w:val="13"/>
      </w:numPr>
    </w:pPr>
  </w:style>
  <w:style w:type="numbering" w:customStyle="1" w:styleId="Zaimportowanystyl6">
    <w:name w:val="Zaimportowany styl 6"/>
    <w:rsid w:val="006831DA"/>
    <w:pPr>
      <w:numPr>
        <w:numId w:val="16"/>
      </w:numPr>
    </w:pPr>
  </w:style>
  <w:style w:type="numbering" w:customStyle="1" w:styleId="Zaimportowanystyl7">
    <w:name w:val="Zaimportowany styl 7"/>
    <w:rsid w:val="006831DA"/>
    <w:pPr>
      <w:numPr>
        <w:numId w:val="18"/>
      </w:numPr>
    </w:pPr>
  </w:style>
  <w:style w:type="character" w:customStyle="1" w:styleId="Brak">
    <w:name w:val="Brak"/>
    <w:rsid w:val="00100678"/>
  </w:style>
  <w:style w:type="character" w:customStyle="1" w:styleId="Nagwek5Znak">
    <w:name w:val="Nagłówek 5 Znak"/>
    <w:basedOn w:val="Domylnaczcionkaakapitu"/>
    <w:link w:val="Nagwek5"/>
    <w:uiPriority w:val="9"/>
    <w:rsid w:val="008D5576"/>
    <w:rPr>
      <w:rFonts w:asciiTheme="majorHAnsi" w:eastAsiaTheme="majorEastAsia" w:hAnsiTheme="majorHAnsi" w:cstheme="majorBidi"/>
      <w:color w:val="365F91" w:themeColor="accent1" w:themeShade="BF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42F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E42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718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14867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399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0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348851">
                          <w:marLeft w:val="0"/>
                          <w:marRight w:val="0"/>
                          <w:marTop w:val="450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50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62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8942581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759953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22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393900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2961880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903147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83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695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6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7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488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26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513264">
                              <w:marLeft w:val="0"/>
                              <w:marRight w:val="0"/>
                              <w:marTop w:val="2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947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3544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4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22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7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4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0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18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989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618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9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543747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388793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947709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913179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88044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8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67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6018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287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9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63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22730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454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45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5313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877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48009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5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63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986214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861315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80199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652090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58780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88072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830214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04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8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2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0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us.edu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F56EB-EB78-4718-8F9B-AC03972B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glab</dc:creator>
  <cp:lastModifiedBy>Artur Baran</cp:lastModifiedBy>
  <cp:revision>18</cp:revision>
  <cp:lastPrinted>2024-02-06T12:01:00Z</cp:lastPrinted>
  <dcterms:created xsi:type="dcterms:W3CDTF">2024-06-14T11:00:00Z</dcterms:created>
  <dcterms:modified xsi:type="dcterms:W3CDTF">2024-08-27T12:13:00Z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ew0KICAiZG9jSUQiOiAiZmYzNDc5NDMtNjY5Zi00OWFlLTllNGEtOWVlOTE0YmZiZjc2Ig0KfQ==</vt:lpwstr>
  </property>
  <property fmtid="{D5CDD505-2E9C-101B-9397-08002B2CF9AE}" pid="3" name="GVData0">
    <vt:lpwstr>(end)</vt:lpwstr>
  </property>
</Properties>
</file>