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44087" w14:textId="7E0B5295" w:rsidR="00EF4C66" w:rsidRPr="001843FD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Białystok, </w:t>
      </w:r>
      <w:r w:rsidR="005A33A2">
        <w:rPr>
          <w:rFonts w:asciiTheme="minorHAnsi" w:hAnsiTheme="minorHAnsi" w:cstheme="minorHAnsi"/>
          <w:color w:val="auto"/>
          <w:sz w:val="22"/>
          <w:szCs w:val="22"/>
        </w:rPr>
        <w:t>06</w:t>
      </w:r>
      <w:r w:rsidR="00696D5D">
        <w:rPr>
          <w:rFonts w:asciiTheme="minorHAnsi" w:hAnsiTheme="minorHAnsi" w:cstheme="minorHAnsi"/>
          <w:color w:val="auto"/>
          <w:sz w:val="22"/>
          <w:szCs w:val="22"/>
        </w:rPr>
        <w:t>.11</w:t>
      </w:r>
      <w:r w:rsidR="00A95061" w:rsidRPr="001843FD">
        <w:rPr>
          <w:rFonts w:asciiTheme="minorHAnsi" w:hAnsiTheme="minorHAnsi" w:cstheme="minorHAnsi"/>
          <w:color w:val="auto"/>
          <w:sz w:val="22"/>
          <w:szCs w:val="22"/>
        </w:rPr>
        <w:t>.2024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</w:p>
    <w:p w14:paraId="519A5AD7" w14:textId="77777777" w:rsidR="00B838B9" w:rsidRDefault="00B838B9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95C7ED7" w14:textId="5AD47652" w:rsidR="00EF4C66" w:rsidRPr="00676E15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76E15">
        <w:rPr>
          <w:rFonts w:asciiTheme="minorHAnsi" w:hAnsiTheme="minorHAnsi" w:cstheme="minorHAnsi"/>
          <w:b/>
          <w:color w:val="auto"/>
          <w:sz w:val="22"/>
          <w:szCs w:val="22"/>
        </w:rPr>
        <w:t>Nr sprawy: AZP.25.</w:t>
      </w:r>
      <w:r w:rsidR="00A95061" w:rsidRPr="00676E15">
        <w:rPr>
          <w:rFonts w:asciiTheme="minorHAnsi" w:hAnsiTheme="minorHAnsi" w:cstheme="minorHAnsi"/>
          <w:b/>
          <w:color w:val="auto"/>
          <w:sz w:val="22"/>
          <w:szCs w:val="22"/>
        </w:rPr>
        <w:t>2.16</w:t>
      </w:r>
      <w:r w:rsidRPr="00676E15">
        <w:rPr>
          <w:rFonts w:asciiTheme="minorHAnsi" w:hAnsiTheme="minorHAnsi" w:cstheme="minorHAnsi"/>
          <w:b/>
          <w:color w:val="auto"/>
          <w:sz w:val="22"/>
          <w:szCs w:val="22"/>
        </w:rPr>
        <w:t>.2024</w:t>
      </w:r>
    </w:p>
    <w:p w14:paraId="6AC74F74" w14:textId="69F9CC89" w:rsidR="00EF4C66" w:rsidRPr="001843FD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Przedmiot zamówienia: </w:t>
      </w:r>
      <w:r w:rsidR="001843FD" w:rsidRPr="00676E15">
        <w:rPr>
          <w:rFonts w:asciiTheme="minorHAnsi" w:hAnsiTheme="minorHAnsi" w:cstheme="minorHAnsi"/>
          <w:color w:val="auto"/>
          <w:sz w:val="22"/>
          <w:szCs w:val="22"/>
          <w:u w:val="single"/>
        </w:rPr>
        <w:t>Utrzymanie i rozwój Systemu SAP wraz z wymaganymi usługami dla Uniwersytetu Medycznego w Białymstoku</w:t>
      </w:r>
    </w:p>
    <w:p w14:paraId="5FB0D20B" w14:textId="77777777" w:rsidR="00676E15" w:rsidRDefault="00676E15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2038BCC" w14:textId="6BA59FEE" w:rsidR="00EF4C66" w:rsidRPr="001843FD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b/>
          <w:color w:val="auto"/>
          <w:sz w:val="22"/>
          <w:szCs w:val="22"/>
        </w:rPr>
        <w:t xml:space="preserve">WYJAŚNIENIA </w:t>
      </w:r>
      <w:r w:rsidR="00657D2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i  ZMIANA  </w:t>
      </w:r>
      <w:r w:rsidRPr="001843FD">
        <w:rPr>
          <w:rFonts w:asciiTheme="minorHAnsi" w:hAnsiTheme="minorHAnsi" w:cstheme="minorHAnsi"/>
          <w:b/>
          <w:color w:val="auto"/>
          <w:sz w:val="22"/>
          <w:szCs w:val="22"/>
        </w:rPr>
        <w:t xml:space="preserve">TREŚCI </w:t>
      </w:r>
      <w:r w:rsidR="00657D2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1843FD">
        <w:rPr>
          <w:rFonts w:asciiTheme="minorHAnsi" w:hAnsiTheme="minorHAnsi" w:cstheme="minorHAnsi"/>
          <w:b/>
          <w:color w:val="auto"/>
          <w:sz w:val="22"/>
          <w:szCs w:val="22"/>
        </w:rPr>
        <w:t>SWZ</w:t>
      </w:r>
    </w:p>
    <w:p w14:paraId="7D16C6E8" w14:textId="32828ECF" w:rsidR="00EF4C66" w:rsidRPr="001843FD" w:rsidRDefault="00EF4C66" w:rsidP="001D174E">
      <w:pPr>
        <w:pStyle w:val="Nagwek1"/>
        <w:spacing w:before="0" w:line="360" w:lineRule="auto"/>
        <w:ind w:left="283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>I.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ab/>
        <w:t>Zamawiający informuje, iż od uczestnik</w:t>
      </w:r>
      <w:r w:rsidR="003469C4">
        <w:rPr>
          <w:rFonts w:asciiTheme="minorHAnsi" w:hAnsiTheme="minorHAnsi" w:cstheme="minorHAnsi"/>
          <w:color w:val="auto"/>
          <w:sz w:val="22"/>
          <w:szCs w:val="22"/>
        </w:rPr>
        <w:t>ów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469C4">
        <w:rPr>
          <w:rFonts w:asciiTheme="minorHAnsi" w:hAnsiTheme="minorHAnsi" w:cstheme="minorHAnsi"/>
          <w:color w:val="auto"/>
          <w:sz w:val="22"/>
          <w:szCs w:val="22"/>
        </w:rPr>
        <w:t>postępowania wpłynęły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zapytani</w:t>
      </w:r>
      <w:r w:rsidR="003469C4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do treści SWZ.</w:t>
      </w:r>
    </w:p>
    <w:p w14:paraId="6DD99C27" w14:textId="77777777" w:rsidR="00EF4C66" w:rsidRPr="001843FD" w:rsidRDefault="00EF4C66" w:rsidP="001D174E">
      <w:pPr>
        <w:pStyle w:val="Nagwek1"/>
        <w:spacing w:before="0" w:line="360" w:lineRule="auto"/>
        <w:ind w:left="283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>II.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ab/>
        <w:t xml:space="preserve">Zgodnie z art. 135 ust. 2 ustawy z dnia 11 września 2019 r. Prawo zamówień publicznych </w:t>
      </w:r>
    </w:p>
    <w:p w14:paraId="5FB87FF4" w14:textId="6E2E9BE8" w:rsidR="00EF4C66" w:rsidRDefault="00A95061" w:rsidP="001D174E">
      <w:pPr>
        <w:pStyle w:val="Nagwek1"/>
        <w:spacing w:before="0" w:line="360" w:lineRule="auto"/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>(t. j. Dz. U. z 2024</w:t>
      </w:r>
      <w:r w:rsidR="00EF4C66"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r., poz. 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>1320</w:t>
      </w:r>
      <w:r w:rsidR="00EF4C66" w:rsidRPr="001843FD">
        <w:rPr>
          <w:rFonts w:asciiTheme="minorHAnsi" w:hAnsiTheme="minorHAnsi" w:cstheme="minorHAnsi"/>
          <w:color w:val="auto"/>
          <w:sz w:val="22"/>
          <w:szCs w:val="22"/>
        </w:rPr>
        <w:t>) - zwanej dalej ustawą Pzp, Zam</w:t>
      </w:r>
      <w:r w:rsidR="003E34AB">
        <w:rPr>
          <w:rFonts w:asciiTheme="minorHAnsi" w:hAnsiTheme="minorHAnsi" w:cstheme="minorHAnsi"/>
          <w:color w:val="auto"/>
          <w:sz w:val="22"/>
          <w:szCs w:val="22"/>
        </w:rPr>
        <w:t>aw</w:t>
      </w:r>
      <w:r w:rsidR="003469C4">
        <w:rPr>
          <w:rFonts w:asciiTheme="minorHAnsi" w:hAnsiTheme="minorHAnsi" w:cstheme="minorHAnsi"/>
          <w:color w:val="auto"/>
          <w:sz w:val="22"/>
          <w:szCs w:val="22"/>
        </w:rPr>
        <w:t>iający publikuje treść zapytań</w:t>
      </w:r>
      <w:r w:rsidR="00EF4C66"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843FD">
        <w:rPr>
          <w:rFonts w:asciiTheme="minorHAnsi" w:hAnsiTheme="minorHAnsi" w:cstheme="minorHAnsi"/>
          <w:color w:val="auto"/>
          <w:sz w:val="22"/>
          <w:szCs w:val="22"/>
        </w:rPr>
        <w:br/>
      </w:r>
      <w:r w:rsidR="00EF4C66" w:rsidRPr="001843FD">
        <w:rPr>
          <w:rFonts w:asciiTheme="minorHAnsi" w:hAnsiTheme="minorHAnsi" w:cstheme="minorHAnsi"/>
          <w:color w:val="auto"/>
          <w:sz w:val="22"/>
          <w:szCs w:val="22"/>
        </w:rPr>
        <w:t>i udziela następujących wyjaśnień:</w:t>
      </w:r>
    </w:p>
    <w:p w14:paraId="4B44AED0" w14:textId="77777777" w:rsidR="00880105" w:rsidRPr="005A7388" w:rsidRDefault="00880105" w:rsidP="005A7388">
      <w:pPr>
        <w:spacing w:after="0" w:line="360" w:lineRule="auto"/>
        <w:rPr>
          <w:rFonts w:asciiTheme="minorHAnsi" w:hAnsiTheme="minorHAnsi" w:cstheme="minorHAnsi"/>
        </w:rPr>
      </w:pPr>
    </w:p>
    <w:p w14:paraId="5C758000" w14:textId="01350C84" w:rsidR="003469C4" w:rsidRDefault="003469C4" w:rsidP="005A7388">
      <w:pPr>
        <w:spacing w:after="0" w:line="360" w:lineRule="auto"/>
        <w:rPr>
          <w:rFonts w:asciiTheme="minorHAnsi" w:hAnsiTheme="minorHAnsi" w:cstheme="minorHAnsi"/>
          <w:b/>
          <w:color w:val="0070C0"/>
        </w:rPr>
      </w:pPr>
      <w:r w:rsidRPr="005A7388">
        <w:rPr>
          <w:rFonts w:asciiTheme="minorHAnsi" w:hAnsiTheme="minorHAnsi" w:cstheme="minorHAnsi"/>
          <w:b/>
          <w:color w:val="0070C0"/>
        </w:rPr>
        <w:t>Pytanie 1</w:t>
      </w:r>
    </w:p>
    <w:p w14:paraId="601C62C5" w14:textId="77777777" w:rsidR="00BF43BE" w:rsidRPr="00BF43BE" w:rsidRDefault="00BF43BE" w:rsidP="00BF43BE">
      <w:pPr>
        <w:spacing w:after="0" w:line="360" w:lineRule="auto"/>
        <w:rPr>
          <w:rFonts w:asciiTheme="minorHAnsi" w:hAnsiTheme="minorHAnsi" w:cstheme="minorHAnsi"/>
        </w:rPr>
      </w:pPr>
      <w:r w:rsidRPr="00BF43BE">
        <w:rPr>
          <w:rFonts w:asciiTheme="minorHAnsi" w:hAnsiTheme="minorHAnsi" w:cstheme="minorHAnsi"/>
        </w:rPr>
        <w:t>Dotyczy SWZ, Rozdz. VIII, ust. 1. pkt 1.4 ppkt 1.4.2</w:t>
      </w:r>
    </w:p>
    <w:p w14:paraId="1C4C15DE" w14:textId="4AA4FA46" w:rsidR="00BF43BE" w:rsidRPr="00BF43BE" w:rsidRDefault="00BF43BE" w:rsidP="00BF43BE">
      <w:pPr>
        <w:spacing w:after="0" w:line="360" w:lineRule="auto"/>
        <w:rPr>
          <w:rFonts w:asciiTheme="minorHAnsi" w:hAnsiTheme="minorHAnsi" w:cstheme="minorHAnsi"/>
        </w:rPr>
      </w:pPr>
      <w:r w:rsidRPr="00BF43BE">
        <w:rPr>
          <w:rFonts w:asciiTheme="minorHAnsi" w:hAnsiTheme="minorHAnsi" w:cstheme="minorHAnsi"/>
        </w:rPr>
        <w:t>Z uwagi, iż rozwiązanie SAP S/4 HANA jest na rynku polskim dość nowym produktem – tym samym nie ma tego typu projektów zbyt wiele a wdrożenie oraz utrzymanie i rozwój rozwiązań SAP to zwykle projekty kilkuletnie zwracamy się do Zamawiającego z pytaniem czy wyrazi zgodę na rozszerzenie zdefiniowanego w pkt. 1.4.2.wymogu tak aby uwzględnił projekty SAP /4 HANA lub SAP ERP oraz dotyczył realizacji usług z ostatnich 5 lat?</w:t>
      </w:r>
    </w:p>
    <w:p w14:paraId="2DEFB479" w14:textId="77777777" w:rsidR="00BF43BE" w:rsidRPr="00BF43BE" w:rsidRDefault="00BF43BE" w:rsidP="00BF43BE">
      <w:pPr>
        <w:spacing w:after="0" w:line="360" w:lineRule="auto"/>
        <w:rPr>
          <w:rFonts w:asciiTheme="minorHAnsi" w:hAnsiTheme="minorHAnsi" w:cstheme="minorHAnsi"/>
        </w:rPr>
      </w:pPr>
      <w:r w:rsidRPr="00BF43BE">
        <w:rPr>
          <w:rFonts w:asciiTheme="minorHAnsi" w:hAnsiTheme="minorHAnsi" w:cstheme="minorHAnsi"/>
        </w:rPr>
        <w:t>W związku z powyższym przedmiotowy wymóg miałby następujące brzmienie:</w:t>
      </w:r>
    </w:p>
    <w:p w14:paraId="5FEB6317" w14:textId="77777777" w:rsidR="00BF43BE" w:rsidRPr="00BF43BE" w:rsidRDefault="00BF43BE" w:rsidP="00BF43BE">
      <w:pPr>
        <w:spacing w:after="0" w:line="360" w:lineRule="auto"/>
        <w:rPr>
          <w:rFonts w:asciiTheme="minorHAnsi" w:hAnsiTheme="minorHAnsi" w:cstheme="minorHAnsi"/>
        </w:rPr>
      </w:pPr>
      <w:r w:rsidRPr="00BF43BE">
        <w:rPr>
          <w:rFonts w:asciiTheme="minorHAnsi" w:hAnsiTheme="minorHAnsi" w:cstheme="minorHAnsi"/>
        </w:rPr>
        <w:t>„1.4.2. Wykonawca winien wykazać, że zrealizował lub realizuje minimum dwie usługi utrzymania</w:t>
      </w:r>
    </w:p>
    <w:p w14:paraId="0BC9A2D4" w14:textId="05B195ED" w:rsidR="00BF43BE" w:rsidRPr="00BF43BE" w:rsidRDefault="00BF43BE" w:rsidP="00BF43BE">
      <w:pPr>
        <w:spacing w:after="0" w:line="360" w:lineRule="auto"/>
        <w:rPr>
          <w:rFonts w:asciiTheme="minorHAnsi" w:hAnsiTheme="minorHAnsi" w:cstheme="minorHAnsi"/>
        </w:rPr>
      </w:pPr>
      <w:r w:rsidRPr="00BF43BE">
        <w:rPr>
          <w:rFonts w:asciiTheme="minorHAnsi" w:hAnsiTheme="minorHAnsi" w:cstheme="minorHAnsi"/>
        </w:rPr>
        <w:t xml:space="preserve">systemu SAP S/4 HANA lub SAP ERP obejmujące swym zakresem funkcjonalności opisane w Załączniku nr 5 „Wykaz wdrożonych funkcjonalności”, gdzie każda usługa obejmowała okres minimum 12 miesięcy oraz zapewniała w obszarze HR obsługę pracowników w liczbie 2 500 (SAP Core Human Capital Management for SAP S/4HANA) oraz zapewniała naliczenie płac dla min 2 500 osób (SAP Payroll Processing for SAP S/4HANA), w okresie ostatnich pięciu lat przed upływem terminu składania ofert, </w:t>
      </w:r>
      <w:r w:rsidR="00244775">
        <w:rPr>
          <w:rFonts w:asciiTheme="minorHAnsi" w:hAnsiTheme="minorHAnsi" w:cstheme="minorHAnsi"/>
        </w:rPr>
        <w:br/>
      </w:r>
      <w:r w:rsidRPr="00BF43BE">
        <w:rPr>
          <w:rFonts w:asciiTheme="minorHAnsi" w:hAnsiTheme="minorHAnsi" w:cstheme="minorHAnsi"/>
        </w:rPr>
        <w:t>a jeżeli okres prowadzenia działalności jest krótszy - w tym okresie, z podaniem przedmiotu, dat wykonania i podmiotu, na rzecz którego usługi zostały wykonane lub są wykonywane oraz z załączeniem dowodów określających czy usługi zostały wykonane lub są wykonywane należycie;”</w:t>
      </w:r>
    </w:p>
    <w:p w14:paraId="2BB1E780" w14:textId="35244A49" w:rsidR="00696D5D" w:rsidRDefault="00BF43BE" w:rsidP="00657D2B">
      <w:pPr>
        <w:spacing w:after="0" w:line="360" w:lineRule="auto"/>
        <w:rPr>
          <w:rFonts w:asciiTheme="minorHAnsi" w:hAnsiTheme="minorHAnsi" w:cstheme="minorHAnsi"/>
          <w:b/>
          <w:color w:val="0070C0"/>
          <w:u w:val="single"/>
        </w:rPr>
      </w:pPr>
      <w:r w:rsidRPr="00BF43BE">
        <w:rPr>
          <w:rFonts w:asciiTheme="minorHAnsi" w:hAnsiTheme="minorHAnsi" w:cstheme="minorHAnsi"/>
          <w:b/>
          <w:color w:val="0070C0"/>
          <w:u w:val="single"/>
        </w:rPr>
        <w:t>Odpowiedź Zamawiającego:</w:t>
      </w:r>
      <w:r>
        <w:rPr>
          <w:rFonts w:asciiTheme="minorHAnsi" w:hAnsiTheme="minorHAnsi" w:cstheme="minorHAnsi"/>
          <w:b/>
          <w:color w:val="0070C0"/>
          <w:u w:val="single"/>
        </w:rPr>
        <w:t xml:space="preserve"> Zamawiający zmienia brzmienie pkt. 1.4.2</w:t>
      </w:r>
      <w:r w:rsidRPr="00BF43BE">
        <w:rPr>
          <w:rFonts w:asciiTheme="minorHAnsi" w:hAnsiTheme="minorHAnsi" w:cstheme="minorHAnsi"/>
          <w:b/>
          <w:color w:val="0070C0"/>
          <w:u w:val="single"/>
        </w:rPr>
        <w:t>. w VIII części SWZ</w:t>
      </w:r>
      <w:r w:rsidR="00657D2B">
        <w:rPr>
          <w:rFonts w:asciiTheme="minorHAnsi" w:hAnsiTheme="minorHAnsi" w:cstheme="minorHAnsi"/>
          <w:b/>
          <w:color w:val="0070C0"/>
          <w:u w:val="single"/>
        </w:rPr>
        <w:t xml:space="preserve">, zgodnie  </w:t>
      </w:r>
      <w:r w:rsidR="00657D2B">
        <w:rPr>
          <w:rFonts w:asciiTheme="minorHAnsi" w:hAnsiTheme="minorHAnsi" w:cstheme="minorHAnsi"/>
          <w:b/>
          <w:color w:val="0070C0"/>
          <w:u w:val="single"/>
        </w:rPr>
        <w:br/>
        <w:t>z poniższym.</w:t>
      </w:r>
      <w:r w:rsidRPr="00BF43BE">
        <w:rPr>
          <w:rFonts w:asciiTheme="minorHAnsi" w:hAnsiTheme="minorHAnsi" w:cstheme="minorHAnsi"/>
          <w:b/>
          <w:color w:val="0070C0"/>
          <w:u w:val="single"/>
        </w:rPr>
        <w:t xml:space="preserve"> </w:t>
      </w:r>
    </w:p>
    <w:p w14:paraId="7621B696" w14:textId="77777777" w:rsidR="00657D2B" w:rsidRPr="00657D2B" w:rsidRDefault="00657D2B" w:rsidP="00DD056C">
      <w:pPr>
        <w:rPr>
          <w:color w:val="FF0000"/>
          <w:lang w:eastAsia="pl-PL"/>
        </w:rPr>
      </w:pPr>
    </w:p>
    <w:p w14:paraId="08B2F3F5" w14:textId="1D5CD40F" w:rsidR="006D1E60" w:rsidRPr="005A7388" w:rsidRDefault="00BF43BE" w:rsidP="005A7388">
      <w:pPr>
        <w:spacing w:after="0" w:line="360" w:lineRule="auto"/>
        <w:rPr>
          <w:rFonts w:asciiTheme="minorHAnsi" w:hAnsiTheme="minorHAnsi" w:cstheme="minorHAnsi"/>
          <w:b/>
        </w:rPr>
      </w:pPr>
      <w:r w:rsidRPr="00BF43BE">
        <w:rPr>
          <w:rFonts w:asciiTheme="minorHAnsi" w:hAnsiTheme="minorHAnsi" w:cstheme="minorHAnsi"/>
          <w:b/>
        </w:rPr>
        <w:t>IV. Zamawiający, zgodnie z art. 137 ust. 1 ustawy Pzp, Zamawiający zmienia treść SWZ j.n.:</w:t>
      </w:r>
    </w:p>
    <w:p w14:paraId="029A0C5C" w14:textId="0DCFDF0F" w:rsidR="00BF43BE" w:rsidRPr="00BF43BE" w:rsidRDefault="00BF43BE" w:rsidP="00BF43BE">
      <w:pPr>
        <w:spacing w:after="0" w:line="360" w:lineRule="auto"/>
        <w:rPr>
          <w:rFonts w:cstheme="minorHAnsi"/>
          <w:iCs/>
          <w:lang w:val="it-IT" w:eastAsia="it-IT"/>
        </w:rPr>
      </w:pPr>
      <w:r w:rsidRPr="00BF43BE">
        <w:rPr>
          <w:rFonts w:cstheme="minorHAnsi"/>
          <w:iCs/>
          <w:lang w:val="it-IT" w:eastAsia="it-IT"/>
        </w:rPr>
        <w:t xml:space="preserve">- w części VIII SWZ - Informacja o warunkach udziału w postępowaniu o udzielenie zamówienia wraz </w:t>
      </w:r>
      <w:r w:rsidR="00657D2B">
        <w:rPr>
          <w:rFonts w:cstheme="minorHAnsi"/>
          <w:iCs/>
          <w:lang w:val="it-IT" w:eastAsia="it-IT"/>
        </w:rPr>
        <w:br/>
      </w:r>
      <w:r w:rsidRPr="00BF43BE">
        <w:rPr>
          <w:rFonts w:cstheme="minorHAnsi"/>
          <w:iCs/>
          <w:lang w:val="it-IT" w:eastAsia="it-IT"/>
        </w:rPr>
        <w:t xml:space="preserve">z wykazem podmiotowych środków dowodowych potwierdzających spełnianie warunków udziału </w:t>
      </w:r>
    </w:p>
    <w:p w14:paraId="7F142013" w14:textId="7E215E11" w:rsidR="00E41651" w:rsidRPr="00BF43BE" w:rsidRDefault="00BF43BE" w:rsidP="00BF43BE">
      <w:pPr>
        <w:spacing w:after="0" w:line="360" w:lineRule="auto"/>
        <w:rPr>
          <w:rFonts w:eastAsia="Times" w:cstheme="minorHAnsi"/>
          <w:iCs/>
          <w:lang w:val="it-IT" w:eastAsia="it-IT"/>
        </w:rPr>
      </w:pPr>
      <w:r w:rsidRPr="00BF43BE">
        <w:rPr>
          <w:rFonts w:cstheme="minorHAnsi"/>
          <w:iCs/>
          <w:lang w:val="it-IT" w:eastAsia="it-IT"/>
        </w:rPr>
        <w:t>w postępowaniu - pkt 1.4.2 otrzymuje brzmienie następujące:</w:t>
      </w:r>
      <w:r w:rsidR="00E41651" w:rsidRPr="00BF43BE">
        <w:rPr>
          <w:rFonts w:cstheme="minorHAnsi"/>
          <w:iCs/>
          <w:lang w:val="it-IT" w:eastAsia="it-IT"/>
        </w:rPr>
        <w:tab/>
      </w:r>
    </w:p>
    <w:p w14:paraId="36D820CB" w14:textId="77777777" w:rsidR="00657D2B" w:rsidRPr="00317CD2" w:rsidRDefault="00657D2B" w:rsidP="00657D2B">
      <w:pPr>
        <w:spacing w:after="0" w:line="360" w:lineRule="auto"/>
        <w:rPr>
          <w:lang w:eastAsia="pl-PL"/>
        </w:rPr>
      </w:pPr>
      <w:r w:rsidRPr="00317CD2">
        <w:rPr>
          <w:lang w:eastAsia="pl-PL"/>
        </w:rPr>
        <w:t xml:space="preserve">„1.4.2. Wykonawca winien wykazać, że zrealizował lub realizuje minimum dwie usługi utrzymania systemu SAP S/4 HANA obejmujące swym zakresem funkcjonalności opisane w Załączniku nr 5 „Wykaz </w:t>
      </w:r>
      <w:r w:rsidRPr="00317CD2">
        <w:rPr>
          <w:lang w:eastAsia="pl-PL"/>
        </w:rPr>
        <w:lastRenderedPageBreak/>
        <w:t xml:space="preserve">wdrożonych funkcjonalności”, gdzie każda usługa obejmowała okres minimum 12 miesięcy oraz zapewniała w obszarze HR obsługę pracowników w liczbie 2 500 (SAP Core Human Capital Management for SAP S/4HANA) oraz zapewniała naliczenie płac dla min 2 500 osób (SAP Payroll Processing for SAP S/4HANA), w okresie ostatnich </w:t>
      </w:r>
      <w:r w:rsidRPr="00D80173">
        <w:rPr>
          <w:b/>
          <w:color w:val="0070C0"/>
          <w:lang w:eastAsia="pl-PL"/>
        </w:rPr>
        <w:t>pięciu</w:t>
      </w:r>
      <w:r w:rsidRPr="00D80173">
        <w:rPr>
          <w:color w:val="0070C0"/>
          <w:lang w:eastAsia="pl-PL"/>
        </w:rPr>
        <w:t xml:space="preserve"> </w:t>
      </w:r>
      <w:r w:rsidRPr="00317CD2">
        <w:rPr>
          <w:lang w:eastAsia="pl-PL"/>
        </w:rPr>
        <w:t xml:space="preserve">lat przed upływem terminu składania ofert, a jeżeli okres prowadzenia działalności jest krótszy - w tym okresie, z podaniem przedmiotu, dat wykonania </w:t>
      </w:r>
      <w:r>
        <w:rPr>
          <w:lang w:eastAsia="pl-PL"/>
        </w:rPr>
        <w:br/>
      </w:r>
      <w:r w:rsidRPr="00317CD2">
        <w:rPr>
          <w:lang w:eastAsia="pl-PL"/>
        </w:rPr>
        <w:t>i podmiotu, na rzecz którego usługi zostały wykonane lub są wykonywane oraz z załączeniem dowodów określających czy usługi zostały wykonane lub są wykonywane należycie;</w:t>
      </w:r>
    </w:p>
    <w:p w14:paraId="1C6ED182" w14:textId="4D4087B6" w:rsidR="00657D2B" w:rsidRPr="00657D2B" w:rsidRDefault="00657D2B" w:rsidP="00657D2B">
      <w:pPr>
        <w:spacing w:after="0" w:line="360" w:lineRule="auto"/>
        <w:rPr>
          <w:u w:val="single"/>
          <w:lang w:eastAsia="pl-PL"/>
        </w:rPr>
      </w:pPr>
      <w:r w:rsidRPr="00657D2B">
        <w:rPr>
          <w:u w:val="single"/>
          <w:lang w:eastAsia="pl-PL"/>
        </w:rPr>
        <w:t>Za spełnienie warunku Zamawiający przyjmuje również wykonanie przez Wykonawcę dwóch odrębnych zamówień</w:t>
      </w:r>
      <w:r w:rsidR="00D80173">
        <w:rPr>
          <w:u w:val="single"/>
          <w:lang w:eastAsia="pl-PL"/>
        </w:rPr>
        <w:t xml:space="preserve"> </w:t>
      </w:r>
      <w:r w:rsidR="00D80173" w:rsidRPr="00D80173">
        <w:rPr>
          <w:color w:val="0070C0"/>
          <w:u w:val="single"/>
          <w:lang w:eastAsia="pl-PL"/>
        </w:rPr>
        <w:t>(SAP S/4 HANA + SAP ERP)</w:t>
      </w:r>
      <w:r w:rsidRPr="00D80173">
        <w:rPr>
          <w:color w:val="0070C0"/>
          <w:u w:val="single"/>
          <w:lang w:eastAsia="pl-PL"/>
        </w:rPr>
        <w:t>:</w:t>
      </w:r>
    </w:p>
    <w:p w14:paraId="62681FD2" w14:textId="3BDA70E7" w:rsidR="00657D2B" w:rsidRPr="00317CD2" w:rsidRDefault="00657D2B" w:rsidP="00657D2B">
      <w:pPr>
        <w:spacing w:after="0" w:line="360" w:lineRule="auto"/>
        <w:rPr>
          <w:lang w:eastAsia="pl-PL"/>
        </w:rPr>
      </w:pPr>
      <w:r w:rsidRPr="00317CD2">
        <w:rPr>
          <w:lang w:eastAsia="pl-PL"/>
        </w:rPr>
        <w:t xml:space="preserve">a) Wykonawca winien wykazać, że zrealizował lub realizuje minimum jedną usługę utrzymania systemu SAP S/4 HANA obejmujące swym zakresem funkcjonalności opisane w Załączniku nr 5 „Wykaz wdrożonych funkcjonalności”, gdzie każda usługa obejmowała okres minimum 12 miesięcy oraz zapewniała w obszarze HR obsługę pracowników w liczbie 2 500 (SAP Core Human Capital Management for SAP S/4HANA) oraz zapewniała naliczenie płac dla min 2 500 osób (SAP Payroll Processing for SAP S/4HANA), w okresie ostatnich </w:t>
      </w:r>
      <w:r w:rsidRPr="00D80173">
        <w:rPr>
          <w:b/>
          <w:color w:val="0070C0"/>
          <w:lang w:eastAsia="pl-PL"/>
        </w:rPr>
        <w:t>pięciu</w:t>
      </w:r>
      <w:r w:rsidRPr="00317CD2">
        <w:rPr>
          <w:color w:val="FF0000"/>
          <w:lang w:eastAsia="pl-PL"/>
        </w:rPr>
        <w:t xml:space="preserve"> </w:t>
      </w:r>
      <w:r w:rsidRPr="00317CD2">
        <w:rPr>
          <w:lang w:eastAsia="pl-PL"/>
        </w:rPr>
        <w:t>lat przed upływem terminu składania ofert, a jeżeli okres prowadzenia działalności jest krótszy - w tym okresie,</w:t>
      </w:r>
      <w:r>
        <w:rPr>
          <w:lang w:eastAsia="pl-PL"/>
        </w:rPr>
        <w:t xml:space="preserve"> </w:t>
      </w:r>
      <w:r w:rsidRPr="00317CD2">
        <w:rPr>
          <w:lang w:eastAsia="pl-PL"/>
        </w:rPr>
        <w:t xml:space="preserve">z podaniem przedmiotu, dat wykonania </w:t>
      </w:r>
      <w:r w:rsidR="0033217E">
        <w:rPr>
          <w:lang w:eastAsia="pl-PL"/>
        </w:rPr>
        <w:br/>
      </w:r>
      <w:r w:rsidRPr="00317CD2">
        <w:rPr>
          <w:lang w:eastAsia="pl-PL"/>
        </w:rPr>
        <w:t>i podmiotu, na rzecz którego usługi zostały wykonane lub są wykonywane oraz z załączeniem dowodów określających czy usługi zostały wykonane lub są wykonywane należycie; oraz</w:t>
      </w:r>
    </w:p>
    <w:p w14:paraId="4F99B2F3" w14:textId="77777777" w:rsidR="00657D2B" w:rsidRPr="00317CD2" w:rsidRDefault="00657D2B" w:rsidP="00657D2B">
      <w:pPr>
        <w:spacing w:after="0" w:line="360" w:lineRule="auto"/>
        <w:rPr>
          <w:lang w:eastAsia="pl-PL"/>
        </w:rPr>
      </w:pPr>
      <w:r w:rsidRPr="00317CD2">
        <w:rPr>
          <w:lang w:eastAsia="pl-PL"/>
        </w:rPr>
        <w:t xml:space="preserve">b)  Wykonawca winien wykazać, że zrealizował lub realizuje minimum jedną usługę utrzymania systemu SAP ERP obejmujące swym zakresem funkcjonalności opisane w Załączniku nr 5 „Wykaz wdrożonych funkcjonalności”, gdzie każda usługa obejmowała okres minimum 12 miesięcy oraz zapewniała w obszarze HR obsługę pracowników w liczbie 2 500 (SAP Core Human Capital Management) oraz zapewniała naliczenie płac dla min 2 500 osób (SAP Payroll Processing), w okresie ostatnich </w:t>
      </w:r>
      <w:r w:rsidRPr="00D80173">
        <w:rPr>
          <w:b/>
          <w:color w:val="0070C0"/>
          <w:lang w:eastAsia="pl-PL"/>
        </w:rPr>
        <w:t>pięciu</w:t>
      </w:r>
      <w:r w:rsidRPr="00317CD2">
        <w:rPr>
          <w:lang w:eastAsia="pl-PL"/>
        </w:rPr>
        <w:t xml:space="preserve"> lat przed upływem terminu składania ofert, a jeżeli okres prowadzenia działalności jest krótszy - w tym okresie, z podaniem przedmiotu, dat wykonania i podmiotu, na rzecz którego usługi zostały wykonane lub są wykonywane oraz z załączeniem dowodów określających czy usługi zostały wykonane lub są wykonywane należycie”.</w:t>
      </w:r>
    </w:p>
    <w:p w14:paraId="5672F130" w14:textId="6F126368" w:rsidR="00657D2B" w:rsidRPr="00D80173" w:rsidRDefault="00657D2B" w:rsidP="00657D2B">
      <w:pPr>
        <w:spacing w:after="0" w:line="360" w:lineRule="auto"/>
        <w:rPr>
          <w:color w:val="0070C0"/>
          <w:u w:val="single"/>
          <w:lang w:eastAsia="pl-PL"/>
        </w:rPr>
      </w:pPr>
      <w:r w:rsidRPr="00D80173">
        <w:rPr>
          <w:color w:val="0070C0"/>
          <w:u w:val="single"/>
          <w:lang w:eastAsia="pl-PL"/>
        </w:rPr>
        <w:t>Za spełnienie warunku Zamawiający przyjmuje również wykonanie przez Wykonawcę dwóch zamówień</w:t>
      </w:r>
      <w:r w:rsidR="00D80173">
        <w:rPr>
          <w:color w:val="0070C0"/>
          <w:u w:val="single"/>
          <w:lang w:eastAsia="pl-PL"/>
        </w:rPr>
        <w:t xml:space="preserve"> (SAP ERP)</w:t>
      </w:r>
      <w:r w:rsidRPr="00D80173">
        <w:rPr>
          <w:color w:val="0070C0"/>
          <w:u w:val="single"/>
          <w:lang w:eastAsia="pl-PL"/>
        </w:rPr>
        <w:t>:</w:t>
      </w:r>
    </w:p>
    <w:p w14:paraId="129BA145" w14:textId="77777777" w:rsidR="00657D2B" w:rsidRDefault="00657D2B" w:rsidP="00657D2B">
      <w:pPr>
        <w:spacing w:after="0" w:line="360" w:lineRule="auto"/>
        <w:rPr>
          <w:color w:val="0070C0"/>
          <w:lang w:eastAsia="pl-PL"/>
        </w:rPr>
      </w:pPr>
      <w:r w:rsidRPr="00D80173">
        <w:rPr>
          <w:color w:val="0070C0"/>
          <w:lang w:eastAsia="pl-PL"/>
        </w:rPr>
        <w:t xml:space="preserve">Wykonawca winien wykazać, że zrealizował lub realizuje minimum </w:t>
      </w:r>
      <w:r w:rsidRPr="00D80173">
        <w:rPr>
          <w:b/>
          <w:color w:val="0070C0"/>
          <w:lang w:eastAsia="pl-PL"/>
        </w:rPr>
        <w:t>dwie</w:t>
      </w:r>
      <w:r w:rsidRPr="00D80173">
        <w:rPr>
          <w:color w:val="0070C0"/>
          <w:lang w:eastAsia="pl-PL"/>
        </w:rPr>
        <w:t xml:space="preserve"> usługi utrzymania systemu SAP ERP obejmujące swym zakresem funkcjonalności opisane w Załączniku nr 5 „Wykaz wdrożonych funkcjonalności”, gdzie każda usługa obejmowała okres minimum 12 miesięcy oraz zapewniała </w:t>
      </w:r>
      <w:r w:rsidRPr="00D80173">
        <w:rPr>
          <w:color w:val="0070C0"/>
          <w:lang w:eastAsia="pl-PL"/>
        </w:rPr>
        <w:br/>
        <w:t xml:space="preserve">w obszarze HR obsługę pracowników w liczbie 2 500 (SAP Core Human Capital Management) oraz zapewniała naliczenie płac dla min 2 500 osób (SAP Payroll Processing), w okresie ostatnich </w:t>
      </w:r>
      <w:r w:rsidRPr="00D80173">
        <w:rPr>
          <w:b/>
          <w:color w:val="0070C0"/>
          <w:lang w:eastAsia="pl-PL"/>
        </w:rPr>
        <w:t>pięciu</w:t>
      </w:r>
      <w:r w:rsidRPr="00D80173">
        <w:rPr>
          <w:color w:val="0070C0"/>
          <w:lang w:eastAsia="pl-PL"/>
        </w:rPr>
        <w:t xml:space="preserve"> lat przed upływem terminu składania ofert, a jeżeli okres prowadzenia działalności jest krótszy - w tym okresie, z podaniem przedmiotu, dat wykonania i podmiotu, na rzecz którego usługi zostały wykonane lub są wykonywane oraz z załączeniem dowodów określających czy usługi zostały wykonane lub są wykonywane należycie”.</w:t>
      </w:r>
    </w:p>
    <w:p w14:paraId="76899F26" w14:textId="77777777" w:rsidR="005132DA" w:rsidRPr="005132DA" w:rsidRDefault="005132DA" w:rsidP="005132DA">
      <w:pPr>
        <w:spacing w:after="0" w:line="360" w:lineRule="auto"/>
        <w:rPr>
          <w:lang w:eastAsia="pl-PL"/>
        </w:rPr>
      </w:pPr>
      <w:r w:rsidRPr="005132DA">
        <w:rPr>
          <w:lang w:eastAsia="pl-PL"/>
        </w:rPr>
        <w:lastRenderedPageBreak/>
        <w:t xml:space="preserve">- w części VIII SWZ - Informacja o warunkach udziału w postępowaniu o udzielenie zamówienia wraz </w:t>
      </w:r>
    </w:p>
    <w:p w14:paraId="18AB7815" w14:textId="77777777" w:rsidR="005132DA" w:rsidRPr="005132DA" w:rsidRDefault="005132DA" w:rsidP="005132DA">
      <w:pPr>
        <w:spacing w:after="0" w:line="360" w:lineRule="auto"/>
        <w:rPr>
          <w:lang w:eastAsia="pl-PL"/>
        </w:rPr>
      </w:pPr>
      <w:r w:rsidRPr="005132DA">
        <w:rPr>
          <w:lang w:eastAsia="pl-PL"/>
        </w:rPr>
        <w:t xml:space="preserve">z wykazem podmiotowych środków dowodowych potwierdzających spełnianie warunków udziału </w:t>
      </w:r>
    </w:p>
    <w:p w14:paraId="1A2DFCF9" w14:textId="59EBCCF5" w:rsidR="005132DA" w:rsidRDefault="005132DA" w:rsidP="005132DA">
      <w:pPr>
        <w:spacing w:after="0" w:line="360" w:lineRule="auto"/>
        <w:rPr>
          <w:lang w:eastAsia="pl-PL"/>
        </w:rPr>
      </w:pPr>
      <w:r w:rsidRPr="005132DA">
        <w:rPr>
          <w:lang w:eastAsia="pl-PL"/>
        </w:rPr>
        <w:t xml:space="preserve">w postępowaniu - pkt </w:t>
      </w:r>
      <w:r>
        <w:rPr>
          <w:lang w:eastAsia="pl-PL"/>
        </w:rPr>
        <w:t>2.1.</w:t>
      </w:r>
      <w:r w:rsidRPr="005132DA">
        <w:rPr>
          <w:lang w:eastAsia="pl-PL"/>
        </w:rPr>
        <w:t xml:space="preserve"> otrzymuje brzmienie następujące:</w:t>
      </w:r>
      <w:r w:rsidRPr="005132DA">
        <w:rPr>
          <w:lang w:eastAsia="pl-PL"/>
        </w:rPr>
        <w:tab/>
      </w:r>
    </w:p>
    <w:p w14:paraId="3F796123" w14:textId="71EA9B4D" w:rsidR="005132DA" w:rsidRPr="00E85EF6" w:rsidRDefault="005132DA" w:rsidP="005132DA">
      <w:pPr>
        <w:spacing w:after="0" w:line="360" w:lineRule="auto"/>
        <w:rPr>
          <w:i/>
          <w:lang w:eastAsia="pl-PL"/>
        </w:rPr>
      </w:pPr>
      <w:r w:rsidRPr="00E85EF6">
        <w:rPr>
          <w:i/>
          <w:lang w:eastAsia="pl-PL"/>
        </w:rPr>
        <w:t xml:space="preserve">„ 2.1. </w:t>
      </w:r>
      <w:r w:rsidRPr="00E85EF6">
        <w:rPr>
          <w:b/>
          <w:i/>
          <w:lang w:eastAsia="pl-PL"/>
        </w:rPr>
        <w:t xml:space="preserve">wykaz </w:t>
      </w:r>
      <w:r w:rsidRPr="00A41CA6">
        <w:rPr>
          <w:b/>
          <w:i/>
          <w:lang w:eastAsia="pl-PL"/>
        </w:rPr>
        <w:t>usług</w:t>
      </w:r>
      <w:r w:rsidRPr="00A41CA6">
        <w:rPr>
          <w:i/>
          <w:lang w:eastAsia="pl-PL"/>
        </w:rPr>
        <w:t xml:space="preserve"> wykonanych/wykonywanych w okresie ostatnich trzech</w:t>
      </w:r>
      <w:r w:rsidR="00A41CA6" w:rsidRPr="00A41CA6">
        <w:rPr>
          <w:b/>
          <w:i/>
          <w:color w:val="0070C0"/>
          <w:lang w:eastAsia="pl-PL"/>
        </w:rPr>
        <w:t>/pięciu</w:t>
      </w:r>
      <w:r w:rsidRPr="00A41CA6">
        <w:rPr>
          <w:i/>
          <w:lang w:eastAsia="pl-PL"/>
        </w:rPr>
        <w:t xml:space="preserve"> lat przed upływem terminu składania ofert, a jeżeli okres prowadzenia działalności jest krótszy – w tym okresie - </w:t>
      </w:r>
      <w:r w:rsidRPr="00E85EF6">
        <w:rPr>
          <w:i/>
          <w:lang w:eastAsia="pl-PL"/>
        </w:rPr>
        <w:t xml:space="preserve">według załącznika nr 8 do SWZ wraz z dowodami określającymi czy usługi zostały wykonane należycie lub są wykonywane należycie. </w:t>
      </w:r>
    </w:p>
    <w:p w14:paraId="2E905F39" w14:textId="601AE8F1" w:rsidR="005132DA" w:rsidRPr="00E85EF6" w:rsidRDefault="005132DA" w:rsidP="00E85EF6">
      <w:pPr>
        <w:tabs>
          <w:tab w:val="right" w:pos="9355"/>
        </w:tabs>
        <w:spacing w:after="0" w:line="360" w:lineRule="auto"/>
        <w:rPr>
          <w:i/>
          <w:lang w:eastAsia="pl-PL"/>
        </w:rPr>
      </w:pPr>
      <w:r w:rsidRPr="00E85EF6">
        <w:rPr>
          <w:i/>
          <w:u w:val="single"/>
          <w:lang w:eastAsia="pl-PL"/>
        </w:rPr>
        <w:t>Wykonawca może sporządzić wykaz zgodnie ze wzorem stanowiącym Załącznik nr 8 do SWZ.</w:t>
      </w:r>
      <w:r w:rsidR="00E85EF6" w:rsidRPr="00E85EF6">
        <w:rPr>
          <w:i/>
          <w:lang w:eastAsia="pl-PL"/>
        </w:rPr>
        <w:tab/>
      </w:r>
    </w:p>
    <w:p w14:paraId="73A1C992" w14:textId="77777777" w:rsidR="005132DA" w:rsidRPr="00E85EF6" w:rsidRDefault="005132DA" w:rsidP="005132DA">
      <w:pPr>
        <w:spacing w:after="0" w:line="360" w:lineRule="auto"/>
        <w:rPr>
          <w:i/>
          <w:lang w:eastAsia="pl-PL"/>
        </w:rPr>
      </w:pPr>
    </w:p>
    <w:p w14:paraId="20BEEB44" w14:textId="77777777" w:rsidR="005132DA" w:rsidRPr="00E85EF6" w:rsidRDefault="005132DA" w:rsidP="005132DA">
      <w:pPr>
        <w:spacing w:after="0" w:line="360" w:lineRule="auto"/>
        <w:rPr>
          <w:i/>
          <w:lang w:eastAsia="pl-PL"/>
        </w:rPr>
      </w:pPr>
      <w:r w:rsidRPr="00E85EF6">
        <w:rPr>
          <w:i/>
          <w:lang w:eastAsia="pl-PL"/>
        </w:rPr>
        <w:t xml:space="preserve">Jeżeli wykonawca powołuje się na doświadczenie w realizacji usług, wykonywanych wspólnie </w:t>
      </w:r>
    </w:p>
    <w:p w14:paraId="4622B409" w14:textId="2250E086" w:rsidR="005132DA" w:rsidRDefault="005132DA" w:rsidP="005132DA">
      <w:pPr>
        <w:spacing w:after="0" w:line="360" w:lineRule="auto"/>
        <w:rPr>
          <w:i/>
          <w:lang w:eastAsia="pl-PL"/>
        </w:rPr>
      </w:pPr>
      <w:r w:rsidRPr="00E85EF6">
        <w:rPr>
          <w:i/>
          <w:lang w:eastAsia="pl-PL"/>
        </w:rPr>
        <w:t>z innymi wykonawcami, wykaz, o którym mowa wyżej, dotyczy usług, w których wykonaniu wykonawca ten bezpośrednio uczestniczył, a w przypadku świadczeń powtarzających się lub ciągłych, w których wykonywaniu bezpośrednio uczestniczył lub uczestniczy.</w:t>
      </w:r>
      <w:r w:rsidR="00E85EF6" w:rsidRPr="00E85EF6">
        <w:rPr>
          <w:i/>
          <w:lang w:eastAsia="pl-PL"/>
        </w:rPr>
        <w:t>”</w:t>
      </w:r>
    </w:p>
    <w:p w14:paraId="61780642" w14:textId="77777777" w:rsidR="001C1562" w:rsidRDefault="001C1562" w:rsidP="005132DA">
      <w:pPr>
        <w:spacing w:after="0" w:line="360" w:lineRule="auto"/>
        <w:rPr>
          <w:lang w:eastAsia="pl-PL"/>
        </w:rPr>
      </w:pPr>
    </w:p>
    <w:p w14:paraId="44A864FF" w14:textId="46D3E953" w:rsidR="001C1562" w:rsidRPr="00E85EF6" w:rsidRDefault="001C1562" w:rsidP="005132DA">
      <w:pPr>
        <w:spacing w:after="0" w:line="360" w:lineRule="auto"/>
        <w:rPr>
          <w:i/>
          <w:lang w:eastAsia="pl-PL"/>
        </w:rPr>
      </w:pPr>
      <w:r w:rsidRPr="001C1562">
        <w:rPr>
          <w:lang w:eastAsia="pl-PL"/>
        </w:rPr>
        <w:t xml:space="preserve">- w części </w:t>
      </w:r>
      <w:r>
        <w:rPr>
          <w:lang w:eastAsia="pl-PL"/>
        </w:rPr>
        <w:t>X</w:t>
      </w:r>
      <w:r w:rsidRPr="001C1562">
        <w:rPr>
          <w:lang w:eastAsia="pl-PL"/>
        </w:rPr>
        <w:t>III SWZ -</w:t>
      </w:r>
      <w:r>
        <w:rPr>
          <w:lang w:eastAsia="pl-PL"/>
        </w:rPr>
        <w:t xml:space="preserve"> </w:t>
      </w:r>
      <w:r w:rsidRPr="001C1562">
        <w:rPr>
          <w:lang w:eastAsia="pl-PL"/>
        </w:rPr>
        <w:t>Opis sposobu przygotowywania oferty</w:t>
      </w:r>
      <w:r>
        <w:rPr>
          <w:lang w:eastAsia="pl-PL"/>
        </w:rPr>
        <w:t xml:space="preserve"> - pkt 31.4.</w:t>
      </w:r>
      <w:r w:rsidRPr="001C1562">
        <w:rPr>
          <w:lang w:eastAsia="pl-PL"/>
        </w:rPr>
        <w:t xml:space="preserve"> o</w:t>
      </w:r>
      <w:r>
        <w:rPr>
          <w:lang w:eastAsia="pl-PL"/>
        </w:rPr>
        <w:t>trzymuje brzmienie następujące:</w:t>
      </w:r>
    </w:p>
    <w:p w14:paraId="55A08317" w14:textId="4F1B63BE" w:rsidR="001C1562" w:rsidRPr="001C1562" w:rsidRDefault="001C1562" w:rsidP="001C1562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i/>
          <w:iCs/>
        </w:rPr>
      </w:pPr>
      <w:r w:rsidRPr="001C1562">
        <w:rPr>
          <w:rFonts w:asciiTheme="minorHAnsi" w:eastAsia="Times New Roman" w:hAnsiTheme="minorHAnsi" w:cstheme="minorHAnsi"/>
          <w:i/>
          <w:iCs/>
        </w:rPr>
        <w:t>„31.4.</w:t>
      </w:r>
      <w:r w:rsidRPr="001C1562">
        <w:rPr>
          <w:rFonts w:asciiTheme="minorHAnsi" w:eastAsia="Times New Roman" w:hAnsiTheme="minorHAnsi" w:cstheme="minorHAnsi"/>
          <w:b/>
          <w:i/>
          <w:iCs/>
        </w:rPr>
        <w:t xml:space="preserve"> wykaz usług</w:t>
      </w:r>
      <w:r w:rsidRPr="001C1562">
        <w:rPr>
          <w:rFonts w:asciiTheme="minorHAnsi" w:eastAsia="Times New Roman" w:hAnsiTheme="minorHAnsi" w:cstheme="minorHAnsi"/>
          <w:i/>
          <w:iCs/>
        </w:rPr>
        <w:t xml:space="preserve"> </w:t>
      </w:r>
      <w:r w:rsidRPr="00A41CA6">
        <w:rPr>
          <w:rFonts w:asciiTheme="minorHAnsi" w:eastAsia="Times New Roman" w:hAnsiTheme="minorHAnsi" w:cstheme="minorHAnsi"/>
          <w:i/>
          <w:iCs/>
        </w:rPr>
        <w:t>wykonanych/wykonywanych w okresie ostatnich trzech</w:t>
      </w:r>
      <w:r w:rsidR="00A41CA6" w:rsidRPr="00A41CA6">
        <w:rPr>
          <w:rFonts w:asciiTheme="minorHAnsi" w:eastAsia="Times New Roman" w:hAnsiTheme="minorHAnsi" w:cstheme="minorHAnsi"/>
          <w:b/>
          <w:i/>
          <w:iCs/>
          <w:color w:val="0070C0"/>
        </w:rPr>
        <w:t>/pięciu</w:t>
      </w:r>
      <w:r w:rsidRPr="00A41CA6">
        <w:rPr>
          <w:rFonts w:asciiTheme="minorHAnsi" w:eastAsia="Times New Roman" w:hAnsiTheme="minorHAnsi" w:cstheme="minorHAnsi"/>
          <w:i/>
          <w:iCs/>
          <w:color w:val="0070C0"/>
        </w:rPr>
        <w:t xml:space="preserve"> </w:t>
      </w:r>
      <w:r w:rsidRPr="00A41CA6">
        <w:rPr>
          <w:rFonts w:asciiTheme="minorHAnsi" w:eastAsia="Times New Roman" w:hAnsiTheme="minorHAnsi" w:cstheme="minorHAnsi"/>
          <w:i/>
          <w:iCs/>
        </w:rPr>
        <w:t xml:space="preserve">lat przed upływem terminu składania ofert, a jeżeli okres prowadzenia działalności jest krótszy – w tym okresie - </w:t>
      </w:r>
      <w:r w:rsidRPr="001C1562">
        <w:rPr>
          <w:rFonts w:asciiTheme="minorHAnsi" w:eastAsia="Times New Roman" w:hAnsiTheme="minorHAnsi" w:cstheme="minorHAnsi"/>
          <w:i/>
          <w:iCs/>
        </w:rPr>
        <w:t xml:space="preserve">według załącznika nr 8 do SWZ wraz z dowodami określającymi czy usługi zostały wykonane należycie lub są wykonywane należycie. </w:t>
      </w:r>
    </w:p>
    <w:p w14:paraId="09D1E90B" w14:textId="77777777" w:rsidR="001C1562" w:rsidRPr="001C1562" w:rsidRDefault="001C1562" w:rsidP="001C1562">
      <w:pPr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b/>
          <w:i/>
          <w:iCs/>
          <w:u w:val="single"/>
        </w:rPr>
      </w:pPr>
      <w:r w:rsidRPr="001C1562">
        <w:rPr>
          <w:rFonts w:asciiTheme="minorHAnsi" w:eastAsia="Times New Roman" w:hAnsiTheme="minorHAnsi" w:cstheme="minorHAnsi"/>
          <w:i/>
          <w:iCs/>
          <w:u w:val="single"/>
        </w:rPr>
        <w:t>Wykonawca może sporządzić wykaz zgodnie ze wzorem stanowiącym</w:t>
      </w:r>
      <w:r w:rsidRPr="001C1562">
        <w:rPr>
          <w:rFonts w:asciiTheme="minorHAnsi" w:eastAsia="Times New Roman" w:hAnsiTheme="minorHAnsi" w:cstheme="minorHAnsi"/>
          <w:b/>
          <w:i/>
          <w:iCs/>
          <w:u w:val="single"/>
        </w:rPr>
        <w:t xml:space="preserve"> Załącznik nr 8 do SWZ.</w:t>
      </w:r>
    </w:p>
    <w:p w14:paraId="161E1C9B" w14:textId="6D4CA587" w:rsidR="001C1562" w:rsidRPr="001C1562" w:rsidRDefault="001C1562" w:rsidP="001C1562">
      <w:pPr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i/>
          <w:iCs/>
        </w:rPr>
      </w:pPr>
      <w:r w:rsidRPr="001C1562">
        <w:rPr>
          <w:rFonts w:asciiTheme="minorHAnsi" w:eastAsia="Times New Roman" w:hAnsiTheme="minorHAnsi" w:cstheme="minorHAnsi"/>
          <w:i/>
          <w:iCs/>
        </w:rPr>
        <w:t>Jeżeli wykonawca powołuje się na doświadczenie w realizacji usług, wykonywanych wspólnie z innymi wykonawcami, wykaz, o którym mowa wyżej, dotyczy usług, w których wykonaniu wykonawca ten bezpośrednio uczestniczył, a w przypadku świadczeń powtarzających się lub ciągłych, w których wykonywaniu bezpośrednio uczestniczył lub uczestniczy.</w:t>
      </w:r>
      <w:r>
        <w:rPr>
          <w:rFonts w:asciiTheme="minorHAnsi" w:eastAsia="Times New Roman" w:hAnsiTheme="minorHAnsi" w:cstheme="minorHAnsi"/>
          <w:i/>
          <w:iCs/>
        </w:rPr>
        <w:t>”</w:t>
      </w:r>
    </w:p>
    <w:p w14:paraId="77791300" w14:textId="77777777" w:rsidR="001C1562" w:rsidRDefault="001C1562" w:rsidP="00BF43BE">
      <w:pPr>
        <w:spacing w:after="0" w:line="360" w:lineRule="auto"/>
        <w:rPr>
          <w:rFonts w:cstheme="minorHAnsi"/>
        </w:rPr>
      </w:pPr>
    </w:p>
    <w:p w14:paraId="68167A68" w14:textId="77777777" w:rsidR="00BF43BE" w:rsidRPr="00BF43BE" w:rsidRDefault="00BF43BE" w:rsidP="00BF43BE">
      <w:pPr>
        <w:spacing w:after="0" w:line="360" w:lineRule="auto"/>
        <w:rPr>
          <w:rFonts w:cstheme="minorHAnsi"/>
        </w:rPr>
      </w:pPr>
      <w:r w:rsidRPr="00BF43BE">
        <w:rPr>
          <w:rFonts w:cstheme="minorHAnsi"/>
        </w:rPr>
        <w:t>- w części XI SWZ – Termin związania ofertą – pkt 1 otrzymuje brzmienie następujące:</w:t>
      </w:r>
    </w:p>
    <w:p w14:paraId="4162DD9B" w14:textId="2A4DF73F" w:rsidR="00BF43BE" w:rsidRPr="00BF43BE" w:rsidRDefault="00BF43BE" w:rsidP="00BF43BE">
      <w:pPr>
        <w:spacing w:after="0" w:line="360" w:lineRule="auto"/>
        <w:ind w:left="426"/>
        <w:rPr>
          <w:rFonts w:cstheme="minorHAnsi"/>
        </w:rPr>
      </w:pPr>
      <w:r w:rsidRPr="00BF43BE">
        <w:rPr>
          <w:rFonts w:cstheme="minorHAnsi"/>
        </w:rPr>
        <w:t>„1. Wykonawca składający ofertę jest nią związany nie dłużej niż 90 dni od dnia upływu terminu</w:t>
      </w:r>
      <w:r w:rsidR="00657D2B">
        <w:rPr>
          <w:rFonts w:cstheme="minorHAnsi"/>
        </w:rPr>
        <w:t xml:space="preserve"> składania ofert, tj. </w:t>
      </w:r>
      <w:r w:rsidR="00657D2B" w:rsidRPr="00657D2B">
        <w:rPr>
          <w:rFonts w:cstheme="minorHAnsi"/>
          <w:b/>
          <w:color w:val="0070C0"/>
        </w:rPr>
        <w:t>do dnia 19</w:t>
      </w:r>
      <w:r w:rsidRPr="00657D2B">
        <w:rPr>
          <w:rFonts w:cstheme="minorHAnsi"/>
          <w:b/>
          <w:color w:val="0070C0"/>
        </w:rPr>
        <w:t>.02.2025 r.</w:t>
      </w:r>
      <w:r w:rsidRPr="00BF43BE">
        <w:rPr>
          <w:rFonts w:cstheme="minorHAnsi"/>
        </w:rPr>
        <w:t>”</w:t>
      </w:r>
    </w:p>
    <w:p w14:paraId="08DC622C" w14:textId="77777777" w:rsidR="00BF43BE" w:rsidRPr="00BF43BE" w:rsidRDefault="00BF43BE" w:rsidP="00BF43BE">
      <w:pPr>
        <w:spacing w:after="0" w:line="360" w:lineRule="auto"/>
        <w:ind w:left="426"/>
        <w:rPr>
          <w:rFonts w:cstheme="minorHAnsi"/>
        </w:rPr>
      </w:pPr>
    </w:p>
    <w:p w14:paraId="09AEE3D1" w14:textId="77777777" w:rsidR="00BF43BE" w:rsidRPr="00BF43BE" w:rsidRDefault="00BF43BE" w:rsidP="00BF43BE">
      <w:pPr>
        <w:spacing w:after="0" w:line="360" w:lineRule="auto"/>
        <w:rPr>
          <w:rFonts w:cstheme="minorHAnsi"/>
        </w:rPr>
      </w:pPr>
      <w:r w:rsidRPr="00BF43BE">
        <w:rPr>
          <w:rFonts w:cstheme="minorHAnsi"/>
        </w:rPr>
        <w:t>- w części XIV SWZ – Sposób oraz termin składania ofert - pkt 1 otrzymuje brzmienie następujące:</w:t>
      </w:r>
    </w:p>
    <w:p w14:paraId="15667463" w14:textId="59324D75" w:rsidR="00BF43BE" w:rsidRPr="00BF43BE" w:rsidRDefault="00BF43BE" w:rsidP="00BF43BE">
      <w:pPr>
        <w:spacing w:after="0" w:line="360" w:lineRule="auto"/>
        <w:ind w:left="426"/>
        <w:rPr>
          <w:rFonts w:cstheme="minorHAnsi"/>
        </w:rPr>
      </w:pPr>
      <w:r w:rsidRPr="00BF43BE">
        <w:rPr>
          <w:rFonts w:cstheme="minorHAnsi"/>
        </w:rPr>
        <w:t>„1. Ofertę nal</w:t>
      </w:r>
      <w:r w:rsidR="00657D2B">
        <w:rPr>
          <w:rFonts w:cstheme="minorHAnsi"/>
        </w:rPr>
        <w:t xml:space="preserve">eży złożyć w terminie </w:t>
      </w:r>
      <w:r w:rsidR="00657D2B" w:rsidRPr="00657D2B">
        <w:rPr>
          <w:rFonts w:cstheme="minorHAnsi"/>
          <w:b/>
          <w:color w:val="0070C0"/>
        </w:rPr>
        <w:t>do dnia</w:t>
      </w:r>
      <w:r w:rsidR="00657D2B" w:rsidRPr="00657D2B">
        <w:rPr>
          <w:rFonts w:cstheme="minorHAnsi"/>
          <w:color w:val="0070C0"/>
        </w:rPr>
        <w:t xml:space="preserve"> </w:t>
      </w:r>
      <w:r w:rsidR="00657D2B" w:rsidRPr="00657D2B">
        <w:rPr>
          <w:rFonts w:cstheme="minorHAnsi"/>
          <w:b/>
          <w:color w:val="0070C0"/>
        </w:rPr>
        <w:t>22</w:t>
      </w:r>
      <w:r w:rsidRPr="00657D2B">
        <w:rPr>
          <w:rFonts w:cstheme="minorHAnsi"/>
          <w:b/>
          <w:color w:val="0070C0"/>
        </w:rPr>
        <w:t>.11.2024 r., do godziny 09.00.</w:t>
      </w:r>
      <w:r w:rsidRPr="00BF43BE">
        <w:rPr>
          <w:rFonts w:cstheme="minorHAnsi"/>
        </w:rPr>
        <w:t>”</w:t>
      </w:r>
    </w:p>
    <w:p w14:paraId="168BBAEE" w14:textId="77777777" w:rsidR="00BF43BE" w:rsidRPr="00BF43BE" w:rsidRDefault="00BF43BE" w:rsidP="00BF43BE">
      <w:pPr>
        <w:spacing w:after="0" w:line="360" w:lineRule="auto"/>
        <w:ind w:left="426"/>
        <w:rPr>
          <w:rFonts w:cstheme="minorHAnsi"/>
        </w:rPr>
      </w:pPr>
    </w:p>
    <w:p w14:paraId="098F0273" w14:textId="77777777" w:rsidR="00BF43BE" w:rsidRPr="00BF43BE" w:rsidRDefault="00BF43BE" w:rsidP="00BF43BE">
      <w:pPr>
        <w:spacing w:after="0" w:line="360" w:lineRule="auto"/>
        <w:rPr>
          <w:rFonts w:cstheme="minorHAnsi"/>
        </w:rPr>
      </w:pPr>
      <w:r w:rsidRPr="00BF43BE">
        <w:rPr>
          <w:rFonts w:cstheme="minorHAnsi"/>
        </w:rPr>
        <w:t>- w części XV SWZ – Termin otwarcia ofert - pkt 1 otrzymuje brzmienie następujące:</w:t>
      </w:r>
    </w:p>
    <w:p w14:paraId="08958245" w14:textId="4B438349" w:rsidR="00BF43BE" w:rsidRDefault="00BF43BE" w:rsidP="00BF43BE">
      <w:pPr>
        <w:spacing w:after="0" w:line="360" w:lineRule="auto"/>
        <w:ind w:left="426"/>
        <w:rPr>
          <w:rFonts w:cstheme="minorHAnsi"/>
        </w:rPr>
      </w:pPr>
      <w:r w:rsidRPr="00BF43BE">
        <w:rPr>
          <w:rFonts w:cstheme="minorHAnsi"/>
        </w:rPr>
        <w:t xml:space="preserve">„1. </w:t>
      </w:r>
      <w:r w:rsidR="00657D2B">
        <w:rPr>
          <w:rFonts w:cstheme="minorHAnsi"/>
        </w:rPr>
        <w:t xml:space="preserve">Otwarcie ofert nastąpi </w:t>
      </w:r>
      <w:r w:rsidR="00657D2B" w:rsidRPr="00657D2B">
        <w:rPr>
          <w:rFonts w:cstheme="minorHAnsi"/>
          <w:b/>
          <w:color w:val="0070C0"/>
        </w:rPr>
        <w:t>w dniu</w:t>
      </w:r>
      <w:r w:rsidR="00657D2B" w:rsidRPr="00657D2B">
        <w:rPr>
          <w:rFonts w:cstheme="minorHAnsi"/>
          <w:color w:val="0070C0"/>
        </w:rPr>
        <w:t xml:space="preserve"> </w:t>
      </w:r>
      <w:r w:rsidR="00657D2B" w:rsidRPr="00657D2B">
        <w:rPr>
          <w:rFonts w:cstheme="minorHAnsi"/>
          <w:b/>
          <w:color w:val="0070C0"/>
        </w:rPr>
        <w:t>22</w:t>
      </w:r>
      <w:r w:rsidRPr="00657D2B">
        <w:rPr>
          <w:rFonts w:cstheme="minorHAnsi"/>
          <w:b/>
          <w:color w:val="0070C0"/>
        </w:rPr>
        <w:t>.11.2024 r., o godzinie 09.05.</w:t>
      </w:r>
      <w:r w:rsidRPr="00BF43BE">
        <w:rPr>
          <w:rFonts w:cstheme="minorHAnsi"/>
        </w:rPr>
        <w:t>”</w:t>
      </w:r>
    </w:p>
    <w:p w14:paraId="6AB352DA" w14:textId="7ADAE34E" w:rsidR="001C1562" w:rsidRDefault="001C1562">
      <w:pPr>
        <w:spacing w:after="0"/>
        <w:rPr>
          <w:rFonts w:cstheme="minorHAnsi"/>
        </w:rPr>
      </w:pPr>
      <w:r>
        <w:rPr>
          <w:rFonts w:cstheme="minorHAnsi"/>
        </w:rPr>
        <w:br w:type="page"/>
      </w:r>
    </w:p>
    <w:p w14:paraId="3A4F0E5D" w14:textId="77777777" w:rsidR="00BF43BE" w:rsidRDefault="00BF43BE" w:rsidP="005A7388">
      <w:pPr>
        <w:spacing w:after="0" w:line="360" w:lineRule="auto"/>
        <w:ind w:left="426"/>
        <w:rPr>
          <w:rFonts w:cstheme="minorHAnsi"/>
        </w:rPr>
      </w:pPr>
    </w:p>
    <w:p w14:paraId="520CE07E" w14:textId="59B175BE" w:rsidR="00BF43BE" w:rsidRPr="00BF43BE" w:rsidRDefault="0033217E" w:rsidP="00BF43BE">
      <w:pPr>
        <w:spacing w:after="0" w:line="360" w:lineRule="auto"/>
        <w:rPr>
          <w:rFonts w:cstheme="minorHAnsi"/>
        </w:rPr>
      </w:pPr>
      <w:r>
        <w:rPr>
          <w:rFonts w:cstheme="minorHAnsi"/>
        </w:rPr>
        <w:t>III</w:t>
      </w:r>
      <w:r w:rsidR="00BF43BE">
        <w:rPr>
          <w:rFonts w:cstheme="minorHAnsi"/>
        </w:rPr>
        <w:t xml:space="preserve">.    </w:t>
      </w:r>
      <w:r w:rsidR="00BF43BE" w:rsidRPr="00BF43BE">
        <w:rPr>
          <w:rFonts w:cstheme="minorHAnsi"/>
        </w:rPr>
        <w:t xml:space="preserve">Wyjaśnienia i zmiany są wiążące dla Wykonawców i Zamawiającego. </w:t>
      </w:r>
    </w:p>
    <w:p w14:paraId="530D2A73" w14:textId="15F2EA44" w:rsidR="00BF43BE" w:rsidRPr="00BF43BE" w:rsidRDefault="0033217E" w:rsidP="00BF43BE">
      <w:pPr>
        <w:spacing w:after="0" w:line="360" w:lineRule="auto"/>
        <w:ind w:left="426" w:hanging="426"/>
        <w:rPr>
          <w:rFonts w:cstheme="minorHAnsi"/>
        </w:rPr>
      </w:pPr>
      <w:r>
        <w:rPr>
          <w:rFonts w:cstheme="minorHAnsi"/>
        </w:rPr>
        <w:t>IV</w:t>
      </w:r>
      <w:r w:rsidR="00BF43BE" w:rsidRPr="00BF43BE">
        <w:rPr>
          <w:rFonts w:cstheme="minorHAnsi"/>
        </w:rPr>
        <w:t>.</w:t>
      </w:r>
      <w:r w:rsidR="00BF43BE" w:rsidRPr="00BF43BE">
        <w:rPr>
          <w:rFonts w:cstheme="minorHAnsi"/>
        </w:rPr>
        <w:tab/>
        <w:t>Pozostałe zapisy SWZ bez zmian.</w:t>
      </w:r>
    </w:p>
    <w:p w14:paraId="3B224E1A" w14:textId="1C8ADB3E" w:rsidR="00BF43BE" w:rsidRPr="00BF43BE" w:rsidRDefault="0033217E" w:rsidP="00BF43BE">
      <w:pPr>
        <w:spacing w:after="0" w:line="360" w:lineRule="auto"/>
        <w:ind w:left="426" w:hanging="426"/>
        <w:rPr>
          <w:rFonts w:cstheme="minorHAnsi"/>
        </w:rPr>
      </w:pPr>
      <w:r>
        <w:rPr>
          <w:rFonts w:cstheme="minorHAnsi"/>
        </w:rPr>
        <w:t>V</w:t>
      </w:r>
      <w:r w:rsidR="00BF43BE">
        <w:rPr>
          <w:rFonts w:cstheme="minorHAnsi"/>
        </w:rPr>
        <w:t>.</w:t>
      </w:r>
      <w:r w:rsidR="00BF43BE">
        <w:rPr>
          <w:rFonts w:cstheme="minorHAnsi"/>
        </w:rPr>
        <w:tab/>
      </w:r>
      <w:r w:rsidR="00BF43BE" w:rsidRPr="00BF43BE">
        <w:rPr>
          <w:rFonts w:cstheme="minorHAnsi"/>
        </w:rPr>
        <w:t xml:space="preserve">Zamawiający informuje, że dokonane zmiany treści SWZ prowadzą do zmiany treści ogłoszenia </w:t>
      </w:r>
    </w:p>
    <w:p w14:paraId="395C8378" w14:textId="7E4F95B4" w:rsidR="005A7388" w:rsidRPr="005A7388" w:rsidRDefault="00BF43BE" w:rsidP="00BF43BE">
      <w:pPr>
        <w:spacing w:after="0" w:line="360" w:lineRule="auto"/>
        <w:ind w:left="426"/>
        <w:rPr>
          <w:rFonts w:cstheme="minorHAnsi"/>
        </w:rPr>
      </w:pPr>
      <w:r w:rsidRPr="00BF43BE">
        <w:rPr>
          <w:rFonts w:cstheme="minorHAnsi"/>
        </w:rPr>
        <w:t>o zamówieniu.</w:t>
      </w:r>
      <w:r w:rsidRPr="00BF43BE">
        <w:rPr>
          <w:rFonts w:cstheme="minorHAnsi"/>
        </w:rPr>
        <w:tab/>
      </w:r>
      <w:r w:rsidRPr="00BF43BE">
        <w:rPr>
          <w:rFonts w:cstheme="minorHAnsi"/>
        </w:rPr>
        <w:tab/>
      </w:r>
      <w:r w:rsidR="005A7388" w:rsidRPr="005A7388">
        <w:rPr>
          <w:rFonts w:cstheme="minorHAnsi"/>
        </w:rPr>
        <w:t xml:space="preserve">     </w:t>
      </w:r>
      <w:r w:rsidR="005A7388" w:rsidRPr="005A7388">
        <w:rPr>
          <w:rFonts w:cstheme="minorHAnsi"/>
        </w:rPr>
        <w:tab/>
      </w:r>
      <w:r w:rsidR="005A7388" w:rsidRPr="005A7388">
        <w:rPr>
          <w:rFonts w:cstheme="minorHAnsi"/>
        </w:rPr>
        <w:tab/>
      </w:r>
    </w:p>
    <w:p w14:paraId="68F88724" w14:textId="77777777" w:rsidR="005A7388" w:rsidRDefault="005A7388" w:rsidP="005A7388">
      <w:pPr>
        <w:tabs>
          <w:tab w:val="left" w:pos="0"/>
        </w:tabs>
        <w:spacing w:after="0" w:line="360" w:lineRule="auto"/>
        <w:rPr>
          <w:rFonts w:cstheme="minorHAnsi"/>
          <w:b/>
        </w:rPr>
      </w:pPr>
    </w:p>
    <w:p w14:paraId="2D2C5EA6" w14:textId="77777777" w:rsidR="005A7388" w:rsidRDefault="005A7388" w:rsidP="005A7388">
      <w:pPr>
        <w:tabs>
          <w:tab w:val="left" w:pos="0"/>
        </w:tabs>
        <w:spacing w:after="0" w:line="360" w:lineRule="auto"/>
        <w:rPr>
          <w:rFonts w:cstheme="minorHAnsi"/>
          <w:b/>
        </w:rPr>
      </w:pPr>
      <w:r w:rsidRPr="005A7388">
        <w:rPr>
          <w:rFonts w:cstheme="minorHAnsi"/>
          <w:b/>
        </w:rPr>
        <w:t>W imieniu Zamawiającego</w:t>
      </w:r>
    </w:p>
    <w:p w14:paraId="28DDADC2" w14:textId="77777777" w:rsidR="00BF43BE" w:rsidRPr="005A7388" w:rsidRDefault="00BF43BE" w:rsidP="005A7388">
      <w:pPr>
        <w:tabs>
          <w:tab w:val="left" w:pos="0"/>
        </w:tabs>
        <w:spacing w:after="0" w:line="360" w:lineRule="auto"/>
        <w:rPr>
          <w:rFonts w:cstheme="minorHAnsi"/>
          <w:b/>
        </w:rPr>
      </w:pPr>
    </w:p>
    <w:p w14:paraId="71C6F82C" w14:textId="04ABABDC" w:rsidR="00046A98" w:rsidRDefault="005A7388" w:rsidP="005A7388">
      <w:pPr>
        <w:tabs>
          <w:tab w:val="left" w:pos="0"/>
        </w:tabs>
        <w:spacing w:after="0" w:line="360" w:lineRule="auto"/>
        <w:rPr>
          <w:rFonts w:cstheme="minorHAnsi"/>
          <w:b/>
        </w:rPr>
      </w:pPr>
      <w:r w:rsidRPr="005A7388">
        <w:rPr>
          <w:rFonts w:cstheme="minorHAnsi"/>
          <w:b/>
        </w:rPr>
        <w:t xml:space="preserve">Kanclerz UMB - mgr Konrad Raczkowski - </w:t>
      </w:r>
      <w:r w:rsidR="000C3E46">
        <w:rPr>
          <w:rFonts w:cstheme="minorHAnsi"/>
          <w:i/>
        </w:rPr>
        <w:t>podpis na oryginale dokumentu</w:t>
      </w:r>
      <w:bookmarkStart w:id="0" w:name="_GoBack"/>
      <w:bookmarkEnd w:id="0"/>
    </w:p>
    <w:p w14:paraId="798E7B6F" w14:textId="77777777" w:rsidR="005A7388" w:rsidRDefault="005A7388" w:rsidP="001D174E">
      <w:pPr>
        <w:tabs>
          <w:tab w:val="left" w:pos="0"/>
        </w:tabs>
        <w:spacing w:after="0" w:line="360" w:lineRule="auto"/>
        <w:rPr>
          <w:rFonts w:cstheme="minorHAnsi"/>
          <w:b/>
        </w:rPr>
      </w:pPr>
    </w:p>
    <w:p w14:paraId="6A223E31" w14:textId="77777777" w:rsidR="005A7388" w:rsidRDefault="005A7388" w:rsidP="001D174E">
      <w:pPr>
        <w:tabs>
          <w:tab w:val="left" w:pos="0"/>
        </w:tabs>
        <w:spacing w:after="0" w:line="360" w:lineRule="auto"/>
        <w:rPr>
          <w:rFonts w:cstheme="minorHAnsi"/>
          <w:b/>
        </w:rPr>
      </w:pPr>
    </w:p>
    <w:p w14:paraId="4E2F633E" w14:textId="0C6AA19F" w:rsidR="00413E1C" w:rsidRPr="00C24EDE" w:rsidRDefault="00413E1C" w:rsidP="00195944">
      <w:pPr>
        <w:spacing w:after="0" w:line="360" w:lineRule="auto"/>
        <w:rPr>
          <w:rFonts w:cstheme="minorHAnsi"/>
          <w:b/>
        </w:rPr>
      </w:pPr>
    </w:p>
    <w:sectPr w:rsidR="00413E1C" w:rsidRPr="00C24EDE" w:rsidSect="0072532F">
      <w:pgSz w:w="11906" w:h="16838"/>
      <w:pgMar w:top="709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035B8" w14:textId="77777777" w:rsidR="004632DD" w:rsidRDefault="004632DD" w:rsidP="0072532F">
      <w:pPr>
        <w:spacing w:after="0"/>
      </w:pPr>
      <w:r>
        <w:separator/>
      </w:r>
    </w:p>
  </w:endnote>
  <w:endnote w:type="continuationSeparator" w:id="0">
    <w:p w14:paraId="1338005F" w14:textId="77777777" w:rsidR="004632DD" w:rsidRDefault="004632DD" w:rsidP="007253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9C138" w14:textId="77777777" w:rsidR="004632DD" w:rsidRDefault="004632DD" w:rsidP="0072532F">
      <w:pPr>
        <w:spacing w:after="0"/>
      </w:pPr>
      <w:r>
        <w:separator/>
      </w:r>
    </w:p>
  </w:footnote>
  <w:footnote w:type="continuationSeparator" w:id="0">
    <w:p w14:paraId="3E8C3314" w14:textId="77777777" w:rsidR="004632DD" w:rsidRDefault="004632DD" w:rsidP="007253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43B5"/>
    <w:multiLevelType w:val="hybridMultilevel"/>
    <w:tmpl w:val="4FE6C3BA"/>
    <w:lvl w:ilvl="0" w:tplc="954E6126">
      <w:start w:val="6"/>
      <w:numFmt w:val="upperRoman"/>
      <w:lvlText w:val="%1&gt;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78C6"/>
    <w:multiLevelType w:val="hybridMultilevel"/>
    <w:tmpl w:val="C952DDD2"/>
    <w:lvl w:ilvl="0" w:tplc="C7C8F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3B22D70" w:tentative="1">
      <w:start w:val="1"/>
      <w:numFmt w:val="lowerLetter"/>
      <w:lvlText w:val="%2."/>
      <w:lvlJc w:val="left"/>
      <w:pPr>
        <w:ind w:left="1788" w:hanging="360"/>
      </w:pPr>
    </w:lvl>
    <w:lvl w:ilvl="2" w:tplc="99A6E2BE" w:tentative="1">
      <w:start w:val="1"/>
      <w:numFmt w:val="lowerRoman"/>
      <w:lvlText w:val="%3."/>
      <w:lvlJc w:val="right"/>
      <w:pPr>
        <w:ind w:left="2508" w:hanging="180"/>
      </w:pPr>
    </w:lvl>
    <w:lvl w:ilvl="3" w:tplc="573C171A" w:tentative="1">
      <w:start w:val="1"/>
      <w:numFmt w:val="decimal"/>
      <w:lvlText w:val="%4."/>
      <w:lvlJc w:val="left"/>
      <w:pPr>
        <w:ind w:left="3228" w:hanging="360"/>
      </w:pPr>
    </w:lvl>
    <w:lvl w:ilvl="4" w:tplc="9D9299D4" w:tentative="1">
      <w:start w:val="1"/>
      <w:numFmt w:val="lowerLetter"/>
      <w:lvlText w:val="%5."/>
      <w:lvlJc w:val="left"/>
      <w:pPr>
        <w:ind w:left="3948" w:hanging="360"/>
      </w:pPr>
    </w:lvl>
    <w:lvl w:ilvl="5" w:tplc="C2445DFA" w:tentative="1">
      <w:start w:val="1"/>
      <w:numFmt w:val="lowerRoman"/>
      <w:lvlText w:val="%6."/>
      <w:lvlJc w:val="right"/>
      <w:pPr>
        <w:ind w:left="4668" w:hanging="180"/>
      </w:pPr>
    </w:lvl>
    <w:lvl w:ilvl="6" w:tplc="9CE69A06" w:tentative="1">
      <w:start w:val="1"/>
      <w:numFmt w:val="decimal"/>
      <w:lvlText w:val="%7."/>
      <w:lvlJc w:val="left"/>
      <w:pPr>
        <w:ind w:left="5388" w:hanging="360"/>
      </w:pPr>
    </w:lvl>
    <w:lvl w:ilvl="7" w:tplc="4B98634E" w:tentative="1">
      <w:start w:val="1"/>
      <w:numFmt w:val="lowerLetter"/>
      <w:lvlText w:val="%8."/>
      <w:lvlJc w:val="left"/>
      <w:pPr>
        <w:ind w:left="6108" w:hanging="360"/>
      </w:pPr>
    </w:lvl>
    <w:lvl w:ilvl="8" w:tplc="03C4D54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3641E9"/>
    <w:multiLevelType w:val="hybridMultilevel"/>
    <w:tmpl w:val="1EC2588E"/>
    <w:lvl w:ilvl="0" w:tplc="6D4422E6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25468"/>
    <w:multiLevelType w:val="hybridMultilevel"/>
    <w:tmpl w:val="69BCDBF0"/>
    <w:lvl w:ilvl="0" w:tplc="E5CC6EA6">
      <w:start w:val="1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0EEA"/>
    <w:multiLevelType w:val="hybridMultilevel"/>
    <w:tmpl w:val="A68238DA"/>
    <w:lvl w:ilvl="0" w:tplc="6116F848">
      <w:start w:val="1"/>
      <w:numFmt w:val="lowerLetter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274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466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8459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EC7E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C6BA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861C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4A6E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4861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2136A3"/>
    <w:multiLevelType w:val="multilevel"/>
    <w:tmpl w:val="40DCA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526A45"/>
    <w:multiLevelType w:val="hybridMultilevel"/>
    <w:tmpl w:val="4210C3A6"/>
    <w:lvl w:ilvl="0" w:tplc="C98EDD94">
      <w:start w:val="1"/>
      <w:numFmt w:val="decimal"/>
      <w:lvlText w:val="%1)"/>
      <w:lvlJc w:val="left"/>
      <w:pPr>
        <w:ind w:left="720" w:hanging="360"/>
      </w:pPr>
    </w:lvl>
    <w:lvl w:ilvl="1" w:tplc="15C454E2">
      <w:start w:val="1"/>
      <w:numFmt w:val="lowerLetter"/>
      <w:lvlText w:val="%2."/>
      <w:lvlJc w:val="left"/>
      <w:pPr>
        <w:ind w:left="1440" w:hanging="360"/>
      </w:pPr>
    </w:lvl>
    <w:lvl w:ilvl="2" w:tplc="BD7E1F1A">
      <w:start w:val="1"/>
      <w:numFmt w:val="lowerRoman"/>
      <w:lvlText w:val="%3."/>
      <w:lvlJc w:val="right"/>
      <w:pPr>
        <w:ind w:left="2160" w:hanging="180"/>
      </w:pPr>
    </w:lvl>
    <w:lvl w:ilvl="3" w:tplc="A6D8562C">
      <w:start w:val="1"/>
      <w:numFmt w:val="decimal"/>
      <w:lvlText w:val="%4."/>
      <w:lvlJc w:val="left"/>
      <w:pPr>
        <w:ind w:left="2880" w:hanging="360"/>
      </w:pPr>
    </w:lvl>
    <w:lvl w:ilvl="4" w:tplc="5AD8830E">
      <w:start w:val="1"/>
      <w:numFmt w:val="lowerLetter"/>
      <w:lvlText w:val="%5."/>
      <w:lvlJc w:val="left"/>
      <w:pPr>
        <w:ind w:left="3600" w:hanging="360"/>
      </w:pPr>
    </w:lvl>
    <w:lvl w:ilvl="5" w:tplc="15A228AE">
      <w:start w:val="1"/>
      <w:numFmt w:val="lowerRoman"/>
      <w:lvlText w:val="%6."/>
      <w:lvlJc w:val="right"/>
      <w:pPr>
        <w:ind w:left="4320" w:hanging="180"/>
      </w:pPr>
    </w:lvl>
    <w:lvl w:ilvl="6" w:tplc="E68E72BE">
      <w:start w:val="1"/>
      <w:numFmt w:val="decimal"/>
      <w:lvlText w:val="%7."/>
      <w:lvlJc w:val="left"/>
      <w:pPr>
        <w:ind w:left="5040" w:hanging="360"/>
      </w:pPr>
    </w:lvl>
    <w:lvl w:ilvl="7" w:tplc="611AAFFA">
      <w:start w:val="1"/>
      <w:numFmt w:val="lowerLetter"/>
      <w:lvlText w:val="%8."/>
      <w:lvlJc w:val="left"/>
      <w:pPr>
        <w:ind w:left="5760" w:hanging="360"/>
      </w:pPr>
    </w:lvl>
    <w:lvl w:ilvl="8" w:tplc="A3BC16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02EFA"/>
    <w:multiLevelType w:val="hybridMultilevel"/>
    <w:tmpl w:val="4ED838DA"/>
    <w:lvl w:ilvl="0" w:tplc="BEC6251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D666C2"/>
    <w:multiLevelType w:val="hybridMultilevel"/>
    <w:tmpl w:val="FB34B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51FA6"/>
    <w:multiLevelType w:val="hybridMultilevel"/>
    <w:tmpl w:val="878201F6"/>
    <w:lvl w:ilvl="0" w:tplc="C49E565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87C56E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ED490A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EA6AA9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98A35B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D26270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F3C911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672AC8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C0EEAC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4D13EEC"/>
    <w:multiLevelType w:val="multilevel"/>
    <w:tmpl w:val="68669FDE"/>
    <w:lvl w:ilvl="0">
      <w:start w:val="15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32" w:hanging="1440"/>
      </w:pPr>
      <w:rPr>
        <w:rFonts w:hint="default"/>
      </w:rPr>
    </w:lvl>
  </w:abstractNum>
  <w:abstractNum w:abstractNumId="11" w15:restartNumberingAfterBreak="0">
    <w:nsid w:val="15017597"/>
    <w:multiLevelType w:val="hybridMultilevel"/>
    <w:tmpl w:val="14067DD6"/>
    <w:lvl w:ilvl="0" w:tplc="02666F80">
      <w:start w:val="5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9388B"/>
    <w:multiLevelType w:val="hybridMultilevel"/>
    <w:tmpl w:val="91CCB0C2"/>
    <w:lvl w:ilvl="0" w:tplc="78583CB8">
      <w:start w:val="1"/>
      <w:numFmt w:val="decimal"/>
      <w:lvlText w:val="%1."/>
      <w:lvlJc w:val="left"/>
      <w:pPr>
        <w:ind w:left="720" w:hanging="360"/>
      </w:pPr>
    </w:lvl>
    <w:lvl w:ilvl="1" w:tplc="C60AF098">
      <w:start w:val="1"/>
      <w:numFmt w:val="lowerLetter"/>
      <w:lvlText w:val="%2."/>
      <w:lvlJc w:val="left"/>
      <w:pPr>
        <w:ind w:left="1440" w:hanging="360"/>
      </w:pPr>
    </w:lvl>
    <w:lvl w:ilvl="2" w:tplc="A86260F8">
      <w:start w:val="1"/>
      <w:numFmt w:val="lowerRoman"/>
      <w:lvlText w:val="%3."/>
      <w:lvlJc w:val="right"/>
      <w:pPr>
        <w:ind w:left="2160" w:hanging="180"/>
      </w:pPr>
    </w:lvl>
    <w:lvl w:ilvl="3" w:tplc="7B0C2102">
      <w:start w:val="1"/>
      <w:numFmt w:val="decimal"/>
      <w:lvlText w:val="%4."/>
      <w:lvlJc w:val="left"/>
      <w:pPr>
        <w:ind w:left="2880" w:hanging="360"/>
      </w:pPr>
    </w:lvl>
    <w:lvl w:ilvl="4" w:tplc="97485404">
      <w:start w:val="1"/>
      <w:numFmt w:val="lowerLetter"/>
      <w:lvlText w:val="%5."/>
      <w:lvlJc w:val="left"/>
      <w:pPr>
        <w:ind w:left="3600" w:hanging="360"/>
      </w:pPr>
    </w:lvl>
    <w:lvl w:ilvl="5" w:tplc="6D20009A">
      <w:start w:val="1"/>
      <w:numFmt w:val="lowerRoman"/>
      <w:lvlText w:val="%6."/>
      <w:lvlJc w:val="right"/>
      <w:pPr>
        <w:ind w:left="4320" w:hanging="180"/>
      </w:pPr>
    </w:lvl>
    <w:lvl w:ilvl="6" w:tplc="849CDC96">
      <w:start w:val="1"/>
      <w:numFmt w:val="decimal"/>
      <w:lvlText w:val="%7."/>
      <w:lvlJc w:val="left"/>
      <w:pPr>
        <w:ind w:left="5040" w:hanging="360"/>
      </w:pPr>
    </w:lvl>
    <w:lvl w:ilvl="7" w:tplc="EFF0807E">
      <w:start w:val="1"/>
      <w:numFmt w:val="lowerLetter"/>
      <w:lvlText w:val="%8."/>
      <w:lvlJc w:val="left"/>
      <w:pPr>
        <w:ind w:left="5760" w:hanging="360"/>
      </w:pPr>
    </w:lvl>
    <w:lvl w:ilvl="8" w:tplc="DFB49EF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6442E"/>
    <w:multiLevelType w:val="hybridMultilevel"/>
    <w:tmpl w:val="D76A9FD0"/>
    <w:lvl w:ilvl="0" w:tplc="95A0A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2466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24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EF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C7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0214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EA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6A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0AA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C727E"/>
    <w:multiLevelType w:val="multilevel"/>
    <w:tmpl w:val="40DCA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2C4387"/>
    <w:multiLevelType w:val="hybridMultilevel"/>
    <w:tmpl w:val="11D2E1DC"/>
    <w:lvl w:ilvl="0" w:tplc="22160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82B6D4" w:tentative="1">
      <w:start w:val="1"/>
      <w:numFmt w:val="lowerLetter"/>
      <w:lvlText w:val="%2."/>
      <w:lvlJc w:val="left"/>
      <w:pPr>
        <w:ind w:left="1440" w:hanging="360"/>
      </w:pPr>
    </w:lvl>
    <w:lvl w:ilvl="2" w:tplc="915262A4" w:tentative="1">
      <w:start w:val="1"/>
      <w:numFmt w:val="lowerRoman"/>
      <w:lvlText w:val="%3."/>
      <w:lvlJc w:val="right"/>
      <w:pPr>
        <w:ind w:left="2160" w:hanging="180"/>
      </w:pPr>
    </w:lvl>
    <w:lvl w:ilvl="3" w:tplc="9C6E8D1E" w:tentative="1">
      <w:start w:val="1"/>
      <w:numFmt w:val="decimal"/>
      <w:lvlText w:val="%4."/>
      <w:lvlJc w:val="left"/>
      <w:pPr>
        <w:ind w:left="2880" w:hanging="360"/>
      </w:pPr>
    </w:lvl>
    <w:lvl w:ilvl="4" w:tplc="4816E6CE" w:tentative="1">
      <w:start w:val="1"/>
      <w:numFmt w:val="lowerLetter"/>
      <w:lvlText w:val="%5."/>
      <w:lvlJc w:val="left"/>
      <w:pPr>
        <w:ind w:left="3600" w:hanging="360"/>
      </w:pPr>
    </w:lvl>
    <w:lvl w:ilvl="5" w:tplc="2CA6336C" w:tentative="1">
      <w:start w:val="1"/>
      <w:numFmt w:val="lowerRoman"/>
      <w:lvlText w:val="%6."/>
      <w:lvlJc w:val="right"/>
      <w:pPr>
        <w:ind w:left="4320" w:hanging="180"/>
      </w:pPr>
    </w:lvl>
    <w:lvl w:ilvl="6" w:tplc="12C46794" w:tentative="1">
      <w:start w:val="1"/>
      <w:numFmt w:val="decimal"/>
      <w:lvlText w:val="%7."/>
      <w:lvlJc w:val="left"/>
      <w:pPr>
        <w:ind w:left="5040" w:hanging="360"/>
      </w:pPr>
    </w:lvl>
    <w:lvl w:ilvl="7" w:tplc="03E23D6C" w:tentative="1">
      <w:start w:val="1"/>
      <w:numFmt w:val="lowerLetter"/>
      <w:lvlText w:val="%8."/>
      <w:lvlJc w:val="left"/>
      <w:pPr>
        <w:ind w:left="5760" w:hanging="360"/>
      </w:pPr>
    </w:lvl>
    <w:lvl w:ilvl="8" w:tplc="EC366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365F2"/>
    <w:multiLevelType w:val="multilevel"/>
    <w:tmpl w:val="683C2814"/>
    <w:lvl w:ilvl="0">
      <w:start w:val="15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440"/>
      </w:pPr>
      <w:rPr>
        <w:rFonts w:hint="default"/>
      </w:rPr>
    </w:lvl>
  </w:abstractNum>
  <w:abstractNum w:abstractNumId="17" w15:restartNumberingAfterBreak="0">
    <w:nsid w:val="2B8551E9"/>
    <w:multiLevelType w:val="hybridMultilevel"/>
    <w:tmpl w:val="64745554"/>
    <w:lvl w:ilvl="0" w:tplc="A83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A48AD6" w:tentative="1">
      <w:start w:val="1"/>
      <w:numFmt w:val="lowerLetter"/>
      <w:lvlText w:val="%2."/>
      <w:lvlJc w:val="left"/>
      <w:pPr>
        <w:ind w:left="1440" w:hanging="360"/>
      </w:pPr>
    </w:lvl>
    <w:lvl w:ilvl="2" w:tplc="AD4E0966" w:tentative="1">
      <w:start w:val="1"/>
      <w:numFmt w:val="lowerRoman"/>
      <w:lvlText w:val="%3."/>
      <w:lvlJc w:val="right"/>
      <w:pPr>
        <w:ind w:left="2160" w:hanging="180"/>
      </w:pPr>
    </w:lvl>
    <w:lvl w:ilvl="3" w:tplc="F2869A34" w:tentative="1">
      <w:start w:val="1"/>
      <w:numFmt w:val="decimal"/>
      <w:lvlText w:val="%4."/>
      <w:lvlJc w:val="left"/>
      <w:pPr>
        <w:ind w:left="2880" w:hanging="360"/>
      </w:pPr>
    </w:lvl>
    <w:lvl w:ilvl="4" w:tplc="39E2FAD8" w:tentative="1">
      <w:start w:val="1"/>
      <w:numFmt w:val="lowerLetter"/>
      <w:lvlText w:val="%5."/>
      <w:lvlJc w:val="left"/>
      <w:pPr>
        <w:ind w:left="3600" w:hanging="360"/>
      </w:pPr>
    </w:lvl>
    <w:lvl w:ilvl="5" w:tplc="F1C6C5E0" w:tentative="1">
      <w:start w:val="1"/>
      <w:numFmt w:val="lowerRoman"/>
      <w:lvlText w:val="%6."/>
      <w:lvlJc w:val="right"/>
      <w:pPr>
        <w:ind w:left="4320" w:hanging="180"/>
      </w:pPr>
    </w:lvl>
    <w:lvl w:ilvl="6" w:tplc="D522F41A" w:tentative="1">
      <w:start w:val="1"/>
      <w:numFmt w:val="decimal"/>
      <w:lvlText w:val="%7."/>
      <w:lvlJc w:val="left"/>
      <w:pPr>
        <w:ind w:left="5040" w:hanging="360"/>
      </w:pPr>
    </w:lvl>
    <w:lvl w:ilvl="7" w:tplc="4C7ED9F2" w:tentative="1">
      <w:start w:val="1"/>
      <w:numFmt w:val="lowerLetter"/>
      <w:lvlText w:val="%8."/>
      <w:lvlJc w:val="left"/>
      <w:pPr>
        <w:ind w:left="5760" w:hanging="360"/>
      </w:pPr>
    </w:lvl>
    <w:lvl w:ilvl="8" w:tplc="C7DA8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0436F"/>
    <w:multiLevelType w:val="hybridMultilevel"/>
    <w:tmpl w:val="5A0C02D8"/>
    <w:lvl w:ilvl="0" w:tplc="BF1E5DF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3CAC23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5B833A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300815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D48FA1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E5C450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94AAFF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DCEC62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2A66DA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EC60FB6"/>
    <w:multiLevelType w:val="hybridMultilevel"/>
    <w:tmpl w:val="C7C09128"/>
    <w:lvl w:ilvl="0" w:tplc="72186E80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43A01"/>
    <w:multiLevelType w:val="hybridMultilevel"/>
    <w:tmpl w:val="3EE43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42B49"/>
    <w:multiLevelType w:val="hybridMultilevel"/>
    <w:tmpl w:val="1D6C2A8A"/>
    <w:lvl w:ilvl="0" w:tplc="7242F02E">
      <w:start w:val="1"/>
      <w:numFmt w:val="decimal"/>
      <w:lvlText w:val="%1."/>
      <w:lvlJc w:val="left"/>
      <w:pPr>
        <w:ind w:left="720" w:hanging="360"/>
      </w:pPr>
    </w:lvl>
    <w:lvl w:ilvl="1" w:tplc="AF8AC3EC">
      <w:start w:val="1"/>
      <w:numFmt w:val="lowerLetter"/>
      <w:lvlText w:val="%2."/>
      <w:lvlJc w:val="left"/>
      <w:pPr>
        <w:ind w:left="1440" w:hanging="360"/>
      </w:pPr>
    </w:lvl>
    <w:lvl w:ilvl="2" w:tplc="DE4A713A">
      <w:start w:val="1"/>
      <w:numFmt w:val="lowerRoman"/>
      <w:lvlText w:val="%3."/>
      <w:lvlJc w:val="right"/>
      <w:pPr>
        <w:ind w:left="2160" w:hanging="180"/>
      </w:pPr>
    </w:lvl>
    <w:lvl w:ilvl="3" w:tplc="2534B72C">
      <w:start w:val="1"/>
      <w:numFmt w:val="decimal"/>
      <w:lvlText w:val="%4."/>
      <w:lvlJc w:val="left"/>
      <w:pPr>
        <w:ind w:left="2880" w:hanging="360"/>
      </w:pPr>
    </w:lvl>
    <w:lvl w:ilvl="4" w:tplc="92BA7754">
      <w:start w:val="1"/>
      <w:numFmt w:val="lowerLetter"/>
      <w:lvlText w:val="%5."/>
      <w:lvlJc w:val="left"/>
      <w:pPr>
        <w:ind w:left="3600" w:hanging="360"/>
      </w:pPr>
    </w:lvl>
    <w:lvl w:ilvl="5" w:tplc="73B69A92">
      <w:start w:val="1"/>
      <w:numFmt w:val="lowerRoman"/>
      <w:lvlText w:val="%6."/>
      <w:lvlJc w:val="right"/>
      <w:pPr>
        <w:ind w:left="4320" w:hanging="180"/>
      </w:pPr>
    </w:lvl>
    <w:lvl w:ilvl="6" w:tplc="7E40E00A">
      <w:start w:val="1"/>
      <w:numFmt w:val="decimal"/>
      <w:lvlText w:val="%7."/>
      <w:lvlJc w:val="left"/>
      <w:pPr>
        <w:ind w:left="5040" w:hanging="360"/>
      </w:pPr>
    </w:lvl>
    <w:lvl w:ilvl="7" w:tplc="9984FEB4">
      <w:start w:val="1"/>
      <w:numFmt w:val="lowerLetter"/>
      <w:lvlText w:val="%8."/>
      <w:lvlJc w:val="left"/>
      <w:pPr>
        <w:ind w:left="5760" w:hanging="360"/>
      </w:pPr>
    </w:lvl>
    <w:lvl w:ilvl="8" w:tplc="DD3E3FB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06A50"/>
    <w:multiLevelType w:val="multilevel"/>
    <w:tmpl w:val="AEF80176"/>
    <w:lvl w:ilvl="0">
      <w:start w:val="3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12" w:hanging="44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/>
      </w:rPr>
    </w:lvl>
  </w:abstractNum>
  <w:abstractNum w:abstractNumId="23" w15:restartNumberingAfterBreak="0">
    <w:nsid w:val="399D7B02"/>
    <w:multiLevelType w:val="hybridMultilevel"/>
    <w:tmpl w:val="B130F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AE349B9"/>
    <w:multiLevelType w:val="multilevel"/>
    <w:tmpl w:val="273EF8AE"/>
    <w:lvl w:ilvl="0">
      <w:start w:val="1"/>
      <w:numFmt w:val="upperRoman"/>
      <w:lvlText w:val="%1."/>
      <w:lvlJc w:val="left"/>
      <w:pPr>
        <w:ind w:left="1713" w:hanging="720"/>
      </w:pPr>
      <w:rPr>
        <w:rFonts w:asciiTheme="minorHAnsi" w:eastAsia="Times" w:hAnsiTheme="minorHAnsi" w:cstheme="minorHAnsi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759B1"/>
    <w:multiLevelType w:val="hybridMultilevel"/>
    <w:tmpl w:val="49FEFCA4"/>
    <w:lvl w:ilvl="0" w:tplc="B74C650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63F0838E" w:tentative="1">
      <w:start w:val="1"/>
      <w:numFmt w:val="lowerLetter"/>
      <w:lvlText w:val="%2."/>
      <w:lvlJc w:val="left"/>
      <w:pPr>
        <w:ind w:left="2148" w:hanging="360"/>
      </w:pPr>
    </w:lvl>
    <w:lvl w:ilvl="2" w:tplc="74AA0706" w:tentative="1">
      <w:start w:val="1"/>
      <w:numFmt w:val="lowerRoman"/>
      <w:lvlText w:val="%3."/>
      <w:lvlJc w:val="right"/>
      <w:pPr>
        <w:ind w:left="2868" w:hanging="180"/>
      </w:pPr>
    </w:lvl>
    <w:lvl w:ilvl="3" w:tplc="B942BBA2" w:tentative="1">
      <w:start w:val="1"/>
      <w:numFmt w:val="decimal"/>
      <w:lvlText w:val="%4."/>
      <w:lvlJc w:val="left"/>
      <w:pPr>
        <w:ind w:left="3588" w:hanging="360"/>
      </w:pPr>
    </w:lvl>
    <w:lvl w:ilvl="4" w:tplc="BB02EED4" w:tentative="1">
      <w:start w:val="1"/>
      <w:numFmt w:val="lowerLetter"/>
      <w:lvlText w:val="%5."/>
      <w:lvlJc w:val="left"/>
      <w:pPr>
        <w:ind w:left="4308" w:hanging="360"/>
      </w:pPr>
    </w:lvl>
    <w:lvl w:ilvl="5" w:tplc="EA44C5D0" w:tentative="1">
      <w:start w:val="1"/>
      <w:numFmt w:val="lowerRoman"/>
      <w:lvlText w:val="%6."/>
      <w:lvlJc w:val="right"/>
      <w:pPr>
        <w:ind w:left="5028" w:hanging="180"/>
      </w:pPr>
    </w:lvl>
    <w:lvl w:ilvl="6" w:tplc="5D005EC0" w:tentative="1">
      <w:start w:val="1"/>
      <w:numFmt w:val="decimal"/>
      <w:lvlText w:val="%7."/>
      <w:lvlJc w:val="left"/>
      <w:pPr>
        <w:ind w:left="5748" w:hanging="360"/>
      </w:pPr>
    </w:lvl>
    <w:lvl w:ilvl="7" w:tplc="4386D150" w:tentative="1">
      <w:start w:val="1"/>
      <w:numFmt w:val="lowerLetter"/>
      <w:lvlText w:val="%8."/>
      <w:lvlJc w:val="left"/>
      <w:pPr>
        <w:ind w:left="6468" w:hanging="360"/>
      </w:pPr>
    </w:lvl>
    <w:lvl w:ilvl="8" w:tplc="A6B2A44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5F62801"/>
    <w:multiLevelType w:val="hybridMultilevel"/>
    <w:tmpl w:val="CC10186C"/>
    <w:lvl w:ilvl="0" w:tplc="26EA62C0">
      <w:start w:val="3"/>
      <w:numFmt w:val="upperRoman"/>
      <w:lvlText w:val="%1."/>
      <w:lvlJc w:val="left"/>
      <w:pPr>
        <w:ind w:left="1713" w:hanging="72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52013F3F"/>
    <w:multiLevelType w:val="hybridMultilevel"/>
    <w:tmpl w:val="1F8CB948"/>
    <w:lvl w:ilvl="0" w:tplc="F9CA73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8F8FDA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5C86D1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6C63B9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8922EC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852B5A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162FA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DDE112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E2F8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B940E8E"/>
    <w:multiLevelType w:val="multilevel"/>
    <w:tmpl w:val="3E28D96A"/>
    <w:lvl w:ilvl="0">
      <w:start w:val="3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3"/>
        </w:tabs>
        <w:ind w:left="1012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CB25DAA"/>
    <w:multiLevelType w:val="hybridMultilevel"/>
    <w:tmpl w:val="BD142C80"/>
    <w:lvl w:ilvl="0" w:tplc="6E6E07C8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A5AB6"/>
    <w:multiLevelType w:val="hybridMultilevel"/>
    <w:tmpl w:val="B2004DFA"/>
    <w:lvl w:ilvl="0" w:tplc="C63A1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D6EC37E" w:tentative="1">
      <w:start w:val="1"/>
      <w:numFmt w:val="lowerLetter"/>
      <w:lvlText w:val="%2."/>
      <w:lvlJc w:val="left"/>
      <w:pPr>
        <w:ind w:left="1788" w:hanging="360"/>
      </w:pPr>
    </w:lvl>
    <w:lvl w:ilvl="2" w:tplc="2BC489BC" w:tentative="1">
      <w:start w:val="1"/>
      <w:numFmt w:val="lowerRoman"/>
      <w:lvlText w:val="%3."/>
      <w:lvlJc w:val="right"/>
      <w:pPr>
        <w:ind w:left="2508" w:hanging="180"/>
      </w:pPr>
    </w:lvl>
    <w:lvl w:ilvl="3" w:tplc="8046751A" w:tentative="1">
      <w:start w:val="1"/>
      <w:numFmt w:val="decimal"/>
      <w:lvlText w:val="%4."/>
      <w:lvlJc w:val="left"/>
      <w:pPr>
        <w:ind w:left="3228" w:hanging="360"/>
      </w:pPr>
    </w:lvl>
    <w:lvl w:ilvl="4" w:tplc="DCFC630A" w:tentative="1">
      <w:start w:val="1"/>
      <w:numFmt w:val="lowerLetter"/>
      <w:lvlText w:val="%5."/>
      <w:lvlJc w:val="left"/>
      <w:pPr>
        <w:ind w:left="3948" w:hanging="360"/>
      </w:pPr>
    </w:lvl>
    <w:lvl w:ilvl="5" w:tplc="058C4644" w:tentative="1">
      <w:start w:val="1"/>
      <w:numFmt w:val="lowerRoman"/>
      <w:lvlText w:val="%6."/>
      <w:lvlJc w:val="right"/>
      <w:pPr>
        <w:ind w:left="4668" w:hanging="180"/>
      </w:pPr>
    </w:lvl>
    <w:lvl w:ilvl="6" w:tplc="1E920C98" w:tentative="1">
      <w:start w:val="1"/>
      <w:numFmt w:val="decimal"/>
      <w:lvlText w:val="%7."/>
      <w:lvlJc w:val="left"/>
      <w:pPr>
        <w:ind w:left="5388" w:hanging="360"/>
      </w:pPr>
    </w:lvl>
    <w:lvl w:ilvl="7" w:tplc="6D0E406C" w:tentative="1">
      <w:start w:val="1"/>
      <w:numFmt w:val="lowerLetter"/>
      <w:lvlText w:val="%8."/>
      <w:lvlJc w:val="left"/>
      <w:pPr>
        <w:ind w:left="6108" w:hanging="360"/>
      </w:pPr>
    </w:lvl>
    <w:lvl w:ilvl="8" w:tplc="C3286F6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1F83AB0"/>
    <w:multiLevelType w:val="hybridMultilevel"/>
    <w:tmpl w:val="787C94AE"/>
    <w:lvl w:ilvl="0" w:tplc="C00AC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C49214" w:tentative="1">
      <w:start w:val="1"/>
      <w:numFmt w:val="lowerLetter"/>
      <w:lvlText w:val="%2."/>
      <w:lvlJc w:val="left"/>
      <w:pPr>
        <w:ind w:left="1440" w:hanging="360"/>
      </w:pPr>
    </w:lvl>
    <w:lvl w:ilvl="2" w:tplc="836E948A" w:tentative="1">
      <w:start w:val="1"/>
      <w:numFmt w:val="lowerRoman"/>
      <w:lvlText w:val="%3."/>
      <w:lvlJc w:val="right"/>
      <w:pPr>
        <w:ind w:left="2160" w:hanging="180"/>
      </w:pPr>
    </w:lvl>
    <w:lvl w:ilvl="3" w:tplc="1512C8D4" w:tentative="1">
      <w:start w:val="1"/>
      <w:numFmt w:val="decimal"/>
      <w:lvlText w:val="%4."/>
      <w:lvlJc w:val="left"/>
      <w:pPr>
        <w:ind w:left="2880" w:hanging="360"/>
      </w:pPr>
    </w:lvl>
    <w:lvl w:ilvl="4" w:tplc="1452E7A6" w:tentative="1">
      <w:start w:val="1"/>
      <w:numFmt w:val="lowerLetter"/>
      <w:lvlText w:val="%5."/>
      <w:lvlJc w:val="left"/>
      <w:pPr>
        <w:ind w:left="3600" w:hanging="360"/>
      </w:pPr>
    </w:lvl>
    <w:lvl w:ilvl="5" w:tplc="4EFC9B5E" w:tentative="1">
      <w:start w:val="1"/>
      <w:numFmt w:val="lowerRoman"/>
      <w:lvlText w:val="%6."/>
      <w:lvlJc w:val="right"/>
      <w:pPr>
        <w:ind w:left="4320" w:hanging="180"/>
      </w:pPr>
    </w:lvl>
    <w:lvl w:ilvl="6" w:tplc="06C62AB0" w:tentative="1">
      <w:start w:val="1"/>
      <w:numFmt w:val="decimal"/>
      <w:lvlText w:val="%7."/>
      <w:lvlJc w:val="left"/>
      <w:pPr>
        <w:ind w:left="5040" w:hanging="360"/>
      </w:pPr>
    </w:lvl>
    <w:lvl w:ilvl="7" w:tplc="EC5639DA" w:tentative="1">
      <w:start w:val="1"/>
      <w:numFmt w:val="lowerLetter"/>
      <w:lvlText w:val="%8."/>
      <w:lvlJc w:val="left"/>
      <w:pPr>
        <w:ind w:left="5760" w:hanging="360"/>
      </w:pPr>
    </w:lvl>
    <w:lvl w:ilvl="8" w:tplc="E9FC2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44853"/>
    <w:multiLevelType w:val="multilevel"/>
    <w:tmpl w:val="B994FE8C"/>
    <w:lvl w:ilvl="0">
      <w:start w:val="15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440"/>
      </w:pPr>
      <w:rPr>
        <w:rFonts w:hint="default"/>
      </w:rPr>
    </w:lvl>
  </w:abstractNum>
  <w:abstractNum w:abstractNumId="33" w15:restartNumberingAfterBreak="0">
    <w:nsid w:val="6D5A6110"/>
    <w:multiLevelType w:val="multilevel"/>
    <w:tmpl w:val="BB680548"/>
    <w:lvl w:ilvl="0">
      <w:start w:val="15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FB46795"/>
    <w:multiLevelType w:val="hybridMultilevel"/>
    <w:tmpl w:val="66E621FA"/>
    <w:lvl w:ilvl="0" w:tplc="FA4AB362">
      <w:start w:val="1"/>
      <w:numFmt w:val="decimal"/>
      <w:lvlText w:val="%1)"/>
      <w:lvlJc w:val="left"/>
      <w:pPr>
        <w:ind w:left="1146" w:hanging="360"/>
      </w:pPr>
    </w:lvl>
    <w:lvl w:ilvl="1" w:tplc="5332FA0A">
      <w:start w:val="1"/>
      <w:numFmt w:val="lowerLetter"/>
      <w:lvlText w:val="%2."/>
      <w:lvlJc w:val="left"/>
      <w:pPr>
        <w:ind w:left="1866" w:hanging="360"/>
      </w:pPr>
    </w:lvl>
    <w:lvl w:ilvl="2" w:tplc="DB329C9E">
      <w:start w:val="1"/>
      <w:numFmt w:val="lowerRoman"/>
      <w:lvlText w:val="%3."/>
      <w:lvlJc w:val="right"/>
      <w:pPr>
        <w:ind w:left="2586" w:hanging="180"/>
      </w:pPr>
    </w:lvl>
    <w:lvl w:ilvl="3" w:tplc="DFAC673C">
      <w:start w:val="1"/>
      <w:numFmt w:val="decimal"/>
      <w:lvlText w:val="%4."/>
      <w:lvlJc w:val="left"/>
      <w:pPr>
        <w:ind w:left="3306" w:hanging="360"/>
      </w:pPr>
    </w:lvl>
    <w:lvl w:ilvl="4" w:tplc="07CA2136">
      <w:start w:val="1"/>
      <w:numFmt w:val="lowerLetter"/>
      <w:lvlText w:val="%5."/>
      <w:lvlJc w:val="left"/>
      <w:pPr>
        <w:ind w:left="4026" w:hanging="360"/>
      </w:pPr>
    </w:lvl>
    <w:lvl w:ilvl="5" w:tplc="87F8C98C">
      <w:start w:val="1"/>
      <w:numFmt w:val="lowerRoman"/>
      <w:lvlText w:val="%6."/>
      <w:lvlJc w:val="right"/>
      <w:pPr>
        <w:ind w:left="4746" w:hanging="180"/>
      </w:pPr>
    </w:lvl>
    <w:lvl w:ilvl="6" w:tplc="A434C7CE">
      <w:start w:val="1"/>
      <w:numFmt w:val="decimal"/>
      <w:lvlText w:val="%7."/>
      <w:lvlJc w:val="left"/>
      <w:pPr>
        <w:ind w:left="5466" w:hanging="360"/>
      </w:pPr>
    </w:lvl>
    <w:lvl w:ilvl="7" w:tplc="CF28D024">
      <w:start w:val="1"/>
      <w:numFmt w:val="lowerLetter"/>
      <w:lvlText w:val="%8."/>
      <w:lvlJc w:val="left"/>
      <w:pPr>
        <w:ind w:left="6186" w:hanging="360"/>
      </w:pPr>
    </w:lvl>
    <w:lvl w:ilvl="8" w:tplc="8A80BC9E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0"/>
  </w:num>
  <w:num w:numId="5">
    <w:abstractNumId w:val="31"/>
  </w:num>
  <w:num w:numId="6">
    <w:abstractNumId w:val="17"/>
  </w:num>
  <w:num w:numId="7">
    <w:abstractNumId w:val="13"/>
  </w:num>
  <w:num w:numId="8">
    <w:abstractNumId w:val="27"/>
  </w:num>
  <w:num w:numId="9">
    <w:abstractNumId w:val="9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5"/>
  </w:num>
  <w:num w:numId="14">
    <w:abstractNumId w:val="1"/>
  </w:num>
  <w:num w:numId="15">
    <w:abstractNumId w:val="4"/>
  </w:num>
  <w:num w:numId="16">
    <w:abstractNumId w:val="14"/>
  </w:num>
  <w:num w:numId="17">
    <w:abstractNumId w:val="3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6"/>
  </w:num>
  <w:num w:numId="23">
    <w:abstractNumId w:val="29"/>
  </w:num>
  <w:num w:numId="24">
    <w:abstractNumId w:val="8"/>
  </w:num>
  <w:num w:numId="25">
    <w:abstractNumId w:val="5"/>
  </w:num>
  <w:num w:numId="26">
    <w:abstractNumId w:val="2"/>
  </w:num>
  <w:num w:numId="27">
    <w:abstractNumId w:val="7"/>
  </w:num>
  <w:num w:numId="28">
    <w:abstractNumId w:val="10"/>
  </w:num>
  <w:num w:numId="29">
    <w:abstractNumId w:val="32"/>
  </w:num>
  <w:num w:numId="30">
    <w:abstractNumId w:val="16"/>
  </w:num>
  <w:num w:numId="31">
    <w:abstractNumId w:val="33"/>
  </w:num>
  <w:num w:numId="32">
    <w:abstractNumId w:val="11"/>
  </w:num>
  <w:num w:numId="33">
    <w:abstractNumId w:val="0"/>
  </w:num>
  <w:num w:numId="34">
    <w:abstractNumId w:val="19"/>
  </w:num>
  <w:num w:numId="35">
    <w:abstractNumId w:val="28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4B"/>
    <w:rsid w:val="00001D0C"/>
    <w:rsid w:val="00011F2D"/>
    <w:rsid w:val="00024B4B"/>
    <w:rsid w:val="00045B0B"/>
    <w:rsid w:val="00046A98"/>
    <w:rsid w:val="0006331A"/>
    <w:rsid w:val="00065D3E"/>
    <w:rsid w:val="00081C0E"/>
    <w:rsid w:val="000A43A0"/>
    <w:rsid w:val="000A5E50"/>
    <w:rsid w:val="000A7CF0"/>
    <w:rsid w:val="000B0752"/>
    <w:rsid w:val="000B5181"/>
    <w:rsid w:val="000C3E46"/>
    <w:rsid w:val="000E09EF"/>
    <w:rsid w:val="000F1321"/>
    <w:rsid w:val="0010439A"/>
    <w:rsid w:val="001101A6"/>
    <w:rsid w:val="001440C2"/>
    <w:rsid w:val="0015331F"/>
    <w:rsid w:val="00165FAE"/>
    <w:rsid w:val="001718B6"/>
    <w:rsid w:val="00181E8D"/>
    <w:rsid w:val="00183C6D"/>
    <w:rsid w:val="001843FD"/>
    <w:rsid w:val="00185130"/>
    <w:rsid w:val="00187052"/>
    <w:rsid w:val="00195146"/>
    <w:rsid w:val="00195944"/>
    <w:rsid w:val="00195966"/>
    <w:rsid w:val="001A7655"/>
    <w:rsid w:val="001B5CF0"/>
    <w:rsid w:val="001B7E56"/>
    <w:rsid w:val="001C02F8"/>
    <w:rsid w:val="001C1562"/>
    <w:rsid w:val="001C3248"/>
    <w:rsid w:val="001D174E"/>
    <w:rsid w:val="001D2DD8"/>
    <w:rsid w:val="001F680E"/>
    <w:rsid w:val="001F6D9F"/>
    <w:rsid w:val="00216BB2"/>
    <w:rsid w:val="00230B97"/>
    <w:rsid w:val="002368E2"/>
    <w:rsid w:val="00244775"/>
    <w:rsid w:val="00256D25"/>
    <w:rsid w:val="00261663"/>
    <w:rsid w:val="00274046"/>
    <w:rsid w:val="002778D9"/>
    <w:rsid w:val="002B0042"/>
    <w:rsid w:val="002B1699"/>
    <w:rsid w:val="002B1DBA"/>
    <w:rsid w:val="002B5F6A"/>
    <w:rsid w:val="002B60E3"/>
    <w:rsid w:val="002D038E"/>
    <w:rsid w:val="002D30FD"/>
    <w:rsid w:val="002D3692"/>
    <w:rsid w:val="002D3FD4"/>
    <w:rsid w:val="002D4F23"/>
    <w:rsid w:val="002E5A91"/>
    <w:rsid w:val="002F36EF"/>
    <w:rsid w:val="002F398F"/>
    <w:rsid w:val="00304181"/>
    <w:rsid w:val="00305AF2"/>
    <w:rsid w:val="00305F67"/>
    <w:rsid w:val="0033217E"/>
    <w:rsid w:val="00335219"/>
    <w:rsid w:val="003365B2"/>
    <w:rsid w:val="003466E7"/>
    <w:rsid w:val="003469C4"/>
    <w:rsid w:val="00354495"/>
    <w:rsid w:val="00357597"/>
    <w:rsid w:val="003771B4"/>
    <w:rsid w:val="003974BE"/>
    <w:rsid w:val="003A72FB"/>
    <w:rsid w:val="003A79BC"/>
    <w:rsid w:val="003B16A7"/>
    <w:rsid w:val="003E34AB"/>
    <w:rsid w:val="003E3EBF"/>
    <w:rsid w:val="00413E1C"/>
    <w:rsid w:val="00443D3B"/>
    <w:rsid w:val="004630A0"/>
    <w:rsid w:val="004632DD"/>
    <w:rsid w:val="00467C9B"/>
    <w:rsid w:val="004A5A96"/>
    <w:rsid w:val="004B6630"/>
    <w:rsid w:val="004C662B"/>
    <w:rsid w:val="004C7FAE"/>
    <w:rsid w:val="004D17A9"/>
    <w:rsid w:val="004E20B6"/>
    <w:rsid w:val="005132DA"/>
    <w:rsid w:val="00513BF7"/>
    <w:rsid w:val="00516C3A"/>
    <w:rsid w:val="005463BE"/>
    <w:rsid w:val="0057666C"/>
    <w:rsid w:val="005770EC"/>
    <w:rsid w:val="0058019F"/>
    <w:rsid w:val="0058026A"/>
    <w:rsid w:val="005851EE"/>
    <w:rsid w:val="00595120"/>
    <w:rsid w:val="005A33A2"/>
    <w:rsid w:val="005A5E91"/>
    <w:rsid w:val="005A6F62"/>
    <w:rsid w:val="005A7388"/>
    <w:rsid w:val="005B7EE1"/>
    <w:rsid w:val="005C06A8"/>
    <w:rsid w:val="005D3F05"/>
    <w:rsid w:val="005D664B"/>
    <w:rsid w:val="005D6B86"/>
    <w:rsid w:val="005E0192"/>
    <w:rsid w:val="005E07E6"/>
    <w:rsid w:val="005E506F"/>
    <w:rsid w:val="005F2E72"/>
    <w:rsid w:val="005F3CFF"/>
    <w:rsid w:val="0063476C"/>
    <w:rsid w:val="006414DE"/>
    <w:rsid w:val="00641A2A"/>
    <w:rsid w:val="00657D2B"/>
    <w:rsid w:val="00660E07"/>
    <w:rsid w:val="00676E15"/>
    <w:rsid w:val="006817AA"/>
    <w:rsid w:val="00693570"/>
    <w:rsid w:val="00696D5D"/>
    <w:rsid w:val="006A0A55"/>
    <w:rsid w:val="006C780E"/>
    <w:rsid w:val="006D1730"/>
    <w:rsid w:val="006D1E60"/>
    <w:rsid w:val="006D53F1"/>
    <w:rsid w:val="006D542C"/>
    <w:rsid w:val="006F63D3"/>
    <w:rsid w:val="00700DA5"/>
    <w:rsid w:val="007108AE"/>
    <w:rsid w:val="00717C82"/>
    <w:rsid w:val="007242F6"/>
    <w:rsid w:val="0072532F"/>
    <w:rsid w:val="00740EC8"/>
    <w:rsid w:val="0074140B"/>
    <w:rsid w:val="00742A56"/>
    <w:rsid w:val="007451A5"/>
    <w:rsid w:val="00764759"/>
    <w:rsid w:val="00791632"/>
    <w:rsid w:val="00791B8D"/>
    <w:rsid w:val="007A210A"/>
    <w:rsid w:val="007C06D6"/>
    <w:rsid w:val="007C4264"/>
    <w:rsid w:val="007C5CD7"/>
    <w:rsid w:val="007E2D4B"/>
    <w:rsid w:val="007E35D4"/>
    <w:rsid w:val="00804264"/>
    <w:rsid w:val="0081451A"/>
    <w:rsid w:val="008176FD"/>
    <w:rsid w:val="00821FBD"/>
    <w:rsid w:val="0082243A"/>
    <w:rsid w:val="0084228A"/>
    <w:rsid w:val="00850FC0"/>
    <w:rsid w:val="00856971"/>
    <w:rsid w:val="0086391E"/>
    <w:rsid w:val="0087024C"/>
    <w:rsid w:val="0087637E"/>
    <w:rsid w:val="00880105"/>
    <w:rsid w:val="00886091"/>
    <w:rsid w:val="008A3CDF"/>
    <w:rsid w:val="008A3E0A"/>
    <w:rsid w:val="008B0C97"/>
    <w:rsid w:val="008B7CD2"/>
    <w:rsid w:val="008C5404"/>
    <w:rsid w:val="008F7A39"/>
    <w:rsid w:val="00910B1A"/>
    <w:rsid w:val="0091289B"/>
    <w:rsid w:val="00930968"/>
    <w:rsid w:val="00950D7E"/>
    <w:rsid w:val="00952BEF"/>
    <w:rsid w:val="00982B6B"/>
    <w:rsid w:val="009901CE"/>
    <w:rsid w:val="0099791F"/>
    <w:rsid w:val="009A3E32"/>
    <w:rsid w:val="009D23AE"/>
    <w:rsid w:val="009E5C59"/>
    <w:rsid w:val="00A03DC7"/>
    <w:rsid w:val="00A04446"/>
    <w:rsid w:val="00A11693"/>
    <w:rsid w:val="00A242FA"/>
    <w:rsid w:val="00A408FA"/>
    <w:rsid w:val="00A41CA6"/>
    <w:rsid w:val="00A5290B"/>
    <w:rsid w:val="00A61C23"/>
    <w:rsid w:val="00A645D8"/>
    <w:rsid w:val="00A75574"/>
    <w:rsid w:val="00A822DD"/>
    <w:rsid w:val="00A95061"/>
    <w:rsid w:val="00AA14CC"/>
    <w:rsid w:val="00AA26E7"/>
    <w:rsid w:val="00AB401F"/>
    <w:rsid w:val="00AB7828"/>
    <w:rsid w:val="00AC430B"/>
    <w:rsid w:val="00AD7515"/>
    <w:rsid w:val="00AD7B04"/>
    <w:rsid w:val="00AE31F5"/>
    <w:rsid w:val="00B176C2"/>
    <w:rsid w:val="00B20F12"/>
    <w:rsid w:val="00B33281"/>
    <w:rsid w:val="00B36171"/>
    <w:rsid w:val="00B40986"/>
    <w:rsid w:val="00B45759"/>
    <w:rsid w:val="00B740F9"/>
    <w:rsid w:val="00B75ABB"/>
    <w:rsid w:val="00B76A59"/>
    <w:rsid w:val="00B80087"/>
    <w:rsid w:val="00B838B9"/>
    <w:rsid w:val="00B901DB"/>
    <w:rsid w:val="00BA53EC"/>
    <w:rsid w:val="00BB1A35"/>
    <w:rsid w:val="00BC41DB"/>
    <w:rsid w:val="00BD4DE3"/>
    <w:rsid w:val="00BD52F2"/>
    <w:rsid w:val="00BD58F2"/>
    <w:rsid w:val="00BD6AA7"/>
    <w:rsid w:val="00BD6BF2"/>
    <w:rsid w:val="00BE03CD"/>
    <w:rsid w:val="00BF43BE"/>
    <w:rsid w:val="00C04884"/>
    <w:rsid w:val="00C0732B"/>
    <w:rsid w:val="00C110E3"/>
    <w:rsid w:val="00C12DD8"/>
    <w:rsid w:val="00C133E9"/>
    <w:rsid w:val="00C14920"/>
    <w:rsid w:val="00C24EDE"/>
    <w:rsid w:val="00C53761"/>
    <w:rsid w:val="00C863F8"/>
    <w:rsid w:val="00C90088"/>
    <w:rsid w:val="00CA78A1"/>
    <w:rsid w:val="00CE1223"/>
    <w:rsid w:val="00D36220"/>
    <w:rsid w:val="00D53FCB"/>
    <w:rsid w:val="00D61728"/>
    <w:rsid w:val="00D775B0"/>
    <w:rsid w:val="00D80173"/>
    <w:rsid w:val="00DA34F2"/>
    <w:rsid w:val="00DA55E7"/>
    <w:rsid w:val="00DB26E3"/>
    <w:rsid w:val="00DB2AAB"/>
    <w:rsid w:val="00DD056C"/>
    <w:rsid w:val="00DE0E6A"/>
    <w:rsid w:val="00DE1D2E"/>
    <w:rsid w:val="00DE5124"/>
    <w:rsid w:val="00DE518C"/>
    <w:rsid w:val="00E022D1"/>
    <w:rsid w:val="00E07006"/>
    <w:rsid w:val="00E24E01"/>
    <w:rsid w:val="00E41651"/>
    <w:rsid w:val="00E47D4B"/>
    <w:rsid w:val="00E60067"/>
    <w:rsid w:val="00E6564C"/>
    <w:rsid w:val="00E717B3"/>
    <w:rsid w:val="00E8042B"/>
    <w:rsid w:val="00E85EF6"/>
    <w:rsid w:val="00EA2F30"/>
    <w:rsid w:val="00EA61D7"/>
    <w:rsid w:val="00EC19E3"/>
    <w:rsid w:val="00EC22CB"/>
    <w:rsid w:val="00EE5DD3"/>
    <w:rsid w:val="00EF4C66"/>
    <w:rsid w:val="00F02437"/>
    <w:rsid w:val="00F41997"/>
    <w:rsid w:val="00F43E1A"/>
    <w:rsid w:val="00F631CE"/>
    <w:rsid w:val="00F97DBF"/>
    <w:rsid w:val="00FB1B11"/>
    <w:rsid w:val="00FB330D"/>
    <w:rsid w:val="00FB7F64"/>
    <w:rsid w:val="00FC0365"/>
    <w:rsid w:val="00FE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13855"/>
  <w15:chartTrackingRefBased/>
  <w15:docId w15:val="{7469B11A-6156-4ECA-AC3B-298F1627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E1A"/>
    <w:pPr>
      <w:spacing w:after="12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780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564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03C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E2D4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3B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53B9"/>
    <w:rPr>
      <w:rFonts w:ascii="Tahoma" w:hAnsi="Tahoma" w:cs="Tahoma"/>
      <w:sz w:val="16"/>
      <w:szCs w:val="16"/>
    </w:rPr>
  </w:style>
  <w:style w:type="paragraph" w:styleId="Akapitzlist">
    <w:name w:val="List Paragraph"/>
    <w:aliases w:val="lp1,maz_wyliczenie,opis dzialania,K-P_odwolanie,A_wyliczenie,Akapit z listą 1,List Paragraph1,T_SZ_List Paragraph,Lista PR,Numerowanie,Kolorowa lista — akcent 11,CW_Lista,L1,Akapit z listą5,normalny tekst,Akapit z listą BS,List Paragraph"/>
    <w:basedOn w:val="Normalny"/>
    <w:link w:val="AkapitzlistZnak"/>
    <w:uiPriority w:val="34"/>
    <w:qFormat/>
    <w:rsid w:val="00F26E4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A02420"/>
    <w:pPr>
      <w:spacing w:after="0" w:line="360" w:lineRule="auto"/>
      <w:ind w:firstLine="709"/>
      <w:jc w:val="both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A0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02420"/>
    <w:pPr>
      <w:spacing w:after="0"/>
      <w:ind w:firstLine="708"/>
      <w:jc w:val="both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A0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493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F4939"/>
  </w:style>
  <w:style w:type="paragraph" w:styleId="Stopka">
    <w:name w:val="footer"/>
    <w:basedOn w:val="Normalny"/>
    <w:link w:val="StopkaZnak"/>
    <w:uiPriority w:val="99"/>
    <w:unhideWhenUsed/>
    <w:rsid w:val="002F493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F4939"/>
  </w:style>
  <w:style w:type="character" w:customStyle="1" w:styleId="Nagwek1Znak">
    <w:name w:val="Nagłówek 1 Znak"/>
    <w:link w:val="Nagwek1"/>
    <w:uiPriority w:val="9"/>
    <w:rsid w:val="006C780E"/>
    <w:rPr>
      <w:rFonts w:ascii="Cambria" w:eastAsia="Times New Roman" w:hAnsi="Cambria"/>
      <w:color w:val="365F91"/>
      <w:sz w:val="28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1ED0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1ED0"/>
  </w:style>
  <w:style w:type="character" w:styleId="Pogrubienie">
    <w:name w:val="Strong"/>
    <w:uiPriority w:val="22"/>
    <w:qFormat/>
    <w:rsid w:val="00CD7F58"/>
    <w:rPr>
      <w:b/>
      <w:bCs/>
    </w:rPr>
  </w:style>
  <w:style w:type="character" w:styleId="Odwoaniedokomentarza">
    <w:name w:val="annotation reference"/>
    <w:uiPriority w:val="99"/>
    <w:semiHidden/>
    <w:unhideWhenUsed/>
    <w:rsid w:val="008C53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34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53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34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5343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32CB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32CB"/>
  </w:style>
  <w:style w:type="paragraph" w:styleId="Bezodstpw">
    <w:name w:val="No Spacing"/>
    <w:uiPriority w:val="1"/>
    <w:qFormat/>
    <w:rsid w:val="007563FC"/>
    <w:rPr>
      <w:rFonts w:ascii="Times New Roman" w:hAnsi="Times New Roman"/>
      <w:szCs w:val="22"/>
      <w:lang w:eastAsia="en-US"/>
    </w:rPr>
  </w:style>
  <w:style w:type="character" w:styleId="Wyrnienieintensywne">
    <w:name w:val="Intense Emphasis"/>
    <w:uiPriority w:val="21"/>
    <w:qFormat/>
    <w:rsid w:val="006C780E"/>
    <w:rPr>
      <w:i/>
      <w:iCs/>
      <w:color w:val="FF0000"/>
    </w:rPr>
  </w:style>
  <w:style w:type="character" w:customStyle="1" w:styleId="Nagwek2Znak">
    <w:name w:val="Nagłówek 2 Znak"/>
    <w:link w:val="Nagwek2"/>
    <w:uiPriority w:val="9"/>
    <w:semiHidden/>
    <w:rsid w:val="00E6564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BE03C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Styl1">
    <w:name w:val="Styl1"/>
    <w:basedOn w:val="Akapitzlist"/>
    <w:link w:val="Styl1Znak"/>
    <w:qFormat/>
    <w:rsid w:val="00742A56"/>
    <w:pPr>
      <w:ind w:left="567" w:hanging="567"/>
    </w:pPr>
    <w:rPr>
      <w:rFonts w:cs="Arial"/>
    </w:rPr>
  </w:style>
  <w:style w:type="character" w:customStyle="1" w:styleId="Styl1Znak">
    <w:name w:val="Styl1 Znak"/>
    <w:link w:val="Styl1"/>
    <w:rsid w:val="00742A56"/>
    <w:rPr>
      <w:rFonts w:cs="Arial"/>
      <w:sz w:val="22"/>
      <w:szCs w:val="22"/>
      <w:lang w:eastAsia="en-US"/>
    </w:rPr>
  </w:style>
  <w:style w:type="character" w:customStyle="1" w:styleId="AkapitzlistZnak">
    <w:name w:val="Akapit z listą Znak"/>
    <w:aliases w:val="lp1 Znak,maz_wyliczenie Znak,opis dzialania Znak,K-P_odwolanie Znak,A_wyliczenie Znak,Akapit z listą 1 Znak,List Paragraph1 Znak,T_SZ_List Paragraph Znak,Lista PR Znak,Numerowanie Znak,Kolorowa lista — akcent 11 Znak,CW_Lista Znak"/>
    <w:basedOn w:val="Domylnaczcionkaakapitu"/>
    <w:link w:val="Akapitzlist"/>
    <w:uiPriority w:val="34"/>
    <w:qFormat/>
    <w:locked/>
    <w:rsid w:val="00B80087"/>
    <w:rPr>
      <w:sz w:val="22"/>
      <w:szCs w:val="22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EC19E3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1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5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486EF-5B99-4A46-B343-D771D57F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4</Pages>
  <Words>1225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</dc:creator>
  <cp:keywords/>
  <cp:lastModifiedBy>Elżbieta Samsonowicz-Łęczycka</cp:lastModifiedBy>
  <cp:revision>87</cp:revision>
  <cp:lastPrinted>2024-11-06T09:54:00Z</cp:lastPrinted>
  <dcterms:created xsi:type="dcterms:W3CDTF">2024-09-30T09:33:00Z</dcterms:created>
  <dcterms:modified xsi:type="dcterms:W3CDTF">2024-11-07T08:12:00Z</dcterms:modified>
</cp:coreProperties>
</file>