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A0"/>
      </w:tblPr>
      <w:tblGrid>
        <w:gridCol w:w="1339"/>
        <w:gridCol w:w="6386"/>
        <w:gridCol w:w="1559"/>
      </w:tblGrid>
      <w:tr w:rsidR="00E460C2" w:rsidRPr="003850FE" w:rsidTr="00AC12F8">
        <w:trPr>
          <w:trHeight w:val="1472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0C2" w:rsidRPr="003850FE" w:rsidRDefault="00E460C2" w:rsidP="00AC12F8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alt="logo_małe" style="width:57pt;height:75pt;visibility:visible">
                  <v:imagedata r:id="rId5" o:title=""/>
                </v:shape>
              </w:pict>
            </w:r>
          </w:p>
        </w:tc>
        <w:tc>
          <w:tcPr>
            <w:tcW w:w="638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0C2" w:rsidRPr="003850FE" w:rsidRDefault="00E460C2" w:rsidP="00AC12F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8"/>
                <w:szCs w:val="8"/>
              </w:rPr>
            </w:pPr>
          </w:p>
          <w:p w:rsidR="00E460C2" w:rsidRPr="003850FE" w:rsidRDefault="00E460C2" w:rsidP="00AC12F8">
            <w:pPr>
              <w:tabs>
                <w:tab w:val="center" w:pos="5251"/>
                <w:tab w:val="right" w:pos="9072"/>
              </w:tabs>
              <w:ind w:right="70"/>
              <w:jc w:val="center"/>
              <w:rPr>
                <w:rFonts w:ascii="Arial" w:hAnsi="Arial" w:cs="Arial"/>
                <w:b/>
              </w:rPr>
            </w:pPr>
            <w:r w:rsidRPr="003850FE">
              <w:rPr>
                <w:rFonts w:ascii="Arial" w:hAnsi="Arial" w:cs="Arial"/>
                <w:b/>
              </w:rPr>
              <w:t>Samodzielny Publiczny Zakład Opieki Zdrowotnej</w:t>
            </w:r>
          </w:p>
          <w:p w:rsidR="00E460C2" w:rsidRPr="003850FE" w:rsidRDefault="00E460C2" w:rsidP="00AC12F8">
            <w:pPr>
              <w:tabs>
                <w:tab w:val="center" w:pos="5251"/>
                <w:tab w:val="right" w:pos="9072"/>
              </w:tabs>
              <w:ind w:right="70"/>
              <w:jc w:val="center"/>
              <w:rPr>
                <w:rFonts w:ascii="Arial" w:hAnsi="Arial" w:cs="Arial"/>
                <w:b/>
              </w:rPr>
            </w:pPr>
            <w:r w:rsidRPr="003850FE">
              <w:rPr>
                <w:rFonts w:ascii="Arial" w:hAnsi="Arial" w:cs="Arial"/>
                <w:b/>
              </w:rPr>
              <w:t xml:space="preserve">Ministerstwa Spraw Wewnętrznych i Administracji </w:t>
            </w:r>
          </w:p>
          <w:p w:rsidR="00E460C2" w:rsidRPr="003850FE" w:rsidRDefault="00E460C2" w:rsidP="00AC12F8">
            <w:pPr>
              <w:tabs>
                <w:tab w:val="center" w:pos="5251"/>
                <w:tab w:val="right" w:pos="9072"/>
              </w:tabs>
              <w:ind w:right="70"/>
              <w:jc w:val="center"/>
              <w:rPr>
                <w:rFonts w:ascii="Arial" w:hAnsi="Arial" w:cs="Arial"/>
                <w:b/>
              </w:rPr>
            </w:pPr>
            <w:r w:rsidRPr="003850FE">
              <w:rPr>
                <w:rFonts w:ascii="Arial" w:hAnsi="Arial" w:cs="Arial"/>
                <w:b/>
              </w:rPr>
              <w:t xml:space="preserve">w Białymstoku </w:t>
            </w:r>
          </w:p>
          <w:p w:rsidR="00E460C2" w:rsidRPr="003850FE" w:rsidRDefault="00E460C2" w:rsidP="00AC12F8">
            <w:pPr>
              <w:tabs>
                <w:tab w:val="center" w:pos="5251"/>
                <w:tab w:val="right" w:pos="9072"/>
              </w:tabs>
              <w:ind w:right="70"/>
              <w:jc w:val="center"/>
            </w:pPr>
            <w:r w:rsidRPr="003850FE">
              <w:rPr>
                <w:rFonts w:ascii="Arial" w:hAnsi="Arial" w:cs="Arial"/>
                <w:b/>
              </w:rPr>
              <w:t>im. Mariana Zyndrama- Kościałkowskiego</w:t>
            </w:r>
          </w:p>
          <w:p w:rsidR="00E460C2" w:rsidRPr="003850FE" w:rsidRDefault="00E460C2" w:rsidP="00AC12F8">
            <w:pPr>
              <w:tabs>
                <w:tab w:val="center" w:pos="4536"/>
                <w:tab w:val="right" w:pos="9072"/>
              </w:tabs>
              <w:ind w:right="70"/>
              <w:jc w:val="center"/>
            </w:pPr>
          </w:p>
          <w:p w:rsidR="00E460C2" w:rsidRPr="003850FE" w:rsidRDefault="00E460C2" w:rsidP="00AC12F8">
            <w:pPr>
              <w:tabs>
                <w:tab w:val="right" w:pos="9072"/>
              </w:tabs>
              <w:ind w:right="70"/>
            </w:pPr>
            <w:r w:rsidRPr="003850FE">
              <w:rPr>
                <w:rFonts w:ascii="Arial" w:hAnsi="Arial" w:cs="Arial"/>
                <w:b/>
              </w:rPr>
              <w:t xml:space="preserve">                  15-471 Białystok   ul. Fabryczna 27</w:t>
            </w:r>
          </w:p>
          <w:p w:rsidR="00E460C2" w:rsidRPr="00002025" w:rsidRDefault="00E460C2" w:rsidP="00AC12F8">
            <w:pPr>
              <w:tabs>
                <w:tab w:val="right" w:pos="9072"/>
              </w:tabs>
              <w:ind w:right="70"/>
            </w:pPr>
            <w:r w:rsidRPr="003850FE">
              <w:rPr>
                <w:rFonts w:ascii="Arial" w:hAnsi="Arial" w:cs="Arial"/>
                <w:b/>
              </w:rPr>
              <w:t xml:space="preserve">            Tel. : </w:t>
            </w:r>
            <w:r w:rsidRPr="003850FE">
              <w:rPr>
                <w:rFonts w:ascii="Arial" w:hAnsi="Arial" w:cs="Arial"/>
              </w:rPr>
              <w:t xml:space="preserve"> </w:t>
            </w:r>
            <w:r w:rsidRPr="003850F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47</w:t>
            </w:r>
            <w:r w:rsidRPr="003850FE"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710</w:t>
            </w:r>
            <w:r w:rsidRPr="003850F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41 00</w:t>
            </w:r>
            <w:r w:rsidRPr="003850FE">
              <w:rPr>
                <w:rFonts w:ascii="Arial" w:hAnsi="Arial" w:cs="Arial"/>
                <w:b/>
                <w:bCs/>
              </w:rPr>
              <w:t xml:space="preserve">    fax: (</w:t>
            </w:r>
            <w:r>
              <w:rPr>
                <w:rFonts w:ascii="Arial" w:hAnsi="Arial" w:cs="Arial"/>
                <w:b/>
                <w:bCs/>
              </w:rPr>
              <w:t>47</w:t>
            </w:r>
            <w:r w:rsidRPr="003850FE"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710</w:t>
            </w:r>
            <w:r w:rsidRPr="003850F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41</w:t>
            </w:r>
            <w:r w:rsidRPr="003850F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01</w:t>
            </w:r>
          </w:p>
          <w:p w:rsidR="00E460C2" w:rsidRPr="003850FE" w:rsidRDefault="00E460C2" w:rsidP="00AC12F8">
            <w:pPr>
              <w:tabs>
                <w:tab w:val="right" w:pos="9072"/>
              </w:tabs>
              <w:ind w:right="70"/>
              <w:rPr>
                <w:noProof/>
              </w:rPr>
            </w:pPr>
            <w:r w:rsidRPr="003850FE">
              <w:rPr>
                <w:rFonts w:ascii="Arial" w:hAnsi="Arial" w:cs="Arial"/>
              </w:rPr>
              <w:t xml:space="preserve">             NIP   542-25-13-061   REGON 050637922</w:t>
            </w:r>
          </w:p>
          <w:p w:rsidR="00E460C2" w:rsidRPr="003850FE" w:rsidRDefault="00E460C2" w:rsidP="00AC12F8">
            <w:pPr>
              <w:tabs>
                <w:tab w:val="center" w:pos="4536"/>
                <w:tab w:val="right" w:pos="9072"/>
              </w:tabs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460C2" w:rsidRPr="003850FE" w:rsidRDefault="00E460C2" w:rsidP="00AC12F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eastAsia="pl-PL"/>
              </w:rPr>
              <w:pict>
                <v:shape id="Obraz 18" o:spid="_x0000_s1026" type="#_x0000_t75" style="position:absolute;left:0;text-align:left;margin-left:.35pt;margin-top:25pt;width:69.7pt;height:70.35pt;z-index:251658240;visibility:visible;mso-position-horizontal-relative:text;mso-position-vertical-relative:text">
                  <v:imagedata r:id="rId6" o:title=""/>
                  <o:lock v:ext="edit" aspectratio="f"/>
                  <w10:wrap type="square"/>
                </v:shape>
              </w:pict>
            </w:r>
          </w:p>
        </w:tc>
      </w:tr>
    </w:tbl>
    <w:p w:rsidR="00E460C2" w:rsidRDefault="00E460C2" w:rsidP="008508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Białystok, dnia 06 grudnia 2021r.</w:t>
      </w:r>
    </w:p>
    <w:p w:rsidR="00E460C2" w:rsidRDefault="00E460C2" w:rsidP="0085080F">
      <w:pPr>
        <w:rPr>
          <w:rFonts w:cs="Calibri"/>
          <w:b/>
          <w:bCs/>
        </w:rPr>
      </w:pPr>
    </w:p>
    <w:p w:rsidR="00E460C2" w:rsidRPr="004A776E" w:rsidRDefault="00E460C2" w:rsidP="0085080F">
      <w:pPr>
        <w:rPr>
          <w:rFonts w:cs="Calibri"/>
          <w:b/>
          <w:bCs/>
        </w:rPr>
      </w:pPr>
      <w:r w:rsidRPr="004A776E">
        <w:rPr>
          <w:b/>
        </w:rPr>
        <w:t>DZP.2344.49.2021</w:t>
      </w:r>
    </w:p>
    <w:p w:rsidR="00E460C2" w:rsidRDefault="00E460C2" w:rsidP="0085080F">
      <w:pPr>
        <w:pStyle w:val="Standard"/>
        <w:jc w:val="center"/>
        <w:rPr>
          <w:rFonts w:ascii="Calibri" w:hAnsi="Calibri" w:cs="Calibri"/>
          <w:b/>
          <w:kern w:val="0"/>
          <w:lang w:eastAsia="en-US" w:bidi="ar-SA"/>
        </w:rPr>
      </w:pPr>
      <w:r>
        <w:rPr>
          <w:rFonts w:ascii="Calibri" w:hAnsi="Calibri" w:cs="Calibri"/>
          <w:b/>
          <w:kern w:val="0"/>
          <w:lang w:eastAsia="en-US" w:bidi="ar-SA"/>
        </w:rPr>
        <w:t xml:space="preserve">                                                                                                         </w:t>
      </w:r>
      <w:r w:rsidRPr="00EF5998">
        <w:rPr>
          <w:rFonts w:ascii="Calibri" w:hAnsi="Calibri" w:cs="Calibri"/>
          <w:b/>
          <w:kern w:val="0"/>
          <w:lang w:eastAsia="en-US" w:bidi="ar-SA"/>
        </w:rPr>
        <w:t>Wszyscy Wykonawcy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460C2" w:rsidRPr="004A776E" w:rsidRDefault="00E460C2" w:rsidP="00B061B9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hAnsi="Calibri" w:cs="Calibri"/>
          <w:b/>
          <w:kern w:val="0"/>
          <w:lang w:eastAsia="en-US" w:bidi="ar-SA"/>
        </w:rPr>
        <w:t xml:space="preserve">Dotyczy: </w:t>
      </w:r>
      <w:r w:rsidRPr="004A776E">
        <w:rPr>
          <w:rFonts w:ascii="Calibri" w:hAnsi="Calibri" w:cs="Calibri"/>
          <w:kern w:val="0"/>
          <w:sz w:val="22"/>
          <w:szCs w:val="22"/>
          <w:lang w:eastAsia="en-US" w:bidi="ar-SA"/>
        </w:rPr>
        <w:t>Wykonywanie usługi napraw, przeglądów i konserwacji sprzętu i aparatury medycznej na potrzeby SP ZOZ MSWiA w Białymstoku im. Mariana Zyndrama – Kościałkowskiego</w:t>
      </w:r>
    </w:p>
    <w:p w:rsidR="00E460C2" w:rsidRPr="004A776E" w:rsidRDefault="00E460C2" w:rsidP="00B061B9">
      <w:pPr>
        <w:jc w:val="both"/>
        <w:rPr>
          <w:rFonts w:cs="Calibri"/>
        </w:rPr>
      </w:pPr>
    </w:p>
    <w:p w:rsidR="00E460C2" w:rsidRPr="004A776E" w:rsidRDefault="00E460C2" w:rsidP="00B061B9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4A776E">
        <w:rPr>
          <w:rFonts w:ascii="Calibri" w:hAnsi="Calibri" w:cs="Calibri"/>
          <w:kern w:val="0"/>
          <w:sz w:val="22"/>
          <w:szCs w:val="22"/>
          <w:lang w:eastAsia="en-US" w:bidi="ar-SA"/>
        </w:rPr>
        <w:t>Zamawiający,  SP ZOZ MSWiA w Białymstoku im. Mariana Zyndrama-Kościałkowskiego, uprzejmie informuje, iż do prowadzonego zamówienia wpłynęły następujące pytania o wyjaśnienie treści SIWZ: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 xml:space="preserve">Pytanie 1 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C</w:t>
      </w:r>
      <w:r w:rsidRPr="00375D74">
        <w:rPr>
          <w:rFonts w:cs="Calibri"/>
          <w:sz w:val="23"/>
          <w:szCs w:val="23"/>
        </w:rPr>
        <w:t>zy zawarty w SWZ wymóg dotyczący zatrudniania przez wykonawcę na umowę o pracę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osób wykonujących czynności w zakresie przeprowadzania przeglądów, konserwacji, kontroli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bezpieczeństwa aparatury medycznej wraz z naprawami oznacza, że Zamawiający uznaje, iż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wykonywanie ww. czynności będzie zawierało cechy stosunku pracy w rozumieniu art. 22 § 1 Kodeksu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Pracy (dalej k.p.) W przypadku odpowiedzi pozytynej na powyższe pytanie: 1) wnosimy o usunięcie lub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zmianę zapisu SWZ dotyczącego wymogu zatrudniania przez wykonawcę na umowę o pracę osób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wykonujących czynności w zakresie przeprowadzania przeglądów, konserwacji, kontroli bezpieczeństwa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aparatury medycznej wraz z naprawami. Zmodyfikowany zapis może mieć następujące brzmienie: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„Zamawiający informuje, że wykonawca może przy realizacji zamówienia posługiwać się zarówno swoimi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pracownikami, jak i osobami zatrudnionymi przez niego na podstawie umów cywilnoprawnych.”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Wnioskujemy o wprowadzenie zmiany SWZ polegającej na dopuszczeniu możliwości posłużenia się przez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wykonawcę zarówno swoimi pracownikami, jak i osobami zatrudnionymi przez niego na podstawie umów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cywilnoprawnych przy wykonywaniu czynności w zakresie przeprowadzania przeglądów, konserwacji,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kontroli bezpieczeństwa aparatury medycznej wraz z naprawami. UZASADNIENIE Z aktualnego brzmienia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ww. zapisów SWZ wynika, że wykonawca przy wykonywaniu czynności w zakresie przeprowadzania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przeglądów, konserwacji, kontroli bezpieczeństwa aparatury medycznej wraz z naprawami musi posłużyć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się wyłącznie osobami zatrudnionymi przez niego na podstawie umowy o pracę. W naszej ocenie jest to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wymóg nieuprawniony w przedmiotowym postępowaniu, ponieważ charakter obowiązków osób, które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mają wykonywać te usługi znacząco odbiega od rodzaju stosunku prawnego, jaki łączy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pracodawcę 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pracownika na podstawie Kodeksu pracy. Zgodnie z art. 29 ust. 3a PZP zamawiający określa wymóg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zatrudnienia przez wykonawcę na podstawie umowy o pracę osób wykonujących wskazane przez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zamawiającego czynności w zakresie realizacji zamówienia, jeżeli wykonanie tych czynności polega na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wykonywaniu pracy w sposób określony w art. 22 § 1 k.p. Oznacza to, że zamieszczenie w SWZ tego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wymogu jest obowiązkowe pod warunkiem, że czynności będą miały w istocie pracowniczy charakter. W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art. 22 § 1 k.p. określono, że przez nawiązanie stosunku pracy pracownik zobowiązuje się do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wykonywania pracy określonego rodzaju na rzecz pracodawcy i pod jego kierownictwem oraz w miejscu 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czasie wyznaczonym przez pracodawcę, a pracodawca – do zatrudniania pracownika za wynagrodzeniem.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Elementami decydującymi o tym, czy dane czynności można zakwalifikować jako wykonywane w ramach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umowy o pracę są (występujące łącznie): osobiste świadczenie pracy w sposób ciągły, podporządkowanie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przełożonemu nadzorującemu wykonywane pracy, wykonywanie pracy na stanowisku wskazanym przez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pracodawcę i w czasie wskazanym przez pracodawcę. W przypadku ustalenia zatem, że w łączącym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strony stosunku prawnym występowały elementy obce stosunkowi pracy (np. brak podporządkowania),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nie jest możliwa jego kwalifikacja do stosunku pracy. Wykonywanie czynności z zakresu serwisu 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przeglądów technicznych aparatury medycznej nie odpowiada definicji stosunku pracy ponieważ: 1)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serwisantów cechuje wysoki stopień samodzielności i niezależności (brak podporządkowania –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 xml:space="preserve">podstawowego elementu stosunku pracy); 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2) od osób wykonujących te usługi oczekuje się osiągnięcia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określonego rezultatu, a nie wyłącznie starannego działania przy wykonywaniu powierzonych czynności;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3) czas wykonywania czynności wynika z okoliczności, umowy z Zamawiającym oraz dyspozycyjności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serwisanta (czas nie jest określany przez wykonawcę - brak podstawowej cechy stosunku pracy). Z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powyższego wynika, że wykonanie usług przeprowadzania przeglądów, konserwacji, kontroli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bezpieczeństwa aparatury medycznej wraz z naprawami będzie zatem zawierało elementy obce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 xml:space="preserve">stosunkowi pracy w rozumieniu art. 22 § 1 k.p.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85080F">
        <w:rPr>
          <w:rFonts w:cs="Calibri"/>
          <w:b/>
          <w:bCs/>
          <w:sz w:val="23"/>
          <w:szCs w:val="23"/>
        </w:rPr>
        <w:t xml:space="preserve">Odpowiedź: </w:t>
      </w:r>
      <w:r>
        <w:rPr>
          <w:rFonts w:cs="Calibri"/>
          <w:b/>
          <w:bCs/>
          <w:sz w:val="23"/>
          <w:szCs w:val="23"/>
        </w:rPr>
        <w:t>Zamawiający dokonał modyfikacji treści SWZ i  wykreśla powyższy obowiązek.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Pytanie 2</w:t>
      </w:r>
      <w:r w:rsidRPr="00375D74">
        <w:rPr>
          <w:rFonts w:cs="Calibri"/>
          <w:sz w:val="23"/>
          <w:szCs w:val="23"/>
        </w:rPr>
        <w:t xml:space="preserve">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Czy w celu zapewnienia bezpieczeństwa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użytkownikom oraz pacjentom, a także zapewnieniu przeprowadzenia usługi zgodnie z pełnymi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wytycznymi producenta, Zamawiający w Pakietach 17, 23, 63, 69 wymaga poświadczenia o autoryzacji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 xml:space="preserve">serwisu przez producenta sprzętu?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5B1E9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B1E96">
        <w:rPr>
          <w:rFonts w:cs="Calibri"/>
          <w:b/>
          <w:bCs/>
          <w:sz w:val="23"/>
          <w:szCs w:val="23"/>
        </w:rPr>
        <w:t xml:space="preserve">Pytanie 3 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Czy w celu zapewnienia bezpieczeństwa użytkownikom oraz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pacjentom, a także zapewnieniu przeprowadzenia usługi zgodnie z pełnymi wytycznymi producenta,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Zamawiający w Pakietach 17, 23, 63, 69 wymaga, aby osoby wykonujące usługę posiadały certyfikaty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świadczące o przeszkoleniu w zakresie serwisowania sprzętu medycznego wystawione przez producenta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lub autoryzowany serwis producenta na terenie Polski? Pytanie 3 Czy w celu zapewnienia bezpieczeństwa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użytkownikom oraz pacjentom, a także zapewnieniu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przeprowadzenia usługi zgodnie z pełnymi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wytycznymi producenta, Zamawiający w Pakietach 17, 23, 63, 69 wymaga sprawdzenia i ewentualnej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 xml:space="preserve">aktualizacji oprogramowania urządzeń do najnowszej wersji?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5B1E9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B1E96">
        <w:rPr>
          <w:rFonts w:cs="Calibri"/>
          <w:b/>
          <w:bCs/>
          <w:sz w:val="23"/>
          <w:szCs w:val="23"/>
        </w:rPr>
        <w:t xml:space="preserve">Pytanie 4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Zgodnie z zaleceniami producenta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respiratorów Bennett, urządzenia po każdorazowym przepracowaniu 10 tys. godzin podlegają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poszerzonemu przeglądowi obejmującemu remont układu pneumatyki. Czy zamawiający wymaga aby w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ramach przeglądu wykonać także poszerzone przeglądy i tym samym wliczyć koszty niezbędnych części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do ceny pakietu? Jeżeli Zamawiający wymaga poszerzonego przeglądu, to zwracamy się z prośbą o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 xml:space="preserve">podanie ilości urządzeń wymagających poszerzonej procedury.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F5C15">
        <w:rPr>
          <w:rFonts w:cs="Calibri"/>
          <w:b/>
          <w:bCs/>
          <w:sz w:val="23"/>
          <w:szCs w:val="23"/>
        </w:rPr>
        <w:t xml:space="preserve">Odpowiedź: </w:t>
      </w:r>
      <w:bookmarkStart w:id="0" w:name="_Hlk89413998"/>
      <w:r w:rsidRPr="005F5C15">
        <w:rPr>
          <w:rFonts w:cs="Calibri"/>
          <w:b/>
          <w:bCs/>
          <w:sz w:val="23"/>
          <w:szCs w:val="23"/>
        </w:rPr>
        <w:t>W przypadku konieczności wykonania poszerzonego przeglądu wymagającego użycia dodatkowych</w:t>
      </w:r>
      <w:r>
        <w:rPr>
          <w:rFonts w:cs="Calibri"/>
          <w:b/>
          <w:bCs/>
          <w:sz w:val="23"/>
          <w:szCs w:val="23"/>
        </w:rPr>
        <w:t xml:space="preserve"> części</w:t>
      </w:r>
      <w:r w:rsidRPr="005F5C15">
        <w:rPr>
          <w:rFonts w:cs="Calibri"/>
          <w:b/>
          <w:bCs/>
          <w:sz w:val="23"/>
          <w:szCs w:val="23"/>
        </w:rPr>
        <w:t xml:space="preserve"> Wykonawca przedstawi odrębną ofertę do akceptacji</w:t>
      </w:r>
      <w:bookmarkEnd w:id="0"/>
      <w:r w:rsidRPr="005F5C15">
        <w:rPr>
          <w:rFonts w:cs="Calibri"/>
          <w:b/>
          <w:bCs/>
          <w:sz w:val="23"/>
          <w:szCs w:val="23"/>
        </w:rPr>
        <w:t>.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5B1E9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B1E96">
        <w:rPr>
          <w:rFonts w:cs="Calibri"/>
          <w:b/>
          <w:bCs/>
          <w:sz w:val="23"/>
          <w:szCs w:val="23"/>
        </w:rPr>
        <w:t xml:space="preserve">Pytanie 5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Zgodnie z zaleceniami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producenta respiratorów Bennett co 12 miesięcy należy wymienić w nich czujnik tlenu, a akumulator co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24 m-ce. Czy Zamawiający wymaga aby ceny powyższych akcesoriów zostały uwzględnione w wycenie?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F5C15">
        <w:rPr>
          <w:rFonts w:cs="Calibri"/>
          <w:b/>
          <w:bCs/>
          <w:sz w:val="23"/>
          <w:szCs w:val="23"/>
        </w:rPr>
        <w:t xml:space="preserve">Odpowiedź: </w:t>
      </w:r>
      <w:r>
        <w:rPr>
          <w:rFonts w:cs="Calibri"/>
          <w:b/>
          <w:bCs/>
          <w:sz w:val="23"/>
          <w:szCs w:val="23"/>
        </w:rPr>
        <w:t xml:space="preserve">Zamawiający </w:t>
      </w:r>
      <w:r w:rsidRPr="0085080F">
        <w:rPr>
          <w:rFonts w:cs="Calibri"/>
          <w:b/>
          <w:bCs/>
          <w:sz w:val="23"/>
          <w:szCs w:val="23"/>
        </w:rPr>
        <w:t xml:space="preserve">wymaga </w:t>
      </w:r>
      <w:r w:rsidRPr="0085080F">
        <w:rPr>
          <w:rFonts w:cs="Calibri"/>
          <w:b/>
          <w:sz w:val="23"/>
          <w:szCs w:val="23"/>
        </w:rPr>
        <w:t>aby ceny akcesoriów zostały uwzględnione w wycenie.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5B1E9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B1E96">
        <w:rPr>
          <w:rFonts w:cs="Calibri"/>
          <w:b/>
          <w:bCs/>
          <w:sz w:val="23"/>
          <w:szCs w:val="23"/>
        </w:rPr>
        <w:t xml:space="preserve">Pytanie 6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Zgodnie z zaleceniami producenta ogrzewaczy WarmTouch co 2000 przepracowanych godzin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należy wymienić filtr HEPA. Czy Zamawiający wymaga aby ceny filtrów zostały uwzględnione w wycenie?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F5C15">
        <w:rPr>
          <w:rFonts w:cs="Calibri"/>
          <w:b/>
          <w:bCs/>
          <w:sz w:val="23"/>
          <w:szCs w:val="23"/>
        </w:rPr>
        <w:t xml:space="preserve">Odpowiedź: </w:t>
      </w:r>
      <w:r>
        <w:rPr>
          <w:rFonts w:cs="Calibri"/>
          <w:b/>
          <w:bCs/>
          <w:sz w:val="23"/>
          <w:szCs w:val="23"/>
        </w:rPr>
        <w:t>Zamawiający wymaga</w:t>
      </w:r>
      <w:r w:rsidRPr="0085080F">
        <w:rPr>
          <w:rFonts w:cs="Calibri"/>
          <w:sz w:val="23"/>
          <w:szCs w:val="23"/>
        </w:rPr>
        <w:t xml:space="preserve"> </w:t>
      </w:r>
      <w:r w:rsidRPr="0085080F">
        <w:rPr>
          <w:rFonts w:cs="Calibri"/>
          <w:b/>
          <w:sz w:val="23"/>
          <w:szCs w:val="23"/>
        </w:rPr>
        <w:t>aby ceny filtrów zostały uwzględnione w wycenie.</w:t>
      </w: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5B1E9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B1E96">
        <w:rPr>
          <w:rFonts w:cs="Calibri"/>
          <w:b/>
          <w:bCs/>
          <w:sz w:val="23"/>
          <w:szCs w:val="23"/>
        </w:rPr>
        <w:t xml:space="preserve">Pytanie 7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375D74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Czy Zamawiający wyrazi zgodę na wyłączenie z Pakietu 17 pozycji: Nr 6 s/n F3A6525B, Nr 8 s/n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FZL24871A, nr 13 s/n G3J957D i utworzenie tym samym osobnego Pakietu? Prośbę motywujemy brakiem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 xml:space="preserve">wsparcia Producenta dla powyższych urządzeń ze względu na ich wiek.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5F5C15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F5C15">
        <w:rPr>
          <w:rFonts w:cs="Calibri"/>
          <w:b/>
          <w:bCs/>
          <w:sz w:val="23"/>
          <w:szCs w:val="23"/>
        </w:rPr>
        <w:t xml:space="preserve">Pytanie 8 </w:t>
      </w:r>
    </w:p>
    <w:p w:rsidR="00E460C2" w:rsidRPr="005F5C15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F5C15">
        <w:rPr>
          <w:rFonts w:cs="Calibri"/>
          <w:sz w:val="23"/>
          <w:szCs w:val="23"/>
        </w:rPr>
        <w:t xml:space="preserve">Czy jeśli ze względu na stan urządzenia przegląd nie będzie możliwy do wykonania, Zamawiający dopuszcza wystawienie orzeczenia technicznego na jego kasację? </w:t>
      </w:r>
    </w:p>
    <w:p w:rsidR="00E460C2" w:rsidRPr="005F5C15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85080F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F5C15">
        <w:rPr>
          <w:rFonts w:cs="Calibri"/>
          <w:b/>
          <w:bCs/>
          <w:sz w:val="23"/>
          <w:szCs w:val="23"/>
        </w:rPr>
        <w:t xml:space="preserve">Odpowiedź: Zamawiający </w:t>
      </w:r>
      <w:r w:rsidRPr="0085080F">
        <w:rPr>
          <w:rFonts w:cs="Calibri"/>
          <w:b/>
          <w:bCs/>
          <w:sz w:val="23"/>
          <w:szCs w:val="23"/>
        </w:rPr>
        <w:t xml:space="preserve">dopuszcza </w:t>
      </w:r>
      <w:r w:rsidRPr="0085080F">
        <w:rPr>
          <w:rFonts w:cs="Calibri"/>
          <w:b/>
          <w:sz w:val="23"/>
          <w:szCs w:val="23"/>
        </w:rPr>
        <w:t>wystawienie orzeczenia technicznego na jego kasację</w:t>
      </w:r>
      <w:r w:rsidRPr="0085080F">
        <w:rPr>
          <w:rFonts w:cs="Calibri"/>
          <w:b/>
          <w:bCs/>
          <w:sz w:val="23"/>
          <w:szCs w:val="23"/>
        </w:rPr>
        <w:t>.</w:t>
      </w:r>
    </w:p>
    <w:p w:rsidR="00E460C2" w:rsidRPr="0085080F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B1E96">
        <w:rPr>
          <w:rFonts w:cs="Calibri"/>
          <w:b/>
          <w:bCs/>
          <w:sz w:val="23"/>
          <w:szCs w:val="23"/>
        </w:rPr>
        <w:t>Pytanie 9</w:t>
      </w:r>
      <w:r w:rsidRPr="00375D74">
        <w:rPr>
          <w:rFonts w:cs="Calibri"/>
          <w:sz w:val="23"/>
          <w:szCs w:val="23"/>
        </w:rPr>
        <w:t xml:space="preserve">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Czy jeśli dokonanie naprawy lub przeglądu nie byłoby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możliwe w siedzibie Zamawiającego, Zamawiający dopuści możliwość dokonania naprawy lub przeglądu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 xml:space="preserve">w centrum serwisowym Wykonawcy? Koszty transportu pokrywać będzie Wykonawca. 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85080F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</w:t>
      </w:r>
      <w:r>
        <w:rPr>
          <w:rFonts w:cs="Calibri"/>
          <w:b/>
          <w:bCs/>
          <w:sz w:val="23"/>
          <w:szCs w:val="23"/>
        </w:rPr>
        <w:t xml:space="preserve"> Zamawiający dopuszcza </w:t>
      </w:r>
      <w:r w:rsidRPr="0085080F">
        <w:rPr>
          <w:rFonts w:cs="Calibri"/>
          <w:b/>
          <w:sz w:val="23"/>
          <w:szCs w:val="23"/>
        </w:rPr>
        <w:t>możliwość dokonania naprawy lub przeglądu w centrum serwisowym Wykonawcy – koszt transportu pokrywać będzie Wykonawca</w:t>
      </w:r>
      <w:r w:rsidRPr="0085080F">
        <w:rPr>
          <w:rFonts w:cs="Calibri"/>
          <w:b/>
          <w:bCs/>
          <w:sz w:val="23"/>
          <w:szCs w:val="23"/>
        </w:rPr>
        <w:t>.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476EA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76EA6">
        <w:rPr>
          <w:rFonts w:cs="Calibri"/>
          <w:b/>
          <w:bCs/>
          <w:sz w:val="23"/>
          <w:szCs w:val="23"/>
        </w:rPr>
        <w:t>Pytanie 10</w:t>
      </w:r>
      <w:r w:rsidRPr="00476EA6">
        <w:rPr>
          <w:rFonts w:cs="Calibri"/>
          <w:sz w:val="23"/>
          <w:szCs w:val="23"/>
        </w:rPr>
        <w:t xml:space="preserve"> </w:t>
      </w:r>
    </w:p>
    <w:p w:rsidR="00E460C2" w:rsidRPr="00476EA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476EA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76EA6">
        <w:rPr>
          <w:rFonts w:cs="Calibri"/>
          <w:sz w:val="23"/>
          <w:szCs w:val="23"/>
        </w:rPr>
        <w:t xml:space="preserve">Zgodnie z zaleceniami producenta respiratorów HT50, urządzenia podlegają poszerzonemu przeglądowi obejmującemu remont układu pneumatyki. Czy zamawiający wymaga aby w ramach przeglądu wykonać także poszerzone przeglądy i tym samym wliczyć koszty niezbędnych części do ceny pakietu? Jeżeli Zamawiający wymaga poszerzonego przeglądu, to zwracamy się z prośbą o podanie ilości urządzeń wymagających poszerzonej procedury. </w:t>
      </w:r>
    </w:p>
    <w:p w:rsidR="00E460C2" w:rsidRPr="00476EA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476EA6">
        <w:rPr>
          <w:rFonts w:cs="Calibri"/>
          <w:b/>
          <w:bCs/>
          <w:sz w:val="23"/>
          <w:szCs w:val="23"/>
        </w:rPr>
        <w:t>Odpowiedź: W przypadku konieczności wykonania poszerzonego przeglądu wymagającego użycia dodatkowych części Wykonawca przedstawi odrębną ofertę do akceptacji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B1E96">
        <w:rPr>
          <w:rFonts w:cs="Calibri"/>
          <w:b/>
          <w:bCs/>
          <w:sz w:val="23"/>
          <w:szCs w:val="23"/>
        </w:rPr>
        <w:t xml:space="preserve">Pytanie 11 </w:t>
      </w:r>
    </w:p>
    <w:p w:rsidR="00E460C2" w:rsidRPr="005B1E96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75D74">
        <w:rPr>
          <w:rFonts w:cs="Calibri"/>
          <w:sz w:val="23"/>
          <w:szCs w:val="23"/>
        </w:rPr>
        <w:t>Zgodnie z zaleceniami producenta respiratorów HT50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co 12 miesięcy należy wymienić w nich czujnik tlenu, a akumulator co 24 m-ce. Czy Zamawiający</w:t>
      </w:r>
      <w:r>
        <w:rPr>
          <w:rFonts w:cs="Calibri"/>
          <w:sz w:val="23"/>
          <w:szCs w:val="23"/>
        </w:rPr>
        <w:t xml:space="preserve"> </w:t>
      </w:r>
      <w:r w:rsidRPr="00375D74">
        <w:rPr>
          <w:rFonts w:cs="Calibri"/>
          <w:sz w:val="23"/>
          <w:szCs w:val="23"/>
        </w:rPr>
        <w:t>wymaga aby ceny powyższych akcesoriów zostały uwzględnione w wycenie?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476EA6">
        <w:rPr>
          <w:rFonts w:cs="Calibri"/>
          <w:b/>
          <w:bCs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 xml:space="preserve">dpowiedź: </w:t>
      </w:r>
      <w:r w:rsidRPr="0085080F">
        <w:rPr>
          <w:rFonts w:cs="Calibri"/>
          <w:b/>
          <w:bCs/>
          <w:sz w:val="23"/>
          <w:szCs w:val="23"/>
        </w:rPr>
        <w:t xml:space="preserve">Zamawiający </w:t>
      </w:r>
      <w:r w:rsidRPr="0085080F">
        <w:rPr>
          <w:rFonts w:cs="Calibri"/>
          <w:b/>
          <w:sz w:val="23"/>
          <w:szCs w:val="23"/>
        </w:rPr>
        <w:t>wymaga aby ceny akcesoriów zostały uwzględnione w wycenie</w:t>
      </w:r>
      <w:r>
        <w:rPr>
          <w:rFonts w:cs="Calibri"/>
          <w:b/>
          <w:sz w:val="23"/>
          <w:szCs w:val="23"/>
        </w:rPr>
        <w:t>.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Pytanie 12 </w:t>
      </w:r>
    </w:p>
    <w:p w:rsidR="00E460C2" w:rsidRPr="00757578" w:rsidRDefault="00E460C2" w:rsidP="00B061B9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Do Formularza asortymentowo-cenowego – Załącznik nr 1 (Pakiet nr 30)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</w:pPr>
      <w:r>
        <w:t>W związku z tym, iż szafa do przechowywania endoskopów (poz. 3) straciła status wyrobu medycznego i stawka VAT za usługę przeglądów, napraw i dojazdu wynosi 23%, a usługi przeglądów, napraw myjni-dezynfektorów objęte są stawką VAT 8%, prosimy Zamawiającego o modyfikację tabeli dotyczącej ceny naprawy, roboczogodziny i stawki za dojazd w celu prawidłowego przygotowania oferty.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5080F">
        <w:rPr>
          <w:b/>
          <w:bCs/>
        </w:rPr>
        <w:t>Odpowiedź: Zamawiający zezwala na modyfikację tabeli formularza asortymentowo-cenowego w zakresie napraw w celu uwzględnienia prawidłowej stawki VAT oferowanego przedmiotu zamówienia.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460C2" w:rsidRDefault="00E460C2" w:rsidP="00B061B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Pytanie 13</w:t>
      </w:r>
    </w:p>
    <w:p w:rsidR="00E460C2" w:rsidRDefault="00E460C2" w:rsidP="00B061B9">
      <w:pPr>
        <w:spacing w:after="0" w:line="240" w:lineRule="auto"/>
        <w:jc w:val="both"/>
        <w:rPr>
          <w:rFonts w:eastAsia="MS Mincho" w:cs="Arial"/>
          <w:lang w:eastAsia="ja-JP"/>
        </w:rPr>
      </w:pPr>
      <w:r w:rsidRPr="00720C0E">
        <w:rPr>
          <w:rFonts w:cs="Arial"/>
          <w:bCs/>
        </w:rPr>
        <w:t xml:space="preserve">Dotyczy zapisów SWZ, rozdział VIII, punkt 2 podpunkt d): </w:t>
      </w:r>
      <w:r w:rsidRPr="00720C0E">
        <w:rPr>
          <w:rFonts w:eastAsia="MS Mincho" w:cs="Arial"/>
          <w:lang w:eastAsia="ja-JP"/>
        </w:rPr>
        <w:t>Czy Zamawiający wyrazi zgodę, aby potwierdzeniem spełnienia zdolności technicznej lub zawodowej w zadaniu nr 55 i 57 było wykonanie co najmniej dwóch rocznych przeglądów urządzeń medycznych?</w:t>
      </w:r>
    </w:p>
    <w:p w:rsidR="00E460C2" w:rsidRDefault="00E460C2" w:rsidP="00B061B9">
      <w:pPr>
        <w:spacing w:after="0" w:line="240" w:lineRule="auto"/>
        <w:jc w:val="both"/>
        <w:rPr>
          <w:rFonts w:eastAsia="MS Mincho" w:cs="Arial"/>
          <w:lang w:eastAsia="ja-JP"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spacing w:after="0" w:line="240" w:lineRule="auto"/>
        <w:jc w:val="both"/>
        <w:rPr>
          <w:rFonts w:eastAsia="MS Mincho" w:cs="Arial"/>
          <w:lang w:eastAsia="ja-JP"/>
        </w:rPr>
      </w:pPr>
    </w:p>
    <w:p w:rsidR="00E460C2" w:rsidRDefault="00E460C2" w:rsidP="00B061B9">
      <w:pPr>
        <w:spacing w:after="0" w:line="240" w:lineRule="auto"/>
        <w:jc w:val="both"/>
        <w:rPr>
          <w:rFonts w:eastAsia="MS Mincho" w:cs="Arial"/>
          <w:b/>
          <w:bCs/>
          <w:lang w:eastAsia="ja-JP"/>
        </w:rPr>
      </w:pPr>
      <w:r w:rsidRPr="007C7C7E">
        <w:rPr>
          <w:rFonts w:eastAsia="MS Mincho" w:cs="Arial"/>
          <w:b/>
          <w:bCs/>
          <w:lang w:eastAsia="ja-JP"/>
        </w:rPr>
        <w:t>Pytanie 14</w:t>
      </w:r>
    </w:p>
    <w:p w:rsidR="00E460C2" w:rsidRPr="007C7C7E" w:rsidRDefault="00E460C2" w:rsidP="00B061B9">
      <w:pPr>
        <w:spacing w:after="0" w:line="240" w:lineRule="auto"/>
        <w:jc w:val="both"/>
        <w:rPr>
          <w:rFonts w:cs="Arial"/>
          <w:bCs/>
        </w:rPr>
      </w:pPr>
    </w:p>
    <w:p w:rsidR="00E460C2" w:rsidRDefault="00E460C2" w:rsidP="00B061B9">
      <w:pPr>
        <w:spacing w:after="0" w:line="240" w:lineRule="auto"/>
        <w:jc w:val="both"/>
        <w:rPr>
          <w:bCs/>
        </w:rPr>
      </w:pPr>
      <w:r w:rsidRPr="007C7C7E">
        <w:rPr>
          <w:rFonts w:cs="Arial"/>
          <w:bCs/>
        </w:rPr>
        <w:t xml:space="preserve">Dotyczy formularza asortymentowo – cenowego: </w:t>
      </w:r>
      <w:r w:rsidRPr="007C7C7E">
        <w:rPr>
          <w:bCs/>
        </w:rPr>
        <w:t>Czy Zamawiający może podać typy i numery seryjne toru wizyjnego z osprzętem do zabiegów laparaskopowych w pakiecie 57?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 xml:space="preserve">Odpowiedź: </w:t>
      </w:r>
      <w:r>
        <w:rPr>
          <w:rFonts w:cs="Calibri"/>
          <w:b/>
          <w:bCs/>
          <w:sz w:val="23"/>
          <w:szCs w:val="23"/>
        </w:rPr>
        <w:t>Wyszczególniona w Pakiecie nr 57 kolumna laparaskopowa z oprzyrządowaniem dotyczy zestawu Karl Storz w skład którego wchodzą m.in.: 2 monitory płaskie HDTV TFT (nr kat. 9626NB, 9524NB), głowica kamery H3-Z IMAGE1 HDTV (nr kat. 2222005-3), źródło światła POWER LED 175, z modułem SCB (nr kat. 20161401-1), insuflator CO2 ENDOFLATOR (nr kat. 26430508-1) oraz pompa ssąco-płucząca HAMOU ENDOMAT.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spacing w:after="0" w:line="240" w:lineRule="auto"/>
        <w:jc w:val="both"/>
        <w:rPr>
          <w:rFonts w:cs="Arial"/>
          <w:b/>
        </w:rPr>
      </w:pPr>
      <w:r w:rsidRPr="0051636E">
        <w:rPr>
          <w:rFonts w:cs="Arial"/>
          <w:b/>
        </w:rPr>
        <w:t>Pytanie 15</w:t>
      </w:r>
    </w:p>
    <w:p w:rsidR="00E460C2" w:rsidRDefault="00E460C2" w:rsidP="00B061B9">
      <w:pPr>
        <w:spacing w:after="0" w:line="240" w:lineRule="auto"/>
        <w:jc w:val="both"/>
        <w:rPr>
          <w:rFonts w:cs="Arial"/>
          <w:b/>
        </w:rPr>
      </w:pPr>
    </w:p>
    <w:p w:rsidR="00E460C2" w:rsidRDefault="00E460C2" w:rsidP="00B061B9">
      <w:pPr>
        <w:spacing w:after="0" w:line="240" w:lineRule="auto"/>
        <w:jc w:val="both"/>
        <w:rPr>
          <w:bCs/>
        </w:rPr>
      </w:pPr>
      <w:r>
        <w:rPr>
          <w:bCs/>
        </w:rPr>
        <w:t xml:space="preserve">Dotyczy wzoru umowy, </w:t>
      </w:r>
      <w:r w:rsidRPr="0039200F">
        <w:rPr>
          <w:bCs/>
        </w:rPr>
        <w:t>§ 3 pkt 11</w:t>
      </w:r>
      <w:r>
        <w:rPr>
          <w:bCs/>
        </w:rPr>
        <w:t xml:space="preserve">: </w:t>
      </w:r>
      <w:r w:rsidRPr="00720C0E">
        <w:rPr>
          <w:bCs/>
        </w:rPr>
        <w:t xml:space="preserve">Czy Zamawiający zgodzi się na Dokument potwierdzający wykonanie usługi zawierający rodzaj i zakres wykonanej usługi opisujący zakres </w:t>
      </w:r>
      <w:r w:rsidRPr="00720C0E">
        <w:rPr>
          <w:bCs/>
          <w:strike/>
        </w:rPr>
        <w:t>i koszt robocizny wraz z zużytym do jej wykonania materiałem</w:t>
      </w:r>
      <w:r w:rsidRPr="00720C0E">
        <w:rPr>
          <w:bCs/>
        </w:rPr>
        <w:t>, termin wykonania usługi, nazwę i numer fabryczny urządzenia, którego dokument dotyczy, miejsce użytkowania urządzenia, dane identyfikacyjne wykonującego usługę, potwierdzenie wykonania usługi przez przedstawiciela Zamawiającego?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Pytanie 16</w:t>
      </w:r>
    </w:p>
    <w:p w:rsidR="00E460C2" w:rsidRPr="00720C0E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spacing w:after="0" w:line="240" w:lineRule="auto"/>
        <w:jc w:val="both"/>
        <w:rPr>
          <w:bCs/>
        </w:rPr>
      </w:pPr>
      <w:r>
        <w:rPr>
          <w:bCs/>
        </w:rPr>
        <w:t xml:space="preserve">Dotyczy wzoru umowy, </w:t>
      </w:r>
      <w:r w:rsidRPr="0039200F">
        <w:rPr>
          <w:bCs/>
        </w:rPr>
        <w:t>§8 pkt 1 ppkt 1a</w:t>
      </w:r>
      <w:r>
        <w:rPr>
          <w:bCs/>
        </w:rPr>
        <w:t xml:space="preserve">: </w:t>
      </w:r>
      <w:r w:rsidRPr="00720C0E">
        <w:rPr>
          <w:bCs/>
        </w:rPr>
        <w:t>Czy Zamawiający zgodzi się aby za niewykonanie przedmiotu umowy (przeglądy i konserwacja) lub nienależyte wykonanie umowy wykonawca zapłacił karę umowną w wysokości równowartości 50% stawki brutto za dane urządzenie?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Pr="00DB3950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 xml:space="preserve">Odpowiedź: </w:t>
      </w:r>
      <w:r>
        <w:rPr>
          <w:rFonts w:cs="Calibri"/>
          <w:b/>
          <w:bCs/>
          <w:sz w:val="23"/>
          <w:szCs w:val="23"/>
        </w:rPr>
        <w:t>Zgodnie z SWZ.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Pr="0051636E" w:rsidRDefault="00E460C2" w:rsidP="00B061B9">
      <w:pPr>
        <w:spacing w:after="0" w:line="240" w:lineRule="auto"/>
        <w:jc w:val="both"/>
        <w:rPr>
          <w:b/>
        </w:rPr>
      </w:pPr>
      <w:r w:rsidRPr="0051636E">
        <w:rPr>
          <w:b/>
        </w:rPr>
        <w:t>Pytanie 17</w:t>
      </w:r>
    </w:p>
    <w:p w:rsidR="00E460C2" w:rsidRDefault="00E460C2" w:rsidP="00B061B9">
      <w:pPr>
        <w:pStyle w:val="ListParagraph"/>
        <w:jc w:val="both"/>
        <w:rPr>
          <w:bCs/>
          <w:sz w:val="22"/>
          <w:szCs w:val="22"/>
        </w:rPr>
      </w:pPr>
    </w:p>
    <w:p w:rsidR="00E460C2" w:rsidRDefault="00E460C2" w:rsidP="00B061B9">
      <w:pPr>
        <w:spacing w:after="0" w:line="240" w:lineRule="auto"/>
        <w:jc w:val="both"/>
        <w:rPr>
          <w:bCs/>
        </w:rPr>
      </w:pPr>
      <w:r w:rsidRPr="00720C0E">
        <w:rPr>
          <w:bCs/>
        </w:rPr>
        <w:t>Dotyczy wzoru umowy, §8 pkt 1 ppkt 1b</w:t>
      </w:r>
      <w:r>
        <w:rPr>
          <w:bCs/>
        </w:rPr>
        <w:t xml:space="preserve">: </w:t>
      </w:r>
      <w:r w:rsidRPr="00720C0E">
        <w:rPr>
          <w:bCs/>
        </w:rPr>
        <w:t>Czy Zamawiający zgodzi się aby za opóźnienie w przystąpieniu do rozpoczęcia przeglądu ponad termin określony w § 3 ust. 1 pkt  2) w wysokości równowartości 1% brutto stawki brutto za dane urządzenie?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spacing w:after="0" w:line="240" w:lineRule="auto"/>
        <w:jc w:val="both"/>
        <w:rPr>
          <w:bCs/>
        </w:rPr>
      </w:pPr>
      <w:r w:rsidRPr="0051636E">
        <w:rPr>
          <w:b/>
        </w:rPr>
        <w:t>Pytanie 1</w:t>
      </w:r>
      <w:r>
        <w:rPr>
          <w:b/>
        </w:rPr>
        <w:t>8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  <w:r>
        <w:rPr>
          <w:bCs/>
        </w:rPr>
        <w:t xml:space="preserve">Dotyczy wzoru umowy, </w:t>
      </w:r>
      <w:r w:rsidRPr="00720C0E">
        <w:rPr>
          <w:bCs/>
        </w:rPr>
        <w:t>§8 pkt 1 ppkt 1c</w:t>
      </w:r>
      <w:r>
        <w:rPr>
          <w:bCs/>
        </w:rPr>
        <w:t xml:space="preserve">: </w:t>
      </w:r>
      <w:r w:rsidRPr="00720C0E">
        <w:rPr>
          <w:bCs/>
        </w:rPr>
        <w:t>Czy Zamawiający zgodzi się aby za przekroczenia terminu przeglądu określonego w § 3 ust. 1 pkt 2) w wysokości równowartości 20% stawki brutto za dane urządzenie?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spacing w:after="0" w:line="240" w:lineRule="auto"/>
        <w:jc w:val="both"/>
        <w:rPr>
          <w:bCs/>
        </w:rPr>
      </w:pPr>
      <w:r w:rsidRPr="0051636E">
        <w:rPr>
          <w:b/>
        </w:rPr>
        <w:t>Pytanie 19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  <w:r>
        <w:rPr>
          <w:bCs/>
        </w:rPr>
        <w:t xml:space="preserve">Dotyczy wzoru umowy, </w:t>
      </w:r>
      <w:r w:rsidRPr="00720C0E">
        <w:rPr>
          <w:bCs/>
        </w:rPr>
        <w:t>§8 pkt 2 ppkt 1ac</w:t>
      </w:r>
      <w:r>
        <w:rPr>
          <w:bCs/>
        </w:rPr>
        <w:t xml:space="preserve">: </w:t>
      </w:r>
      <w:r w:rsidRPr="00720C0E">
        <w:rPr>
          <w:bCs/>
        </w:rPr>
        <w:t>Czy Zamawiający zgodzi się aby za</w:t>
      </w:r>
      <w:r>
        <w:rPr>
          <w:bCs/>
        </w:rPr>
        <w:t xml:space="preserve"> </w:t>
      </w:r>
      <w:r w:rsidRPr="00720C0E">
        <w:rPr>
          <w:bCs/>
        </w:rPr>
        <w:t>niewykonania przedmiotu umowy (naprawy i konserwacja) lub nienależytego wykonania umowy w wysokości równowartości 10 % ryczałtu określonego w § 5 ust. 1 pkt 2) niniejszej Umowy, za opóźnienia w przystąpieniu do rozpoczęcia naprawy ponad termin określony w § 3 ust. 1 pkt 1)  w wysokości 0,5% ryczałtu określonego w § 5 ust. 1 pkt 2 niniejszej Umowy, za każdy rozpoczęty dzień zwłoki,</w:t>
      </w:r>
      <w:r>
        <w:rPr>
          <w:bCs/>
        </w:rPr>
        <w:t xml:space="preserve"> </w:t>
      </w:r>
      <w:r w:rsidRPr="00720C0E">
        <w:rPr>
          <w:bCs/>
        </w:rPr>
        <w:t xml:space="preserve">przekroczenia terminu naprawy określonego w § 3 ust. 1 pkt 1) w wysokości wartości 1% ryczałtu określonego w § 5 ust. 1 pkt 2) niniejszej umowy, </w:t>
      </w:r>
      <w:r w:rsidRPr="00C9560C">
        <w:rPr>
          <w:bCs/>
        </w:rPr>
        <w:t>za każdy rozpoczęty dzień zwłoki?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spacing w:after="0" w:line="240" w:lineRule="auto"/>
        <w:jc w:val="both"/>
        <w:rPr>
          <w:bCs/>
        </w:rPr>
      </w:pPr>
    </w:p>
    <w:p w:rsidR="00E460C2" w:rsidRPr="00A76CDD" w:rsidRDefault="00E460C2" w:rsidP="00B061B9">
      <w:pPr>
        <w:spacing w:after="0" w:line="240" w:lineRule="auto"/>
        <w:jc w:val="both"/>
        <w:rPr>
          <w:rStyle w:val="markedcontent"/>
          <w:rFonts w:cs="Calibri"/>
          <w:b/>
          <w:bCs/>
        </w:rPr>
      </w:pPr>
      <w:r w:rsidRPr="00A76CDD">
        <w:rPr>
          <w:rStyle w:val="markedcontent"/>
          <w:rFonts w:cs="Calibri"/>
          <w:b/>
          <w:bCs/>
        </w:rPr>
        <w:t>Pytanie 20</w:t>
      </w:r>
    </w:p>
    <w:p w:rsidR="00E460C2" w:rsidRDefault="00E460C2" w:rsidP="00B061B9">
      <w:pPr>
        <w:spacing w:after="0" w:line="240" w:lineRule="auto"/>
        <w:jc w:val="both"/>
        <w:rPr>
          <w:rFonts w:cs="Calibri"/>
        </w:rPr>
      </w:pPr>
      <w:r w:rsidRPr="00A76CDD">
        <w:rPr>
          <w:rStyle w:val="markedcontent"/>
          <w:rFonts w:cs="Calibri"/>
        </w:rPr>
        <w:t xml:space="preserve">Dot. Umowa par.2 ust.9 – pakiet 16 </w:t>
      </w:r>
    </w:p>
    <w:p w:rsidR="00E460C2" w:rsidRDefault="00E460C2" w:rsidP="00B061B9">
      <w:pPr>
        <w:spacing w:after="0" w:line="240" w:lineRule="auto"/>
        <w:jc w:val="both"/>
        <w:rPr>
          <w:rStyle w:val="markedcontent"/>
          <w:rFonts w:cs="Calibri"/>
        </w:rPr>
      </w:pPr>
      <w:r w:rsidRPr="00A76CDD">
        <w:rPr>
          <w:rStyle w:val="markedcontent"/>
          <w:rFonts w:cs="Calibri"/>
        </w:rPr>
        <w:t xml:space="preserve">Prosimy o potwierdzenie, że formułując wymóg dla Wykonawcy zatrudniania osoby posiadającej kwalifikacje i doświadczenie </w:t>
      </w:r>
      <w:r>
        <w:rPr>
          <w:rFonts w:cs="Calibri"/>
        </w:rPr>
        <w:t xml:space="preserve"> </w:t>
      </w:r>
      <w:r w:rsidRPr="00A76CDD">
        <w:rPr>
          <w:rStyle w:val="markedcontent"/>
          <w:rFonts w:cs="Calibri"/>
        </w:rPr>
        <w:t xml:space="preserve">zawodowe pozwalające na wykonanie zadania w sposób należyty, a zgodnie z wymogami producenta diatermii jak w zadaniu </w:t>
      </w:r>
      <w:r>
        <w:rPr>
          <w:rFonts w:cs="Calibri"/>
        </w:rPr>
        <w:t xml:space="preserve"> </w:t>
      </w:r>
      <w:r w:rsidRPr="00A76CDD">
        <w:rPr>
          <w:rStyle w:val="markedcontent"/>
          <w:rFonts w:cs="Calibri"/>
        </w:rPr>
        <w:t xml:space="preserve">pakiecie 16 tj. firmy ERBE Elektromedizin GmbH Niemcy (np. w instrukcji użytkowania urządzenia) czynności serwisowe </w:t>
      </w:r>
      <w:r w:rsidRPr="00A76CDD">
        <w:rPr>
          <w:rFonts w:cs="Calibri"/>
        </w:rPr>
        <w:br/>
      </w:r>
      <w:r w:rsidRPr="00A76CDD">
        <w:rPr>
          <w:rStyle w:val="markedcontent"/>
          <w:rFonts w:cs="Calibri"/>
        </w:rPr>
        <w:t>powinny być wykonywane wyłącznie przez producenta lub osobę upoważniona przez niego, Zamawiający wymaga, aby osoby</w:t>
      </w:r>
      <w:r>
        <w:rPr>
          <w:rStyle w:val="markedcontent"/>
          <w:rFonts w:cs="Calibri"/>
        </w:rPr>
        <w:t xml:space="preserve"> </w:t>
      </w:r>
      <w:r w:rsidRPr="00A76CDD">
        <w:rPr>
          <w:rStyle w:val="markedcontent"/>
          <w:rFonts w:cs="Calibri"/>
        </w:rPr>
        <w:t>zatrudniane przez Wykonawcę dysponowały pisemnym poświadczeniem odbytych szkoleń serwisowych u producenta diatermii objętych pakietem.</w:t>
      </w:r>
    </w:p>
    <w:p w:rsidR="00E460C2" w:rsidRDefault="00E460C2" w:rsidP="00B061B9">
      <w:pPr>
        <w:spacing w:after="0" w:line="240" w:lineRule="auto"/>
        <w:jc w:val="both"/>
        <w:rPr>
          <w:rStyle w:val="markedcontent"/>
          <w:rFonts w:cs="Calibri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spacing w:after="0" w:line="240" w:lineRule="auto"/>
        <w:jc w:val="both"/>
        <w:rPr>
          <w:rFonts w:cs="Calibri"/>
        </w:rPr>
      </w:pPr>
    </w:p>
    <w:p w:rsidR="00E460C2" w:rsidRDefault="00E460C2" w:rsidP="00B061B9">
      <w:pPr>
        <w:spacing w:after="0" w:line="240" w:lineRule="auto"/>
        <w:jc w:val="both"/>
        <w:rPr>
          <w:rFonts w:cs="Calibri"/>
          <w:b/>
          <w:bCs/>
        </w:rPr>
      </w:pPr>
      <w:r w:rsidRPr="00A76CDD">
        <w:rPr>
          <w:rFonts w:cs="Calibri"/>
          <w:b/>
          <w:bCs/>
        </w:rPr>
        <w:t>Pytanie 30</w:t>
      </w:r>
      <w:r>
        <w:rPr>
          <w:rFonts w:cs="Calibri"/>
          <w:b/>
          <w:bCs/>
        </w:rPr>
        <w:t xml:space="preserve"> </w:t>
      </w:r>
    </w:p>
    <w:p w:rsidR="00E460C2" w:rsidRDefault="00E460C2" w:rsidP="00B061B9">
      <w:pPr>
        <w:spacing w:after="0" w:line="240" w:lineRule="auto"/>
        <w:jc w:val="both"/>
        <w:rPr>
          <w:rFonts w:cs="Calibri"/>
        </w:rPr>
      </w:pPr>
      <w:r w:rsidRPr="00A76CDD">
        <w:rPr>
          <w:rStyle w:val="markedcontent"/>
          <w:rFonts w:cs="Calibri"/>
        </w:rPr>
        <w:t xml:space="preserve">Dot. pakiet 16 </w:t>
      </w:r>
    </w:p>
    <w:p w:rsidR="00E460C2" w:rsidRDefault="00E460C2" w:rsidP="00B061B9">
      <w:pPr>
        <w:spacing w:after="0" w:line="240" w:lineRule="auto"/>
        <w:jc w:val="both"/>
        <w:rPr>
          <w:rStyle w:val="markedcontent"/>
          <w:rFonts w:cs="Calibri"/>
        </w:rPr>
      </w:pPr>
      <w:r w:rsidRPr="00A76CDD">
        <w:rPr>
          <w:rStyle w:val="markedcontent"/>
          <w:rFonts w:cs="Calibri"/>
        </w:rPr>
        <w:t xml:space="preserve">Prosimy o informację, czy z uwagi na inwazyjność wyrobów jakimi są diatermie elektrochirurgiczne dawkujące prąd do ciała pacjenta i związane z tym podwyższone ryzyko wystąpienia incydentu medycznego, Zamawiający wymagać będzie od </w:t>
      </w:r>
      <w:r>
        <w:rPr>
          <w:rFonts w:cs="Calibri"/>
        </w:rPr>
        <w:t xml:space="preserve"> </w:t>
      </w:r>
      <w:r w:rsidRPr="00A76CDD">
        <w:rPr>
          <w:rStyle w:val="markedcontent"/>
          <w:rFonts w:cs="Calibri"/>
        </w:rPr>
        <w:t>Wykonawcy dysponowania autoryzacją producenta do wykonywania czynności serwisowych. Nieautoryzowana ingerencja w urządzenie skutkować może</w:t>
      </w:r>
      <w:r>
        <w:rPr>
          <w:rStyle w:val="markedcontent"/>
          <w:rFonts w:cs="Calibri"/>
        </w:rPr>
        <w:t xml:space="preserve"> </w:t>
      </w:r>
      <w:r w:rsidRPr="00A76CDD">
        <w:rPr>
          <w:rStyle w:val="markedcontent"/>
          <w:rFonts w:cs="Calibri"/>
        </w:rPr>
        <w:t>ograniczeniem</w:t>
      </w:r>
      <w:r>
        <w:rPr>
          <w:rStyle w:val="markedcontent"/>
          <w:rFonts w:cs="Calibri"/>
        </w:rPr>
        <w:t xml:space="preserve"> </w:t>
      </w:r>
      <w:r w:rsidRPr="00A76CDD">
        <w:rPr>
          <w:rStyle w:val="markedcontent"/>
          <w:rFonts w:cs="Calibri"/>
        </w:rPr>
        <w:t>odpowiedzialności</w:t>
      </w:r>
      <w:r>
        <w:rPr>
          <w:rStyle w:val="markedcontent"/>
          <w:rFonts w:cs="Calibri"/>
        </w:rPr>
        <w:t xml:space="preserve"> </w:t>
      </w:r>
      <w:r w:rsidRPr="00A76CDD">
        <w:rPr>
          <w:rStyle w:val="markedcontent"/>
          <w:rFonts w:cs="Calibri"/>
        </w:rPr>
        <w:t>wytwórcy</w:t>
      </w:r>
      <w:r>
        <w:rPr>
          <w:rStyle w:val="markedcontent"/>
          <w:rFonts w:cs="Calibri"/>
        </w:rPr>
        <w:t xml:space="preserve"> </w:t>
      </w:r>
      <w:r w:rsidRPr="00A76CDD">
        <w:rPr>
          <w:rStyle w:val="markedcontent"/>
          <w:rFonts w:cs="Calibri"/>
        </w:rPr>
        <w:t>za</w:t>
      </w:r>
      <w:r>
        <w:rPr>
          <w:rStyle w:val="markedcontent"/>
          <w:rFonts w:cs="Calibri"/>
        </w:rPr>
        <w:t xml:space="preserve"> </w:t>
      </w:r>
      <w:r w:rsidRPr="00A76CDD">
        <w:rPr>
          <w:rStyle w:val="markedcontent"/>
          <w:rFonts w:cs="Calibri"/>
        </w:rPr>
        <w:t>produkt.</w:t>
      </w:r>
    </w:p>
    <w:p w:rsidR="00E460C2" w:rsidRDefault="00E460C2" w:rsidP="00B061B9">
      <w:pPr>
        <w:spacing w:after="0" w:line="240" w:lineRule="auto"/>
        <w:jc w:val="both"/>
        <w:rPr>
          <w:rStyle w:val="markedcontent"/>
          <w:rFonts w:cs="Calibri"/>
        </w:rPr>
      </w:pPr>
    </w:p>
    <w:p w:rsidR="00E460C2" w:rsidRDefault="00E460C2" w:rsidP="00B061B9">
      <w:pPr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A76CDD">
        <w:rPr>
          <w:rStyle w:val="markedcontent"/>
          <w:rFonts w:cs="Calibri"/>
        </w:rPr>
        <w:t xml:space="preserve"> </w:t>
      </w: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</w:p>
    <w:p w:rsidR="00E460C2" w:rsidRDefault="00E460C2" w:rsidP="00B061B9">
      <w:pPr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Pytanie 31</w:t>
      </w:r>
    </w:p>
    <w:p w:rsidR="00E460C2" w:rsidRPr="00A76CDD" w:rsidRDefault="00E460C2" w:rsidP="00B061B9">
      <w:pPr>
        <w:spacing w:after="0" w:line="240" w:lineRule="auto"/>
        <w:jc w:val="both"/>
        <w:rPr>
          <w:rFonts w:cs="Calibri"/>
          <w:bCs/>
        </w:rPr>
      </w:pPr>
      <w:r w:rsidRPr="00A76CDD">
        <w:rPr>
          <w:rStyle w:val="markedcontent"/>
          <w:rFonts w:cs="Calibri"/>
        </w:rPr>
        <w:t xml:space="preserve"> Dot. SIWZ </w:t>
      </w:r>
      <w:r>
        <w:rPr>
          <w:rFonts w:cs="Calibri"/>
        </w:rPr>
        <w:t xml:space="preserve"> </w:t>
      </w:r>
      <w:r w:rsidRPr="00A76CDD">
        <w:rPr>
          <w:rStyle w:val="markedcontent"/>
          <w:rFonts w:cs="Calibri"/>
        </w:rPr>
        <w:t>Czy Zamawiający wymaga, aby Wykonawca był umieszczony na wykazie podmiotów wykonujących czynności serwisowe, zgodnym z Ustawą o wyrobach medycznych z dnia 20 maja 2010 (art. 90 ust.4)?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DB3950">
        <w:rPr>
          <w:rFonts w:cs="Calibri"/>
          <w:b/>
          <w:bCs/>
          <w:sz w:val="23"/>
          <w:szCs w:val="23"/>
        </w:rPr>
        <w:t>Odpowiedź: Zgodnie z SWZ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Pytanie 32</w:t>
      </w:r>
    </w:p>
    <w:p w:rsidR="00E460C2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</w:p>
    <w:p w:rsidR="00E460C2" w:rsidRPr="0085080F" w:rsidRDefault="00E460C2" w:rsidP="00B061B9">
      <w:pPr>
        <w:autoSpaceDE w:val="0"/>
        <w:autoSpaceDN w:val="0"/>
        <w:adjustRightInd w:val="0"/>
        <w:spacing w:after="0" w:line="240" w:lineRule="auto"/>
      </w:pPr>
      <w:r w:rsidRPr="0085080F">
        <w:t>Poprawka do złożonej oferty</w:t>
      </w:r>
      <w:r w:rsidRPr="0085080F">
        <w:br/>
        <w:t>Termin płatności deklarujemy</w:t>
      </w:r>
      <w:r w:rsidRPr="0085080F">
        <w:br/>
        <w:t>- 59-60 dni - 3 pkt.</w:t>
      </w:r>
    </w:p>
    <w:p w:rsidR="00E460C2" w:rsidRPr="0085080F" w:rsidRDefault="00E460C2" w:rsidP="00B061B9">
      <w:pPr>
        <w:autoSpaceDE w:val="0"/>
        <w:autoSpaceDN w:val="0"/>
        <w:adjustRightInd w:val="0"/>
        <w:spacing w:after="0" w:line="240" w:lineRule="auto"/>
        <w:jc w:val="both"/>
      </w:pPr>
    </w:p>
    <w:p w:rsidR="00E460C2" w:rsidRPr="0085080F" w:rsidRDefault="00E460C2" w:rsidP="00B061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85080F">
        <w:rPr>
          <w:b/>
        </w:rPr>
        <w:t>Odpowiedź: Zamawiający wymaga dokonania modyfikacji w ofercie na formularzu.</w:t>
      </w:r>
    </w:p>
    <w:sectPr w:rsidR="00E460C2" w:rsidRPr="0085080F" w:rsidSect="0035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D74"/>
    <w:rsid w:val="00002025"/>
    <w:rsid w:val="00040B2F"/>
    <w:rsid w:val="00042986"/>
    <w:rsid w:val="00354A13"/>
    <w:rsid w:val="00375D74"/>
    <w:rsid w:val="003850FE"/>
    <w:rsid w:val="0039200F"/>
    <w:rsid w:val="00476EA6"/>
    <w:rsid w:val="004A776E"/>
    <w:rsid w:val="004E201A"/>
    <w:rsid w:val="0051636E"/>
    <w:rsid w:val="005B1E96"/>
    <w:rsid w:val="005F5C15"/>
    <w:rsid w:val="00703972"/>
    <w:rsid w:val="00720C0E"/>
    <w:rsid w:val="00757578"/>
    <w:rsid w:val="00776279"/>
    <w:rsid w:val="007C7C7E"/>
    <w:rsid w:val="0085080F"/>
    <w:rsid w:val="009A4645"/>
    <w:rsid w:val="009A47A0"/>
    <w:rsid w:val="00A76CDD"/>
    <w:rsid w:val="00AC12F8"/>
    <w:rsid w:val="00B061B9"/>
    <w:rsid w:val="00C9560C"/>
    <w:rsid w:val="00D5262C"/>
    <w:rsid w:val="00DB3950"/>
    <w:rsid w:val="00E460C2"/>
    <w:rsid w:val="00EC2DE2"/>
    <w:rsid w:val="00EF5998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636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efaultParagraphFont"/>
    <w:uiPriority w:val="99"/>
    <w:rsid w:val="00A76CDD"/>
    <w:rPr>
      <w:rFonts w:cs="Times New Roman"/>
    </w:rPr>
  </w:style>
  <w:style w:type="paragraph" w:customStyle="1" w:styleId="Standard">
    <w:name w:val="Standard"/>
    <w:uiPriority w:val="99"/>
    <w:rsid w:val="0085080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2009</Words>
  <Characters>12054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User2</cp:lastModifiedBy>
  <cp:revision>2</cp:revision>
  <dcterms:created xsi:type="dcterms:W3CDTF">2021-12-06T09:00:00Z</dcterms:created>
  <dcterms:modified xsi:type="dcterms:W3CDTF">2021-12-06T09:00:00Z</dcterms:modified>
</cp:coreProperties>
</file>