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CEC9" w14:textId="77777777" w:rsidR="0038566F" w:rsidRPr="003B1A82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0E89D694" w14:textId="77777777" w:rsidR="00A709A9" w:rsidRPr="003B1A82" w:rsidRDefault="00A709A9" w:rsidP="00A709A9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Załącznik nr 1 do SIWZ</w:t>
      </w:r>
    </w:p>
    <w:p w14:paraId="58F9B246" w14:textId="77777777" w:rsidR="00A709A9" w:rsidRPr="003B1A82" w:rsidRDefault="00A709A9" w:rsidP="0038566F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3B1A82" w:rsidRPr="003B1A82" w14:paraId="05475B65" w14:textId="77777777" w:rsidTr="00A709A9">
        <w:tc>
          <w:tcPr>
            <w:tcW w:w="4606" w:type="dxa"/>
            <w:hideMark/>
          </w:tcPr>
          <w:p w14:paraId="7E38FE58" w14:textId="77777777" w:rsidR="00A709A9" w:rsidRPr="003B1A82" w:rsidRDefault="00A709A9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B1A82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14:paraId="6B826AC8" w14:textId="163EF6A5" w:rsidR="00A709A9" w:rsidRPr="003B1A82" w:rsidRDefault="00A709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509212731"/>
            <w:r w:rsidRPr="003B1A82">
              <w:rPr>
                <w:rFonts w:cs="Calibri"/>
                <w:sz w:val="20"/>
                <w:szCs w:val="20"/>
              </w:rPr>
              <w:t>TARRSA/SZKOLENIA_INFO/1/</w:t>
            </w:r>
            <w:bookmarkEnd w:id="0"/>
            <w:r w:rsidR="00095FBB" w:rsidRPr="003B1A82">
              <w:rPr>
                <w:rFonts w:cs="Calibri"/>
                <w:sz w:val="20"/>
                <w:szCs w:val="20"/>
              </w:rPr>
              <w:t>20</w:t>
            </w:r>
            <w:r w:rsidR="00095FBB">
              <w:rPr>
                <w:rFonts w:cs="Calibri"/>
                <w:sz w:val="20"/>
                <w:szCs w:val="20"/>
              </w:rPr>
              <w:t>20</w:t>
            </w:r>
          </w:p>
        </w:tc>
      </w:tr>
    </w:tbl>
    <w:p w14:paraId="1D89D1FD" w14:textId="77777777" w:rsidR="00125DE7" w:rsidRPr="003B1A82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SZCZEGÓŁOWY OPIS PRZEDMIOTU ZAMÓWIENIA</w:t>
      </w:r>
    </w:p>
    <w:p w14:paraId="4B499566" w14:textId="77777777" w:rsidR="007E7BB3" w:rsidRPr="003B1A82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F556A0" w14:textId="77777777"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3F091988" w14:textId="77777777"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  <w:r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SZKOLENIA</w:t>
            </w:r>
            <w:r w:rsidR="00F36747"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 KOMPUTEROWE</w:t>
            </w:r>
          </w:p>
          <w:p w14:paraId="5B255557" w14:textId="77777777"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3B1A82" w:rsidRPr="003B1A82" w14:paraId="24AC547F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Odbiorcy szkoleń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529F" w14:textId="77777777"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Mieszkańcy województwa kujawsko-pomorskiego w wieku powyżej 25 roku życia, w tym:</w:t>
            </w:r>
          </w:p>
          <w:p w14:paraId="5F2D6039" w14:textId="77777777"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 xml:space="preserve">- osoby o niskich kwalifikacjach, </w:t>
            </w:r>
          </w:p>
          <w:p w14:paraId="6AD148F7" w14:textId="77777777"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14:paraId="79E918E6" w14:textId="3BE3390E"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z niepełnosprawnościami</w:t>
            </w:r>
            <w:r w:rsidR="00A2505F" w:rsidRPr="003B1A82">
              <w:rPr>
                <w:sz w:val="20"/>
                <w:szCs w:val="20"/>
              </w:rPr>
              <w:t xml:space="preserve"> życia (bez względu na poziom wykształcenia)</w:t>
            </w:r>
            <w:r w:rsidRPr="003B1A82">
              <w:rPr>
                <w:sz w:val="20"/>
                <w:szCs w:val="20"/>
              </w:rPr>
              <w:t>,</w:t>
            </w:r>
          </w:p>
          <w:p w14:paraId="7E6D226B" w14:textId="77777777"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14:paraId="3BCE4E3E" w14:textId="77777777"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powyżej 50 roku życia</w:t>
            </w:r>
            <w:r w:rsidR="00606BD7" w:rsidRPr="003B1A82">
              <w:rPr>
                <w:sz w:val="20"/>
                <w:szCs w:val="20"/>
              </w:rPr>
              <w:t xml:space="preserve"> (bez względu na poziom wykształcenia)</w:t>
            </w:r>
            <w:r w:rsidRPr="003B1A82">
              <w:rPr>
                <w:sz w:val="20"/>
                <w:szCs w:val="20"/>
              </w:rPr>
              <w:t>.</w:t>
            </w:r>
          </w:p>
          <w:p w14:paraId="749C8599" w14:textId="77777777"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3BE400F" w14:textId="77777777"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3A5408" w:rsidRPr="003B1A82" w14:paraId="2C289D2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4591" w14:textId="63730294" w:rsidR="003A5408" w:rsidRPr="003B1A82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Maksymalna liczba osób objętych szkoleniami i doradztwem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589" w14:textId="49908978" w:rsidR="003A5408" w:rsidRPr="003A5408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450 osób</w:t>
            </w:r>
          </w:p>
          <w:p w14:paraId="28AAC695" w14:textId="77777777" w:rsidR="003A5408" w:rsidRPr="003A5408" w:rsidRDefault="003A5408" w:rsidP="003A540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(Jednocześnie Zamawiający zastrzega, że nie gwarantuje iż szacowana liczba osób, o której mowa wyżej zostanie objęta szkoleniami i doradztwem. </w:t>
            </w:r>
          </w:p>
          <w:p w14:paraId="15D875B7" w14:textId="3A91057D" w:rsidR="003A5408" w:rsidRPr="003A5408" w:rsidRDefault="003A5408" w:rsidP="003A54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Ilość osób zależy bowiem od zainteresowania uczestników projektu tematyką szkoleń i gotowością do podjęcia szkolenia, na co Zamawiający nie ma pływu, zatem ostateczna ilość osób może być mniejsza.)</w:t>
            </w:r>
          </w:p>
        </w:tc>
      </w:tr>
      <w:tr w:rsidR="003B1A82" w:rsidRPr="003B1A82" w14:paraId="7036BD11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45D6" w14:textId="77777777" w:rsidR="007E7BB3" w:rsidRPr="003B1A82" w:rsidRDefault="007E7BB3" w:rsidP="007E7BB3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15CC" w14:textId="6301A462" w:rsidR="007E7BB3" w:rsidRDefault="000158B0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2 - </w:t>
            </w:r>
            <w:r w:rsidR="007E7BB3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10 uczestników w grupie</w:t>
            </w:r>
          </w:p>
          <w:p w14:paraId="510C2981" w14:textId="0569CF13" w:rsidR="00AF4FBE" w:rsidRDefault="00AF4FBE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</w:t>
            </w:r>
            <w:proofErr w:type="spellStart"/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uzasadniownych</w:t>
            </w:r>
            <w:proofErr w:type="spellEnd"/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przypadkach, Zamawiający dopuszcza możliwość zwiększenia liczby osób w grupie do 12 osób.</w:t>
            </w:r>
          </w:p>
          <w:p w14:paraId="5DADD0F9" w14:textId="1D4A30C4" w:rsidR="003A5408" w:rsidRPr="003B1A82" w:rsidRDefault="003A5408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Doradztwo - diagnoza: realizowana indywidulanie z każdym z uczestników</w:t>
            </w:r>
          </w:p>
        </w:tc>
      </w:tr>
      <w:tr w:rsidR="003B1A82" w:rsidRPr="003B1A82" w14:paraId="17C9FD4D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397F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B4F2" w14:textId="77777777"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DEC92D7" w14:textId="77777777"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B1A82" w:rsidRPr="003B1A82" w14:paraId="6DD763C7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397B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FA9A" w14:textId="0888E100"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Od dnia podpisania umowy do </w:t>
            </w:r>
            <w:r w:rsidR="00095FB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30.06.2023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r.</w:t>
            </w:r>
          </w:p>
          <w:p w14:paraId="4DF36197" w14:textId="77777777" w:rsidR="003A5408" w:rsidRPr="003B1A82" w:rsidRDefault="003A5408" w:rsidP="003A540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mogą odbywać się zarówno w dni robocze jak i w weekendy.</w:t>
            </w:r>
          </w:p>
          <w:p w14:paraId="0CF3B5F9" w14:textId="77777777" w:rsidR="003A5408" w:rsidRPr="003B1A82" w:rsidRDefault="003A5408" w:rsidP="003A540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Godziny szkoleń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 doradztwa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zostaną dopasowane do możliwości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u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czestników.</w:t>
            </w:r>
          </w:p>
          <w:p w14:paraId="1518A750" w14:textId="0E116C0A" w:rsidR="007E7BB3" w:rsidRPr="003B1A82" w:rsidRDefault="003A5408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Szczegółowe terminy szkoleń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 doradztwa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zostaną ustalone w porozumieniu z Zamawiającym.</w:t>
            </w:r>
          </w:p>
        </w:tc>
      </w:tr>
      <w:tr w:rsidR="003A5408" w:rsidRPr="003B1A82" w14:paraId="106E4BA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093" w14:textId="4D6A807E" w:rsidR="003A5408" w:rsidRPr="003B1A82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CE32" w14:textId="14216C7F" w:rsidR="003A5408" w:rsidRPr="003B1A82" w:rsidRDefault="00610140" w:rsidP="003A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="003A5408" w:rsidRPr="003B1A82">
              <w:rPr>
                <w:rFonts w:eastAsia="Times New Roman"/>
                <w:sz w:val="20"/>
                <w:szCs w:val="20"/>
                <w:lang w:eastAsia="pl-PL"/>
              </w:rPr>
              <w:t>soby prowadzące szkolenia</w:t>
            </w:r>
            <w:r w:rsidR="003A5408">
              <w:rPr>
                <w:rFonts w:eastAsia="Times New Roman"/>
                <w:sz w:val="20"/>
                <w:szCs w:val="20"/>
                <w:lang w:eastAsia="pl-PL"/>
              </w:rPr>
              <w:t xml:space="preserve"> i doradztwo</w:t>
            </w:r>
            <w:r w:rsidR="003A5408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3A5408">
              <w:rPr>
                <w:rFonts w:eastAsia="Times New Roman"/>
                <w:sz w:val="20"/>
                <w:szCs w:val="20"/>
                <w:lang w:eastAsia="pl-PL"/>
              </w:rPr>
              <w:t>muszą posiadać</w:t>
            </w:r>
            <w:r w:rsidR="003A5408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minimum trzyletnie doświadczenie zawodowe w tematyce prowadzonych zajęć z kompetencji cyfrowych z osobami dorosłymi, zgodnie z tematyką szkolenia.</w:t>
            </w:r>
          </w:p>
        </w:tc>
      </w:tr>
      <w:tr w:rsidR="003B1A82" w:rsidRPr="003B1A82" w14:paraId="3B6A63F5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AE5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153D" w14:textId="77777777" w:rsidR="007E7BB3" w:rsidRPr="003B1A82" w:rsidRDefault="007E7BB3" w:rsidP="007E7BB3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 oraz część praktyczna (warsztaty, przykłady, ćwiczenia).</w:t>
            </w:r>
          </w:p>
        </w:tc>
      </w:tr>
      <w:tr w:rsidR="003B1A82" w:rsidRPr="003B1A82" w14:paraId="068C6A9A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A94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szkolenia/Warunki lokalowe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614A" w14:textId="3880A2FD" w:rsidR="00C41879" w:rsidRPr="006603D1" w:rsidRDefault="00C41879" w:rsidP="00A2505F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terenie województwa kujawsko-pomorskiego.</w:t>
            </w:r>
          </w:p>
          <w:p w14:paraId="64307D7E" w14:textId="614BF630"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Zamawiający wymaga aby przedmiot zamówienia </w:t>
            </w:r>
            <w:r w:rsidR="00D0633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(szkolenia)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został zrealizowany w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ośrodku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rekreacyjno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– szkoleniowym lub obiekcie hotelowym zachowującym standardy obiektu min. 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t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rzygwiazdkowego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, zapewniającym 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zakwaterowanie, wyżywienie oraz sale dydaktyczne w jednym miejscu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4B432F" w14:textId="77777777"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 xml:space="preserve">Obiekt wyposażony w: </w:t>
            </w:r>
          </w:p>
          <w:p w14:paraId="695D37F1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>bazę noclegową (pokoje max 2-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osobowe bez możliwości dostawki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3BC" w:rsidRPr="003B1A82">
              <w:rPr>
                <w:rFonts w:asciiTheme="minorHAnsi" w:hAnsiTheme="minorHAnsi"/>
                <w:sz w:val="20"/>
                <w:szCs w:val="20"/>
              </w:rPr>
              <w:br/>
            </w:r>
            <w:r w:rsidRPr="003B1A82">
              <w:rPr>
                <w:rFonts w:asciiTheme="minorHAnsi" w:hAnsiTheme="minorHAnsi"/>
                <w:sz w:val="20"/>
                <w:szCs w:val="20"/>
              </w:rPr>
              <w:t>z łazienką),</w:t>
            </w:r>
          </w:p>
          <w:p w14:paraId="3837F889" w14:textId="77777777"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restauracj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/stołówk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oferując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żywienie w pełnym zakresie - posiłki powinny być podawane w innej sali niż sala wykładowa,</w:t>
            </w:r>
          </w:p>
          <w:p w14:paraId="56466D65" w14:textId="77777777"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bezpłatne szatnie</w:t>
            </w:r>
            <w:r w:rsidR="00606BD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toalety,</w:t>
            </w:r>
          </w:p>
          <w:p w14:paraId="66DF9C6C" w14:textId="77777777"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bezpłatny parking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(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ewentualnie cena m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usi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obejmować miejsca parkingowe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14:paraId="2B80C82F" w14:textId="77777777" w:rsidR="00F36747" w:rsidRPr="003B1A82" w:rsidRDefault="00F36747" w:rsidP="00D433BC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Obiekt musi dysponow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ać pokojami oraz infrastrukturą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(np. winda, podjazdy) dostosowaną do potrzeb osób niepełnosprawnych.</w:t>
            </w:r>
          </w:p>
        </w:tc>
      </w:tr>
      <w:tr w:rsidR="003B1A82" w:rsidRPr="003B1A82" w14:paraId="63C80475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39E9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80AE" w14:textId="77777777" w:rsidR="00F36747" w:rsidRPr="003B1A82" w:rsidRDefault="00F36747" w:rsidP="00C8784E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Sale dydaktyczne, klimatyzowane, z możliwością indywidualnej aranżacji, wyposażone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w:</w:t>
            </w:r>
          </w:p>
          <w:p w14:paraId="7B594F4D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miejsca siedzące dla wszystkich uczestników szkoleń z układem miejsc szkolnym, kinowym lub w podkowę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14:paraId="2C4430BD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komputery dla </w:t>
            </w:r>
            <w:r w:rsidR="00DD40D5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wszystkich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uczestników szkolenia z niezbędnym oprogramowaniem,</w:t>
            </w:r>
          </w:p>
          <w:p w14:paraId="4F0E8E90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dostęp do bezprzewodowego Internetu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14:paraId="7C800439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flipchart, papier do flipcharta, komplet markerów lub tablica </w:t>
            </w:r>
            <w:proofErr w:type="spellStart"/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suchościeralna</w:t>
            </w:r>
            <w:proofErr w:type="spellEnd"/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z kompletem pisaków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14:paraId="562EFDB6" w14:textId="77777777" w:rsidR="00BC560A" w:rsidRPr="003B1A82" w:rsidRDefault="00F36747" w:rsidP="00BC560A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(ekran, rzutnik multimedialny).</w:t>
            </w:r>
          </w:p>
        </w:tc>
      </w:tr>
      <w:tr w:rsidR="003B1A82" w:rsidRPr="003B1A82" w14:paraId="77AE7D6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F870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Usługa hotelarska dla uczestników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A4CB" w14:textId="77777777" w:rsidR="00F36747" w:rsidRPr="003B1A82" w:rsidRDefault="00F36747" w:rsidP="00EE1F5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Wykonawca zapewni dla wszystkich uczestników szkoleń:</w:t>
            </w:r>
          </w:p>
          <w:p w14:paraId="28210439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nocleg (ze śniadaniem), w pokojach maksymalnie 2 osobowych spełniających wymagania sanitarne, przeciwpożarowe oraz inne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określone odrębnymi przepisami,</w:t>
            </w:r>
          </w:p>
          <w:p w14:paraId="15ABB795" w14:textId="77777777"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pokoje wyposażone w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jednoosobowe łóżka.</w:t>
            </w:r>
          </w:p>
        </w:tc>
      </w:tr>
      <w:tr w:rsidR="003B1A82" w:rsidRPr="003B1A82" w14:paraId="211E20E4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EEE7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Usługa gastronomiczna/cateringowa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FD31" w14:textId="77777777" w:rsidR="00F36747" w:rsidRPr="003B1A82" w:rsidRDefault="00F36747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14:paraId="08D12296" w14:textId="77777777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14:paraId="5A28898A" w14:textId="77777777"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31640C" w14:textId="77777777" w:rsidR="00C8784E" w:rsidRPr="003B1A82" w:rsidRDefault="00F36747" w:rsidP="000977B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sytuacji gdy szkolenie trwać będzie dłużej niż 6 godzin lekcyjnych, Wykonawca zapewni dwudaniowy obiad. </w:t>
            </w:r>
          </w:p>
          <w:p w14:paraId="61D8164B" w14:textId="77777777" w:rsidR="00C8784E" w:rsidRPr="003B1A82" w:rsidRDefault="00EE1F50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 sytuacji, gdy szkolenie trwać będzie dłużej niż jeden dzień, Wykonawca zapewni kolację dla uczestników szkolenia.</w:t>
            </w:r>
          </w:p>
          <w:p w14:paraId="39DC37B4" w14:textId="77777777"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5051C2EA" w14:textId="77777777" w:rsidR="00C8784E" w:rsidRPr="003B1A82" w:rsidRDefault="00C8784E" w:rsidP="00E77B22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14:paraId="6BAF72A2" w14:textId="77777777"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44CD92B5" w14:textId="77777777"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zobowiązany jest do dostarczenia potraw i napojów, zgodnie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 zaproponowanym i zaakceptowanym przez Zamawiającego menu oraz zobowiązany jest do zapewnienia zaplecza technicznego i obsługi potrzebnej do sprawnego przeprowadzenia usługi gastronomicznej,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 uwzględnieniem wszelkich prac porządkowych po zakończeniu szkolenia.</w:t>
            </w:r>
          </w:p>
          <w:p w14:paraId="1D820C49" w14:textId="77777777"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 Uczestnicy muszą mieć zapewnione miejsca siedzące podczas spożywania wszystkich posiłków.</w:t>
            </w:r>
          </w:p>
        </w:tc>
      </w:tr>
      <w:tr w:rsidR="003B1A82" w:rsidRPr="003B1A82" w14:paraId="06CCFC99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9289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518" w14:textId="77777777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wydrukuje dla wszystkich uczestników zaświadczenia imienne o ukończeniu szkoleń z wyszczególnieniem liczby godzin, zakresu poruszanych zagadnień oraz doskonalonych umiejętności. Wzór zaświadczenia powinien zostać zaakceptowany przez Zamawiającego.</w:t>
            </w:r>
          </w:p>
        </w:tc>
      </w:tr>
      <w:tr w:rsidR="003B1A82" w:rsidRPr="003B1A82" w14:paraId="4440140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39E0" w14:textId="77777777"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Walidacja - Egzamin zewnętrzny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F401" w14:textId="4C9B168C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zorganizowania) egzaminu zewnętrznego na zakończenie szkolenia, który umożliwi zdobycie certyfikatu VCC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begin"/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instrText xml:space="preserve"> NOTEREF _Ref509403593 \h  \* MERGEFORMAT </w:instrTex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095FBB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t>1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Pr="003B1A82">
              <w:rPr>
                <w:rStyle w:val="Odwoanieprzypisudolnego"/>
                <w:rFonts w:cstheme="minorBidi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(lub równoważnego) i uzyskanie kwalifikacji. </w:t>
            </w:r>
          </w:p>
          <w:p w14:paraId="0BD0BBF6" w14:textId="77777777"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Egzaminator nie może być powiązany z realizatorem szkolenia, w tym np.  nie może być jednocześnie trenerem i egzaminatorem w ramach szkolenia. </w:t>
            </w:r>
          </w:p>
          <w:p w14:paraId="61C7731A" w14:textId="0A7BD3BF"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Zamawiającemu wyników przeprowadzonej walidacji, a także kopii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95FB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3B97A920" w14:textId="2F64D90F"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uczestnikom szkolenia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95FB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wraz z suplementem w języku polskim i angielskim, w terminie maksymalnie 30 dni od dnia,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w którym przeprowadzony był egzamin zewnętrzny.</w:t>
            </w:r>
          </w:p>
        </w:tc>
      </w:tr>
      <w:tr w:rsidR="003B1A82" w:rsidRPr="003B1A82" w14:paraId="2CC7D1A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3859" w14:textId="77777777" w:rsidR="0019160E" w:rsidRPr="003B1A82" w:rsidRDefault="0019160E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Dojazd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914F" w14:textId="77777777" w:rsidR="00FB0B7C" w:rsidRPr="003B1A82" w:rsidRDefault="0019160E" w:rsidP="00FB0B7C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szkolenia 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zorganizuje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dojazd na szkolenie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lub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pokryje koszt dojazdu uczestnik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ów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projektu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miejsca zamieszkania do miejsca szkolenia</w:t>
            </w:r>
            <w:r w:rsidR="0034431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i z powrotem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0DD781E2" w14:textId="77777777" w:rsidR="00BA751E" w:rsidRPr="003B1A82" w:rsidRDefault="00BA751E" w:rsidP="00BA751E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W przypadku zapewnienia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transportu, przewóz uczestników może być realizowany wyłącznie środkami transportu spełniającymi wymagania techniczne określone w przepisach ustawy z dnia 20 czerwca 1997 r. Prawo o ruchu drogowym (Dz.U. z 2017 r. poz. 1260 z </w:t>
            </w:r>
            <w:proofErr w:type="spellStart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. zm.) i innych przepisach związanych z przewozem osób, w tym zgodnie z ustawą z dnia 6 września 2001 r. o transporcie drogowym (Dz.U. z 2017 r. poz. 2200 z </w:t>
            </w:r>
            <w:proofErr w:type="spellStart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 zm.).</w:t>
            </w:r>
          </w:p>
          <w:p w14:paraId="1F9E6A15" w14:textId="77777777" w:rsidR="00246B8B" w:rsidRPr="003B1A82" w:rsidRDefault="00BA751E" w:rsidP="00BA7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musi zapewnić uczestnikom bezpieczny przewóz tzn. odpowiednie warunki bezpieczeństwa i higieny.</w:t>
            </w:r>
          </w:p>
          <w:p w14:paraId="1B587D33" w14:textId="77777777" w:rsidR="009125E9" w:rsidRPr="003B1A82" w:rsidRDefault="009125E9" w:rsidP="009125E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ubezpieczy uczestników projektu od wszelkich szkód powstałych podczas przewozu i powstałych w związku z przewozem, ubezpieczeniem NNW w wysokości min. 5.000 zł / osobę).</w:t>
            </w:r>
          </w:p>
        </w:tc>
      </w:tr>
      <w:tr w:rsidR="003A5408" w:rsidRPr="003B1A82" w14:paraId="1ECE05C2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9A3C" w14:textId="5FC90D27" w:rsidR="003A5408" w:rsidRPr="003A5408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5408">
              <w:rPr>
                <w:rStyle w:val="FontStyle111"/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Miejsce przeprowadzenia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6803" w14:textId="77777777" w:rsidR="003A5408" w:rsidRPr="003A5408" w:rsidRDefault="003A5408" w:rsidP="003A54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5408">
              <w:rPr>
                <w:rFonts w:eastAsia="Times New Roman" w:cstheme="minorHAnsi"/>
                <w:sz w:val="20"/>
                <w:szCs w:val="20"/>
                <w:lang w:eastAsia="pl-PL"/>
              </w:rPr>
              <w:t>Doradztwo - diagnoza musi zostać przeprowadzona na terenie woj. kujawsko-pomorskiego, w miejscu ustalonym z uczestnikiem projektu, w szczególności w miastach powiatowych i miastach na prawach powiatu.</w:t>
            </w:r>
          </w:p>
          <w:p w14:paraId="67DCDB18" w14:textId="0D450293" w:rsidR="003A5408" w:rsidRPr="003A5408" w:rsidRDefault="003A5408" w:rsidP="003A5408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A5408">
              <w:rPr>
                <w:rFonts w:asciiTheme="minorHAnsi" w:hAnsiTheme="minorHAnsi" w:cstheme="minorHAnsi"/>
                <w:sz w:val="20"/>
                <w:szCs w:val="20"/>
              </w:rPr>
              <w:t>Wykonawca zapewnia miejsce - pomieszczenie o odpowiedniej kubaturze, wyposażone w niezbędny sprzęt (m.in. komputer z oprogramowaniem).</w:t>
            </w:r>
          </w:p>
        </w:tc>
      </w:tr>
      <w:tr w:rsidR="003A5408" w:rsidRPr="003B1A82" w14:paraId="10439378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10FC" w14:textId="4ED26DDF" w:rsidR="003A5408" w:rsidRPr="003A5408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F453" w14:textId="77777777" w:rsidR="003A5408" w:rsidRPr="00B47770" w:rsidRDefault="003A5408" w:rsidP="003A54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47770">
              <w:rPr>
                <w:rFonts w:eastAsia="Times New Roman"/>
                <w:sz w:val="20"/>
                <w:szCs w:val="20"/>
                <w:lang w:eastAsia="pl-PL"/>
              </w:rPr>
              <w:t xml:space="preserve">Szkolenia zostaną poprzedzone indywidulanym doradztwem – diagnozą zapotrzebowania na dane kompetencje/kwalifikacje. </w:t>
            </w:r>
          </w:p>
          <w:p w14:paraId="6D231F11" w14:textId="77777777" w:rsidR="003A5408" w:rsidRPr="00B47770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>Czas trwania doradztwa (badania – diagnozy) każdej osoby trwać będzie maksymalnie 6 godzin. Minimalny czas trwania – 1 godzina.</w:t>
            </w:r>
          </w:p>
          <w:p w14:paraId="776BC662" w14:textId="77777777" w:rsidR="003A5408" w:rsidRPr="00B47770" w:rsidRDefault="003A5408" w:rsidP="003A540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>Doradztwo będzie realizowane zarówno w dni robocze jak i w weekendy. Godziny doradztwa zostaną dopasowane do możliwości Uczestników Szczegółowe terminy doradztwa zostaną ustalone w porozumieniu z Zamawiającym.</w:t>
            </w:r>
          </w:p>
          <w:p w14:paraId="7CA69D80" w14:textId="77777777" w:rsidR="003A5408" w:rsidRPr="00B47770" w:rsidRDefault="003A5408" w:rsidP="003A5408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Celem zaplanowanego doradztwa jest identyfikacja potrzeb szkoleniowych osób, które rozpoczynają udział w projekcie, tj. ustalenie dokładnej tematyki szkolenia/kursu oraz przypisanie danej osoby do poziomu szkolenia/kursu w ramach projektu.</w:t>
            </w:r>
          </w:p>
          <w:p w14:paraId="1EF53A1A" w14:textId="77777777" w:rsidR="003A5408" w:rsidRPr="00B47770" w:rsidRDefault="003A5408" w:rsidP="003A5408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Podczas doradztwa zweryfikowane zostaną także: umiejętność analitycznego myślenia, zainteresowania technologiczne, bierna znajomość języka angielskiego (czytanie dokumentów). </w:t>
            </w: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br/>
              <w:t xml:space="preserve">W przypadku niektórych kursów, sprawdzona zostanie znajomość wybranych technologii (np. w przypadku kursów języków wysokopoziomowych (np. Junior Java Developer), dodatkowo weryfikowana będzie znajomość podstaw technologii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frontendowych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 (HTML /CSS), protokołu HTTP/S oraz podstawowe doświadczenie w programowaniu w dowolnym języku, np. JavaScript,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Python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, PHP.)</w:t>
            </w:r>
          </w:p>
          <w:p w14:paraId="40C2C200" w14:textId="04AE3810" w:rsidR="003A5408" w:rsidRDefault="003A5408" w:rsidP="003A5408">
            <w:pPr>
              <w:spacing w:after="0"/>
              <w:jc w:val="both"/>
              <w:rPr>
                <w:sz w:val="20"/>
                <w:szCs w:val="20"/>
              </w:rPr>
            </w:pPr>
            <w:r w:rsidRPr="00B47770">
              <w:rPr>
                <w:sz w:val="20"/>
                <w:szCs w:val="20"/>
              </w:rPr>
              <w:t>W ramach diagnozy zostanie przeprowadzona rozmowa oraz test.</w:t>
            </w:r>
          </w:p>
          <w:p w14:paraId="2AA97F14" w14:textId="33C78D49" w:rsidR="00D06334" w:rsidRPr="00B47770" w:rsidRDefault="00D06334" w:rsidP="006603D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Rozmowa może zostać przeprowadzona osobiście lub za pośrednictwem np. Skype.</w:t>
            </w:r>
          </w:p>
          <w:p w14:paraId="026C4FF1" w14:textId="0A994994" w:rsidR="003A5408" w:rsidRPr="003A5408" w:rsidRDefault="003A5408" w:rsidP="003A54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7770">
              <w:rPr>
                <w:sz w:val="20"/>
                <w:szCs w:val="20"/>
              </w:rPr>
              <w:t>Potwierdzeniem zrealizowanego doradztwa będzie wypełniona i podpisana karta doradztwa, której wzór stanowi załącznik do Umowy.</w:t>
            </w:r>
          </w:p>
        </w:tc>
      </w:tr>
      <w:tr w:rsidR="003A5408" w:rsidRPr="003B1A82" w14:paraId="718A701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5C46" w14:textId="77777777" w:rsidR="003A5408" w:rsidRPr="00045BE9" w:rsidRDefault="003A5408" w:rsidP="003A540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45BE9">
              <w:rPr>
                <w:bCs/>
                <w:sz w:val="20"/>
                <w:szCs w:val="20"/>
              </w:rPr>
              <w:t>Zamówienia podobne (uzupełniające)</w:t>
            </w:r>
          </w:p>
          <w:p w14:paraId="6B5E9550" w14:textId="48259C0B" w:rsidR="003A5408" w:rsidRPr="003A5408" w:rsidRDefault="003A5408" w:rsidP="003A540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0744" w14:textId="14FF9E6F" w:rsidR="003A5408" w:rsidRPr="00BD0343" w:rsidRDefault="003A5408" w:rsidP="003A54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0343">
              <w:rPr>
                <w:sz w:val="20"/>
                <w:szCs w:val="20"/>
              </w:rPr>
              <w:t xml:space="preserve">W okresie 3 lat od dnia udzielenia przedmiotowego zamówienia (zamówienia podstawowego) </w:t>
            </w:r>
            <w:r w:rsidRPr="006603D1">
              <w:rPr>
                <w:color w:val="000000"/>
                <w:sz w:val="20"/>
                <w:szCs w:val="20"/>
              </w:rPr>
              <w:t>Zamawiający</w:t>
            </w:r>
            <w:r w:rsidRPr="00045BE9">
              <w:rPr>
                <w:bCs/>
                <w:color w:val="000000"/>
                <w:sz w:val="20"/>
                <w:szCs w:val="20"/>
              </w:rPr>
              <w:t xml:space="preserve"> przewiduje</w:t>
            </w:r>
            <w:r w:rsidRPr="00045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BE9">
              <w:rPr>
                <w:bCs/>
                <w:color w:val="000000"/>
                <w:sz w:val="20"/>
                <w:szCs w:val="20"/>
              </w:rPr>
              <w:t>możliwość</w:t>
            </w:r>
            <w:r w:rsidRPr="00045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BE9">
              <w:rPr>
                <w:color w:val="000000"/>
                <w:sz w:val="20"/>
                <w:szCs w:val="20"/>
              </w:rPr>
              <w:t xml:space="preserve">udzielania dotychczasowemu Wykonawcy zamówienia, o którym mowa w art. 67 ust. 1 pkt. 6 ustawy </w:t>
            </w:r>
            <w:proofErr w:type="spellStart"/>
            <w:r w:rsidRPr="00045BE9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045BE9">
              <w:rPr>
                <w:color w:val="000000"/>
                <w:sz w:val="20"/>
                <w:szCs w:val="20"/>
              </w:rPr>
              <w:t xml:space="preserve"> (zamówienie podobne), zgodnego z przedmiotem zamówienia podstawowego i o wartości do 50% wartości zamówienia podstawowego. Przedmiotem zamówienia podobnego będzie usługa szkoleniowa o parametrach określonych w SIWZ w postępowaniu TARRSA/</w:t>
            </w:r>
            <w:r w:rsidRPr="00045BE9">
              <w:rPr>
                <w:rFonts w:cs="Calibri"/>
                <w:sz w:val="20"/>
                <w:szCs w:val="20"/>
              </w:rPr>
              <w:t xml:space="preserve"> SZKOLENIA_INFO/1/2020</w:t>
            </w:r>
            <w:r w:rsidRPr="00BD0343">
              <w:rPr>
                <w:color w:val="000000"/>
                <w:sz w:val="20"/>
                <w:szCs w:val="20"/>
              </w:rPr>
              <w:t xml:space="preserve">, w tym w </w:t>
            </w:r>
            <w:r w:rsidRPr="006603D1">
              <w:rPr>
                <w:color w:val="000000"/>
                <w:sz w:val="20"/>
                <w:szCs w:val="20"/>
              </w:rPr>
              <w:t xml:space="preserve">niniejszym załączniku  - Szczegółowy Opis Przedmiotu Zamówienia i we Wzorze Umowy stanowiącym załącznik do SIWZ. Umowa dotycząca zamówienia </w:t>
            </w:r>
            <w:r w:rsidRPr="00045BE9">
              <w:rPr>
                <w:color w:val="000000"/>
                <w:sz w:val="20"/>
                <w:szCs w:val="20"/>
              </w:rPr>
              <w:t>podobnego zawarta zostanie na warunkach określonych w załączniku do SIWZ – Wzór Umowy w postępowaniu TARRSA/</w:t>
            </w:r>
            <w:r w:rsidRPr="00045BE9">
              <w:rPr>
                <w:rFonts w:cs="Calibri"/>
                <w:sz w:val="20"/>
                <w:szCs w:val="20"/>
              </w:rPr>
              <w:t xml:space="preserve"> SZKOLENIA_INFO/1/2020</w:t>
            </w:r>
            <w:r w:rsidRPr="00BD0343">
              <w:rPr>
                <w:color w:val="000000"/>
                <w:sz w:val="20"/>
                <w:szCs w:val="20"/>
              </w:rPr>
              <w:t>.</w:t>
            </w:r>
          </w:p>
        </w:tc>
      </w:tr>
      <w:tr w:rsidR="003B1A82" w:rsidRPr="003B1A82" w14:paraId="40DD55A2" w14:textId="77777777" w:rsidTr="00045BE9">
        <w:trPr>
          <w:trHeight w:val="197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3854" w14:textId="77777777"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C2E" w14:textId="77777777" w:rsidR="007E7BB3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25EFE8FB" w14:textId="77777777" w:rsidR="00EA121F" w:rsidRDefault="00EA121F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8730934" w14:textId="0F87D811" w:rsidR="00EF364B" w:rsidRDefault="00EF364B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1" w:name="_Hlk45887017"/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2" w:name="_Hlk45887466"/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zgodnie z zalecaniami </w:t>
            </w:r>
            <w:r w:rsidR="00BD034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i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(wytycznymi) Ministerstwa Rozwoju i Głównego Inspektora Sanitarnego</w:t>
            </w:r>
            <w:bookmarkEnd w:id="2"/>
            <w:r w:rsidR="00BD034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</w:t>
            </w:r>
            <w:proofErr w:type="spellStart"/>
            <w:r w:rsidR="00BD0343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epidemi</w:t>
            </w:r>
            <w:proofErr w:type="spellEnd"/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.</w:t>
            </w:r>
          </w:p>
          <w:p w14:paraId="4682E1D5" w14:textId="77777777" w:rsidR="00EF364B" w:rsidRDefault="00EF364B" w:rsidP="00EF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1"/>
          </w:p>
          <w:p w14:paraId="1DF7A763" w14:textId="09D83556" w:rsidR="00EF364B" w:rsidRPr="003B1A82" w:rsidRDefault="00EF364B" w:rsidP="00EF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2B0B6F" w14:textId="4647F910" w:rsidR="002E6E5C" w:rsidRDefault="002E6E5C" w:rsidP="0033683A">
      <w:pPr>
        <w:spacing w:after="0" w:line="240" w:lineRule="auto"/>
        <w:rPr>
          <w:b/>
          <w:sz w:val="20"/>
          <w:szCs w:val="20"/>
          <w:u w:val="single"/>
        </w:rPr>
      </w:pPr>
    </w:p>
    <w:p w14:paraId="522AACB5" w14:textId="77777777" w:rsidR="00C4769D" w:rsidRDefault="00C4769D" w:rsidP="0033683A">
      <w:pPr>
        <w:spacing w:after="0" w:line="240" w:lineRule="auto"/>
        <w:rPr>
          <w:b/>
          <w:sz w:val="20"/>
          <w:szCs w:val="20"/>
          <w:u w:val="single"/>
        </w:rPr>
      </w:pPr>
    </w:p>
    <w:p w14:paraId="01385863" w14:textId="77777777" w:rsidR="003A5408" w:rsidRPr="003B1A82" w:rsidRDefault="003A5408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14:paraId="7B6C452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626429" w14:textId="77777777" w:rsidR="00BB3608" w:rsidRPr="003B1A82" w:rsidRDefault="00BB3608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953A2" w14:textId="77777777" w:rsidR="00BB3608" w:rsidRPr="003B1A82" w:rsidRDefault="00BB3608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Programowanie</w:t>
            </w:r>
            <w:r w:rsidR="00DB0038" w:rsidRPr="003B1A82">
              <w:rPr>
                <w:rFonts w:cs="Arial"/>
                <w:b/>
                <w:bCs/>
                <w:i/>
                <w:sz w:val="20"/>
                <w:szCs w:val="20"/>
              </w:rPr>
              <w:t xml:space="preserve"> serwisów www</w:t>
            </w:r>
          </w:p>
          <w:p w14:paraId="6BFA466A" w14:textId="77777777"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dydaktycznych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768F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50 godz</w:t>
            </w:r>
            <w:r w:rsidR="00DE1636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min.) </w:t>
            </w:r>
          </w:p>
        </w:tc>
      </w:tr>
      <w:tr w:rsidR="003B1A82" w:rsidRPr="003B1A82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77777777" w:rsidR="00836EDB" w:rsidRPr="003B1A82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836EDB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D7A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1.1. Grafika WWW -</w:t>
            </w:r>
            <w:r w:rsidR="008E24C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Podstawowe pojęcia i teoria</w:t>
            </w:r>
          </w:p>
          <w:p w14:paraId="76144CA8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Barwa</w:t>
            </w:r>
          </w:p>
          <w:p w14:paraId="03CDB2FC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Nasycenie</w:t>
            </w:r>
          </w:p>
          <w:p w14:paraId="05581B08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Modele przestrzeni barw</w:t>
            </w:r>
          </w:p>
          <w:p w14:paraId="2011BF33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</w:t>
            </w:r>
          </w:p>
          <w:p w14:paraId="63E0D154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RGBA</w:t>
            </w:r>
          </w:p>
          <w:p w14:paraId="42CB807F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CMYK</w:t>
            </w:r>
          </w:p>
          <w:p w14:paraId="140D6114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HSV</w:t>
            </w:r>
          </w:p>
          <w:p w14:paraId="6052070B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Głębia koloru</w:t>
            </w:r>
          </w:p>
          <w:p w14:paraId="45E5157A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miary</w:t>
            </w:r>
          </w:p>
          <w:p w14:paraId="0075B30E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Piksel</w:t>
            </w:r>
          </w:p>
          <w:p w14:paraId="3E62C95F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Rozdzielczość</w:t>
            </w:r>
          </w:p>
          <w:p w14:paraId="6ED41E92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</w:t>
            </w:r>
          </w:p>
          <w:p w14:paraId="5AA5C345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Grafika wektorowa i rastrowa</w:t>
            </w:r>
          </w:p>
          <w:p w14:paraId="24410E34" w14:textId="77777777"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formaty plików graficznych</w:t>
            </w:r>
          </w:p>
          <w:p w14:paraId="6ECA9616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Obsługa programu do tworzenia i edycji grafiki rastrowej</w:t>
            </w:r>
          </w:p>
          <w:p w14:paraId="6CECC8D8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Prezentacja interfejsu użytkownika</w:t>
            </w:r>
          </w:p>
          <w:p w14:paraId="52E1F43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Okno obrazu</w:t>
            </w:r>
          </w:p>
          <w:p w14:paraId="4163A60C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Główny przybornik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Toolbox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  <w:p w14:paraId="26E5E4B1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Opcje narzędzia</w:t>
            </w:r>
          </w:p>
          <w:p w14:paraId="5C8314F8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Warstwy, kanały, ścieżki</w:t>
            </w:r>
          </w:p>
          <w:p w14:paraId="2BC8508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Pędzle, desenie, gradienty</w:t>
            </w:r>
          </w:p>
          <w:p w14:paraId="3EC6FEA0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14:paraId="73230BF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obrazu w programie</w:t>
            </w:r>
          </w:p>
          <w:p w14:paraId="228E6297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Sprawdzanie informacji o obrazie i zmiana trybu</w:t>
            </w:r>
          </w:p>
          <w:p w14:paraId="4B68F154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obrazu</w:t>
            </w:r>
          </w:p>
          <w:p w14:paraId="13FEFF61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obrazu</w:t>
            </w:r>
          </w:p>
          <w:p w14:paraId="3897FA3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wymiarów obrazu</w:t>
            </w:r>
          </w:p>
          <w:p w14:paraId="3967D35F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 i przezroczystość obrazu</w:t>
            </w:r>
          </w:p>
          <w:p w14:paraId="5F24BBD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Przycinanie – kadrowanie obrazu</w:t>
            </w:r>
          </w:p>
          <w:p w14:paraId="1F4779F5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Odbicie warstwy</w:t>
            </w:r>
          </w:p>
          <w:p w14:paraId="141E64B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Obrót obrazu</w:t>
            </w:r>
          </w:p>
          <w:p w14:paraId="6D0AFA4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Przesunięcie</w:t>
            </w:r>
          </w:p>
          <w:p w14:paraId="593147CB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Rysowanie prostej linii</w:t>
            </w:r>
          </w:p>
          <w:p w14:paraId="529C1F45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</w:t>
            </w:r>
          </w:p>
          <w:p w14:paraId="4A6882D1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nowej warstwy</w:t>
            </w:r>
          </w:p>
          <w:p w14:paraId="266F6338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Właściwości warstw</w:t>
            </w:r>
          </w:p>
          <w:p w14:paraId="1A3E2646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uzupełniające i porady</w:t>
            </w:r>
          </w:p>
          <w:p w14:paraId="5D4F177B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Maski</w:t>
            </w:r>
          </w:p>
          <w:p w14:paraId="3E44B189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i czcionki</w:t>
            </w:r>
          </w:p>
          <w:p w14:paraId="6C5BA52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 za pomocą gotowego skryptu</w:t>
            </w:r>
          </w:p>
          <w:p w14:paraId="12DC38A4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czcionek</w:t>
            </w:r>
          </w:p>
          <w:p w14:paraId="2575B32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Menu kontekstowe warstwy tekstowej</w:t>
            </w:r>
          </w:p>
          <w:p w14:paraId="2F660B1A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Zapoznanie z podstawowymi narzędziami</w:t>
            </w:r>
          </w:p>
          <w:p w14:paraId="78C49F90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Zaznaczenie – oddzielanie obiektu od tła</w:t>
            </w:r>
          </w:p>
          <w:p w14:paraId="2A2A3D37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Szybka maska</w:t>
            </w:r>
          </w:p>
          <w:p w14:paraId="317B4205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Wypełnienie kubełkiem</w:t>
            </w:r>
          </w:p>
          <w:p w14:paraId="60A087E4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Gradient</w:t>
            </w:r>
          </w:p>
          <w:p w14:paraId="098A1A0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Pędzel</w:t>
            </w:r>
          </w:p>
          <w:p w14:paraId="121492F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Gumka</w:t>
            </w:r>
          </w:p>
          <w:p w14:paraId="3A562E0C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Aerograf</w:t>
            </w:r>
          </w:p>
          <w:p w14:paraId="17315DED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Klonowanie</w:t>
            </w:r>
          </w:p>
          <w:p w14:paraId="5BECFF39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Łatka</w:t>
            </w:r>
          </w:p>
          <w:p w14:paraId="2E081B67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Rozmywanie / Wyostrzanie</w:t>
            </w:r>
          </w:p>
          <w:p w14:paraId="08101543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Rozsmarowanie</w:t>
            </w:r>
          </w:p>
          <w:p w14:paraId="6C0C72D2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Rozjaśnienie / Wypalenie</w:t>
            </w:r>
          </w:p>
          <w:p w14:paraId="349DC712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Narzędzia przekształcania</w:t>
            </w:r>
          </w:p>
          <w:p w14:paraId="23EABCDB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Ścieżki</w:t>
            </w:r>
          </w:p>
          <w:p w14:paraId="7F5BE3B0" w14:textId="77777777"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Język HTML</w:t>
            </w:r>
          </w:p>
          <w:p w14:paraId="033AD7BE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Internet – podstawowe pojęcia</w:t>
            </w:r>
          </w:p>
          <w:p w14:paraId="037350CB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Adresacja</w:t>
            </w:r>
          </w:p>
          <w:p w14:paraId="79EF3B22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Internet a WWW</w:t>
            </w:r>
          </w:p>
          <w:p w14:paraId="69BC91CF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Usługa internetowa</w:t>
            </w:r>
          </w:p>
          <w:p w14:paraId="023296AF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WWW</w:t>
            </w:r>
          </w:p>
          <w:p w14:paraId="69CB5AF0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Przeglądanie stron internetowych WWW</w:t>
            </w:r>
          </w:p>
          <w:p w14:paraId="396C9F34" w14:textId="77777777"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Omówienie wybranych terminów internetowych</w:t>
            </w:r>
          </w:p>
          <w:p w14:paraId="17245B98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Obsługa programu do projektowania stron internetowych</w:t>
            </w:r>
          </w:p>
          <w:p w14:paraId="68DA978E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14:paraId="24F50B6A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języka programu</w:t>
            </w:r>
          </w:p>
          <w:p w14:paraId="67C39967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pliku</w:t>
            </w:r>
          </w:p>
          <w:p w14:paraId="55E0F196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kodowania pliku</w:t>
            </w:r>
          </w:p>
          <w:p w14:paraId="31A0FA49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Instalacja dodatkowej wtyczki</w:t>
            </w:r>
          </w:p>
          <w:p w14:paraId="07AE807D" w14:textId="77777777"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Transfer plików na serwer FTP</w:t>
            </w:r>
          </w:p>
          <w:p w14:paraId="4C83F734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Obsługa klienta FTP – publikacja strony</w:t>
            </w:r>
          </w:p>
          <w:p w14:paraId="7DAF5DC7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Wprowadzenie do HTML</w:t>
            </w:r>
          </w:p>
          <w:p w14:paraId="4BAD9DF8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DHTML</w:t>
            </w:r>
          </w:p>
          <w:p w14:paraId="5E92048A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XML</w:t>
            </w:r>
          </w:p>
          <w:p w14:paraId="22C50CFC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XHTML</w:t>
            </w:r>
          </w:p>
          <w:p w14:paraId="7C8FD3C5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Komponenty języka (X)HTML</w:t>
            </w:r>
          </w:p>
          <w:p w14:paraId="34BC1D8F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Znaczniki</w:t>
            </w:r>
          </w:p>
          <w:p w14:paraId="2FC6CD7E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Atrybuty</w:t>
            </w:r>
          </w:p>
          <w:p w14:paraId="78C62CBE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Encje i referencje</w:t>
            </w:r>
          </w:p>
          <w:p w14:paraId="65AF6A49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danych</w:t>
            </w:r>
          </w:p>
          <w:p w14:paraId="158D56B4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Deklaracja typu dokumentu</w:t>
            </w:r>
          </w:p>
          <w:p w14:paraId="6A43E53F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Zawartość dokumentu (X)HTML</w:t>
            </w:r>
          </w:p>
          <w:p w14:paraId="49BE8205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 dokumentu</w:t>
            </w:r>
          </w:p>
          <w:p w14:paraId="2C8ED561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Ogólna struktura dokumentu</w:t>
            </w:r>
          </w:p>
          <w:p w14:paraId="7E9CC2BA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Metaznaczniki</w:t>
            </w:r>
            <w:proofErr w:type="spellEnd"/>
          </w:p>
          <w:p w14:paraId="5EE74744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Definicje stylów</w:t>
            </w:r>
          </w:p>
          <w:p w14:paraId="69A5D28B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Skrypty</w:t>
            </w:r>
          </w:p>
          <w:p w14:paraId="198B0C58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blokowe</w:t>
            </w:r>
          </w:p>
          <w:p w14:paraId="06654A63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wewnątrzwierszowe</w:t>
            </w:r>
          </w:p>
          <w:p w14:paraId="76E37734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Znaki specjalne</w:t>
            </w:r>
          </w:p>
          <w:p w14:paraId="0F60EB6C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organizacyjne</w:t>
            </w:r>
          </w:p>
          <w:p w14:paraId="14344682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elementy</w:t>
            </w:r>
          </w:p>
          <w:p w14:paraId="3481AC83" w14:textId="77777777"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Połączenie wszystkich składników</w:t>
            </w:r>
          </w:p>
          <w:p w14:paraId="6DC3FBC6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2.4. Porządkowanie i walidacja dokumentów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2.5. Struktura tekstu</w:t>
            </w:r>
          </w:p>
          <w:p w14:paraId="129EC123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Akapit</w:t>
            </w:r>
          </w:p>
          <w:p w14:paraId="6F6405E6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Podział wiersza</w:t>
            </w:r>
          </w:p>
          <w:p w14:paraId="6B432C82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Nagłówki</w:t>
            </w:r>
          </w:p>
          <w:p w14:paraId="0B0F5D0F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Sekcja</w:t>
            </w:r>
          </w:p>
          <w:p w14:paraId="6771B63A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Cytat blokowy</w:t>
            </w:r>
          </w:p>
          <w:p w14:paraId="1068CE9A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przeformatowany</w:t>
            </w:r>
          </w:p>
          <w:p w14:paraId="1FCAA345" w14:textId="77777777"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Pozioma linia</w:t>
            </w:r>
          </w:p>
          <w:p w14:paraId="3BE63FD2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2.6. Tekst</w:t>
            </w:r>
          </w:p>
          <w:p w14:paraId="0B2B2625" w14:textId="77777777"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Znacznik</w:t>
            </w:r>
          </w:p>
          <w:p w14:paraId="11631E87" w14:textId="77777777"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znaczniki</w:t>
            </w:r>
          </w:p>
          <w:p w14:paraId="2296E6A7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2.7. Kolory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2.8. Listy</w:t>
            </w:r>
          </w:p>
          <w:p w14:paraId="121B64B2" w14:textId="77777777"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ponumerowana</w:t>
            </w:r>
          </w:p>
          <w:p w14:paraId="3FF2B3D7" w14:textId="77777777"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punktowana</w:t>
            </w:r>
          </w:p>
          <w:p w14:paraId="5CEA1B44" w14:textId="77777777"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definicji</w:t>
            </w:r>
          </w:p>
          <w:p w14:paraId="1C24E994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2.9. Rysunki</w:t>
            </w:r>
          </w:p>
          <w:p w14:paraId="4F219F7E" w14:textId="77777777"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Wymiary i rozmieszczenie rysunku</w:t>
            </w:r>
          </w:p>
          <w:p w14:paraId="57F07E9C" w14:textId="77777777"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Przeplot i przezroczystość grafiki</w:t>
            </w:r>
          </w:p>
          <w:p w14:paraId="40361EB5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2.10.Łącza</w:t>
            </w:r>
          </w:p>
          <w:p w14:paraId="7744DF24" w14:textId="77777777"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łączy</w:t>
            </w:r>
          </w:p>
          <w:p w14:paraId="28315CAB" w14:textId="77777777"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kotwic</w:t>
            </w:r>
          </w:p>
          <w:p w14:paraId="08BCD7E1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2.11. Tabele</w:t>
            </w:r>
          </w:p>
          <w:p w14:paraId="4FB2785A" w14:textId="77777777" w:rsidR="00836EDB" w:rsidRPr="003B1A82" w:rsidRDefault="00836EDB" w:rsidP="001F76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Formatowanie tabeli</w:t>
            </w:r>
          </w:p>
          <w:p w14:paraId="0CBFF595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2.12. Formularze</w:t>
            </w:r>
          </w:p>
          <w:p w14:paraId="3B3D0349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formularza</w:t>
            </w:r>
          </w:p>
          <w:p w14:paraId="2EB3DD2A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Etykiety</w:t>
            </w:r>
          </w:p>
          <w:p w14:paraId="45385F56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tekstowe</w:t>
            </w:r>
          </w:p>
          <w:p w14:paraId="1EAE403C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hasła</w:t>
            </w:r>
          </w:p>
          <w:p w14:paraId="1DE2F70B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 opcji</w:t>
            </w:r>
          </w:p>
          <w:p w14:paraId="272C3225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wyboru</w:t>
            </w:r>
          </w:p>
          <w:p w14:paraId="658C846A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wyboru</w:t>
            </w:r>
          </w:p>
          <w:p w14:paraId="5AC0C194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 tekstowy</w:t>
            </w:r>
          </w:p>
          <w:p w14:paraId="2FCF3A43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</w:t>
            </w:r>
          </w:p>
          <w:p w14:paraId="3BFADA9B" w14:textId="77777777"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dodatkowe</w:t>
            </w:r>
          </w:p>
          <w:p w14:paraId="21A143FA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2.13. Osadzanie obiektów multimedialnych na stronie</w:t>
            </w:r>
          </w:p>
          <w:p w14:paraId="42B9953A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mapy Google</w:t>
            </w:r>
          </w:p>
          <w:p w14:paraId="649EAFE1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filmu z serwisu YouTube</w:t>
            </w:r>
          </w:p>
          <w:p w14:paraId="36CE3477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Animowany obraz</w:t>
            </w:r>
          </w:p>
          <w:p w14:paraId="1FBF7806" w14:textId="77777777"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Kaskadowe arkusze stylów</w:t>
            </w:r>
          </w:p>
          <w:p w14:paraId="0F6C39E7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Definiowanie stylów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3.2. Kaskada stylów</w:t>
            </w:r>
          </w:p>
          <w:p w14:paraId="45F5FD7A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reguł stylów</w:t>
            </w:r>
          </w:p>
          <w:p w14:paraId="090A11C2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Selektory – dopasowywanie elementów</w:t>
            </w:r>
          </w:p>
          <w:p w14:paraId="6257EA2F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typu</w:t>
            </w:r>
          </w:p>
          <w:p w14:paraId="61BFFB71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 uniwersalny</w:t>
            </w:r>
          </w:p>
          <w:p w14:paraId="1D1E0D3F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klasy</w:t>
            </w:r>
          </w:p>
          <w:p w14:paraId="24EEF2A5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identyfikatora</w:t>
            </w:r>
          </w:p>
          <w:p w14:paraId="7DDF65BA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za pomocą określonych atrybutów</w:t>
            </w:r>
          </w:p>
          <w:p w14:paraId="7E4E7CD7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Mechanizm selektorów dla hierarchii</w:t>
            </w:r>
          </w:p>
          <w:p w14:paraId="24183014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Pseudoklasy</w:t>
            </w:r>
            <w:proofErr w:type="spellEnd"/>
          </w:p>
          <w:p w14:paraId="4EF93F5D" w14:textId="77777777"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Definiowanie stylów łączy</w:t>
            </w:r>
          </w:p>
          <w:p w14:paraId="4B00B34B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3.3. Dziedziczenie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3.4. Wartości i jednostki</w:t>
            </w:r>
          </w:p>
          <w:p w14:paraId="74EB1C49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Standardowe jednostki miar</w:t>
            </w:r>
          </w:p>
          <w:p w14:paraId="7AA906C4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Miary rozdzielczości ekranu</w:t>
            </w:r>
          </w:p>
          <w:p w14:paraId="41757CEC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Miary względne</w:t>
            </w:r>
          </w:p>
          <w:p w14:paraId="53463CFB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Wartości w postaci słów kluczowych</w:t>
            </w:r>
          </w:p>
          <w:p w14:paraId="489E3B74" w14:textId="77777777"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Funkcje związane z kolorami i adresami URL</w:t>
            </w:r>
          </w:p>
          <w:p w14:paraId="795BBBE9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3.5. Właściwości czcionek</w:t>
            </w:r>
          </w:p>
          <w:p w14:paraId="4F44D3A1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Rodzaje czcionek</w:t>
            </w:r>
          </w:p>
          <w:p w14:paraId="1E77963E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Rozmiar czcionki</w:t>
            </w:r>
          </w:p>
          <w:p w14:paraId="6CCB7853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czcionki</w:t>
            </w:r>
          </w:p>
          <w:p w14:paraId="54D40402" w14:textId="77777777"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Interlinia</w:t>
            </w:r>
          </w:p>
          <w:p w14:paraId="64AAA44E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3.6.Formatowanie tekstu</w:t>
            </w:r>
          </w:p>
          <w:p w14:paraId="016E2D8A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Wyrównanie tekstu</w:t>
            </w:r>
          </w:p>
          <w:p w14:paraId="7AD5BB81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Wcięcie tekstu</w:t>
            </w:r>
          </w:p>
          <w:p w14:paraId="748742CA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Odstępy między literami i słowami</w:t>
            </w:r>
          </w:p>
          <w:p w14:paraId="041A3F97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</w:t>
            </w:r>
          </w:p>
          <w:p w14:paraId="7E062F3C" w14:textId="77777777"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Obiekty przestawne</w:t>
            </w:r>
          </w:p>
          <w:p w14:paraId="4E4F1784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3.7. Obramowanie i marginesy</w:t>
            </w:r>
          </w:p>
          <w:p w14:paraId="4B461392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obramowania</w:t>
            </w:r>
          </w:p>
          <w:p w14:paraId="5A69A21A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Grubość obramowania</w:t>
            </w:r>
          </w:p>
          <w:p w14:paraId="217CA606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obramowania</w:t>
            </w:r>
          </w:p>
          <w:p w14:paraId="45FA0135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obramowania</w:t>
            </w:r>
          </w:p>
          <w:p w14:paraId="230D1D9B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odstępu</w:t>
            </w:r>
          </w:p>
          <w:p w14:paraId="4935847F" w14:textId="77777777"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Dodawania marginesu</w:t>
            </w:r>
          </w:p>
          <w:p w14:paraId="2528D707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3.8.Definiowanie stylów tabeli</w:t>
            </w:r>
          </w:p>
          <w:p w14:paraId="2ACDE7AF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Obramowanie tabeli</w:t>
            </w:r>
          </w:p>
          <w:p w14:paraId="383DEAA2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Odstępy w tabeli</w:t>
            </w:r>
          </w:p>
          <w:p w14:paraId="3A5F1C53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Kolory i tło</w:t>
            </w:r>
          </w:p>
          <w:p w14:paraId="6DCE5CF6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pierwszoplanowy</w:t>
            </w:r>
          </w:p>
          <w:p w14:paraId="20D14E24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tła</w:t>
            </w:r>
          </w:p>
          <w:p w14:paraId="18AF8FD3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Obraz jako tło</w:t>
            </w:r>
          </w:p>
          <w:p w14:paraId="222D55D7" w14:textId="77777777"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Powtarzanie i przewijanie obrazu tła</w:t>
            </w:r>
          </w:p>
          <w:p w14:paraId="4042D7D2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3.9. Formatowanie list</w:t>
            </w:r>
          </w:p>
          <w:p w14:paraId="5F5E6E66" w14:textId="77777777"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Zmiana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punktora</w:t>
            </w:r>
            <w:proofErr w:type="spellEnd"/>
          </w:p>
          <w:p w14:paraId="44BE3A76" w14:textId="77777777"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Położenie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punktora</w:t>
            </w:r>
            <w:proofErr w:type="spellEnd"/>
          </w:p>
          <w:p w14:paraId="50D5A0ED" w14:textId="77777777"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rysunkowy</w:t>
            </w:r>
          </w:p>
          <w:p w14:paraId="2E8B78B1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3.10. Pozycjonowanie elementów na stronie</w:t>
            </w:r>
          </w:p>
          <w:p w14:paraId="37A1FAEA" w14:textId="77777777"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statyczne</w:t>
            </w:r>
          </w:p>
          <w:p w14:paraId="5C23A9F7" w14:textId="77777777"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względne</w:t>
            </w:r>
          </w:p>
        </w:tc>
      </w:tr>
      <w:tr w:rsidR="003B1A82" w:rsidRPr="003B1A82" w14:paraId="18F5497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CBCF" w14:textId="77777777"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14:paraId="222580BE" w14:textId="77777777"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C9E0" w14:textId="77777777" w:rsidR="00412651" w:rsidRPr="003B1A82" w:rsidRDefault="00C8784E" w:rsidP="00DD40D5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(co najmniej </w:t>
            </w:r>
            <w:r w:rsidR="00FE6591" w:rsidRPr="003B1A82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GB pamięci operacyjnej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prawami administratora) 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z oprogramowaniem: GIM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Notepad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++,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FileZilla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XAMPP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równoważnym).</w:t>
            </w:r>
          </w:p>
        </w:tc>
      </w:tr>
      <w:tr w:rsidR="003B1A82" w:rsidRPr="003B1A82" w14:paraId="26102D6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A284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6996" w14:textId="77777777"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7ADA6BD7" w14:textId="77777777"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Materiały szkoleniowe, opatrzone </w:t>
            </w:r>
            <w:r w:rsidR="008E24C9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informacją 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o współfinansowaniu szkolenia ze środków Unii Europejskiej, w tym:</w:t>
            </w:r>
          </w:p>
          <w:p w14:paraId="28681AD5" w14:textId="77777777" w:rsidR="00836EDB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3CDA1D71" w14:textId="77777777" w:rsidR="00E82665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podręcznik Programowanie serwisów www dedykowany do prowadzenia kształcenia w systemie VCC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systemie równoważnym)</w:t>
            </w:r>
            <w:bookmarkStart w:id="3" w:name="_Ref509403593"/>
            <w:r w:rsidR="00115A55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ootnoteReference w:id="1"/>
            </w:r>
            <w:bookmarkEnd w:id="3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lub streszczenie/omówienie wszystkich zagadnień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zawartych w programie szkolenia, min. </w:t>
            </w:r>
            <w:r w:rsidR="001720CF" w:rsidRPr="003B1A82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0 stron wydruku w wersji papierowej oraz prezentacje w programie zgodnym z Power-Point wykorzystane podczas szkolenia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16A85D82" w14:textId="77777777" w:rsidR="00836EDB" w:rsidRPr="003B1A82" w:rsidRDefault="00836EDB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5417F574" w14:textId="77777777"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14:paraId="363049F1" w14:textId="77777777"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Długopis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automatyczny plastikowy.</w:t>
            </w:r>
          </w:p>
          <w:p w14:paraId="7591847B" w14:textId="77777777"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6A944C08" w14:textId="77777777"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Ponadto materiały szkoleniowe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muszą zostać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oznakowane logotypami przekazanymi przez Zamawiającego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.</w:t>
            </w:r>
          </w:p>
          <w:p w14:paraId="5635B7BB" w14:textId="77777777" w:rsidR="00836EDB" w:rsidRPr="003B1A82" w:rsidRDefault="00836EDB" w:rsidP="006B420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65D65F31" w14:textId="77777777" w:rsidR="00836EDB" w:rsidRPr="003B1A82" w:rsidRDefault="00836EDB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6C0EC7F8" w14:textId="77777777" w:rsidR="00FE6591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E1A67E3" w14:textId="77777777" w:rsidR="0033683A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AC4CC2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niekomercyjnych, tworzenia i rozpowszechniania kopii utworów w całości lub we fragmentach oraz wprowadzania zmian i rozpowszechniania utworów zależnych.</w:t>
            </w:r>
          </w:p>
        </w:tc>
      </w:tr>
    </w:tbl>
    <w:p w14:paraId="55ABB71E" w14:textId="77777777" w:rsidR="00DA2CDA" w:rsidRPr="003B1A82" w:rsidRDefault="00DA2CDA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14:paraId="7CAFE10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9CD1CA" w14:textId="77777777" w:rsidR="003D623A" w:rsidRPr="003B1A82" w:rsidRDefault="003D623A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290EB3" w14:textId="77777777" w:rsidR="003D623A" w:rsidRPr="003B1A82" w:rsidRDefault="003D623A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Grafik komputerowy</w:t>
            </w:r>
          </w:p>
          <w:p w14:paraId="4025941D" w14:textId="77777777"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14:paraId="2345A19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5769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FB7D" w14:textId="77777777" w:rsidR="001720CF" w:rsidRPr="003B1A82" w:rsidRDefault="003336F7" w:rsidP="0038566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Min. </w:t>
            </w:r>
            <w:r w:rsidR="0038566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168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dydaktycznych (1h = 45 min.) </w:t>
            </w:r>
          </w:p>
        </w:tc>
      </w:tr>
      <w:tr w:rsidR="003B1A82" w:rsidRPr="003B1A82" w14:paraId="0F55EBD3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CFCE" w14:textId="77777777" w:rsidR="003D623A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D80B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1.Teoretyczne podstawy grafiki komputerowej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 Podstawowe zagadnienia związane z grafiką komputerową (definicja, historia, podział grafiki komputerowej ze względu na rodzaj oraz zastosowanie)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1.2 Rodzaje grafiki komputerowej (grafika rastrowa – bitmapowa, grafika wektorowa – obiektowa, porównanie grafiki rastrowej i wektorowej)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1.3 Podstawowe pojęcia wykorzystywane w grafice komputerowej (punkt, piksel, linia, obraz rastrowy, obraz wektorowy, rozdzielczość)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1.4 Pojęcie barwy/koloru (podstawy teorii kolorów, postrzeganie barwy, stosowanie i znaczenie barw, podział barw, dobór kolorów)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1.5 Komputerowe modele barw (RGB, CMY/CMYK, HSV, HLS)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1.6 Przykładowe oprogramowanie dla grafiki rastrowej (Adobe Photoshop, Corel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PhotoPaint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Paint Shop Pro, GIMP, Paint)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1.7 Przykładowe oprogramowanie dla grafiki wektorowej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CorelDraw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Adobe Flash, Adobe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Illustrator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Inkscape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Maya, 3D Studio Max,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Lightwave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1.8 Formaty plików graficznych (kategorie plików graficznych, kompresja i jej rodzaje)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1.9 Typografia w grafice komputerowej (podstawowe pojęcia, odmiany kroju pisma,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fonty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1.10 Podstawowy sprzęt wykorzystywany w grafice komputerowej (komputer, monitory, drukarni, skanery)</w:t>
            </w:r>
          </w:p>
          <w:p w14:paraId="1007FF68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2.Psychologiczne aspekty zawodu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2.1 Pożądane cechy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2.2 Praca a ludzie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2.3 Praca a czas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2.4 Komunikacja</w:t>
            </w:r>
          </w:p>
          <w:p w14:paraId="1DDDF15B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3.Praca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3.1 Praca w firmach typu Agencje Reklamowe (omówienie branży i jej podział, podział grafików komputerowych)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 Własna działalność gospodarcza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 Zagrożenia zdrowotne występujące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 Podstawy prawne (prawo autorskie, rodzaje umów)</w:t>
            </w:r>
          </w:p>
          <w:p w14:paraId="6680E8DA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4.Tworzenie i edycja obrazów rastrowych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4.2 Podstawowe operacje wykonywane podczas tworzenia oraz edycji obrazów rastrowych (otwieranie istniejących obrazów, tworzenie nowych obrazów o określonych parametrach, edycja parametrów, transformacje,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4.3 Tworzenie zaznaczeń (zaznaczanie prostokątne, eliptyczne i odręczne, zaznaczanie na podstawie koloru, zaznaczanie na podstawie utworzonych ścieżek, dodawanie/odejmowanie/część wspólna zaznaczeń)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4.4 Podstawowe operacje na warstwach (tworzenie, kopiowanie, usuwanie, scalanie, przesuwanie, grupowanie, ustalanie kolejności, zmiana parametrów warstw, tworzenie i edycja maski warstwy, dodanie styli warstw)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4.5 Dopasowanie obrazu (korekcja za pomocą poziomów i krzywych, ustawienie ekspozycji, jasności, kontrastu, nasycenia, balans kolorów, zastosowanie filtrów)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4.6 Malowanie i wypełnienia (malowanie narzędziem pędzel, zmiana parametrów malowania, wykorzystanie gotowych wzorów pędzla, wypełnienie obrazu kolorem, gradientem, tworzenie własnych gradientów)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4.7 Retusz obrazu (zastosowanie dostępnych narzędzi oraz technik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wykorzystywanych do retuszu, wymazywanie narzędziem gumka, wykorzystanie dostępnych narzędzi w retuszu i modyfikacji fotografii)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4.8 Tworzenie nowych obiektów (wpisywanie tekstu i jego edycja, rysowanie obiektów geometrycznych, korzystanie z gotowych kształtów)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4.9 Przekształcanie obiektów (swobodne przekształcanie ścieżki, skalowanie, obracanie, pochylanie, odbijanie, zniekształcanie, zawijanie, tworzenie perspektywy)</w:t>
            </w:r>
          </w:p>
          <w:p w14:paraId="7A71E742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5.Tworzenie i edycja obrazów wektorowych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5.2 Podstawowe operacje wykonywane podczas tworzenia oraz edycji obrazów wektorowych (otwieranie istniejących obrazów, tworzenie nowych obrazów o określonych parametrach, edycja parametrów obrazu,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5.3 Tworzenie obiektów wektorowych (rysowanie figur geometrycznych, podstawowe operacje na obiektach, transformacje obiektów, zmiana właściwości obiektów, tworzenie złożonych obiektów, operacje na krzywych)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5.4 Wprowadzanie i edycja tekstów (różnica pomiędzy tekstem ozdobnym a akapitowym, wprowadzanie i modyfikacje tekstu)</w:t>
            </w:r>
          </w:p>
          <w:p w14:paraId="7EC1B6AC" w14:textId="77777777"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6.Animacja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6.1 Omówienie narzędzi i obszaru roboczego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6.2 Tworzenie prostych animacji wykorzystując dostępne narzędzia</w:t>
            </w:r>
          </w:p>
          <w:p w14:paraId="6889F3AC" w14:textId="77777777" w:rsidR="003D623A" w:rsidRPr="003B1A82" w:rsidRDefault="003D623A" w:rsidP="00583806">
            <w:p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7.Tworzenie obrazów pod konkretne zastosowanie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7.1 Przygotowanie obrazów do druku (podstawowe zasady związane z drukowaniem grafiki, rodzaje papieru i techniki druku, wybór modelu barw i rozdzielczości, eksport grafiki do formatów powszechnie wykorzystywanych na potrzeby druku, ustawienia druku i drukowanie)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7.2 Tworzenie grafiki na potrzeby Internetu (formaty plików na stronach WWW, podstawowe zasady związane z tworzeniem grafiki na potrzeby Internetu)</w:t>
            </w:r>
          </w:p>
        </w:tc>
      </w:tr>
      <w:tr w:rsidR="003B1A82" w:rsidRPr="003B1A82" w14:paraId="1F1DE879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510" w14:textId="77777777" w:rsidR="003D623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14:paraId="5A7D457B" w14:textId="77777777"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6477" w14:textId="77777777" w:rsidR="003D623A" w:rsidRPr="003B1A82" w:rsidRDefault="00C8784E" w:rsidP="00436BE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/laptopy: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(min 2 GB pamięci) 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oprogramowaniem Adobe Photoshop i </w:t>
            </w:r>
            <w:proofErr w:type="spellStart"/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CorelDRAW</w:t>
            </w:r>
            <w:proofErr w:type="spellEnd"/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</w:t>
            </w:r>
            <w:r w:rsidR="00436BEA" w:rsidRPr="003B1A82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3B1A82" w:rsidRPr="003B1A82" w14:paraId="47EAF4DA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291F" w14:textId="77777777" w:rsidR="003D623A" w:rsidRPr="003B1A82" w:rsidRDefault="003D62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8D3" w14:textId="77777777" w:rsidR="003D623A" w:rsidRPr="003B1A82" w:rsidRDefault="003D62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312C22F9" w14:textId="77777777" w:rsidR="003D623A" w:rsidRPr="003B1A82" w:rsidRDefault="003D623A" w:rsidP="001F76FA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w tym:</w:t>
            </w:r>
          </w:p>
          <w:p w14:paraId="05466667" w14:textId="77777777" w:rsidR="003D623A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78D33CE1" w14:textId="3F489792" w:rsidR="00115A55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Grafik komputerowy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begin"/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instrText xml:space="preserve"> NOTEREF _Ref509403593 \h  \* MERGEFORMAT </w:instrTex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separate"/>
            </w:r>
            <w:r w:rsidR="00095FBB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1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end"/>
            </w:r>
            <w:r w:rsidR="00115A55" w:rsidRPr="003B1A82">
              <w:rPr>
                <w:rStyle w:val="Odwoanieprzypisudolnego"/>
              </w:rPr>
              <w:t xml:space="preserve">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lub streszczenie/omówienie wszystkich zagadnień zawartych w programie szkolenia, min. 30 stron wydruku w wersji papierowej oraz prezentacje w programie zgodnym z Power-Point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wykorzystane podczas szkolenia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5AD37E2B" w14:textId="77777777" w:rsidR="00115A55" w:rsidRPr="003B1A82" w:rsidRDefault="00115A55" w:rsidP="00583806">
            <w:pPr>
              <w:spacing w:after="0" w:line="240" w:lineRule="auto"/>
              <w:ind w:left="18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7E9C3054" w14:textId="77777777"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14:paraId="48F6F842" w14:textId="77777777"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459ECBA0" w14:textId="77777777"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77F6962F" w14:textId="77777777"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49EC79D7" w14:textId="77777777" w:rsidR="00115A55" w:rsidRPr="003B1A82" w:rsidRDefault="00115A55" w:rsidP="00115A5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100B152F" w14:textId="77777777"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14386B04" w14:textId="77777777"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36E421B" w14:textId="77777777" w:rsidR="003D623A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14:paraId="1BC03061" w14:textId="77777777" w:rsidR="00583806" w:rsidRPr="003B1A82" w:rsidRDefault="00583806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p w14:paraId="370CC345" w14:textId="77777777" w:rsidR="00DA2CDA" w:rsidRPr="003B1A82" w:rsidRDefault="00DA2CDA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14:paraId="10ADEAEA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ABF339" w14:textId="77777777" w:rsidR="00DA2CDA" w:rsidRPr="003B1A82" w:rsidRDefault="00DA2CD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9EC4A7" w14:textId="77777777" w:rsidR="00DA2CDA" w:rsidRPr="003B1A82" w:rsidRDefault="00DA2CDA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3B1A82">
              <w:rPr>
                <w:b/>
                <w:i/>
                <w:sz w:val="20"/>
                <w:szCs w:val="20"/>
              </w:rPr>
              <w:t>Inżynieria projektowania komputerowego CAD 2D i 3D</w:t>
            </w:r>
          </w:p>
          <w:p w14:paraId="1FEAE05C" w14:textId="77777777" w:rsidR="00125DE7" w:rsidRPr="003B1A82" w:rsidRDefault="00125DE7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B1A82" w:rsidRPr="003B1A82" w14:paraId="7EE7CE84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D40B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9D50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14:paraId="267E1C26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9099" w14:textId="77777777" w:rsidR="00DA2CDA" w:rsidRPr="003B1A82" w:rsidRDefault="008E24C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DC3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 Tworzenie elektronicznej dokumentacji technicznej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1.1. Podstawowe wiadomości</w:t>
            </w:r>
          </w:p>
          <w:p w14:paraId="59E323CF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Uruchamianie programu oraz omówienie środowiska graficznego</w:t>
            </w:r>
          </w:p>
          <w:p w14:paraId="79E1B175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 AutoCAD 2016</w:t>
            </w:r>
          </w:p>
          <w:p w14:paraId="6261DFF8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Pasek narzędzi szybkiego dostępu</w:t>
            </w:r>
          </w:p>
          <w:p w14:paraId="5FDA20B5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Karty narzędzi</w:t>
            </w:r>
          </w:p>
          <w:p w14:paraId="4E25A402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Panele narzędzi</w:t>
            </w:r>
          </w:p>
          <w:p w14:paraId="1511BBEB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Wyświetlanie paska menu</w:t>
            </w:r>
          </w:p>
          <w:p w14:paraId="6462DC05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Obszary robocze</w:t>
            </w:r>
          </w:p>
          <w:p w14:paraId="3F9F87C1" w14:textId="77777777"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Standardy rysunkowe</w:t>
            </w:r>
          </w:p>
          <w:p w14:paraId="6627CC14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Układy współrzędnych</w:t>
            </w:r>
          </w:p>
          <w:p w14:paraId="1FCD1AB9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prostokątnych</w:t>
            </w:r>
          </w:p>
          <w:p w14:paraId="1A86DD90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walcowych</w:t>
            </w:r>
          </w:p>
          <w:p w14:paraId="42EE9330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sferycznych</w:t>
            </w:r>
          </w:p>
          <w:p w14:paraId="559162EA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rysowania/jednostki pracy</w:t>
            </w:r>
          </w:p>
          <w:p w14:paraId="458C99FA" w14:textId="77777777"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Zakres rysunku</w:t>
            </w:r>
          </w:p>
          <w:p w14:paraId="3DFBE609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1.3. Podstawowe operacje na plikach</w:t>
            </w:r>
          </w:p>
          <w:p w14:paraId="03B4B56C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rysunku</w:t>
            </w:r>
          </w:p>
          <w:p w14:paraId="46A0B505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rysunku</w:t>
            </w:r>
          </w:p>
          <w:p w14:paraId="1E4D50EB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rysunku</w:t>
            </w:r>
          </w:p>
          <w:p w14:paraId="17260185" w14:textId="77777777"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nazwy i lokalizacji bieżącego rysunku</w:t>
            </w:r>
          </w:p>
          <w:p w14:paraId="2814FCF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1.4. Zarządzanie danymi graficznymi</w:t>
            </w:r>
          </w:p>
          <w:p w14:paraId="483A8686" w14:textId="77777777"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Szablony programu</w:t>
            </w:r>
          </w:p>
          <w:p w14:paraId="08478BE3" w14:textId="77777777"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 (eksport) rysunku do formatu DXF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Drawing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Interchange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Format)</w:t>
            </w:r>
          </w:p>
          <w:p w14:paraId="3BCE48B3" w14:textId="77777777"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Importowanie rysunków z formatu DXF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Drawing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Interchange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Format)</w:t>
            </w:r>
          </w:p>
          <w:p w14:paraId="73C7CE9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1.5. Korzystanie z dostępnych funkcji pomocy</w:t>
            </w:r>
          </w:p>
          <w:p w14:paraId="534CA52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 Tworzenie obiektów</w:t>
            </w:r>
          </w:p>
          <w:p w14:paraId="3E69D683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Rysowanie prostych obiektów</w:t>
            </w:r>
          </w:p>
          <w:p w14:paraId="7D5742A4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Linia</w:t>
            </w:r>
          </w:p>
          <w:p w14:paraId="17A492BA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Polilinia</w:t>
            </w:r>
            <w:proofErr w:type="spellEnd"/>
          </w:p>
          <w:p w14:paraId="1F9DBADF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Prostokąt</w:t>
            </w:r>
          </w:p>
          <w:p w14:paraId="0116B390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Wielokąty</w:t>
            </w:r>
          </w:p>
          <w:p w14:paraId="5EF357C7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Okrąg</w:t>
            </w:r>
          </w:p>
          <w:p w14:paraId="387B5D8A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Elipsa</w:t>
            </w:r>
          </w:p>
          <w:p w14:paraId="6FC039D1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Łuk</w:t>
            </w:r>
          </w:p>
          <w:p w14:paraId="3C76FA17" w14:textId="77777777"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Splajn</w:t>
            </w:r>
            <w:proofErr w:type="spellEnd"/>
          </w:p>
          <w:p w14:paraId="3B65253D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Tworzenie kreskowania, wypełnienia i przykrycia</w:t>
            </w:r>
          </w:p>
          <w:p w14:paraId="325269A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Obiekty tekstowe</w:t>
            </w:r>
          </w:p>
          <w:p w14:paraId="1EAD0DDB" w14:textId="77777777"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jednowierszowy</w:t>
            </w:r>
          </w:p>
          <w:p w14:paraId="6FF955A2" w14:textId="77777777"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wielowierszowy</w:t>
            </w:r>
          </w:p>
          <w:p w14:paraId="4B572834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 Edycja obiektów</w:t>
            </w:r>
          </w:p>
          <w:p w14:paraId="69AE329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Zaznaczanie obiektów</w:t>
            </w:r>
          </w:p>
          <w:p w14:paraId="5AD70984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Metody selekcji</w:t>
            </w:r>
          </w:p>
          <w:p w14:paraId="0694FE2C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okna</w:t>
            </w:r>
          </w:p>
          <w:p w14:paraId="1CE7A312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lassa</w:t>
            </w:r>
          </w:p>
          <w:p w14:paraId="7D67AF25" w14:textId="77777777"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Praca z uchwytami</w:t>
            </w:r>
          </w:p>
          <w:p w14:paraId="0DB714D5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3.2. Indywidualne definiowanie i zmiana cech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3.3. Warstwy</w:t>
            </w:r>
          </w:p>
          <w:p w14:paraId="43A6E28E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i modyfikacja cech warstwy</w:t>
            </w:r>
          </w:p>
          <w:p w14:paraId="744E3DBF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Zmiana nazwy warstwy</w:t>
            </w:r>
          </w:p>
          <w:p w14:paraId="78A3B242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koloru warstwy</w:t>
            </w:r>
          </w:p>
          <w:p w14:paraId="3AFA8124" w14:textId="77777777"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statusu warstw</w:t>
            </w:r>
          </w:p>
          <w:p w14:paraId="373922F6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3.4. Modyfikacja obiektów</w:t>
            </w:r>
          </w:p>
          <w:p w14:paraId="25FF0BE3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Kopiowanie obiektów</w:t>
            </w:r>
          </w:p>
          <w:p w14:paraId="4477D91C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Wymazywanie (usuwanie) obiektów z rysunku</w:t>
            </w:r>
          </w:p>
          <w:p w14:paraId="44D0D240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Przesuwanie</w:t>
            </w:r>
          </w:p>
          <w:p w14:paraId="1A1EBB3E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</w:t>
            </w:r>
          </w:p>
          <w:p w14:paraId="2801F2C5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Skalowanie</w:t>
            </w:r>
          </w:p>
          <w:p w14:paraId="6DCB40B6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szyku prostokątnego i biegunowego</w:t>
            </w:r>
          </w:p>
          <w:p w14:paraId="297E7B75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Wydłużanie</w:t>
            </w:r>
          </w:p>
          <w:p w14:paraId="7452FC5C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Ucinanie</w:t>
            </w:r>
          </w:p>
          <w:p w14:paraId="2EA852DA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Zaokrąglanie krawędzi</w:t>
            </w:r>
          </w:p>
          <w:p w14:paraId="0A7F51BC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Fazowanie krawędzi</w:t>
            </w:r>
          </w:p>
          <w:p w14:paraId="516F5949" w14:textId="77777777"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Rozbijanie obiektów</w:t>
            </w:r>
          </w:p>
          <w:p w14:paraId="37C1240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 Rysowanie precyzyjne i wymiarowanie</w:t>
            </w:r>
          </w:p>
          <w:p w14:paraId="078F1614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4.1. Stosowanie narzędzi rysowania precyzyjnego</w:t>
            </w:r>
          </w:p>
          <w:p w14:paraId="174EBD55" w14:textId="77777777"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siatki i skoku</w:t>
            </w:r>
          </w:p>
          <w:p w14:paraId="42C224F8" w14:textId="77777777"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współrzędnych</w:t>
            </w:r>
          </w:p>
          <w:p w14:paraId="2D1115B0" w14:textId="77777777"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Tryby lokalizacji</w:t>
            </w:r>
          </w:p>
          <w:p w14:paraId="0379C16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4.2. Wymiarowanie obiektów</w:t>
            </w:r>
          </w:p>
          <w:p w14:paraId="70FC61CE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liniowy</w:t>
            </w:r>
          </w:p>
          <w:p w14:paraId="1D410530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 wyrównany</w:t>
            </w:r>
          </w:p>
          <w:p w14:paraId="6270C4E6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Współrzędne</w:t>
            </w:r>
          </w:p>
          <w:p w14:paraId="1B3E89D1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Wymiarowanie promienia, średnicy lub długości łuku</w:t>
            </w:r>
          </w:p>
          <w:p w14:paraId="4939DDBC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kątowy</w:t>
            </w:r>
          </w:p>
          <w:p w14:paraId="4BFC41B9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szeregowy</w:t>
            </w:r>
          </w:p>
          <w:p w14:paraId="27723A8A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od bazy</w:t>
            </w:r>
          </w:p>
          <w:p w14:paraId="643C7BEC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Szybkie wymiarowanie</w:t>
            </w:r>
          </w:p>
          <w:p w14:paraId="7F6B0AFC" w14:textId="77777777"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wymiarów</w:t>
            </w:r>
          </w:p>
          <w:p w14:paraId="48916839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4.3. Style wymiarowania</w:t>
            </w:r>
          </w:p>
          <w:p w14:paraId="0D582428" w14:textId="77777777"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własnych stylów wymiarowania</w:t>
            </w:r>
          </w:p>
          <w:p w14:paraId="096FD705" w14:textId="77777777"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stylu wymiarowania</w:t>
            </w:r>
          </w:p>
          <w:p w14:paraId="22988F0B" w14:textId="77777777"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Ustawienie stylu wymiarowania jako stylu bieżącego</w:t>
            </w:r>
          </w:p>
          <w:p w14:paraId="51B463A0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 Bloki</w:t>
            </w:r>
          </w:p>
          <w:p w14:paraId="105EC7AC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5.1. Definiowanie bloku na rysunku i jego zapis</w:t>
            </w:r>
          </w:p>
          <w:p w14:paraId="1F1EBD18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5.2. Wstawianie bloku</w:t>
            </w:r>
          </w:p>
          <w:p w14:paraId="7949109D" w14:textId="77777777" w:rsidR="00DA2CDA" w:rsidRPr="003B1A82" w:rsidRDefault="00DA2CDA" w:rsidP="001F76FA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Uwzględnienie cech wstawianego bloku</w:t>
            </w:r>
          </w:p>
          <w:p w14:paraId="030F618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5.3. Edytowanie bloku</w:t>
            </w:r>
          </w:p>
          <w:p w14:paraId="001C5F1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 Modelowanie bryłowe (ACIS)</w:t>
            </w:r>
          </w:p>
          <w:p w14:paraId="5B79BFCA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6.1. Układy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współprzędnych</w:t>
            </w:r>
            <w:proofErr w:type="spellEnd"/>
          </w:p>
          <w:p w14:paraId="68BF9A9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6.2. Omówienie tworzenia brył 3D</w:t>
            </w:r>
          </w:p>
          <w:p w14:paraId="199995BA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KOSTKA</w:t>
            </w:r>
          </w:p>
          <w:p w14:paraId="3411CD5F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STOŻEK</w:t>
            </w:r>
          </w:p>
          <w:p w14:paraId="2A009652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WALEC</w:t>
            </w:r>
          </w:p>
          <w:p w14:paraId="73939556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KLIN</w:t>
            </w:r>
          </w:p>
          <w:p w14:paraId="7FD5045E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OSTROSŁUP</w:t>
            </w:r>
          </w:p>
          <w:p w14:paraId="2A157B5E" w14:textId="77777777"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TORUS</w:t>
            </w:r>
          </w:p>
          <w:p w14:paraId="152A8A4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6.3. Bryły złożone</w:t>
            </w:r>
          </w:p>
          <w:p w14:paraId="1C08C547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Historia brył 3D</w:t>
            </w:r>
          </w:p>
          <w:p w14:paraId="178500B3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SUMA</w:t>
            </w:r>
          </w:p>
          <w:p w14:paraId="64788693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RÓŻNICA</w:t>
            </w:r>
          </w:p>
          <w:p w14:paraId="7ECFB467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ILOCZYN</w:t>
            </w:r>
          </w:p>
          <w:p w14:paraId="0148CF0E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WYCIĄGNIJ</w:t>
            </w:r>
          </w:p>
          <w:p w14:paraId="613BF478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SKOS (Przeciągnięcie)</w:t>
            </w:r>
          </w:p>
          <w:p w14:paraId="541E9C20" w14:textId="77777777"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PRZEKRĘĆ</w:t>
            </w:r>
          </w:p>
          <w:p w14:paraId="35585895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 Oglądanie rysunku w przestrzeni</w:t>
            </w:r>
          </w:p>
          <w:p w14:paraId="194B279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7.1. Rzutowania perspektywiczne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7.2. Style wizualne</w:t>
            </w:r>
          </w:p>
          <w:p w14:paraId="733BA9EB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 Nawigacja 3D</w:t>
            </w:r>
          </w:p>
          <w:p w14:paraId="52F28E30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8.1. Korzystanie z narzędzi nawigacji 3D</w:t>
            </w:r>
          </w:p>
          <w:p w14:paraId="3E459DFB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3DORBITA</w:t>
            </w:r>
          </w:p>
          <w:p w14:paraId="0FCA7829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3DWORBITA</w:t>
            </w:r>
          </w:p>
          <w:p w14:paraId="6570656E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3DCORBITA</w:t>
            </w:r>
          </w:p>
          <w:p w14:paraId="23F01111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3DODLEG</w:t>
            </w:r>
          </w:p>
          <w:p w14:paraId="4BCB866D" w14:textId="77777777"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3DKAMERA</w:t>
            </w:r>
          </w:p>
          <w:p w14:paraId="59F0E7DA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 Rysowanie precyzyjne 3D</w:t>
            </w:r>
          </w:p>
          <w:p w14:paraId="09FB7163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9.1. Modyfikowanie obiektów za pomocą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metauchwytów</w:t>
            </w:r>
            <w:proofErr w:type="spellEnd"/>
          </w:p>
          <w:p w14:paraId="0E39989E" w14:textId="77777777"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Wyświetlanie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metauchwytów</w:t>
            </w:r>
            <w:proofErr w:type="spellEnd"/>
          </w:p>
          <w:p w14:paraId="52A09AF9" w14:textId="77777777"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Przełączanie między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metauchwytami</w:t>
            </w:r>
            <w:proofErr w:type="spellEnd"/>
          </w:p>
          <w:p w14:paraId="7666176C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9.2. Przesuwanie obiektów 3D</w:t>
            </w:r>
          </w:p>
          <w:p w14:paraId="459D89B0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osi</w:t>
            </w:r>
          </w:p>
          <w:p w14:paraId="47B7FDBA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płaszczyzny</w:t>
            </w:r>
          </w:p>
          <w:p w14:paraId="788DABC6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 obiektów 3D</w:t>
            </w:r>
          </w:p>
          <w:p w14:paraId="6E03B7A6" w14:textId="77777777"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Procedura</w:t>
            </w:r>
          </w:p>
          <w:p w14:paraId="1FA94ABA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9.3. Skalowanie proporcjonalne brył 3D</w:t>
            </w:r>
          </w:p>
          <w:p w14:paraId="3CA478F1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 Wydruk</w:t>
            </w:r>
          </w:p>
          <w:p w14:paraId="0CC0984F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10.1. Tworzenie i skalowanie pojedynczej rzutni w przestrzeni modelu i papieru</w:t>
            </w:r>
          </w:p>
          <w:p w14:paraId="539FD19C" w14:textId="77777777"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rzutni</w:t>
            </w:r>
          </w:p>
          <w:p w14:paraId="35392F61" w14:textId="77777777"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Skala rzutni</w:t>
            </w:r>
          </w:p>
          <w:p w14:paraId="6DDB70AE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10.2. Dostosowanie arkusza przestrzeni papieru</w:t>
            </w:r>
          </w:p>
          <w:p w14:paraId="167EB840" w14:textId="77777777"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arkuszy</w:t>
            </w:r>
          </w:p>
          <w:p w14:paraId="166F3E9A" w14:textId="77777777"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Modyfikacja arkuszy</w:t>
            </w:r>
          </w:p>
          <w:p w14:paraId="44C15B22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10.3. Ustalanie parametrów wydruku</w:t>
            </w:r>
          </w:p>
          <w:p w14:paraId="48D2023D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plotera/drukarki</w:t>
            </w:r>
          </w:p>
          <w:p w14:paraId="3BACC4AA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zakresu wydruku</w:t>
            </w:r>
          </w:p>
          <w:p w14:paraId="6E0173D0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skali wydruku</w:t>
            </w:r>
          </w:p>
          <w:p w14:paraId="48C4EC65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orientacji arkusza</w:t>
            </w:r>
          </w:p>
          <w:p w14:paraId="45ADC604" w14:textId="77777777"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rozmiaru papieru</w:t>
            </w:r>
          </w:p>
          <w:p w14:paraId="369273CD" w14:textId="77777777"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10.4. Zasady przygotowania formatki rysunkowej</w:t>
            </w:r>
          </w:p>
          <w:p w14:paraId="2B714BFA" w14:textId="77777777"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Formaty rysunkowe dla nowego szablonu formatki</w:t>
            </w:r>
          </w:p>
          <w:p w14:paraId="347C7AC1" w14:textId="77777777"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Linie rysunkowe stosowane w formatce rysunkowej (według normy PN-82/N-01616)</w:t>
            </w:r>
          </w:p>
        </w:tc>
      </w:tr>
      <w:tr w:rsidR="003B1A82" w:rsidRPr="003B1A82" w14:paraId="2BE5F4A9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B612" w14:textId="77777777" w:rsidR="00DA2CD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14:paraId="68F7A954" w14:textId="77777777"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DEBA" w14:textId="77777777" w:rsidR="00DA2CDA" w:rsidRPr="003B1A82" w:rsidRDefault="00C8784E" w:rsidP="00C878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A2CD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</w:t>
            </w:r>
            <w:r w:rsidR="00DA2CDA" w:rsidRPr="003B1A82">
              <w:rPr>
                <w:sz w:val="20"/>
                <w:szCs w:val="20"/>
              </w:rPr>
              <w:t>zainstalowanym oprogramowaniem AutoCAD.</w:t>
            </w:r>
          </w:p>
          <w:p w14:paraId="14982591" w14:textId="77777777" w:rsidR="00034B2C" w:rsidRPr="003B1A82" w:rsidRDefault="00034B2C" w:rsidP="00C8784E">
            <w:pPr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3B1A82" w:rsidRPr="003B1A82" w14:paraId="79B48E82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B618" w14:textId="77777777" w:rsidR="00DA2CDA" w:rsidRPr="003B1A82" w:rsidRDefault="00DA2CD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7355" w14:textId="77777777" w:rsidR="00DA2CDA" w:rsidRPr="003B1A82" w:rsidRDefault="00DA2CD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54F2820F" w14:textId="77777777" w:rsidR="00DA2CDA" w:rsidRPr="003B1A82" w:rsidRDefault="00DA2CDA" w:rsidP="001F76FA">
            <w:pPr>
              <w:pStyle w:val="Akapitzlist"/>
              <w:numPr>
                <w:ilvl w:val="2"/>
                <w:numId w:val="45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zostaną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14:paraId="76744ECA" w14:textId="77777777" w:rsidR="00DA2CDA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66FF9750" w14:textId="0FF59E00" w:rsidR="000C5884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Inżynieria projektowania komputerowego CAD 2D i 3D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095FBB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</w:t>
            </w:r>
            <w:r w:rsidR="008E24C9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wykorzystane podczas szkolenia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14:paraId="765CC2AF" w14:textId="77777777"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5FA59F9F" w14:textId="77777777"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14:paraId="6FE96DE7" w14:textId="77777777"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14:paraId="692A1A45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lastRenderedPageBreak/>
              <w:t xml:space="preserve">Notes oraz długopis w ujednoliconych wersjach kolorystycznych. </w:t>
            </w:r>
          </w:p>
          <w:p w14:paraId="0F3EC3E1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5ED370C" w14:textId="77777777"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2865BCEC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620D836C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B77B055" w14:textId="77777777" w:rsidR="00DA2CD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i niekomercyjnych, tworzenia i rozpowszechniania kopii utworów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całości lub we fragmentach oraz wprowadzania zmian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rozpowszechniania utworów zależnych.</w:t>
            </w:r>
          </w:p>
        </w:tc>
      </w:tr>
    </w:tbl>
    <w:p w14:paraId="1ECC0511" w14:textId="77777777" w:rsidR="00583806" w:rsidRPr="003B1A82" w:rsidRDefault="00583806" w:rsidP="003D623A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p w14:paraId="13EB3020" w14:textId="77777777" w:rsidR="00B843F8" w:rsidRPr="003B1A82" w:rsidRDefault="00B843F8" w:rsidP="003D623A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993"/>
      </w:tblGrid>
      <w:tr w:rsidR="003B1A82" w:rsidRPr="003B1A82" w14:paraId="67316F04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A1F206" w14:textId="77777777" w:rsidR="0014153A" w:rsidRPr="003B1A82" w:rsidRDefault="0014153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CEA513" w14:textId="77777777" w:rsidR="0014153A" w:rsidRPr="003B1A82" w:rsidRDefault="0014153A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Programy biurowe w administracji</w:t>
            </w:r>
          </w:p>
          <w:p w14:paraId="559F9C06" w14:textId="77777777" w:rsidR="00125DE7" w:rsidRPr="003B1A82" w:rsidRDefault="00125DE7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B1A82" w:rsidRPr="003B1A82" w14:paraId="3E93C7E2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C850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996D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80 godzin dydaktycznych (1h = 45 min.) </w:t>
            </w:r>
          </w:p>
        </w:tc>
      </w:tr>
      <w:tr w:rsidR="003B1A82" w:rsidRPr="003B1A82" w14:paraId="51092202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0869" w14:textId="77777777" w:rsidR="00C8784E" w:rsidRPr="003B1A82" w:rsidRDefault="008E24C9"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7FC9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Edycja i formatowanie tekstów, praca z szablonami</w:t>
            </w:r>
          </w:p>
          <w:p w14:paraId="408DFB1D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Spisy treści oraz organizacja dokumentu</w:t>
            </w:r>
          </w:p>
          <w:p w14:paraId="21E7711C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i edycja stopek, nagłówków oraz przypisów dolnych i końcowych</w:t>
            </w:r>
          </w:p>
          <w:p w14:paraId="46EB1663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Zabezpieczanie dokumentu przy pomocy hasła oraz usuwanie blokad</w:t>
            </w:r>
          </w:p>
          <w:p w14:paraId="43C6BE4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Formularze w dokumentach tekstowych</w:t>
            </w:r>
          </w:p>
          <w:p w14:paraId="3A7EED0F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Arkusze danych</w:t>
            </w:r>
          </w:p>
          <w:p w14:paraId="32591990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Makropolecenia – tworzenie makropoleceń, uruchamianie oraz przypisywanie makra do przycisku</w:t>
            </w:r>
          </w:p>
          <w:p w14:paraId="1F367D3C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Drukowanie – zaawansowane zastosowanie opcji drukowania</w:t>
            </w:r>
          </w:p>
          <w:p w14:paraId="086F2B0F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Import danych, sortowanie i filtrowanie danych</w:t>
            </w:r>
          </w:p>
          <w:p w14:paraId="2BD3A422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Funkcje obliczeniowe. Podatek, upust, rabat, funkcje warunkowe</w:t>
            </w:r>
          </w:p>
          <w:p w14:paraId="714C8357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Narzędzia kalkulacji i kosztorysowania, scenariusze działań</w:t>
            </w:r>
          </w:p>
          <w:p w14:paraId="1F579C64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Audytorium i środowisko – rozumienie wpływu środowiska przeprowadzenia prezentacji na jej odbiór u słuchaczy</w:t>
            </w:r>
          </w:p>
          <w:p w14:paraId="7F175E7F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Podstawy tworzenia, stosowania efektów i kolorystyki slajdów w celu maksymalizacji efektywności przekazu</w:t>
            </w:r>
          </w:p>
          <w:p w14:paraId="3E913AD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sformatowanych tekstów, kolorów, wzorców i obrazów w slajdach i ich zapis w formatach graficznych</w:t>
            </w:r>
          </w:p>
          <w:p w14:paraId="648B9BD4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Konwersja grafiki na obiekt rysunkowy i formatowanie obrazów</w:t>
            </w:r>
          </w:p>
          <w:p w14:paraId="5AE5FDA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Stosowanie efektów w pokazach slajdów</w:t>
            </w:r>
          </w:p>
          <w:p w14:paraId="444140F1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Edytowanie obiektów graficznych użytych w prezentacji przy użyciu dostępnych narzędzi</w:t>
            </w:r>
          </w:p>
          <w:p w14:paraId="166543C1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Wykorzystanie wykresów i diagramów w prezentacjach oraz ich edycja i formatowanie</w:t>
            </w:r>
          </w:p>
          <w:p w14:paraId="45E513A9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Zarządzanie prezentacją – kontrolowanie pokazu slajdów (chronometraż, przejścia, itp.)</w:t>
            </w:r>
          </w:p>
          <w:p w14:paraId="00301E5A" w14:textId="77777777"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Powiązanie prezentacji z arkuszem danych, fragmentem tekstu i wyświetlanie ich w formie obiektu w prezentacji.</w:t>
            </w:r>
          </w:p>
        </w:tc>
      </w:tr>
      <w:tr w:rsidR="003B1A82" w:rsidRPr="003B1A82" w14:paraId="383F73EE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9339" w14:textId="77777777" w:rsidR="00D958CD" w:rsidRPr="003B1A82" w:rsidRDefault="00034B2C">
            <w:pP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="00D958CD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14:paraId="219EDA89" w14:textId="77777777" w:rsidR="00D958CD" w:rsidRPr="003B1A82" w:rsidRDefault="00D958CD">
            <w:pPr>
              <w:rPr>
                <w:rFonts w:cs="Arial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71AA" w14:textId="77777777" w:rsidR="00C8784E" w:rsidRPr="003B1A82" w:rsidRDefault="00C8784E" w:rsidP="00095C29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 z zainstalowanym systemem operacyjnym z serii Windows, zainstalowanym pełnym pakietem Office 2007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stałym dostępem do Internetu, z zainstalowaną dowolną przeglądarką Internetową.</w:t>
            </w:r>
          </w:p>
        </w:tc>
      </w:tr>
      <w:tr w:rsidR="003B1A82" w:rsidRPr="003B1A82" w14:paraId="24EA9F74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DE3" w14:textId="77777777" w:rsidR="0014153A" w:rsidRPr="003B1A82" w:rsidRDefault="001415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1CA" w14:textId="77777777" w:rsidR="0014153A" w:rsidRPr="003B1A82" w:rsidRDefault="001415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0FE57AFB" w14:textId="77777777" w:rsidR="0014153A" w:rsidRPr="003B1A82" w:rsidRDefault="0014153A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eastAsia="Times New Roman" w:cs="Arial"/>
                <w:sz w:val="20"/>
                <w:szCs w:val="20"/>
              </w:rPr>
              <w:t xml:space="preserve">informacją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14:paraId="71ABA7C0" w14:textId="77777777" w:rsidR="0014153A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614F7645" w14:textId="0EF00477" w:rsidR="000C5884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Programy biurowe w administracji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095FBB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14:paraId="40792948" w14:textId="77777777"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03317E6F" w14:textId="77777777"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Notes A5, z min. 80 kartkami.</w:t>
            </w:r>
          </w:p>
          <w:p w14:paraId="1CCC228C" w14:textId="77777777"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14:paraId="5E560D82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6510AFF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0E1F9927" w14:textId="77777777"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6D432FB4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4589F19E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8072386" w14:textId="77777777" w:rsidR="0014153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14:paraId="57F3DB76" w14:textId="77777777" w:rsidR="0014153A" w:rsidRPr="003B1A82" w:rsidRDefault="0014153A" w:rsidP="0014153A">
      <w:pPr>
        <w:spacing w:line="240" w:lineRule="auto"/>
        <w:rPr>
          <w:sz w:val="20"/>
          <w:szCs w:val="20"/>
          <w:u w:val="single"/>
        </w:rPr>
      </w:pPr>
    </w:p>
    <w:p w14:paraId="41373228" w14:textId="77777777" w:rsidR="0014153A" w:rsidRPr="003B1A82" w:rsidRDefault="00DA2CDA" w:rsidP="00E03601">
      <w:pPr>
        <w:rPr>
          <w:sz w:val="20"/>
          <w:szCs w:val="20"/>
          <w:u w:val="single"/>
        </w:rPr>
      </w:pPr>
      <w:r w:rsidRPr="003B1A82">
        <w:rPr>
          <w:sz w:val="20"/>
          <w:szCs w:val="20"/>
          <w:u w:val="single"/>
        </w:rPr>
        <w:br w:type="page"/>
      </w: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14:paraId="75C73589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8BFEC5" w14:textId="77777777" w:rsidR="00836EDB" w:rsidRPr="003B1A82" w:rsidRDefault="00836EDB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lastRenderedPageBreak/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B9CE63" w14:textId="77777777" w:rsidR="00836EDB" w:rsidRPr="003B1A82" w:rsidRDefault="00836EDB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Technologie informacyjno-komunikacyjne w pracy dydaktycznej</w:t>
            </w:r>
          </w:p>
          <w:p w14:paraId="392FB1DD" w14:textId="77777777" w:rsidR="00125DE7" w:rsidRPr="003B1A82" w:rsidRDefault="00125DE7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1A82" w:rsidRPr="003B1A82" w14:paraId="1C772ADE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C932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69E5" w14:textId="77777777"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14:paraId="1EA766AC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54BA" w14:textId="77777777" w:rsidR="00836EDB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2162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1. Komunikacja i organizacja pracy w szkole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Cloud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computing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Konto Microsoft,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elektroniczna,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Kalendarz,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i kalendarz w systemie Windows 10,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Komunikatory internetowe,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Dyski w chmurze.</w:t>
            </w:r>
          </w:p>
          <w:p w14:paraId="0DC4A730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2. Obsługa urządzeń cyfrowych oraz sprzętu informatycznego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Tablice interaktywne,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Praca z projektorem,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peryferyjne.</w:t>
            </w:r>
          </w:p>
          <w:p w14:paraId="4C4E9635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3. Wykorzystanie narzędzi cyfrowych w nauczaniu przedmiotowym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Wyszukiwanie i gromadzenie materiałów cyfrowych i dydaktycznych,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Przegląd programów do prezentacji multimedialnych i praca z wybraną aplikacją,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Narzędzia możliwe do zastosowania w edukacji wspomaganej technologią informacyjno-komunikacyjną,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Źródła i sposoby pozyskiwania aplikacji edukacyjnych.</w:t>
            </w:r>
          </w:p>
          <w:p w14:paraId="7DE54AD0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4. Nowe metody kształcenia z wykorzystaniem narzędzi cyfrowych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Metoda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Webquest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Metoda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Flipped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classroom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„odwrócone nauczanie”,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Kanał YouTube.</w:t>
            </w:r>
          </w:p>
          <w:p w14:paraId="60740C6A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5. Edukacja w zakresie bezpieczeństwa w cyberprzestrzeni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Podstawowe narzędzia ochrony komputera i komunikacji,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Złośliwe oprogramowanie,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Rodzaje ataków sieciowych oraz metody zapobiegania,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Podstawy bezpieczeństwa przeglądarki internetowej i komunikacji w sieci,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Bezpieczeństwo informacyjne w serwisach społecznościowych.</w:t>
            </w:r>
          </w:p>
          <w:p w14:paraId="5F0D2C47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6. Wykorzystanie zasobów dydaktycznych dostępnych w Internecie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Portale i serwisy edukacyjne dla uczniów i nauczycieli,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Wirtualne Muzea Google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Culture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Archiwa i biblioteki cyfrowe.</w:t>
            </w:r>
          </w:p>
          <w:p w14:paraId="17687D9B" w14:textId="77777777"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7. Administracja wewnętrzną infrastrukturą sieciowo-usługową szkoły lub placówki systemu oświaty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Wprowadzenie w zagadnienia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lokalnej sieci komputerowej,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Typy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Konfiguracja urządzeń do pracy w sieci.</w:t>
            </w:r>
          </w:p>
        </w:tc>
      </w:tr>
      <w:tr w:rsidR="003B1A82" w:rsidRPr="003B1A82" w14:paraId="5A9107E9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347" w14:textId="77777777"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/</w:t>
            </w:r>
          </w:p>
          <w:p w14:paraId="7190C682" w14:textId="77777777" w:rsidR="00034B2C" w:rsidRPr="003B1A82" w:rsidRDefault="00034B2C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wyposażenie sali szkoleniowej</w:t>
            </w:r>
          </w:p>
          <w:p w14:paraId="5A1C6083" w14:textId="77777777" w:rsidR="00D958CD" w:rsidRPr="003B1A82" w:rsidRDefault="00D958CD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6207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komputer z systemem operacyjnym Windows XP 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późniejsz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ym, z dostępem do Internetu</w:t>
            </w:r>
            <w:r w:rsidR="001F76F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 szkolenia i dla trenera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1C505141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tablica interaktywna,</w:t>
            </w:r>
          </w:p>
          <w:p w14:paraId="5049F29E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projektor,</w:t>
            </w:r>
          </w:p>
          <w:p w14:paraId="3FED8698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zainstalowana przeglądarka internetowa (dowolna),</w:t>
            </w:r>
          </w:p>
          <w:p w14:paraId="16513DFA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Microsoft PowerPoint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45C3619B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Windows Movie Maker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73846394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zainstalowany dowolny program do nagrywania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Screencastów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Free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Screen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Video Recorder,</w:t>
            </w:r>
          </w:p>
          <w:p w14:paraId="38ED10AA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zainstalowane oprogramowanie do obsługi tablic interaktywnych Open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Sankore</w:t>
            </w:r>
            <w:proofErr w:type="spellEnd"/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14:paraId="79A512CF" w14:textId="77777777"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zainstalowany dowolny program do odtwarzania wideo np. Windows Media Player.</w:t>
            </w:r>
          </w:p>
          <w:p w14:paraId="4CCF9339" w14:textId="77777777"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Dodatkowe wyposażenie:</w:t>
            </w:r>
          </w:p>
          <w:p w14:paraId="524FCDA5" w14:textId="77777777" w:rsidR="00836EDB" w:rsidRPr="003B1A82" w:rsidRDefault="00836EDB" w:rsidP="001F76FA">
            <w:pPr>
              <w:numPr>
                <w:ilvl w:val="0"/>
                <w:numId w:val="48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urządzenia peryferyjne: skaner, drukarka, kamera internetowa.</w:t>
            </w:r>
          </w:p>
        </w:tc>
      </w:tr>
      <w:tr w:rsidR="003B1A82" w:rsidRPr="003B1A82" w14:paraId="08F9F844" w14:textId="77777777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4EBD" w14:textId="77777777"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5B02" w14:textId="77777777"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14:paraId="7F765E53" w14:textId="77777777" w:rsidR="00836EDB" w:rsidRPr="003B1A82" w:rsidRDefault="00836EDB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14:paraId="7B0D8711" w14:textId="77777777" w:rsidR="00836EDB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14:paraId="51038D30" w14:textId="65CE0952" w:rsidR="000C5884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Technologie informacyjno-komunikacyjne w pracy dydaktycznej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095FBB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14:paraId="104C4794" w14:textId="77777777"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14:paraId="5962A3C6" w14:textId="77777777"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14:paraId="3831C6CF" w14:textId="77777777"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14:paraId="68A4D1E8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1615A1E7" w14:textId="77777777"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56F0CE9E" w14:textId="77777777"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6F3369F9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27568D9" w14:textId="77777777"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D441C2F" w14:textId="77777777" w:rsidR="00836EDB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14:paraId="78B5FD3A" w14:textId="77777777" w:rsidR="00C92D3C" w:rsidRPr="003B1A82" w:rsidRDefault="00C92D3C" w:rsidP="0014153A">
      <w:pPr>
        <w:spacing w:line="240" w:lineRule="auto"/>
        <w:rPr>
          <w:sz w:val="20"/>
          <w:szCs w:val="20"/>
        </w:rPr>
      </w:pPr>
    </w:p>
    <w:p w14:paraId="78C08092" w14:textId="77777777" w:rsidR="007E7BB3" w:rsidRPr="003B1A82" w:rsidRDefault="007E7BB3" w:rsidP="0014153A">
      <w:pPr>
        <w:spacing w:line="240" w:lineRule="auto"/>
        <w:rPr>
          <w:sz w:val="20"/>
          <w:szCs w:val="20"/>
        </w:rPr>
      </w:pPr>
    </w:p>
    <w:p w14:paraId="0C114D77" w14:textId="77777777" w:rsidR="007E7BB3" w:rsidRPr="003B1A82" w:rsidRDefault="007E7BB3" w:rsidP="0014153A">
      <w:pPr>
        <w:spacing w:line="240" w:lineRule="auto"/>
        <w:rPr>
          <w:sz w:val="20"/>
          <w:szCs w:val="20"/>
        </w:rPr>
      </w:pPr>
    </w:p>
    <w:p w14:paraId="0ED57B6A" w14:textId="77777777" w:rsidR="007E7BB3" w:rsidRPr="003B1A82" w:rsidRDefault="007E7BB3" w:rsidP="0014153A">
      <w:pPr>
        <w:spacing w:line="240" w:lineRule="auto"/>
        <w:rPr>
          <w:sz w:val="20"/>
          <w:szCs w:val="20"/>
        </w:rPr>
      </w:pPr>
    </w:p>
    <w:sectPr w:rsidR="007E7BB3" w:rsidRPr="003B1A82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3645" w14:textId="77777777" w:rsidR="007E572F" w:rsidRDefault="007E572F" w:rsidP="00836EDB">
      <w:pPr>
        <w:spacing w:after="0" w:line="240" w:lineRule="auto"/>
      </w:pPr>
      <w:r>
        <w:separator/>
      </w:r>
    </w:p>
  </w:endnote>
  <w:endnote w:type="continuationSeparator" w:id="0">
    <w:p w14:paraId="33AE1731" w14:textId="77777777" w:rsidR="007E572F" w:rsidRDefault="007E572F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EF364B" w:rsidRDefault="00EF364B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77CE" w14:textId="77777777" w:rsidR="007E572F" w:rsidRDefault="007E572F" w:rsidP="00836EDB">
      <w:pPr>
        <w:spacing w:after="0" w:line="240" w:lineRule="auto"/>
      </w:pPr>
      <w:r>
        <w:separator/>
      </w:r>
    </w:p>
  </w:footnote>
  <w:footnote w:type="continuationSeparator" w:id="0">
    <w:p w14:paraId="063B524F" w14:textId="77777777" w:rsidR="007E572F" w:rsidRDefault="007E572F" w:rsidP="00836EDB">
      <w:pPr>
        <w:spacing w:after="0" w:line="240" w:lineRule="auto"/>
      </w:pPr>
      <w:r>
        <w:continuationSeparator/>
      </w:r>
    </w:p>
  </w:footnote>
  <w:footnote w:id="1">
    <w:p w14:paraId="6509FE0A" w14:textId="77777777" w:rsidR="00EF364B" w:rsidRDefault="00EF364B" w:rsidP="00115A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standard równoważny do VCC – Vocational Competence Certificate (dalej VCC) Zamawiający uznaje wyłącznie proces uzyskiwania kwalifikacji w metodologii, standardach realizacji procesu kształcenia i efekcie końcowym (egzamin, uznawalność zaświadczeń, zgodność z Europejskimi Ramami Kwalifikacji, Polskimi Ramami Kwalifikacji) nie niższym niż standard VCC. W szczególności spełniający łącznie następujące cechy: 1) ustalone standardy dotyczące kompetencji (wiedzy, umiejętności i kompetencji społecznych), składających się na daną kwalifikację opisane w języku efektów uczenia się; 2) proces walidacji sprawdzający,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branży; 4) 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14:paraId="4B63BB92" w14:textId="77777777" w:rsidR="00EF364B" w:rsidRDefault="00EF364B" w:rsidP="00115A55">
      <w:pPr>
        <w:pStyle w:val="Tekstprzypisudolnego"/>
        <w:jc w:val="both"/>
      </w:pPr>
      <w:r>
        <w:br/>
        <w:t>Szczegółowy opis standardu VCC dostępny na http://vccsystem.eu/wp-content/uploads/2016/03/System-VCC-zasady-konstytuuj%C4%85ce-walidacj%C4%99-i-certyfikacj%C4%99-kwalifikacji-1.pdf</w:t>
      </w:r>
    </w:p>
    <w:p w14:paraId="4C1FA622" w14:textId="77777777" w:rsidR="00EF364B" w:rsidRDefault="00EF36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4972" w14:textId="77777777" w:rsidR="00EF364B" w:rsidRDefault="00EF36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77DE8"/>
    <w:multiLevelType w:val="multilevel"/>
    <w:tmpl w:val="095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3347A"/>
    <w:multiLevelType w:val="multilevel"/>
    <w:tmpl w:val="F30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C57BA"/>
    <w:multiLevelType w:val="multilevel"/>
    <w:tmpl w:val="6E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86127"/>
    <w:multiLevelType w:val="multilevel"/>
    <w:tmpl w:val="B2B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53504"/>
    <w:multiLevelType w:val="multilevel"/>
    <w:tmpl w:val="0D9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76ED7"/>
    <w:multiLevelType w:val="multilevel"/>
    <w:tmpl w:val="E5D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563AF"/>
    <w:multiLevelType w:val="multilevel"/>
    <w:tmpl w:val="F92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3B0E0F"/>
    <w:multiLevelType w:val="multilevel"/>
    <w:tmpl w:val="F11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B7C53"/>
    <w:multiLevelType w:val="hybridMultilevel"/>
    <w:tmpl w:val="89A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3A81"/>
    <w:multiLevelType w:val="multilevel"/>
    <w:tmpl w:val="59F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960A4"/>
    <w:multiLevelType w:val="multilevel"/>
    <w:tmpl w:val="939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56CEF"/>
    <w:multiLevelType w:val="multilevel"/>
    <w:tmpl w:val="D3C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F61F2"/>
    <w:multiLevelType w:val="multilevel"/>
    <w:tmpl w:val="BE7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F4CE1"/>
    <w:multiLevelType w:val="multilevel"/>
    <w:tmpl w:val="4D84483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416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7030A9"/>
    <w:multiLevelType w:val="multilevel"/>
    <w:tmpl w:val="FE0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4D4C87"/>
    <w:multiLevelType w:val="multilevel"/>
    <w:tmpl w:val="30C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2595"/>
    <w:multiLevelType w:val="multilevel"/>
    <w:tmpl w:val="070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9A5029"/>
    <w:multiLevelType w:val="multilevel"/>
    <w:tmpl w:val="D1C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204F5"/>
    <w:multiLevelType w:val="multilevel"/>
    <w:tmpl w:val="902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5F2C0F"/>
    <w:multiLevelType w:val="multilevel"/>
    <w:tmpl w:val="EE7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881F48"/>
    <w:multiLevelType w:val="multilevel"/>
    <w:tmpl w:val="6A4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AA4E3C"/>
    <w:multiLevelType w:val="multilevel"/>
    <w:tmpl w:val="304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1D6FD8"/>
    <w:multiLevelType w:val="multilevel"/>
    <w:tmpl w:val="D23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4B1275"/>
    <w:multiLevelType w:val="multilevel"/>
    <w:tmpl w:val="69B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9F288D"/>
    <w:multiLevelType w:val="multilevel"/>
    <w:tmpl w:val="C59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672416"/>
    <w:multiLevelType w:val="multilevel"/>
    <w:tmpl w:val="45D0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AB503F"/>
    <w:multiLevelType w:val="multilevel"/>
    <w:tmpl w:val="AE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220748"/>
    <w:multiLevelType w:val="hybridMultilevel"/>
    <w:tmpl w:val="16D8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451F9A"/>
    <w:multiLevelType w:val="multilevel"/>
    <w:tmpl w:val="086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E36188"/>
    <w:multiLevelType w:val="multilevel"/>
    <w:tmpl w:val="BDF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E61969"/>
    <w:multiLevelType w:val="hybridMultilevel"/>
    <w:tmpl w:val="06460EFA"/>
    <w:lvl w:ilvl="0" w:tplc="3E824B58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4" w15:restartNumberingAfterBreak="0">
    <w:nsid w:val="492C61DD"/>
    <w:multiLevelType w:val="multilevel"/>
    <w:tmpl w:val="706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4E295253"/>
    <w:multiLevelType w:val="multilevel"/>
    <w:tmpl w:val="0B1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8F1200"/>
    <w:multiLevelType w:val="multilevel"/>
    <w:tmpl w:val="627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1B5D0E"/>
    <w:multiLevelType w:val="hybridMultilevel"/>
    <w:tmpl w:val="3968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A620A6"/>
    <w:multiLevelType w:val="multilevel"/>
    <w:tmpl w:val="96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5136CF"/>
    <w:multiLevelType w:val="multilevel"/>
    <w:tmpl w:val="DF7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E12374"/>
    <w:multiLevelType w:val="multilevel"/>
    <w:tmpl w:val="B91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D418FF"/>
    <w:multiLevelType w:val="multilevel"/>
    <w:tmpl w:val="4DA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7B59A6"/>
    <w:multiLevelType w:val="multilevel"/>
    <w:tmpl w:val="DC0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D64DD3"/>
    <w:multiLevelType w:val="hybridMultilevel"/>
    <w:tmpl w:val="A32A3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650BD6"/>
    <w:multiLevelType w:val="hybridMultilevel"/>
    <w:tmpl w:val="84EA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7" w15:restartNumberingAfterBreak="0">
    <w:nsid w:val="5C974BA3"/>
    <w:multiLevelType w:val="multilevel"/>
    <w:tmpl w:val="07B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1723B4"/>
    <w:multiLevelType w:val="multilevel"/>
    <w:tmpl w:val="B0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AED5EF7"/>
    <w:multiLevelType w:val="multilevel"/>
    <w:tmpl w:val="0B2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E74381"/>
    <w:multiLevelType w:val="multilevel"/>
    <w:tmpl w:val="BBB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F957C0"/>
    <w:multiLevelType w:val="multilevel"/>
    <w:tmpl w:val="328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483713"/>
    <w:multiLevelType w:val="multilevel"/>
    <w:tmpl w:val="325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B33559"/>
    <w:multiLevelType w:val="multilevel"/>
    <w:tmpl w:val="CD4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3B34EC"/>
    <w:multiLevelType w:val="multilevel"/>
    <w:tmpl w:val="04E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6A6254"/>
    <w:multiLevelType w:val="multilevel"/>
    <w:tmpl w:val="B8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39405C"/>
    <w:multiLevelType w:val="multilevel"/>
    <w:tmpl w:val="B41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F33D9B"/>
    <w:multiLevelType w:val="multilevel"/>
    <w:tmpl w:val="5A3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E6543AE"/>
    <w:multiLevelType w:val="multilevel"/>
    <w:tmpl w:val="3D8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</w:num>
  <w:num w:numId="3">
    <w:abstractNumId w:val="48"/>
  </w:num>
  <w:num w:numId="4">
    <w:abstractNumId w:val="47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42"/>
  </w:num>
  <w:num w:numId="10">
    <w:abstractNumId w:val="49"/>
  </w:num>
  <w:num w:numId="11">
    <w:abstractNumId w:val="51"/>
  </w:num>
  <w:num w:numId="12">
    <w:abstractNumId w:val="37"/>
  </w:num>
  <w:num w:numId="13">
    <w:abstractNumId w:val="40"/>
  </w:num>
  <w:num w:numId="14">
    <w:abstractNumId w:val="32"/>
  </w:num>
  <w:num w:numId="15">
    <w:abstractNumId w:val="43"/>
  </w:num>
  <w:num w:numId="16">
    <w:abstractNumId w:val="36"/>
  </w:num>
  <w:num w:numId="17">
    <w:abstractNumId w:val="13"/>
  </w:num>
  <w:num w:numId="18">
    <w:abstractNumId w:val="4"/>
  </w:num>
  <w:num w:numId="19">
    <w:abstractNumId w:val="52"/>
  </w:num>
  <w:num w:numId="20">
    <w:abstractNumId w:val="50"/>
  </w:num>
  <w:num w:numId="21">
    <w:abstractNumId w:val="6"/>
  </w:num>
  <w:num w:numId="22">
    <w:abstractNumId w:val="23"/>
  </w:num>
  <w:num w:numId="23">
    <w:abstractNumId w:val="31"/>
  </w:num>
  <w:num w:numId="24">
    <w:abstractNumId w:val="16"/>
  </w:num>
  <w:num w:numId="25">
    <w:abstractNumId w:val="26"/>
  </w:num>
  <w:num w:numId="26">
    <w:abstractNumId w:val="58"/>
  </w:num>
  <w:num w:numId="27">
    <w:abstractNumId w:val="17"/>
  </w:num>
  <w:num w:numId="28">
    <w:abstractNumId w:val="20"/>
  </w:num>
  <w:num w:numId="29">
    <w:abstractNumId w:val="27"/>
  </w:num>
  <w:num w:numId="30">
    <w:abstractNumId w:val="5"/>
  </w:num>
  <w:num w:numId="31">
    <w:abstractNumId w:val="41"/>
  </w:num>
  <w:num w:numId="32">
    <w:abstractNumId w:val="53"/>
  </w:num>
  <w:num w:numId="33">
    <w:abstractNumId w:val="3"/>
  </w:num>
  <w:num w:numId="34">
    <w:abstractNumId w:val="8"/>
  </w:num>
  <w:num w:numId="35">
    <w:abstractNumId w:val="29"/>
  </w:num>
  <w:num w:numId="36">
    <w:abstractNumId w:val="56"/>
  </w:num>
  <w:num w:numId="37">
    <w:abstractNumId w:val="54"/>
  </w:num>
  <w:num w:numId="38">
    <w:abstractNumId w:val="28"/>
  </w:num>
  <w:num w:numId="39">
    <w:abstractNumId w:val="22"/>
  </w:num>
  <w:num w:numId="40">
    <w:abstractNumId w:val="2"/>
  </w:num>
  <w:num w:numId="41">
    <w:abstractNumId w:val="57"/>
  </w:num>
  <w:num w:numId="42">
    <w:abstractNumId w:val="21"/>
  </w:num>
  <w:num w:numId="43">
    <w:abstractNumId w:val="25"/>
  </w:num>
  <w:num w:numId="44">
    <w:abstractNumId w:val="39"/>
  </w:num>
  <w:num w:numId="45">
    <w:abstractNumId w:val="14"/>
  </w:num>
  <w:num w:numId="46">
    <w:abstractNumId w:val="30"/>
  </w:num>
  <w:num w:numId="47">
    <w:abstractNumId w:val="18"/>
  </w:num>
  <w:num w:numId="48">
    <w:abstractNumId w:val="11"/>
  </w:num>
  <w:num w:numId="49">
    <w:abstractNumId w:val="12"/>
  </w:num>
  <w:num w:numId="50">
    <w:abstractNumId w:val="55"/>
  </w:num>
  <w:num w:numId="51">
    <w:abstractNumId w:val="19"/>
  </w:num>
  <w:num w:numId="52">
    <w:abstractNumId w:val="9"/>
  </w:num>
  <w:num w:numId="53">
    <w:abstractNumId w:val="45"/>
  </w:num>
  <w:num w:numId="54">
    <w:abstractNumId w:val="44"/>
  </w:num>
  <w:num w:numId="55">
    <w:abstractNumId w:val="38"/>
  </w:num>
  <w:num w:numId="56">
    <w:abstractNumId w:val="33"/>
  </w:num>
  <w:num w:numId="57">
    <w:abstractNumId w:val="35"/>
  </w:num>
  <w:num w:numId="58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3C"/>
    <w:rsid w:val="000052DA"/>
    <w:rsid w:val="000158B0"/>
    <w:rsid w:val="00034B2C"/>
    <w:rsid w:val="00045BE9"/>
    <w:rsid w:val="00063982"/>
    <w:rsid w:val="000648A9"/>
    <w:rsid w:val="000815C2"/>
    <w:rsid w:val="00095C29"/>
    <w:rsid w:val="00095FBB"/>
    <w:rsid w:val="00096747"/>
    <w:rsid w:val="000977B9"/>
    <w:rsid w:val="000A2FB2"/>
    <w:rsid w:val="000C4541"/>
    <w:rsid w:val="000C5884"/>
    <w:rsid w:val="000C5936"/>
    <w:rsid w:val="0010786D"/>
    <w:rsid w:val="00115A55"/>
    <w:rsid w:val="00125DE7"/>
    <w:rsid w:val="0014153A"/>
    <w:rsid w:val="001710DD"/>
    <w:rsid w:val="001720CF"/>
    <w:rsid w:val="0019160E"/>
    <w:rsid w:val="001918E2"/>
    <w:rsid w:val="00193691"/>
    <w:rsid w:val="001A0006"/>
    <w:rsid w:val="001A41A8"/>
    <w:rsid w:val="001D6EC4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6E5C"/>
    <w:rsid w:val="003035A7"/>
    <w:rsid w:val="00305BAA"/>
    <w:rsid w:val="003336F7"/>
    <w:rsid w:val="0033445A"/>
    <w:rsid w:val="0033683A"/>
    <w:rsid w:val="00344317"/>
    <w:rsid w:val="0035377D"/>
    <w:rsid w:val="00361439"/>
    <w:rsid w:val="0038566F"/>
    <w:rsid w:val="003903B6"/>
    <w:rsid w:val="00397ABF"/>
    <w:rsid w:val="003A5408"/>
    <w:rsid w:val="003B1A82"/>
    <w:rsid w:val="003B3F67"/>
    <w:rsid w:val="003D623A"/>
    <w:rsid w:val="003E2D17"/>
    <w:rsid w:val="003E5459"/>
    <w:rsid w:val="00412651"/>
    <w:rsid w:val="004148AC"/>
    <w:rsid w:val="00420CF2"/>
    <w:rsid w:val="00436BEA"/>
    <w:rsid w:val="00461C6D"/>
    <w:rsid w:val="00464B45"/>
    <w:rsid w:val="00466642"/>
    <w:rsid w:val="00481F4C"/>
    <w:rsid w:val="00484FBB"/>
    <w:rsid w:val="004A3893"/>
    <w:rsid w:val="004B643A"/>
    <w:rsid w:val="004C0832"/>
    <w:rsid w:val="004E0F7E"/>
    <w:rsid w:val="004F1242"/>
    <w:rsid w:val="00535591"/>
    <w:rsid w:val="00571CAB"/>
    <w:rsid w:val="00583806"/>
    <w:rsid w:val="005B3B57"/>
    <w:rsid w:val="00606BD7"/>
    <w:rsid w:val="00610140"/>
    <w:rsid w:val="00624992"/>
    <w:rsid w:val="00635AEA"/>
    <w:rsid w:val="00640093"/>
    <w:rsid w:val="00647A47"/>
    <w:rsid w:val="006603D1"/>
    <w:rsid w:val="006630E4"/>
    <w:rsid w:val="0067139E"/>
    <w:rsid w:val="00674008"/>
    <w:rsid w:val="00675FAC"/>
    <w:rsid w:val="00692796"/>
    <w:rsid w:val="006A4F15"/>
    <w:rsid w:val="006B4205"/>
    <w:rsid w:val="006B608A"/>
    <w:rsid w:val="006D19B9"/>
    <w:rsid w:val="006F5D6B"/>
    <w:rsid w:val="007038E2"/>
    <w:rsid w:val="00727EF8"/>
    <w:rsid w:val="007522B9"/>
    <w:rsid w:val="00795001"/>
    <w:rsid w:val="007D0C70"/>
    <w:rsid w:val="007D4368"/>
    <w:rsid w:val="007E15DB"/>
    <w:rsid w:val="007E572F"/>
    <w:rsid w:val="007E7BB3"/>
    <w:rsid w:val="007F25AA"/>
    <w:rsid w:val="007F2D07"/>
    <w:rsid w:val="00812EF0"/>
    <w:rsid w:val="00836EDB"/>
    <w:rsid w:val="008405FE"/>
    <w:rsid w:val="00847D76"/>
    <w:rsid w:val="0086693B"/>
    <w:rsid w:val="008673E6"/>
    <w:rsid w:val="008727AD"/>
    <w:rsid w:val="008853F9"/>
    <w:rsid w:val="008E0147"/>
    <w:rsid w:val="008E24C9"/>
    <w:rsid w:val="008E2E68"/>
    <w:rsid w:val="009125E9"/>
    <w:rsid w:val="00924DBF"/>
    <w:rsid w:val="00932D97"/>
    <w:rsid w:val="00943148"/>
    <w:rsid w:val="00985D3B"/>
    <w:rsid w:val="0098664A"/>
    <w:rsid w:val="009B34C5"/>
    <w:rsid w:val="009B6B7D"/>
    <w:rsid w:val="009E1923"/>
    <w:rsid w:val="00A02A0C"/>
    <w:rsid w:val="00A2505F"/>
    <w:rsid w:val="00A35AEE"/>
    <w:rsid w:val="00A45243"/>
    <w:rsid w:val="00A507F7"/>
    <w:rsid w:val="00A709A9"/>
    <w:rsid w:val="00A96D10"/>
    <w:rsid w:val="00AC4CC2"/>
    <w:rsid w:val="00AF4FBE"/>
    <w:rsid w:val="00B15544"/>
    <w:rsid w:val="00B37A33"/>
    <w:rsid w:val="00B843F8"/>
    <w:rsid w:val="00B95241"/>
    <w:rsid w:val="00BA3A9D"/>
    <w:rsid w:val="00BA751E"/>
    <w:rsid w:val="00BB3608"/>
    <w:rsid w:val="00BC560A"/>
    <w:rsid w:val="00BD0343"/>
    <w:rsid w:val="00C069E5"/>
    <w:rsid w:val="00C41879"/>
    <w:rsid w:val="00C4769D"/>
    <w:rsid w:val="00C51506"/>
    <w:rsid w:val="00C65335"/>
    <w:rsid w:val="00C8784E"/>
    <w:rsid w:val="00C92D3C"/>
    <w:rsid w:val="00CB43CE"/>
    <w:rsid w:val="00CC39FC"/>
    <w:rsid w:val="00CC79D8"/>
    <w:rsid w:val="00CE138E"/>
    <w:rsid w:val="00CE2A02"/>
    <w:rsid w:val="00CF5EEE"/>
    <w:rsid w:val="00D06334"/>
    <w:rsid w:val="00D433BC"/>
    <w:rsid w:val="00D442F4"/>
    <w:rsid w:val="00D45E2E"/>
    <w:rsid w:val="00D46C03"/>
    <w:rsid w:val="00D51AED"/>
    <w:rsid w:val="00D60D92"/>
    <w:rsid w:val="00D62DA0"/>
    <w:rsid w:val="00D65FCF"/>
    <w:rsid w:val="00D7148A"/>
    <w:rsid w:val="00D87636"/>
    <w:rsid w:val="00D958CD"/>
    <w:rsid w:val="00DA2CDA"/>
    <w:rsid w:val="00DA5041"/>
    <w:rsid w:val="00DB0038"/>
    <w:rsid w:val="00DB13D3"/>
    <w:rsid w:val="00DC0E9B"/>
    <w:rsid w:val="00DD40D5"/>
    <w:rsid w:val="00DE1636"/>
    <w:rsid w:val="00DE3963"/>
    <w:rsid w:val="00E03601"/>
    <w:rsid w:val="00E0722D"/>
    <w:rsid w:val="00E124A2"/>
    <w:rsid w:val="00E40324"/>
    <w:rsid w:val="00E61650"/>
    <w:rsid w:val="00E77A5D"/>
    <w:rsid w:val="00E77B22"/>
    <w:rsid w:val="00E80100"/>
    <w:rsid w:val="00E82665"/>
    <w:rsid w:val="00EA121F"/>
    <w:rsid w:val="00EC2ADD"/>
    <w:rsid w:val="00EC6B86"/>
    <w:rsid w:val="00EE1F50"/>
    <w:rsid w:val="00EF364B"/>
    <w:rsid w:val="00F01BE3"/>
    <w:rsid w:val="00F070BC"/>
    <w:rsid w:val="00F20754"/>
    <w:rsid w:val="00F36747"/>
    <w:rsid w:val="00F67B91"/>
    <w:rsid w:val="00F76C38"/>
    <w:rsid w:val="00FA46E5"/>
    <w:rsid w:val="00FB0B7C"/>
    <w:rsid w:val="00FB0C9E"/>
    <w:rsid w:val="00FC649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1241-9474-40BE-BE75-4E7C2180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5266</Words>
  <Characters>31598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3</cp:revision>
  <cp:lastPrinted>2020-07-17T07:18:00Z</cp:lastPrinted>
  <dcterms:created xsi:type="dcterms:W3CDTF">2020-08-03T10:54:00Z</dcterms:created>
  <dcterms:modified xsi:type="dcterms:W3CDTF">2020-08-06T07:55:00Z</dcterms:modified>
</cp:coreProperties>
</file>