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7E89" w14:textId="77777777" w:rsidR="00702335" w:rsidRDefault="00702335" w:rsidP="00702335">
      <w:pPr>
        <w:spacing w:after="0" w:line="240" w:lineRule="auto"/>
        <w:rPr>
          <w:b/>
          <w:sz w:val="20"/>
          <w:szCs w:val="20"/>
        </w:rPr>
      </w:pPr>
    </w:p>
    <w:p w14:paraId="5F49A8AA" w14:textId="320C4A70" w:rsidR="00702335" w:rsidRDefault="00702335" w:rsidP="007023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 – Opis przedmiotu zamówienia</w:t>
      </w:r>
    </w:p>
    <w:p w14:paraId="27D877FF" w14:textId="77777777" w:rsidR="00702335" w:rsidRDefault="00702335" w:rsidP="00702335">
      <w:pPr>
        <w:spacing w:after="0" w:line="240" w:lineRule="auto"/>
        <w:rPr>
          <w:sz w:val="20"/>
          <w:szCs w:val="20"/>
        </w:rPr>
      </w:pPr>
      <w:bookmarkStart w:id="0" w:name="_Hlk509212731"/>
      <w:r>
        <w:rPr>
          <w:rFonts w:cs="Calibri"/>
          <w:sz w:val="20"/>
          <w:szCs w:val="20"/>
        </w:rPr>
        <w:t>Nr referencyjny nadany sprawie przez Zamawiającego: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TARRSA/SZKOLENIA_DRON/</w:t>
      </w:r>
      <w:bookmarkEnd w:id="0"/>
      <w:r>
        <w:rPr>
          <w:rFonts w:cs="Calibri"/>
          <w:sz w:val="20"/>
          <w:szCs w:val="20"/>
        </w:rPr>
        <w:t>2020</w:t>
      </w:r>
    </w:p>
    <w:p w14:paraId="5E80CEC9" w14:textId="77777777" w:rsidR="0038566F" w:rsidRPr="00F74347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1D89D1FD" w14:textId="7CCD3281" w:rsidR="00125DE7" w:rsidRPr="00F74347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74347">
        <w:rPr>
          <w:b/>
          <w:sz w:val="20"/>
          <w:szCs w:val="20"/>
          <w:u w:val="single"/>
        </w:rPr>
        <w:t>SZCZEGÓŁOWY OPIS PRZEDMIOTU ZAMÓWIENIA</w:t>
      </w:r>
    </w:p>
    <w:p w14:paraId="4B499566" w14:textId="77777777" w:rsidR="007E7BB3" w:rsidRPr="00F74347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F74347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F74347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676AB41" w14:textId="77777777" w:rsidR="00D50B01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7434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 - Operator dronów z uprawnieniem VLOS i BVLOS</w:t>
            </w:r>
          </w:p>
          <w:p w14:paraId="5B255557" w14:textId="3CE27386" w:rsidR="009213EA" w:rsidRPr="00F74347" w:rsidRDefault="009213EA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36BAF" w:rsidRPr="00F74347" w14:paraId="24AC547F" w14:textId="77777777" w:rsidTr="008609BD">
        <w:trPr>
          <w:trHeight w:val="11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22B513AB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400F" w14:textId="09490AE3" w:rsidR="00636BAF" w:rsidRPr="007F29A3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bookmarkStart w:id="1" w:name="_Hlk56149045"/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  <w:bookmarkEnd w:id="1"/>
          </w:p>
        </w:tc>
      </w:tr>
      <w:tr w:rsidR="00636BAF" w:rsidRPr="00F74347" w14:paraId="565E7612" w14:textId="77777777" w:rsidTr="009213EA">
        <w:trPr>
          <w:trHeight w:val="370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7700" w14:textId="44CB6ECC" w:rsidR="00636BAF" w:rsidRPr="00F74347" w:rsidRDefault="00636BAF" w:rsidP="00636BA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Uczestnicy 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11C7" w14:textId="7777777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F74347">
              <w:rPr>
                <w:sz w:val="20"/>
                <w:szCs w:val="20"/>
              </w:rPr>
              <w:br/>
              <w:t>w wieku od 18 do 65 roku życia, należące do grup defaworyzowanych czyli wykazujących największą lukę kompetencyjną i posiadających największe potrzeby w dostępie do edukacji, w tym:</w:t>
            </w:r>
          </w:p>
          <w:p w14:paraId="3DD1C281" w14:textId="4304F8D7" w:rsidR="00636BAF" w:rsidRPr="00F74347" w:rsidRDefault="00636BAF" w:rsidP="00636B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- osoby </w:t>
            </w:r>
            <w:r w:rsidRPr="00F74347">
              <w:rPr>
                <w:rFonts w:cstheme="minorHAnsi"/>
                <w:sz w:val="20"/>
                <w:szCs w:val="20"/>
              </w:rPr>
              <w:t>zamieszkujące, uczące się lub pracujące na obszarze podregionu grudziądzkiego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F74347">
              <w:rPr>
                <w:rFonts w:cstheme="minorHAnsi"/>
                <w:sz w:val="20"/>
                <w:szCs w:val="20"/>
              </w:rPr>
              <w:t xml:space="preserve"> lub włocławskiego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331FA615" w14:textId="30CB187D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F74347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F74347">
              <w:rPr>
                <w:rFonts w:cstheme="minorHAnsi"/>
                <w:sz w:val="20"/>
                <w:szCs w:val="20"/>
              </w:rPr>
              <w:t>,</w:t>
            </w:r>
          </w:p>
          <w:p w14:paraId="60333796" w14:textId="7A7738B7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o niskich kwalifikacjach,</w:t>
            </w:r>
          </w:p>
          <w:p w14:paraId="27E86C08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z niepełnosprawnościami</w:t>
            </w:r>
            <w:r>
              <w:rPr>
                <w:sz w:val="20"/>
                <w:szCs w:val="20"/>
              </w:rPr>
              <w:t>,</w:t>
            </w:r>
          </w:p>
          <w:p w14:paraId="1A853006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- osoby powyżej 50 roku życia</w:t>
            </w:r>
            <w:r>
              <w:rPr>
                <w:sz w:val="20"/>
                <w:szCs w:val="20"/>
              </w:rPr>
              <w:t>.</w:t>
            </w:r>
          </w:p>
          <w:p w14:paraId="029003BD" w14:textId="77777777" w:rsidR="00636BAF" w:rsidRPr="00F74347" w:rsidRDefault="00636BAF" w:rsidP="00636B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CCEAF4" w14:textId="69EC2DEB" w:rsidR="00636BAF" w:rsidRPr="00F74347" w:rsidRDefault="00636BAF" w:rsidP="00636B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5270A4" w:rsidRPr="00F74347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7F29A3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D74" w14:textId="0AC170D8" w:rsidR="005270A4" w:rsidRPr="007F29A3" w:rsidRDefault="009213EA" w:rsidP="00DC60B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F29A3">
              <w:rPr>
                <w:b/>
                <w:bCs/>
                <w:sz w:val="20"/>
                <w:szCs w:val="20"/>
              </w:rPr>
              <w:t>750 osób</w:t>
            </w:r>
          </w:p>
          <w:p w14:paraId="3A12D6DA" w14:textId="77777777" w:rsidR="008609BD" w:rsidRPr="007F29A3" w:rsidRDefault="008609BD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90311" w14:textId="1EE41C24" w:rsidR="005270A4" w:rsidRPr="007F29A3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</w:t>
            </w:r>
            <w:r w:rsidR="009403EF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gwarantuje,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iż szacowana liczba osób, o której mowa wyżej zostanie objęta kursem. </w:t>
            </w:r>
          </w:p>
          <w:p w14:paraId="0D953BEA" w14:textId="3049B2C3" w:rsidR="005270A4" w:rsidRPr="007F29A3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trakcie trwania pandemii COVID-19, na co Zamawiający nie ma </w:t>
            </w:r>
            <w:r w:rsidR="008609BD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</w:t>
            </w:r>
            <w:r w:rsidR="00AA5919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AA5919"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7F29A3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stateczna ilość osób może być mniejsza.)</w:t>
            </w:r>
          </w:p>
        </w:tc>
      </w:tr>
      <w:tr w:rsidR="005270A4" w:rsidRPr="00F74347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A01A" w14:textId="4352D6F1" w:rsidR="005270A4" w:rsidRPr="00F74347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29C2F8AE" w:rsidR="005270A4" w:rsidRPr="00F74347" w:rsidRDefault="00EF0E86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Kursy realizowane na terenie woj</w:t>
            </w:r>
            <w:r w:rsidR="0018226C">
              <w:rPr>
                <w:sz w:val="20"/>
                <w:szCs w:val="20"/>
              </w:rPr>
              <w:t xml:space="preserve">ewództwa </w:t>
            </w:r>
            <w:r w:rsidRPr="00F74347">
              <w:rPr>
                <w:sz w:val="20"/>
                <w:szCs w:val="20"/>
              </w:rPr>
              <w:t>kujawsko-pomorskiego.</w:t>
            </w:r>
          </w:p>
          <w:p w14:paraId="34DB8A78" w14:textId="2D3C5420" w:rsidR="00F74347" w:rsidRPr="0018226C" w:rsidRDefault="00F74347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>Miejsce realizacji kursu (w tym sale szkoleniowe) wyposażone w odpowiedni sprzęt, dostosowane do ilości osób na kursach</w:t>
            </w:r>
            <w:r w:rsidR="0018226C">
              <w:rPr>
                <w:sz w:val="20"/>
                <w:szCs w:val="20"/>
              </w:rPr>
              <w:t xml:space="preserve"> i</w:t>
            </w:r>
            <w:r w:rsidR="0018226C" w:rsidRPr="0018226C">
              <w:rPr>
                <w:sz w:val="20"/>
                <w:szCs w:val="20"/>
              </w:rPr>
              <w:t xml:space="preserve"> potrzeb osób </w:t>
            </w:r>
            <w:r w:rsidR="008609BD">
              <w:rPr>
                <w:sz w:val="20"/>
                <w:szCs w:val="20"/>
              </w:rPr>
              <w:br/>
            </w:r>
            <w:r w:rsidR="0018226C" w:rsidRPr="0018226C">
              <w:rPr>
                <w:sz w:val="20"/>
                <w:szCs w:val="20"/>
              </w:rPr>
              <w:t>z niepełnosprawnościami.</w:t>
            </w:r>
          </w:p>
          <w:p w14:paraId="553CFB4E" w14:textId="77C2E359" w:rsidR="0018226C" w:rsidRPr="00F74347" w:rsidRDefault="009213EA" w:rsidP="0086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4347">
              <w:rPr>
                <w:sz w:val="20"/>
                <w:szCs w:val="20"/>
              </w:rPr>
              <w:t xml:space="preserve">Zamawiający wymaga, aby do zajęć zostały zapewnione sale </w:t>
            </w:r>
            <w:r w:rsidR="00F74347" w:rsidRPr="00F74347">
              <w:rPr>
                <w:sz w:val="20"/>
                <w:szCs w:val="20"/>
              </w:rPr>
              <w:t>dydaktyczne</w:t>
            </w:r>
            <w:r w:rsidRPr="00F74347">
              <w:rPr>
                <w:sz w:val="20"/>
                <w:szCs w:val="20"/>
              </w:rPr>
              <w:t xml:space="preserve"> oraz poligon treningowy (zgodnie </w:t>
            </w:r>
            <w:r w:rsidR="0018226C">
              <w:rPr>
                <w:sz w:val="20"/>
                <w:szCs w:val="20"/>
              </w:rPr>
              <w:t>z obowiązującymi przepisami</w:t>
            </w:r>
            <w:r w:rsidRPr="00F74347">
              <w:rPr>
                <w:sz w:val="20"/>
                <w:szCs w:val="20"/>
              </w:rPr>
              <w:t>).</w:t>
            </w:r>
          </w:p>
        </w:tc>
      </w:tr>
      <w:tr w:rsidR="00EF0E86" w:rsidRPr="00F74347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2FD6A877" w:rsidR="00EF0E86" w:rsidRPr="008609BD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ymalna liczba</w:t>
            </w:r>
            <w:r w:rsidR="0018226C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uczestników w grupie</w:t>
            </w:r>
            <w:r w:rsidR="008609BD" w:rsidRPr="008609BD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: 10.</w:t>
            </w:r>
          </w:p>
          <w:p w14:paraId="6940E395" w14:textId="77777777" w:rsidR="00EF0E86" w:rsidRDefault="00EF0E86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</w:t>
            </w:r>
            <w:r w:rsidR="008609B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imalna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liczba uczestników w grupie: </w:t>
            </w:r>
            <w:r w:rsidR="007F29A3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6AE2ABED" w14:textId="77777777" w:rsidR="00566E31" w:rsidRDefault="00566E31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D0FE706" w14:textId="0B401A50" w:rsidR="0066132A" w:rsidRPr="00566E31" w:rsidRDefault="0066132A" w:rsidP="00566E3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lastRenderedPageBreak/>
              <w:t xml:space="preserve">Za zgodą Zamawiającego, maksymalna liczba uczestników w grupie </w:t>
            </w:r>
            <w:r w:rsidR="00117EBA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będzie mogła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być większa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(dotyczy uzasadnionych przypadków</w:t>
            </w:r>
            <w:r w:rsidR="00C833D6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- 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np. konieczność zmiany grupy ze względu na nowe terminy realizacji zajęć w związku z zaistniałą sytuacją epidemiologiczną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,</w:t>
            </w:r>
            <w:r w:rsidR="001C45A2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 xml:space="preserve"> zmiana zapisów wniosku o dofinansowanie projektu w zakresie maksymalnej ilości osób na kursie</w:t>
            </w:r>
            <w:r w:rsidRPr="00DC4D35">
              <w:rPr>
                <w:rStyle w:val="FontStyle111"/>
                <w:rFonts w:asciiTheme="minorHAnsi" w:hAnsiTheme="minorHAnsi"/>
                <w:sz w:val="20"/>
                <w:szCs w:val="20"/>
                <w:highlight w:val="lightGray"/>
              </w:rPr>
              <w:t>).</w:t>
            </w:r>
          </w:p>
        </w:tc>
      </w:tr>
      <w:tr w:rsidR="00EF0E86" w:rsidRPr="00F74347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EF0E86" w:rsidRPr="00F74347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F0E86" w:rsidRPr="00F74347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EF0E86" w:rsidRPr="00F74347" w:rsidRDefault="00EF0E86" w:rsidP="00EF0E8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6230DD28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30.06.2023 r</w:t>
            </w:r>
            <w:r w:rsidR="007B23C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oku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77EC873" w14:textId="0AE83502" w:rsidR="005D5083" w:rsidRPr="007F29A3" w:rsidRDefault="005D5083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="005F0D7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 zaocznej.</w:t>
            </w:r>
          </w:p>
          <w:p w14:paraId="2E4A175B" w14:textId="42B14DE2" w:rsidR="00EF0E86" w:rsidRPr="007F29A3" w:rsidRDefault="00EF0E86" w:rsidP="00EF0E8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58CB6C54" w:rsidR="00EF0E86" w:rsidRPr="007F29A3" w:rsidRDefault="00EF0E86" w:rsidP="00EF0E86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="007B03E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Zamawiającym.</w:t>
            </w:r>
          </w:p>
        </w:tc>
      </w:tr>
      <w:tr w:rsidR="003B1A82" w:rsidRPr="00F74347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F74347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E14" w14:textId="77777777" w:rsidR="00526DA5" w:rsidRDefault="00F7434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48</w:t>
            </w:r>
            <w:r w:rsidR="00836EDB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r w:rsidR="00DE1636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</w:t>
            </w:r>
            <w:r w:rsidR="005375F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</w:p>
          <w:p w14:paraId="24E7768F" w14:textId="4AC7C55B" w:rsidR="00836EDB" w:rsidRPr="007F29A3" w:rsidRDefault="005375F1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tym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teoretyczna 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18226C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62CF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maks.</w:t>
            </w:r>
            <w:r w:rsidR="007B23CD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62CF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35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 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</w:t>
            </w:r>
            <w:r w:rsidR="00D50B01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praktyczna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–</w:t>
            </w:r>
            <w:r w:rsidR="00F74347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62CF9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13</w:t>
            </w:r>
            <w:r w:rsidR="00F74347"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F29A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godzin.</w:t>
            </w:r>
          </w:p>
        </w:tc>
      </w:tr>
      <w:tr w:rsidR="00D67A88" w:rsidRPr="00F74347" w14:paraId="014AE31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DAD0" w14:textId="126CB13B" w:rsidR="00D67A88" w:rsidRPr="00F74347" w:rsidRDefault="00D67A88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Cel 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B7AA" w14:textId="67B3305C" w:rsidR="007B03E9" w:rsidRDefault="003C130B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y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realizowan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e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będ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ą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w ramach pozaszkolnych form kształcenia ustawicznego służących nabywaniu, podnoszeniu, uzupełnieniu wiedzy, umiejętności, kompetencji lub kwalifikacji (kurs umożliwiający uzyskiwanie i uzupełnianie wiedzy, umiejętności i kwalifikacji zawodowych ), zgodnie </w:t>
            </w:r>
            <w:r w:rsidR="007B03E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="007B03E9" w:rsidRPr="006D1342">
              <w:rPr>
                <w:sz w:val="20"/>
                <w:szCs w:val="20"/>
              </w:rPr>
              <w:t xml:space="preserve">z Ustawą – Prawo oświatowe (Dz. U. z 2019 r. poz. 1148 z późn.zm.) </w:t>
            </w:r>
            <w:r w:rsidR="007B03E9">
              <w:rPr>
                <w:sz w:val="20"/>
                <w:szCs w:val="20"/>
              </w:rPr>
              <w:br/>
            </w:r>
            <w:r w:rsidR="007B03E9" w:rsidRPr="006D1342">
              <w:rPr>
                <w:sz w:val="20"/>
                <w:szCs w:val="20"/>
              </w:rPr>
              <w:t>i rozporządzeniem z dnia 19 marca 2019 roku w sprawie kształcenia ustawicznego w formach pozaszkolnych (Dz. U. poz. 652)</w:t>
            </w:r>
            <w:r w:rsidR="007B03E9">
              <w:rPr>
                <w:sz w:val="20"/>
                <w:szCs w:val="20"/>
              </w:rPr>
              <w:t>.</w:t>
            </w:r>
          </w:p>
          <w:p w14:paraId="4CE85356" w14:textId="26BD4F97" w:rsidR="00F74347" w:rsidRPr="003C130B" w:rsidRDefault="00F74347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y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Operator dronów z uprawnieniem VLOS i BVLOS - przygotowuj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ą</w:t>
            </w: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 wykonywania zawodu Operatora Bezzałogowego Statku Powietrznego z uprawnieniem do wykonywania lotów w zasięgu i poza zasięgiem wzroku.</w:t>
            </w:r>
          </w:p>
          <w:p w14:paraId="1FD07652" w14:textId="77777777" w:rsidR="00D67A88" w:rsidRDefault="00F74347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C130B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Loty dronem związane np. ze świadczeniem usług (fotografia i nagrania wideo z powietrza, mapowanie terenu, pomiary wykonywane z pokładu drona czy monitoring obiektów z powietrza) wymagają posiadania świadectwa kwalifikacji UAVO.</w:t>
            </w:r>
          </w:p>
          <w:p w14:paraId="13215873" w14:textId="12326DA6" w:rsidR="007F7FCC" w:rsidRPr="003C130B" w:rsidRDefault="007F7FCC" w:rsidP="003C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Kurs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y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prowadz</w:t>
            </w:r>
            <w:r w:rsidR="005F0D7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ą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do uzyskania świadectwa kwalifikacji, o którym mowa w  Rozporządzeniu Ministra Transportu, Budownictwa i Gospodarki Morskiej z dnia 3 czerwca 2013 roku w sprawie świadectw kwalifikacji (Dz. U. z 2013 r. poz. 664).</w:t>
            </w:r>
          </w:p>
        </w:tc>
      </w:tr>
      <w:tr w:rsidR="003B1A82" w:rsidRPr="00F74347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F74347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D80A" w14:textId="77777777" w:rsidR="00D62CF9" w:rsidRPr="00FE4352" w:rsidRDefault="00D62CF9" w:rsidP="00D62CF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FE435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teoretyczne: </w:t>
            </w:r>
          </w:p>
          <w:p w14:paraId="376C03CE" w14:textId="08ED9F85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Prawo lotnicze (5 godz.)</w:t>
            </w:r>
          </w:p>
          <w:p w14:paraId="778EA3CF" w14:textId="0C0DCFE8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Meteorologia (4 godz.)</w:t>
            </w:r>
          </w:p>
          <w:p w14:paraId="7417AEA2" w14:textId="4CAFB70A" w:rsid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Człowiek jako operator bezzałogowego statku powietrznego (3 godz.)</w:t>
            </w:r>
          </w:p>
          <w:p w14:paraId="36A56224" w14:textId="2482E59E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Nawigacja (3 godz.)</w:t>
            </w:r>
          </w:p>
          <w:p w14:paraId="6F2A2B98" w14:textId="1B479745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Procedury operacyjne (3 godz.)</w:t>
            </w:r>
          </w:p>
          <w:p w14:paraId="40A1871C" w14:textId="5D90E900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Osiągi i planowanie lotu (3 godz.)</w:t>
            </w:r>
          </w:p>
          <w:p w14:paraId="2F510D9A" w14:textId="62FCCD98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Obsługa, budowa i działanie systemów, podzespołów bezzałogowego statku powietrznego oraz zasady wykonywania lotów bezzałogowego statku powietrznego (3 godz.)</w:t>
            </w:r>
          </w:p>
          <w:p w14:paraId="79A880F6" w14:textId="111293BC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Zasady wykonywania lotów w zasięgu wzroku (VLOS) i poza zasięgiem wzroku (BVLOS) (6 godz.)</w:t>
            </w:r>
          </w:p>
          <w:p w14:paraId="4BB87FCB" w14:textId="5667BE05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Bezpieczeństwo wykonywania lotów i sytuacje niebezpieczne (4 godz.)</w:t>
            </w:r>
          </w:p>
          <w:p w14:paraId="507BB6E1" w14:textId="289A32C2" w:rsidR="00D62CF9" w:rsidRPr="00D62CF9" w:rsidRDefault="00D62CF9" w:rsidP="009877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Ćwiczenia na symulatorze (dodatkowo) (1 godz.)</w:t>
            </w:r>
          </w:p>
          <w:p w14:paraId="0F65608F" w14:textId="77777777" w:rsidR="00D62CF9" w:rsidRPr="00FE4352" w:rsidRDefault="00D62CF9" w:rsidP="009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</w:pPr>
            <w:r w:rsidRPr="00FE435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u w:val="single"/>
                <w:lang w:eastAsia="pl-PL"/>
              </w:rPr>
              <w:t xml:space="preserve">Szkolenie praktyczne: </w:t>
            </w:r>
          </w:p>
          <w:p w14:paraId="14B0D1FB" w14:textId="384E537D" w:rsidR="00D62CF9" w:rsidRPr="00D62CF9" w:rsidRDefault="00D62CF9" w:rsidP="009877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Ćwiczenia na ziemi (3 godz.)</w:t>
            </w:r>
          </w:p>
          <w:p w14:paraId="2E96353D" w14:textId="177D0294" w:rsidR="00D62CF9" w:rsidRPr="00D62CF9" w:rsidRDefault="00D62CF9" w:rsidP="009877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Ćwiczenia w locie (10 godzin</w:t>
            </w:r>
            <w:r w:rsidR="00FE435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, w tym </w:t>
            </w: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4h w warunkach VLOS </w:t>
            </w:r>
            <w:r w:rsidR="00FE435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i </w:t>
            </w: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6h w warunkach BVLOS)</w:t>
            </w:r>
          </w:p>
          <w:p w14:paraId="1814C507" w14:textId="77777777" w:rsidR="00D62CF9" w:rsidRDefault="00D62CF9" w:rsidP="009877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Egzamin wewnętrzny </w:t>
            </w:r>
            <w:r w:rsidR="007B03E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(</w:t>
            </w:r>
            <w:r w:rsidRPr="00D62CF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2,5 godz.</w:t>
            </w:r>
            <w:r w:rsidR="007B03E9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)</w:t>
            </w:r>
          </w:p>
          <w:p w14:paraId="0A26764E" w14:textId="77777777" w:rsidR="00904A5B" w:rsidRDefault="00904A5B" w:rsidP="0090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5C23A9F7" w14:textId="3A08EE23" w:rsidR="00904A5B" w:rsidRPr="00904A5B" w:rsidRDefault="00904A5B" w:rsidP="00904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Program szkolenia musi być zgodny z Rozporządzeniem Ministra Transportu, Budownictwa i Gospodarki Morskiej z dnia 3 czerwca 2013 roku w sprawie świadectw kwalifikacji (Dz. U. z 2013 r. poz. 664) </w:t>
            </w:r>
            <w:r w:rsidR="009B52D4"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zmienionego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Rozporządzeniem Ministra Infrastruktury i Budownictwa z dnia 19 września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>2016 r. zmieniające rozporządzenie w sprawie świadectw kwalifikacji (Dz.U. 2016 poz. 1630).</w:t>
            </w:r>
          </w:p>
        </w:tc>
      </w:tr>
      <w:tr w:rsidR="00D50B01" w:rsidRPr="00F74347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F74347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70C32C11" w14:textId="2680DBC9" w:rsidR="00D50B01" w:rsidRPr="00F74347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praktyczna 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891D2C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ćwiczenia </w:t>
            </w:r>
            <w:r w:rsidR="00FE4352"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na ziemi, ćwiczenia w locie</w:t>
            </w:r>
            <w:r w:rsidRPr="00FE435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</w:p>
        </w:tc>
      </w:tr>
      <w:tr w:rsidR="00D50B01" w:rsidRPr="00F74347" w14:paraId="10CC2F9D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5C" w14:textId="28C09601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</w:rPr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231" w14:textId="768F3D0D" w:rsidR="00615E10" w:rsidRPr="001F1653" w:rsidRDefault="00D50B01" w:rsidP="007F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u w:val="single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Osoby prowadzące kursy </w:t>
            </w:r>
            <w:r w:rsidRPr="007F7FCC">
              <w:rPr>
                <w:rFonts w:eastAsia="Times New Roman"/>
                <w:sz w:val="20"/>
                <w:szCs w:val="20"/>
                <w:lang w:eastAsia="pl-PL"/>
              </w:rPr>
              <w:t xml:space="preserve">muszą posiadać </w:t>
            </w:r>
            <w:r w:rsidR="001F1653">
              <w:rPr>
                <w:rFonts w:eastAsia="Times New Roman"/>
                <w:sz w:val="20"/>
                <w:szCs w:val="20"/>
                <w:lang w:eastAsia="pl-PL"/>
              </w:rPr>
              <w:t xml:space="preserve">kwalifikacje i uprawnienia odpowiednie do rodzaju i zakresu zamierzonego szkolenia, tj. </w:t>
            </w:r>
            <w:r w:rsidR="007F7FCC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uprawnienia </w:t>
            </w:r>
            <w:r w:rsidR="001F1653" w:rsidRPr="001F1653">
              <w:rPr>
                <w:rFonts w:eastAsia="Times New Roman"/>
                <w:sz w:val="20"/>
                <w:szCs w:val="20"/>
                <w:u w:val="single"/>
                <w:lang w:eastAsia="pl-PL"/>
              </w:rPr>
              <w:t>instruktora INS (UAVO).</w:t>
            </w:r>
          </w:p>
        </w:tc>
      </w:tr>
      <w:tr w:rsidR="00D50B01" w:rsidRPr="00F74347" w14:paraId="678EEFF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D0A" w14:textId="03A48DA9" w:rsidR="00D50B01" w:rsidRPr="00F74347" w:rsidRDefault="00B7753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Warunki lokalowe /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8B0" w14:textId="7026164D" w:rsidR="00B77538" w:rsidRDefault="00B77538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Na terenie województwa kujawsko-pomorskiego.</w:t>
            </w:r>
          </w:p>
          <w:p w14:paraId="475D0839" w14:textId="77777777" w:rsidR="009B52D4" w:rsidRDefault="001F1653" w:rsidP="001F165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Co najmniej dwie sale szkoleniowe dla uczestników kursu, przy czym każda powinna umożliwiać jednoczesne szkolenie gr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u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py 10 osobowej</w:t>
            </w:r>
            <w:r w:rsidR="009B52D4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  <w:p w14:paraId="3073DA6A" w14:textId="7E74087E" w:rsidR="00D50B01" w:rsidRPr="001F1653" w:rsidRDefault="009B52D4" w:rsidP="001F1653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Sale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 wyposażone w </w:t>
            </w:r>
            <w:r w:rsidR="001F1653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(rzutnik multimedialny)</w:t>
            </w:r>
            <w:r w:rsidR="001F1653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 xml:space="preserve">flipchart </w:t>
            </w:r>
            <w:r w:rsidR="006711EF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br/>
            </w:r>
            <w:r w:rsidR="001F1653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i stanowiska komputerowe z niezbędnym oprogramowaniem dla każdego uczestnika kursu.</w:t>
            </w:r>
          </w:p>
        </w:tc>
      </w:tr>
      <w:tr w:rsidR="00D50B01" w:rsidRPr="00F74347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73C5209E" w:rsidR="00D50B01" w:rsidRPr="00F74347" w:rsidRDefault="005375F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Infrastruktura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982F" w14:textId="382091AF" w:rsidR="001F1653" w:rsidRPr="009B52D4" w:rsidRDefault="000C6153" w:rsidP="00D50B01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Poligon treningowy </w:t>
            </w:r>
            <w:r w:rsidR="001F1653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 terenie województwa kujawsko-pomorskiego, </w:t>
            </w:r>
            <w:r w:rsidR="00246F0B" w:rsidRPr="00246F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umożliwiający realizację zajęć praktycznych.</w:t>
            </w:r>
            <w:r w:rsid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ytuacji, gdy zajęcia praktyczne odbywać się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będą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innej lokalizacji niż sala</w:t>
            </w:r>
            <w:r w:rsidR="006D6282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szkoleniow</w:t>
            </w:r>
            <w:r w:rsidR="00623768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</w:t>
            </w:r>
            <w:r w:rsidR="009B52D4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/dydaktyczna</w:t>
            </w:r>
            <w:r w:rsidR="00246F0B" w:rsidRPr="009B52D4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 Wykonawca zobowiązany jest do transportu uczestników kursu na poligon treningowy.</w:t>
            </w:r>
          </w:p>
          <w:p w14:paraId="6BBC74DE" w14:textId="3BAD2D78" w:rsidR="00246F0B" w:rsidRPr="00246F0B" w:rsidRDefault="00246F0B" w:rsidP="009B52D4">
            <w:pPr>
              <w:pStyle w:val="Style38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Co najmniej 3 drony wraz z niezbędnymi akcesoriami na potrzeby przeprowadzenia kursu BVLOS oraz egzaminu.</w:t>
            </w:r>
          </w:p>
        </w:tc>
      </w:tr>
      <w:tr w:rsidR="00D67A88" w:rsidRPr="00F74347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5038C36E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Wykonawca zobowiązany jest zapewnić dla wszystkich uczestników szkoleń, pakiet materiałów szkoleniowych, trwale ologowanych zawierający:</w:t>
            </w:r>
          </w:p>
          <w:p w14:paraId="6CE091A6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Materiały szkoleniowe, opatrzone informacją o współfinansowaniu szkolenia ze środków Unii Europejskiej, w tym:</w:t>
            </w:r>
          </w:p>
          <w:p w14:paraId="7E407ED1" w14:textId="77777777" w:rsidR="00D67A88" w:rsidRPr="00F74347" w:rsidRDefault="00D67A88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14:paraId="0B4E1F53" w14:textId="63DFF702" w:rsidR="00D67A88" w:rsidRPr="00F74347" w:rsidRDefault="00530033" w:rsidP="00123B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materiały dydaktyczne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wykorzystane podczas </w:t>
            </w: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kursu</w:t>
            </w:r>
            <w:r w:rsidR="00D67A88"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 na przenośnym nośniku magnetycznym PenDrive;</w:t>
            </w:r>
          </w:p>
          <w:p w14:paraId="4F146F52" w14:textId="77777777" w:rsidR="00D67A88" w:rsidRPr="00F74347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>Wszystkie materiały drukowane Wykonawca przygotuje w wersji  papierowej. Materiały - wydruk kolorowy, format A4, materiał zwarty, techniką: bindowanie bądź termobindowanie bądź listwa spinająca;</w:t>
            </w:r>
          </w:p>
          <w:p w14:paraId="74A3B117" w14:textId="555042D9" w:rsidR="00530033" w:rsidRPr="00F74347" w:rsidRDefault="00530033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Teczka</w:t>
            </w:r>
          </w:p>
          <w:p w14:paraId="5DFF7128" w14:textId="4BCF0814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A5, z min. </w:t>
            </w:r>
            <w:r w:rsidR="007B23CD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4</w:t>
            </w: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0 kartkami.</w:t>
            </w:r>
          </w:p>
          <w:p w14:paraId="2BA4F99A" w14:textId="77777777" w:rsidR="00D67A88" w:rsidRPr="00F74347" w:rsidRDefault="00D67A88" w:rsidP="00D67A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14:paraId="73085C43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14:paraId="22C875F2" w14:textId="77777777" w:rsidR="00D67A88" w:rsidRPr="00F74347" w:rsidRDefault="00D67A88" w:rsidP="00D67A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F74347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14:paraId="7F618546" w14:textId="77777777" w:rsidR="00D67A88" w:rsidRPr="00F74347" w:rsidRDefault="00D67A88" w:rsidP="00D67A88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4347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14:paraId="5B42CFC1" w14:textId="77777777" w:rsidR="00D67A88" w:rsidRPr="00F74347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F74347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7A20AD1" w14:textId="77777777" w:rsidR="00D67A88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</w:p>
          <w:p w14:paraId="00DF1D43" w14:textId="320C5DD7" w:rsidR="00C15931" w:rsidRPr="00F74347" w:rsidRDefault="00C15931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FF0000"/>
                <w:sz w:val="20"/>
                <w:szCs w:val="20"/>
                <w:lang w:eastAsia="en-US"/>
              </w:rPr>
            </w:pPr>
            <w:r w:rsidRPr="0062064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62064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3C130B" w:rsidRPr="00F74347" w14:paraId="5BEEEF79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EE73" w14:textId="59651AC8" w:rsidR="003C130B" w:rsidRPr="00F74347" w:rsidRDefault="003C130B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Przerwa kawowa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2DCB" w14:textId="67BAA9E1" w:rsidR="009403EF" w:rsidRDefault="009403EF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14:paraId="7F140DE0" w14:textId="7339E63C" w:rsidR="005A027D" w:rsidRPr="003B1A82" w:rsidRDefault="005A027D" w:rsidP="009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(</w:t>
            </w:r>
            <w:r w:rsidRPr="0003381C">
              <w:rPr>
                <w:rStyle w:val="FontStyle111"/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Przerwa kawowa </w:t>
            </w:r>
            <w:r>
              <w:rPr>
                <w:rStyle w:val="FontStyle111"/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musi być</w:t>
            </w:r>
            <w:r w:rsidRPr="0003381C">
              <w:rPr>
                <w:rStyle w:val="FontStyle111"/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 xml:space="preserve"> zapewniona wyłącznie wówczas, gdy w danym dniu kursu prowadzone będą zajęcia teoretyczne (jeśli w danym dniu zajęciowym nie będą się odbywały zajęcia teoretyczne koszt przerwy kawowej nie będzie ponoszony).</w:t>
            </w:r>
            <w:r>
              <w:rPr>
                <w:rStyle w:val="FontStyle111"/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)</w:t>
            </w:r>
          </w:p>
          <w:p w14:paraId="1A4F979F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14:paraId="7A785E30" w14:textId="77777777" w:rsidR="009403EF" w:rsidRPr="003B1A82" w:rsidRDefault="009403E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14:paraId="6D406EFE" w14:textId="0F428842" w:rsidR="0003381C" w:rsidRPr="0003381C" w:rsidRDefault="009403EF" w:rsidP="005A0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Wykonawca zobowiązany jest do zapewnienia zaplecza technicznego i obsługi potrzebnej do sprawnego przeprowadzenia 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serwisu kawowego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, z uwzględnieniem wszelkich prac porządkowych po zakończeniu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kursu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9B52D4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</w:t>
            </w:r>
          </w:p>
        </w:tc>
      </w:tr>
      <w:tr w:rsidR="00D67A88" w:rsidRPr="00F74347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65C5D232" w:rsidR="00D67A88" w:rsidRPr="00F74347" w:rsidRDefault="00D67A88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Ubezpiecz</w:t>
            </w:r>
            <w:r w:rsidR="00D62CF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</w:t>
            </w: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</w:t>
            </w:r>
          </w:p>
          <w:p w14:paraId="2DD72B87" w14:textId="415044AB" w:rsidR="00D67A88" w:rsidRPr="00F74347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098E2B5F" w:rsidR="001B774F" w:rsidRPr="001B774F" w:rsidRDefault="00D90C42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Ubezpieczenie </w:t>
            </w:r>
            <w:r w:rsidR="001B774F" w:rsidRPr="001B774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OC dla wszystkich uczestników na czas trwania kursu.</w:t>
            </w:r>
          </w:p>
        </w:tc>
      </w:tr>
      <w:tr w:rsidR="00D62CF9" w:rsidRPr="00F74347" w14:paraId="44D9D1A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EC71" w14:textId="7127426C" w:rsidR="00D62CF9" w:rsidRPr="00F74347" w:rsidRDefault="00D62CF9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Badanie lekarskie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B32A" w14:textId="32C3A9FD" w:rsidR="001B774F" w:rsidRDefault="001B774F" w:rsidP="009403E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zorganizuje i pokryje koszt badania lotniczo - lekarskiego, wykonanego przez </w:t>
            </w:r>
            <w:r w:rsidRPr="009403EF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uprawnionego lekarza orzecznika.</w:t>
            </w:r>
          </w:p>
          <w:p w14:paraId="1567A962" w14:textId="2E228AF1" w:rsidR="00D62CF9" w:rsidRPr="009403EF" w:rsidRDefault="001B774F" w:rsidP="001B774F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 sytuacji gdy badania będzie odbywać się poza miejsce</w:t>
            </w:r>
            <w:r w:rsidR="00D90C4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szkolenia, zapewni dowóz uczestników do lekarza orzecznika.</w:t>
            </w:r>
          </w:p>
        </w:tc>
      </w:tr>
      <w:tr w:rsidR="00D50B01" w:rsidRPr="00F74347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F7434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70B3" w14:textId="7F7D18DD" w:rsidR="00B934B9" w:rsidRDefault="00D50B01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="00B934B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6DC0CC5" w14:textId="4285A0AB" w:rsidR="00FC3706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Wzór zaświadczenia powinien zostać zaakceptowany przez Zamawiającego.</w:t>
            </w:r>
          </w:p>
          <w:p w14:paraId="3D4195A3" w14:textId="04BCB799" w:rsidR="00FC3706" w:rsidRPr="00F74347" w:rsidRDefault="00FC3706" w:rsidP="00B93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0B01" w:rsidRPr="00F74347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1C4429D0" w:rsidR="00D50B01" w:rsidRPr="00F74347" w:rsidRDefault="00D90C42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</w:t>
            </w:r>
            <w:r w:rsidR="00D50B01"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 </w:t>
            </w:r>
            <w:r w:rsidR="00D62CF9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państwowy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3C55" w14:textId="3B291FAB" w:rsidR="00C15931" w:rsidRPr="00123BD6" w:rsidRDefault="00D50B01" w:rsidP="0010474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FF0000"/>
                <w:sz w:val="20"/>
                <w:szCs w:val="20"/>
              </w:rPr>
            </w:pP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123BD6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uzyskanie </w:t>
            </w:r>
          </w:p>
          <w:p w14:paraId="525FAAD2" w14:textId="77777777" w:rsidR="00FD5D77" w:rsidRDefault="00FD5D77" w:rsidP="0012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123BD6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świadectwa </w:t>
            </w:r>
            <w:r w:rsidR="009403EF" w:rsidRPr="00123BD6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kwalifikacji, o</w:t>
            </w:r>
            <w:r w:rsidRPr="00123BD6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którym mowa w rozporządzeniu Ministra Transportu, Budownictwa i Gospodarki Morskiej z dnia 3 czerwca 2013 r. w sprawie świadectw kwalifikacji (Dz. U. poz. 664).</w:t>
            </w:r>
          </w:p>
          <w:p w14:paraId="06E90FC4" w14:textId="77777777" w:rsidR="00104745" w:rsidRDefault="00104745" w:rsidP="0012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DFF6B7" w14:textId="77777777" w:rsidR="00104745" w:rsidRPr="00123BD6" w:rsidRDefault="00104745" w:rsidP="0010474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23BD6">
              <w:rPr>
                <w:rFonts w:ascii="Calibri" w:hAnsi="Calibri"/>
                <w:sz w:val="20"/>
                <w:szCs w:val="20"/>
              </w:rPr>
              <w:t xml:space="preserve">W przypadku kursów </w:t>
            </w:r>
            <w:r w:rsidRPr="00123BD6">
              <w:rPr>
                <w:rFonts w:ascii="Calibri" w:hAnsi="Calibri"/>
                <w:i/>
                <w:iCs/>
                <w:sz w:val="20"/>
                <w:szCs w:val="20"/>
              </w:rPr>
              <w:t>Operator dronów z uprawnieniem VLOS i BVLOS</w:t>
            </w:r>
            <w:r w:rsidRPr="00123BD6">
              <w:rPr>
                <w:rFonts w:ascii="Calibri" w:hAnsi="Calibri"/>
                <w:sz w:val="20"/>
                <w:szCs w:val="20"/>
              </w:rPr>
              <w:t xml:space="preserve"> sprawdzenie uzyskania kwalifikacji nastąpi poprzez przeprowadzenie:</w:t>
            </w:r>
          </w:p>
          <w:p w14:paraId="7308A823" w14:textId="77777777" w:rsidR="00104745" w:rsidRPr="00123BD6" w:rsidRDefault="00104745" w:rsidP="001047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123BD6">
              <w:rPr>
                <w:rFonts w:ascii="Calibri" w:eastAsia="Times New Roman" w:hAnsi="Calibri"/>
                <w:sz w:val="20"/>
                <w:szCs w:val="20"/>
              </w:rPr>
              <w:t>VLOS - egzaminu teoretycznego (test jednokrotnego wyboru) i praktycznego (przez uprawnionego do tego instruktora),</w:t>
            </w:r>
          </w:p>
          <w:p w14:paraId="2E2748DE" w14:textId="77777777" w:rsidR="00104745" w:rsidRPr="00123BD6" w:rsidRDefault="00104745" w:rsidP="001047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123BD6">
              <w:rPr>
                <w:rFonts w:ascii="Calibri" w:eastAsia="Times New Roman" w:hAnsi="Calibri"/>
                <w:sz w:val="20"/>
                <w:szCs w:val="20"/>
              </w:rPr>
              <w:t>BVLOS - egzaminu teoretycznego (test jednokrotnego wyboru) i praktycznego przez uprawnionego do tego egzaminatora oddelegowanego przez Urząd Lotnictwa Cywilnego.</w:t>
            </w:r>
          </w:p>
          <w:p w14:paraId="342333C2" w14:textId="77777777" w:rsidR="00104745" w:rsidRPr="00123BD6" w:rsidRDefault="00104745" w:rsidP="00104745">
            <w:p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810C55B" w14:textId="77F43B1B" w:rsidR="00104745" w:rsidRPr="00123BD6" w:rsidRDefault="00104745" w:rsidP="0009677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 xml:space="preserve">Po odbyciu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kursu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, podmiot szkolący sprawdzi kwalifikacje lotnicze nabyte w procesie szkolenia teoretycznego oraz praktycznego, poddając uczestników kursu egzaminowi wewnętrznemu, uwzględniając przy tym wszystkie przedmioty (bloki tematyczne) i ćwiczenia realizowane podczas szkolenia.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</w:r>
          </w:p>
          <w:p w14:paraId="266FF15A" w14:textId="77777777" w:rsidR="00104745" w:rsidRPr="00123BD6" w:rsidRDefault="00104745" w:rsidP="0010474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Egzamin wewnętrzny:</w:t>
            </w:r>
          </w:p>
          <w:p w14:paraId="2F8AD380" w14:textId="77777777" w:rsidR="00104745" w:rsidRPr="00123BD6" w:rsidRDefault="00104745" w:rsidP="0010474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1) Odbywa się w taki sposób, aby można było wykonać wszystkie wymagane w części praktycznej szkolenia ćwiczenia, przeznaczając odpowiednią ilość czasu na każde z nich, uwzględniając przy tym warunki meteorologiczne, aktualną sytuację ruchową w danym rejonie i procedury lokalne;</w:t>
            </w:r>
          </w:p>
          <w:p w14:paraId="7BE0AC1D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2) Przebiega z wykorzystaniem sprzętu dającego możliwość sprawdzenia wiedzy i umiejętności kursanta, a zatem sprzętu pozwalającego na lot bez aktywnych systemów geopozycjonowania (np. GPS lub utrzymywanie pozycji przy pomocy czujników).</w:t>
            </w:r>
          </w:p>
          <w:p w14:paraId="7537D3D6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79C6A9F5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Zakres egzaminu wewnętrznego obejmuje:</w:t>
            </w:r>
          </w:p>
          <w:p w14:paraId="55730786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1) Część teoretyczną pisemną w formie testu jednokrotnego wyboru, obejmującą zakres wiedzy i umiejętności wymaganych do uzyskania wnioskowanego uprawnienia.</w:t>
            </w:r>
          </w:p>
          <w:p w14:paraId="38F492B2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2) Część praktyczną składającą się z:</w:t>
            </w:r>
          </w:p>
          <w:p w14:paraId="19AC898A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a) części ustnej na ziemi z zakresu ogólnej wiedzy o statku powietrznym, jego osiągach, wyposażeniu, planowaniu, zasadach wykonywania lotów i procedurach operacyjnych, w tym informacje meteorologiczne;</w:t>
            </w:r>
          </w:p>
          <w:p w14:paraId="0B252291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 xml:space="preserve">b) odprawy przed lotem, w której między innymi obowiązkowo należy podać osobie egzaminowanej liczbę i kolejność sprawdzanych elementów egzaminu praktycznego, egzaminu praktycznego wewnętrznego lub sprawdzenia umiejętności oraz zasady bezpieczeństwa; </w:t>
            </w:r>
          </w:p>
          <w:p w14:paraId="2AABC754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c) obsługi naziemnej;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  <w:t xml:space="preserve">d) ćwiczeń w locie w formie figur egzaminacyjnych VLOS obejmujących wykonywanie procedur pilotażowych normalnych oraz procedur mających 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zastosowanie w sytuacjach niebezpiecznych i awaryjnych;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  <w:t>e) ćwiczeń w locie w formie procedur pilotażowych normalnych oraz procedur mających zastosowanie w sytuacjach niebezpiecznych i awaryjnych w automatycznym i manualnym locie BVLOS;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  <w:t>f) odprawę po locie, w której obowiązkowo należy podać kursantowi ocenę końcową egzaminu praktycznego, oraz wypełnić dokumentację egzaminacyjną.</w:t>
            </w:r>
          </w:p>
          <w:p w14:paraId="1B0AB344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048BF1B4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Instruktor przeprowadzający egzamin:</w:t>
            </w:r>
          </w:p>
          <w:p w14:paraId="07C42A23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1) Nadzoruje wszystkie aspekty związane z przygotowaniem do lotu wykonywanego na potrzeby przeprowadzanego egzaminu;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  <w:t>2) Planuje egzamin, zgodnie z wymaganiami rozporządzenia Ministra Transportu, Budownictwa i Gospodarki Morskiej z dnia 3 czerwca 2013 r. w sprawie świadectw kwalifikacji;</w:t>
            </w: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br/>
              <w:t>3) Przeprowadza dziennie nie więcej niż 10 egzaminów praktycznych.</w:t>
            </w:r>
          </w:p>
          <w:p w14:paraId="0B91267B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5A7E0523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u w:val="single"/>
                <w:lang w:eastAsia="pl-PL"/>
              </w:rPr>
              <w:t>VLOS</w:t>
            </w:r>
          </w:p>
          <w:p w14:paraId="2F98025B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Sprawdzenie kwalifikacji lotniczych przeprowadzanych w procesie szkolenia teoretycznego oraz praktycznego określonych w programach szkolenia w przypadku świadectwa kwalifikacji UAVO z uprawnieniem podstawowym VLOS i uprawnieniem dodatkowym UAV ˂ 5kg zwanych dalej „egzaminem wewnętrznym” musi być realizowane przez osobę̨:</w:t>
            </w:r>
          </w:p>
          <w:p w14:paraId="759F3373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a) posiadającą uprawnienie instruktora INS wpisane do świadectwa kwalifikacji UAVO przynajmniej od roku lub,</w:t>
            </w:r>
          </w:p>
          <w:p w14:paraId="7785AD2C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b) która ukończyła z wynikiem pozytywnym szkolenie dotyczące zagadnień związanych ze sprawdzaniem kwalifikacji w procesie szkolenia na świadectwo kwalifikacji UAVO VLOS ˂5 kg. przeprowadzone przez Prezesa Urzędu Lotnictwa Cywilnego w przypadku osoby posiadającej uprawnienie instruktora INS wpisane do świadectwa kwalifikacji UAVO krócej niż od roku lub,</w:t>
            </w:r>
          </w:p>
          <w:p w14:paraId="5E516E7D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c) posiada ważne upoważnienie egzaminatora państwowego do przeprowadzania egzaminów państwowych na świadectwo kwalifikacji UAVO z uprawnieniem podstawowym VLOS wydane przez Prezesa Urzędu Lotnictwa Cywilnego,</w:t>
            </w:r>
          </w:p>
          <w:p w14:paraId="750894D6" w14:textId="77777777" w:rsidR="00104745" w:rsidRPr="00123BD6" w:rsidRDefault="00104745" w:rsidP="0010474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23BD6">
              <w:rPr>
                <w:rFonts w:ascii="Calibri" w:hAnsi="Calibri"/>
                <w:sz w:val="20"/>
                <w:szCs w:val="20"/>
                <w:lang w:eastAsia="pl-PL"/>
              </w:rPr>
              <w:t>d) nie będącą̨ małżonkiem, krewnym, powinowatym kandydata do drugiego stopnia lub gdy istnieją inne okoliczności ograniczające jego obiektywizm.</w:t>
            </w:r>
          </w:p>
          <w:p w14:paraId="7F7993FA" w14:textId="500FBD96" w:rsidR="00104745" w:rsidRPr="00123BD6" w:rsidRDefault="00104745" w:rsidP="0012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6132A" w:rsidRPr="00F74347" w14:paraId="15D5FF4E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12B" w14:textId="3BDD0075" w:rsidR="0066132A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lastRenderedPageBreak/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083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1E887A6C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4CD49F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029C5711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42C4C6D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120E2C7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44CD68DD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173CBBA2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zapewnia sprzęt, niezbędne oprogramowanie i zasoby techniczne do realizacji zajęć.</w:t>
            </w:r>
          </w:p>
          <w:p w14:paraId="0FF6E50F" w14:textId="77777777" w:rsidR="0066132A" w:rsidRPr="008012E6" w:rsidRDefault="0066132A" w:rsidP="0066132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64907B45" w14:textId="0DBE3490" w:rsidR="0066132A" w:rsidRPr="00123BD6" w:rsidRDefault="0066132A" w:rsidP="0066132A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6132A" w:rsidRPr="00F74347" w14:paraId="732D558B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BE8" w14:textId="5DAEDA97" w:rsidR="0066132A" w:rsidRPr="00F74347" w:rsidRDefault="0066132A" w:rsidP="0066132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C7BF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sprawie bezpieczeństwa i higieny w publicznych i niepublicznych szkołach i placówkach (Dz. U. z 2003 r. Nr 6, poz. 69, z późn. zm.).</w:t>
            </w:r>
          </w:p>
          <w:p w14:paraId="0A6FABA7" w14:textId="77777777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7918E128" w14:textId="6C6037BF" w:rsidR="0066132A" w:rsidRPr="00F74347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2" w:name="_Hlk45887017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3" w:name="_Hlk45887466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3"/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68572B84" w14:textId="14589E62" w:rsidR="0066132A" w:rsidRPr="00A721F6" w:rsidRDefault="0066132A" w:rsidP="0066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4347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2"/>
          </w:p>
        </w:tc>
      </w:tr>
    </w:tbl>
    <w:p w14:paraId="1FD91436" w14:textId="3980856D" w:rsidR="005D5083" w:rsidRDefault="005D508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D1" w14:paraId="28E21BA1" w14:textId="77777777" w:rsidTr="00A165D1">
        <w:tc>
          <w:tcPr>
            <w:tcW w:w="9062" w:type="dxa"/>
            <w:shd w:val="clear" w:color="auto" w:fill="F2F2F2" w:themeFill="background1" w:themeFillShade="F2"/>
          </w:tcPr>
          <w:p w14:paraId="635DCDF5" w14:textId="77777777" w:rsidR="00A165D1" w:rsidRDefault="00A165D1" w:rsidP="00A165D1">
            <w:pPr>
              <w:jc w:val="center"/>
              <w:rPr>
                <w:b/>
                <w:i/>
                <w:szCs w:val="20"/>
              </w:rPr>
            </w:pPr>
          </w:p>
          <w:p w14:paraId="3773750A" w14:textId="77777777" w:rsidR="00A165D1" w:rsidRDefault="00A165D1" w:rsidP="00A165D1">
            <w:pPr>
              <w:jc w:val="center"/>
              <w:rPr>
                <w:b/>
                <w:i/>
                <w:szCs w:val="20"/>
              </w:rPr>
            </w:pPr>
            <w:bookmarkStart w:id="4" w:name="_GoBack"/>
            <w:bookmarkEnd w:id="4"/>
            <w:r w:rsidRPr="00A165D1">
              <w:rPr>
                <w:b/>
                <w:i/>
                <w:szCs w:val="20"/>
              </w:rPr>
              <w:t>Zamówienia podobne</w:t>
            </w:r>
          </w:p>
          <w:p w14:paraId="4DAAB4AC" w14:textId="185E182C" w:rsidR="00A165D1" w:rsidRPr="00A165D1" w:rsidRDefault="00A165D1" w:rsidP="00A165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165D1" w14:paraId="1CF2DD0A" w14:textId="77777777" w:rsidTr="00A165D1">
        <w:tc>
          <w:tcPr>
            <w:tcW w:w="9062" w:type="dxa"/>
          </w:tcPr>
          <w:p w14:paraId="054AAD9C" w14:textId="2C169848" w:rsidR="00A165D1" w:rsidRDefault="00A165D1">
            <w:pPr>
              <w:rPr>
                <w:sz w:val="20"/>
                <w:szCs w:val="20"/>
              </w:rPr>
            </w:pPr>
            <w:r w:rsidRPr="00A165D1">
              <w:rPr>
                <w:sz w:val="20"/>
              </w:rPr>
              <w:t xml:space="preserve">W okresie 3 lat od dnia udzielenia przedmiotowego zamówienia (zamówienia podstawowego) </w:t>
            </w:r>
            <w:r w:rsidRPr="00A165D1">
              <w:rPr>
                <w:rFonts w:ascii="Calibri" w:hAnsi="Calibri"/>
                <w:color w:val="000000"/>
                <w:sz w:val="20"/>
              </w:rPr>
              <w:t>Zamawiający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 xml:space="preserve"> przewiduje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bCs/>
                <w:color w:val="000000"/>
                <w:sz w:val="20"/>
              </w:rPr>
              <w:t>możliwość</w:t>
            </w:r>
            <w:r w:rsidRPr="00A165D1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65D1">
              <w:rPr>
                <w:rFonts w:ascii="Calibri" w:hAnsi="Calibri"/>
                <w:color w:val="000000"/>
                <w:sz w:val="20"/>
              </w:rPr>
              <w:t>udzielania dotychczasowemu Wykonawcy zamówienia, o którym mowa w art. 67 ust. 1 pkt. 6 ustawy Pzp, zgodnego z przedmiotem zamówienia podstawowego i o wartości do 50% wartości zamówienia podstawowego. Przedmiotem zamówienia podobnego będzie usługa szkoleniowa o parametrach określonych w niniejszej SIWZ, w tym  w załącznikach do niniejszej SIWZ - Opis Przedmiotu Zamówienia i Wzór Umowy. Umowa dotycząca zamówienia podobnego zawarta zostanie na warunkach określonych w załączniku do niniejszej SIWZ – Wzór Umowy.</w:t>
            </w:r>
          </w:p>
        </w:tc>
      </w:tr>
    </w:tbl>
    <w:p w14:paraId="36D4B225" w14:textId="77777777" w:rsidR="00A165D1" w:rsidRPr="00F74347" w:rsidRDefault="00A165D1">
      <w:pPr>
        <w:rPr>
          <w:sz w:val="20"/>
          <w:szCs w:val="20"/>
        </w:rPr>
      </w:pPr>
    </w:p>
    <w:sectPr w:rsidR="00A165D1" w:rsidRPr="00F74347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E0E0" w14:textId="77777777" w:rsidR="003A58DA" w:rsidRDefault="003A58DA" w:rsidP="00836EDB">
      <w:pPr>
        <w:spacing w:after="0" w:line="240" w:lineRule="auto"/>
      </w:pPr>
      <w:r>
        <w:separator/>
      </w:r>
    </w:p>
  </w:endnote>
  <w:endnote w:type="continuationSeparator" w:id="0">
    <w:p w14:paraId="45B4CA75" w14:textId="77777777" w:rsidR="003A58DA" w:rsidRDefault="003A58DA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D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05DA" w14:textId="77777777" w:rsidR="003A58DA" w:rsidRDefault="003A58DA" w:rsidP="00836EDB">
      <w:pPr>
        <w:spacing w:after="0" w:line="240" w:lineRule="auto"/>
      </w:pPr>
      <w:r>
        <w:separator/>
      </w:r>
    </w:p>
  </w:footnote>
  <w:footnote w:type="continuationSeparator" w:id="0">
    <w:p w14:paraId="06598C4B" w14:textId="77777777" w:rsidR="003A58DA" w:rsidRDefault="003A58DA" w:rsidP="00836EDB">
      <w:pPr>
        <w:spacing w:after="0" w:line="240" w:lineRule="auto"/>
      </w:pPr>
      <w:r>
        <w:continuationSeparator/>
      </w:r>
    </w:p>
  </w:footnote>
  <w:footnote w:id="1">
    <w:p w14:paraId="24AA7C6C" w14:textId="77777777" w:rsidR="00636BAF" w:rsidRPr="005270A4" w:rsidRDefault="00636BAF" w:rsidP="005F0D7A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grudziądzki obejmuje następujący obszar terytorialny: powiat brodnicki, powiat chełmiński, powiat golubsko-dobrzyński, powiat grudziądzki, powiat rypiński, powiat wąbrzeski, miasto Grudziądz.</w:t>
      </w:r>
    </w:p>
  </w:footnote>
  <w:footnote w:id="2">
    <w:p w14:paraId="3B7402DE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Podregion włocławski obejmuje następujący obszar terytorialny: powiat aleksandrowski, powiat lipnowski, powiat radziejowski, powiat włocławski, miasto Włocławek.</w:t>
      </w:r>
    </w:p>
    <w:p w14:paraId="6C9ECAFF" w14:textId="77777777" w:rsidR="00636BAF" w:rsidRDefault="00636BAF" w:rsidP="005F0D7A">
      <w:pPr>
        <w:pStyle w:val="Tekstprzypisudolnego"/>
        <w:jc w:val="both"/>
      </w:pPr>
    </w:p>
  </w:footnote>
  <w:footnote w:id="3">
    <w:p w14:paraId="22DE9C5D" w14:textId="77777777" w:rsidR="00636BAF" w:rsidRPr="005270A4" w:rsidRDefault="00636BAF" w:rsidP="005F0D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społeczno-gospodarcze.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181"/>
    <w:multiLevelType w:val="multilevel"/>
    <w:tmpl w:val="031C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4B92719B"/>
    <w:multiLevelType w:val="hybridMultilevel"/>
    <w:tmpl w:val="204C7802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625"/>
    <w:multiLevelType w:val="hybridMultilevel"/>
    <w:tmpl w:val="B89495A0"/>
    <w:lvl w:ilvl="0" w:tplc="57B2D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0E4F"/>
    <w:multiLevelType w:val="hybridMultilevel"/>
    <w:tmpl w:val="1CE6F0A2"/>
    <w:lvl w:ilvl="0" w:tplc="40F697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47B4"/>
    <w:rsid w:val="000052DA"/>
    <w:rsid w:val="000158B0"/>
    <w:rsid w:val="0003381C"/>
    <w:rsid w:val="00034B2C"/>
    <w:rsid w:val="00063982"/>
    <w:rsid w:val="000648A9"/>
    <w:rsid w:val="00077338"/>
    <w:rsid w:val="000815C2"/>
    <w:rsid w:val="00090089"/>
    <w:rsid w:val="00095C29"/>
    <w:rsid w:val="00095FBB"/>
    <w:rsid w:val="00096747"/>
    <w:rsid w:val="00096778"/>
    <w:rsid w:val="000977B9"/>
    <w:rsid w:val="000A2FB2"/>
    <w:rsid w:val="000C4541"/>
    <w:rsid w:val="000C5884"/>
    <w:rsid w:val="000C5936"/>
    <w:rsid w:val="000C6153"/>
    <w:rsid w:val="00104745"/>
    <w:rsid w:val="0010786D"/>
    <w:rsid w:val="00115A55"/>
    <w:rsid w:val="00117EBA"/>
    <w:rsid w:val="00123BD6"/>
    <w:rsid w:val="00125DE7"/>
    <w:rsid w:val="00126E54"/>
    <w:rsid w:val="0014153A"/>
    <w:rsid w:val="00144EAF"/>
    <w:rsid w:val="00156201"/>
    <w:rsid w:val="001710DD"/>
    <w:rsid w:val="001720CF"/>
    <w:rsid w:val="0018226C"/>
    <w:rsid w:val="0019160E"/>
    <w:rsid w:val="001918E2"/>
    <w:rsid w:val="00193691"/>
    <w:rsid w:val="001A0006"/>
    <w:rsid w:val="001A41A8"/>
    <w:rsid w:val="001B774F"/>
    <w:rsid w:val="001C45A2"/>
    <w:rsid w:val="001D6EC4"/>
    <w:rsid w:val="001F1653"/>
    <w:rsid w:val="001F76FA"/>
    <w:rsid w:val="0020765A"/>
    <w:rsid w:val="00246B8B"/>
    <w:rsid w:val="00246F0B"/>
    <w:rsid w:val="002510C2"/>
    <w:rsid w:val="002608F3"/>
    <w:rsid w:val="00272156"/>
    <w:rsid w:val="00274664"/>
    <w:rsid w:val="00274DB7"/>
    <w:rsid w:val="00292878"/>
    <w:rsid w:val="002E6E5C"/>
    <w:rsid w:val="003035A7"/>
    <w:rsid w:val="00305BAA"/>
    <w:rsid w:val="003336F7"/>
    <w:rsid w:val="0033445A"/>
    <w:rsid w:val="0033683A"/>
    <w:rsid w:val="00344317"/>
    <w:rsid w:val="0035377D"/>
    <w:rsid w:val="00361439"/>
    <w:rsid w:val="0038566F"/>
    <w:rsid w:val="003903B6"/>
    <w:rsid w:val="00397ABF"/>
    <w:rsid w:val="003A5408"/>
    <w:rsid w:val="003A58DA"/>
    <w:rsid w:val="003B1A82"/>
    <w:rsid w:val="003B3F67"/>
    <w:rsid w:val="003C130B"/>
    <w:rsid w:val="003D623A"/>
    <w:rsid w:val="003E2D17"/>
    <w:rsid w:val="003E5459"/>
    <w:rsid w:val="00412651"/>
    <w:rsid w:val="004148AC"/>
    <w:rsid w:val="00420CF2"/>
    <w:rsid w:val="00427CC3"/>
    <w:rsid w:val="00436BEA"/>
    <w:rsid w:val="00461C6D"/>
    <w:rsid w:val="00464B45"/>
    <w:rsid w:val="00466642"/>
    <w:rsid w:val="00481F4C"/>
    <w:rsid w:val="00484FBB"/>
    <w:rsid w:val="004A3893"/>
    <w:rsid w:val="004B643A"/>
    <w:rsid w:val="004C0832"/>
    <w:rsid w:val="004E0F7E"/>
    <w:rsid w:val="004F1242"/>
    <w:rsid w:val="00526DA5"/>
    <w:rsid w:val="005270A4"/>
    <w:rsid w:val="00530033"/>
    <w:rsid w:val="00535591"/>
    <w:rsid w:val="005375F1"/>
    <w:rsid w:val="00566E31"/>
    <w:rsid w:val="00571CAB"/>
    <w:rsid w:val="00583806"/>
    <w:rsid w:val="005A027D"/>
    <w:rsid w:val="005B3B57"/>
    <w:rsid w:val="005D5083"/>
    <w:rsid w:val="005F0CA9"/>
    <w:rsid w:val="005F0D7A"/>
    <w:rsid w:val="00606BD7"/>
    <w:rsid w:val="00610140"/>
    <w:rsid w:val="00615E10"/>
    <w:rsid w:val="00623768"/>
    <w:rsid w:val="00624992"/>
    <w:rsid w:val="00635AEA"/>
    <w:rsid w:val="00636BAF"/>
    <w:rsid w:val="00637F54"/>
    <w:rsid w:val="00640093"/>
    <w:rsid w:val="00647A47"/>
    <w:rsid w:val="0066132A"/>
    <w:rsid w:val="006630E4"/>
    <w:rsid w:val="006711EF"/>
    <w:rsid w:val="0067139E"/>
    <w:rsid w:val="00674008"/>
    <w:rsid w:val="00675FAC"/>
    <w:rsid w:val="00692796"/>
    <w:rsid w:val="00697582"/>
    <w:rsid w:val="006A4F15"/>
    <w:rsid w:val="006B4205"/>
    <w:rsid w:val="006B608A"/>
    <w:rsid w:val="006D19B9"/>
    <w:rsid w:val="006D6282"/>
    <w:rsid w:val="006E356B"/>
    <w:rsid w:val="006F5D6B"/>
    <w:rsid w:val="00702335"/>
    <w:rsid w:val="007038E2"/>
    <w:rsid w:val="00727EF8"/>
    <w:rsid w:val="007522B9"/>
    <w:rsid w:val="00795001"/>
    <w:rsid w:val="007B03E9"/>
    <w:rsid w:val="007B23CD"/>
    <w:rsid w:val="007D0C70"/>
    <w:rsid w:val="007D4368"/>
    <w:rsid w:val="007E15DB"/>
    <w:rsid w:val="007E3A86"/>
    <w:rsid w:val="007E572F"/>
    <w:rsid w:val="007E7BB3"/>
    <w:rsid w:val="007F25AA"/>
    <w:rsid w:val="007F29A3"/>
    <w:rsid w:val="007F2D07"/>
    <w:rsid w:val="007F7FCC"/>
    <w:rsid w:val="00812EF0"/>
    <w:rsid w:val="008202D6"/>
    <w:rsid w:val="008245DE"/>
    <w:rsid w:val="00836EDB"/>
    <w:rsid w:val="008405FE"/>
    <w:rsid w:val="00847D76"/>
    <w:rsid w:val="008609BD"/>
    <w:rsid w:val="0086693B"/>
    <w:rsid w:val="008673E6"/>
    <w:rsid w:val="008727AD"/>
    <w:rsid w:val="008853F9"/>
    <w:rsid w:val="00891D2C"/>
    <w:rsid w:val="008A324A"/>
    <w:rsid w:val="008C3503"/>
    <w:rsid w:val="008E0147"/>
    <w:rsid w:val="008E24C9"/>
    <w:rsid w:val="008E2E68"/>
    <w:rsid w:val="00904A5B"/>
    <w:rsid w:val="009125E9"/>
    <w:rsid w:val="009213EA"/>
    <w:rsid w:val="00924DBF"/>
    <w:rsid w:val="00932D97"/>
    <w:rsid w:val="009403EF"/>
    <w:rsid w:val="00943148"/>
    <w:rsid w:val="00985D3B"/>
    <w:rsid w:val="0098664A"/>
    <w:rsid w:val="009877D0"/>
    <w:rsid w:val="009967B9"/>
    <w:rsid w:val="009B34C5"/>
    <w:rsid w:val="009B52D4"/>
    <w:rsid w:val="009B6B7D"/>
    <w:rsid w:val="009E1923"/>
    <w:rsid w:val="00A02A0C"/>
    <w:rsid w:val="00A12E05"/>
    <w:rsid w:val="00A165D1"/>
    <w:rsid w:val="00A2505F"/>
    <w:rsid w:val="00A35AEE"/>
    <w:rsid w:val="00A45243"/>
    <w:rsid w:val="00A507F7"/>
    <w:rsid w:val="00A709A9"/>
    <w:rsid w:val="00A721F6"/>
    <w:rsid w:val="00A96D10"/>
    <w:rsid w:val="00A97AE0"/>
    <w:rsid w:val="00AA5919"/>
    <w:rsid w:val="00AC4CC2"/>
    <w:rsid w:val="00AF4FBE"/>
    <w:rsid w:val="00B15544"/>
    <w:rsid w:val="00B2341A"/>
    <w:rsid w:val="00B373A5"/>
    <w:rsid w:val="00B37A33"/>
    <w:rsid w:val="00B77538"/>
    <w:rsid w:val="00B843F8"/>
    <w:rsid w:val="00B934B9"/>
    <w:rsid w:val="00B95241"/>
    <w:rsid w:val="00BA3A9D"/>
    <w:rsid w:val="00BA751E"/>
    <w:rsid w:val="00BB3608"/>
    <w:rsid w:val="00BC560A"/>
    <w:rsid w:val="00BD0343"/>
    <w:rsid w:val="00BE50C9"/>
    <w:rsid w:val="00C069E5"/>
    <w:rsid w:val="00C15931"/>
    <w:rsid w:val="00C41879"/>
    <w:rsid w:val="00C4769D"/>
    <w:rsid w:val="00C51506"/>
    <w:rsid w:val="00C65335"/>
    <w:rsid w:val="00C833D6"/>
    <w:rsid w:val="00C8784E"/>
    <w:rsid w:val="00C92D3C"/>
    <w:rsid w:val="00CB43CE"/>
    <w:rsid w:val="00CC39FC"/>
    <w:rsid w:val="00CC79D8"/>
    <w:rsid w:val="00CE138E"/>
    <w:rsid w:val="00CE2A02"/>
    <w:rsid w:val="00CF5EEE"/>
    <w:rsid w:val="00D06334"/>
    <w:rsid w:val="00D16272"/>
    <w:rsid w:val="00D433BC"/>
    <w:rsid w:val="00D442F4"/>
    <w:rsid w:val="00D45E2E"/>
    <w:rsid w:val="00D46C03"/>
    <w:rsid w:val="00D50B01"/>
    <w:rsid w:val="00D51AED"/>
    <w:rsid w:val="00D60D92"/>
    <w:rsid w:val="00D62CF9"/>
    <w:rsid w:val="00D62DA0"/>
    <w:rsid w:val="00D65FCF"/>
    <w:rsid w:val="00D67A88"/>
    <w:rsid w:val="00D7148A"/>
    <w:rsid w:val="00D8743D"/>
    <w:rsid w:val="00D87636"/>
    <w:rsid w:val="00D90C42"/>
    <w:rsid w:val="00D90EEC"/>
    <w:rsid w:val="00D958CD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DF4019"/>
    <w:rsid w:val="00E03601"/>
    <w:rsid w:val="00E0722D"/>
    <w:rsid w:val="00E124A2"/>
    <w:rsid w:val="00E40324"/>
    <w:rsid w:val="00E61650"/>
    <w:rsid w:val="00E77A5D"/>
    <w:rsid w:val="00E77B22"/>
    <w:rsid w:val="00E80100"/>
    <w:rsid w:val="00E82665"/>
    <w:rsid w:val="00E96899"/>
    <w:rsid w:val="00EA121F"/>
    <w:rsid w:val="00EC2ADD"/>
    <w:rsid w:val="00EC6B86"/>
    <w:rsid w:val="00ED545B"/>
    <w:rsid w:val="00EE1F50"/>
    <w:rsid w:val="00EF0E86"/>
    <w:rsid w:val="00EF364B"/>
    <w:rsid w:val="00F01BE3"/>
    <w:rsid w:val="00F070BC"/>
    <w:rsid w:val="00F20754"/>
    <w:rsid w:val="00F36747"/>
    <w:rsid w:val="00F409BE"/>
    <w:rsid w:val="00F67B91"/>
    <w:rsid w:val="00F74347"/>
    <w:rsid w:val="00F76C38"/>
    <w:rsid w:val="00F92152"/>
    <w:rsid w:val="00FA46E5"/>
    <w:rsid w:val="00FB0B7C"/>
    <w:rsid w:val="00FB0C9E"/>
    <w:rsid w:val="00FB2623"/>
    <w:rsid w:val="00FC3706"/>
    <w:rsid w:val="00FC6495"/>
    <w:rsid w:val="00FD5D77"/>
    <w:rsid w:val="00FE1089"/>
    <w:rsid w:val="00FE435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A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26D-5378-4622-AA8D-16C5EC5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2</cp:revision>
  <cp:lastPrinted>2020-12-10T12:28:00Z</cp:lastPrinted>
  <dcterms:created xsi:type="dcterms:W3CDTF">2020-12-11T10:21:00Z</dcterms:created>
  <dcterms:modified xsi:type="dcterms:W3CDTF">2020-12-11T10:21:00Z</dcterms:modified>
</cp:coreProperties>
</file>