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29544" w14:textId="77777777" w:rsidR="00166CA3" w:rsidRDefault="00166CA3" w:rsidP="00F70187">
      <w:pPr>
        <w:tabs>
          <w:tab w:val="left" w:pos="5084"/>
        </w:tabs>
        <w:rPr>
          <w:rFonts w:ascii="Arial" w:hAnsi="Arial" w:cs="Arial"/>
          <w:szCs w:val="24"/>
        </w:rPr>
      </w:pPr>
    </w:p>
    <w:tbl>
      <w:tblPr>
        <w:tblStyle w:val="Tabela-Siatka"/>
        <w:tblpPr w:leftFromText="141" w:rightFromText="141" w:vertAnchor="text" w:horzAnchor="margin" w:tblpY="30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2"/>
      </w:tblGrid>
      <w:tr w:rsidR="00166CA3" w:rsidRPr="00C425AD" w14:paraId="4ADE4D79" w14:textId="77777777" w:rsidTr="003A0A6E">
        <w:trPr>
          <w:trHeight w:val="839"/>
        </w:trPr>
        <w:tc>
          <w:tcPr>
            <w:tcW w:w="3722" w:type="dxa"/>
          </w:tcPr>
          <w:p w14:paraId="4B054492" w14:textId="77777777" w:rsidR="00166CA3" w:rsidRPr="00E960A6" w:rsidRDefault="00166CA3" w:rsidP="003A0A6E">
            <w:pPr>
              <w:tabs>
                <w:tab w:val="left" w:pos="4395"/>
              </w:tabs>
              <w:ind w:right="-5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960A6">
              <w:rPr>
                <w:noProof/>
                <w:sz w:val="20"/>
              </w:rPr>
              <w:drawing>
                <wp:inline distT="0" distB="0" distL="0" distR="0" wp14:anchorId="51E279C0" wp14:editId="78659A48">
                  <wp:extent cx="500380" cy="560705"/>
                  <wp:effectExtent l="0" t="0" r="0" b="0"/>
                  <wp:docPr id="2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0380" cy="560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br/>
            </w:r>
            <w:r w:rsidRPr="00E960A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Komenda Wojewódzka </w:t>
            </w:r>
          </w:p>
          <w:p w14:paraId="242470FA" w14:textId="77777777" w:rsidR="00166CA3" w:rsidRPr="00E960A6" w:rsidRDefault="00166CA3" w:rsidP="003A0A6E">
            <w:pPr>
              <w:tabs>
                <w:tab w:val="left" w:pos="4395"/>
              </w:tabs>
              <w:ind w:right="-5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960A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Państwowej Straży Pożarnej </w:t>
            </w:r>
          </w:p>
          <w:p w14:paraId="250EFBCA" w14:textId="77777777" w:rsidR="00166CA3" w:rsidRPr="00C425AD" w:rsidRDefault="00166CA3" w:rsidP="003A0A6E">
            <w:pPr>
              <w:tabs>
                <w:tab w:val="left" w:pos="4395"/>
              </w:tabs>
              <w:ind w:right="-5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960A6">
              <w:rPr>
                <w:rFonts w:ascii="Arial" w:eastAsia="Times New Roman" w:hAnsi="Arial" w:cs="Arial"/>
                <w:b/>
                <w:sz w:val="20"/>
                <w:szCs w:val="20"/>
              </w:rPr>
              <w:t>w Katowicach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166CA3" w:rsidRPr="007A5F8E" w14:paraId="3E5B9EC9" w14:textId="77777777" w:rsidTr="003A0A6E">
        <w:trPr>
          <w:trHeight w:val="634"/>
        </w:trPr>
        <w:tc>
          <w:tcPr>
            <w:tcW w:w="3722" w:type="dxa"/>
          </w:tcPr>
          <w:p w14:paraId="68E6E9B8" w14:textId="77777777" w:rsidR="00166CA3" w:rsidRPr="007A5F8E" w:rsidRDefault="00166CA3" w:rsidP="003A0A6E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DA128AF" w14:textId="299C314B" w:rsidR="00166CA3" w:rsidRPr="007A5F8E" w:rsidRDefault="00E1662E" w:rsidP="003A0A6E">
            <w:pPr>
              <w:jc w:val="center"/>
              <w:rPr>
                <w:rFonts w:ascii="Arial" w:eastAsia="Times New Roman" w:hAnsi="Arial" w:cs="Arial"/>
                <w:color w:val="FF0000"/>
                <w:sz w:val="20"/>
                <w:szCs w:val="20"/>
              </w:rPr>
            </w:pPr>
            <w:r w:rsidRPr="007A5F8E">
              <w:rPr>
                <w:rFonts w:ascii="Arial" w:eastAsia="Times New Roman" w:hAnsi="Arial" w:cs="Arial"/>
                <w:sz w:val="20"/>
                <w:szCs w:val="20"/>
              </w:rPr>
              <w:t>WL</w:t>
            </w:r>
            <w:r w:rsidR="00166CA3" w:rsidRPr="007A5F8E">
              <w:rPr>
                <w:rFonts w:ascii="Arial" w:eastAsia="Times New Roman" w:hAnsi="Arial" w:cs="Arial"/>
                <w:sz w:val="20"/>
                <w:szCs w:val="20"/>
              </w:rPr>
              <w:t>.237</w:t>
            </w:r>
            <w:r w:rsidR="00FD4CD3" w:rsidRPr="007A5F8E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166CA3" w:rsidRPr="007A5F8E">
              <w:rPr>
                <w:rFonts w:ascii="Arial" w:eastAsia="Times New Roman" w:hAnsi="Arial" w:cs="Arial"/>
                <w:sz w:val="20"/>
                <w:szCs w:val="20"/>
              </w:rPr>
              <w:t>.</w:t>
            </w:r>
            <w:r w:rsidR="005F64FB" w:rsidRPr="007A5F8E">
              <w:rPr>
                <w:rFonts w:ascii="Arial" w:eastAsia="Times New Roman" w:hAnsi="Arial" w:cs="Arial"/>
                <w:sz w:val="20"/>
                <w:szCs w:val="20"/>
              </w:rPr>
              <w:t>2</w:t>
            </w:r>
            <w:r w:rsidR="0025460E" w:rsidRPr="007A5F8E">
              <w:rPr>
                <w:rFonts w:ascii="Arial" w:eastAsia="Times New Roman" w:hAnsi="Arial" w:cs="Arial"/>
                <w:sz w:val="20"/>
                <w:szCs w:val="20"/>
              </w:rPr>
              <w:t>.202</w:t>
            </w:r>
            <w:r w:rsidR="00D2417A" w:rsidRPr="007A5F8E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  <w:p w14:paraId="2AA2B08B" w14:textId="77777777" w:rsidR="00166CA3" w:rsidRPr="007A5F8E" w:rsidRDefault="00166CA3" w:rsidP="003A0A6E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166CA3" w:rsidRPr="007A5F8E" w14:paraId="5579D7BE" w14:textId="77777777" w:rsidTr="003A0A6E">
        <w:trPr>
          <w:trHeight w:val="125"/>
        </w:trPr>
        <w:tc>
          <w:tcPr>
            <w:tcW w:w="3722" w:type="dxa"/>
          </w:tcPr>
          <w:p w14:paraId="5BE75A23" w14:textId="77777777" w:rsidR="00166CA3" w:rsidRPr="007A5F8E" w:rsidRDefault="00166CA3" w:rsidP="003A0A6E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3E56647F" w14:textId="77777777" w:rsidR="002F3A51" w:rsidRPr="007A5F8E" w:rsidRDefault="002F3A51" w:rsidP="002F3A51">
      <w:pPr>
        <w:spacing w:line="360" w:lineRule="auto"/>
        <w:rPr>
          <w:rFonts w:ascii="Arial" w:hAnsi="Arial" w:cs="Arial"/>
          <w:sz w:val="20"/>
          <w:szCs w:val="20"/>
        </w:rPr>
      </w:pPr>
    </w:p>
    <w:p w14:paraId="074E4410" w14:textId="5DD96D0D" w:rsidR="002F3A51" w:rsidRPr="007A5F8E" w:rsidRDefault="002F3A51" w:rsidP="00EE650F">
      <w:pPr>
        <w:jc w:val="right"/>
        <w:rPr>
          <w:rFonts w:ascii="Arial" w:hAnsi="Arial" w:cs="Arial"/>
          <w:sz w:val="20"/>
          <w:szCs w:val="20"/>
        </w:rPr>
      </w:pPr>
      <w:r w:rsidRPr="007A5F8E">
        <w:rPr>
          <w:rFonts w:ascii="Arial" w:hAnsi="Arial" w:cs="Arial"/>
          <w:sz w:val="20"/>
          <w:szCs w:val="20"/>
        </w:rPr>
        <w:tab/>
      </w:r>
      <w:r w:rsidRPr="007A5F8E">
        <w:rPr>
          <w:rFonts w:ascii="Arial" w:hAnsi="Arial" w:cs="Arial"/>
          <w:sz w:val="20"/>
          <w:szCs w:val="20"/>
        </w:rPr>
        <w:tab/>
      </w:r>
      <w:r w:rsidRPr="007A5F8E">
        <w:rPr>
          <w:rFonts w:ascii="Arial" w:hAnsi="Arial" w:cs="Arial"/>
          <w:sz w:val="20"/>
          <w:szCs w:val="20"/>
        </w:rPr>
        <w:tab/>
      </w:r>
      <w:r w:rsidR="00EE650F" w:rsidRPr="007A5F8E">
        <w:rPr>
          <w:rFonts w:ascii="Arial" w:hAnsi="Arial" w:cs="Arial"/>
          <w:sz w:val="20"/>
          <w:szCs w:val="20"/>
        </w:rPr>
        <w:t xml:space="preserve">Katowice, </w:t>
      </w:r>
      <w:r w:rsidR="005346CD">
        <w:rPr>
          <w:rFonts w:ascii="Arial" w:hAnsi="Arial" w:cs="Arial"/>
          <w:sz w:val="20"/>
          <w:szCs w:val="20"/>
        </w:rPr>
        <w:t>20</w:t>
      </w:r>
      <w:r w:rsidR="00FD4CD3" w:rsidRPr="007A5F8E">
        <w:rPr>
          <w:rFonts w:ascii="Arial" w:hAnsi="Arial" w:cs="Arial"/>
          <w:sz w:val="20"/>
          <w:szCs w:val="20"/>
        </w:rPr>
        <w:t xml:space="preserve"> </w:t>
      </w:r>
      <w:r w:rsidR="005F64FB" w:rsidRPr="007A5F8E">
        <w:rPr>
          <w:rFonts w:ascii="Arial" w:hAnsi="Arial" w:cs="Arial"/>
          <w:sz w:val="20"/>
          <w:szCs w:val="20"/>
        </w:rPr>
        <w:t>października</w:t>
      </w:r>
      <w:r w:rsidR="00D2417A" w:rsidRPr="007A5F8E">
        <w:rPr>
          <w:rFonts w:ascii="Arial" w:hAnsi="Arial" w:cs="Arial"/>
          <w:sz w:val="20"/>
          <w:szCs w:val="20"/>
        </w:rPr>
        <w:t xml:space="preserve"> 2023</w:t>
      </w:r>
      <w:r w:rsidRPr="007A5F8E">
        <w:rPr>
          <w:rFonts w:ascii="Arial" w:hAnsi="Arial" w:cs="Arial"/>
          <w:sz w:val="20"/>
          <w:szCs w:val="20"/>
        </w:rPr>
        <w:t xml:space="preserve"> r. </w:t>
      </w:r>
    </w:p>
    <w:p w14:paraId="6095DF92" w14:textId="77777777" w:rsidR="002F3A51" w:rsidRPr="007A5F8E" w:rsidRDefault="002F3A51" w:rsidP="002F3A51">
      <w:pPr>
        <w:spacing w:line="360" w:lineRule="auto"/>
        <w:rPr>
          <w:rFonts w:ascii="Arial" w:hAnsi="Arial" w:cs="Arial"/>
          <w:sz w:val="20"/>
          <w:szCs w:val="20"/>
        </w:rPr>
      </w:pPr>
    </w:p>
    <w:p w14:paraId="70AEC1FF" w14:textId="77777777" w:rsidR="002F3A51" w:rsidRPr="007A5F8E" w:rsidRDefault="002F3A51" w:rsidP="002F3A51">
      <w:pPr>
        <w:spacing w:line="360" w:lineRule="auto"/>
        <w:rPr>
          <w:rFonts w:ascii="Arial" w:hAnsi="Arial" w:cs="Arial"/>
          <w:sz w:val="20"/>
          <w:szCs w:val="20"/>
        </w:rPr>
      </w:pPr>
    </w:p>
    <w:p w14:paraId="7B554B4B" w14:textId="77777777" w:rsidR="002F3A51" w:rsidRPr="007A5F8E" w:rsidRDefault="002F3A51" w:rsidP="002F3A51">
      <w:pPr>
        <w:spacing w:line="360" w:lineRule="auto"/>
        <w:rPr>
          <w:rFonts w:ascii="Arial" w:hAnsi="Arial" w:cs="Arial"/>
          <w:sz w:val="20"/>
          <w:szCs w:val="20"/>
        </w:rPr>
      </w:pPr>
    </w:p>
    <w:p w14:paraId="12367F99" w14:textId="77777777" w:rsidR="002F3A51" w:rsidRPr="007A5F8E" w:rsidRDefault="002F3A51" w:rsidP="002F3A51">
      <w:pPr>
        <w:spacing w:line="360" w:lineRule="auto"/>
        <w:rPr>
          <w:rFonts w:ascii="Arial" w:hAnsi="Arial" w:cs="Arial"/>
          <w:sz w:val="20"/>
          <w:szCs w:val="20"/>
        </w:rPr>
      </w:pPr>
    </w:p>
    <w:p w14:paraId="4FC9D417" w14:textId="7FBFF068" w:rsidR="009D55D5" w:rsidRPr="00CC3EFD" w:rsidRDefault="00401B2A" w:rsidP="00CC3EFD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CC3EFD">
        <w:rPr>
          <w:rFonts w:ascii="Arial" w:hAnsi="Arial" w:cs="Arial"/>
          <w:b/>
          <w:sz w:val="20"/>
          <w:szCs w:val="20"/>
          <w:u w:val="single"/>
        </w:rPr>
        <w:t>Odpowiedzi na pytania</w:t>
      </w:r>
      <w:r w:rsidR="00D038A5" w:rsidRPr="00CC3EF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383312" w:rsidRPr="00CC3EFD">
        <w:rPr>
          <w:rFonts w:ascii="Arial" w:hAnsi="Arial" w:cs="Arial"/>
          <w:b/>
          <w:sz w:val="20"/>
          <w:szCs w:val="20"/>
          <w:u w:val="single"/>
        </w:rPr>
        <w:t xml:space="preserve">oraz zmiana treści SWZ </w:t>
      </w:r>
    </w:p>
    <w:p w14:paraId="0CDA6973" w14:textId="01163B7C" w:rsidR="0038060F" w:rsidRPr="00CC3EFD" w:rsidRDefault="00DD1112" w:rsidP="00CC3EFD">
      <w:p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bookmarkStart w:id="0" w:name="bookmark2"/>
      <w:r w:rsidRPr="00CC3EFD">
        <w:rPr>
          <w:rFonts w:ascii="Arial" w:hAnsi="Arial" w:cs="Arial"/>
          <w:color w:val="000000" w:themeColor="text1"/>
          <w:sz w:val="20"/>
          <w:szCs w:val="20"/>
        </w:rPr>
        <w:t>Działając na podstawie art. 135</w:t>
      </w:r>
      <w:r w:rsidR="007D7693" w:rsidRPr="00CC3EFD">
        <w:rPr>
          <w:rFonts w:ascii="Arial" w:hAnsi="Arial" w:cs="Arial"/>
          <w:color w:val="000000" w:themeColor="text1"/>
          <w:sz w:val="20"/>
          <w:szCs w:val="20"/>
        </w:rPr>
        <w:t xml:space="preserve"> ust</w:t>
      </w:r>
      <w:r w:rsidR="00A159EB" w:rsidRPr="00CC3EFD">
        <w:rPr>
          <w:rFonts w:ascii="Arial" w:hAnsi="Arial" w:cs="Arial"/>
          <w:color w:val="000000" w:themeColor="text1"/>
          <w:sz w:val="20"/>
          <w:szCs w:val="20"/>
        </w:rPr>
        <w:t>.</w:t>
      </w:r>
      <w:r w:rsidR="0038060F" w:rsidRPr="00CC3EFD">
        <w:rPr>
          <w:rFonts w:ascii="Arial" w:hAnsi="Arial" w:cs="Arial"/>
          <w:color w:val="000000" w:themeColor="text1"/>
          <w:sz w:val="20"/>
          <w:szCs w:val="20"/>
        </w:rPr>
        <w:t xml:space="preserve"> 2</w:t>
      </w:r>
      <w:r w:rsidR="002C723A" w:rsidRPr="00CC3EFD">
        <w:rPr>
          <w:rFonts w:ascii="Arial" w:hAnsi="Arial" w:cs="Arial"/>
          <w:color w:val="000000" w:themeColor="text1"/>
          <w:sz w:val="20"/>
          <w:szCs w:val="20"/>
        </w:rPr>
        <w:t xml:space="preserve"> i 6</w:t>
      </w:r>
      <w:r w:rsidR="008F6092" w:rsidRPr="00CC3EFD">
        <w:rPr>
          <w:rFonts w:ascii="Arial" w:hAnsi="Arial" w:cs="Arial"/>
          <w:color w:val="000000" w:themeColor="text1"/>
          <w:sz w:val="20"/>
          <w:szCs w:val="20"/>
        </w:rPr>
        <w:t xml:space="preserve"> oraz na podstawie art. 137 ust. 1</w:t>
      </w:r>
      <w:r w:rsidR="00156D61" w:rsidRPr="00CC3EFD">
        <w:rPr>
          <w:rFonts w:ascii="Arial" w:hAnsi="Arial" w:cs="Arial"/>
          <w:color w:val="000000" w:themeColor="text1"/>
          <w:sz w:val="20"/>
          <w:szCs w:val="20"/>
        </w:rPr>
        <w:t xml:space="preserve"> i</w:t>
      </w:r>
      <w:r w:rsidR="008F6092" w:rsidRPr="00CC3EFD">
        <w:rPr>
          <w:rFonts w:ascii="Arial" w:hAnsi="Arial" w:cs="Arial"/>
          <w:color w:val="000000" w:themeColor="text1"/>
          <w:sz w:val="20"/>
          <w:szCs w:val="20"/>
        </w:rPr>
        <w:t xml:space="preserve"> 2</w:t>
      </w:r>
      <w:r w:rsidR="002E3BF4" w:rsidRPr="00CC3EF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3D4B93" w:rsidRPr="00CC3EF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7D7693" w:rsidRPr="00CC3EFD">
        <w:rPr>
          <w:rFonts w:ascii="Arial" w:hAnsi="Arial" w:cs="Arial"/>
          <w:color w:val="000000" w:themeColor="text1"/>
          <w:sz w:val="20"/>
          <w:szCs w:val="20"/>
        </w:rPr>
        <w:t>ustawy z dnia 11.09.2019 r. Prawo zamówień publicznych t.j. (</w:t>
      </w:r>
      <w:r w:rsidR="00356FF0" w:rsidRPr="00CC3EFD">
        <w:rPr>
          <w:rFonts w:ascii="Arial" w:hAnsi="Arial" w:cs="Arial"/>
          <w:color w:val="000000" w:themeColor="text1"/>
          <w:sz w:val="20"/>
          <w:szCs w:val="20"/>
        </w:rPr>
        <w:t>Dz. U. z 2023 r. poz. 1605</w:t>
      </w:r>
      <w:r w:rsidR="007D7693" w:rsidRPr="00CC3EFD">
        <w:rPr>
          <w:rFonts w:ascii="Arial" w:hAnsi="Arial" w:cs="Arial"/>
          <w:color w:val="000000" w:themeColor="text1"/>
          <w:sz w:val="20"/>
          <w:szCs w:val="20"/>
        </w:rPr>
        <w:t>)</w:t>
      </w:r>
      <w:r w:rsidR="00CF1A90" w:rsidRPr="00CC3EF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534272" w:rsidRPr="00CC3EFD">
        <w:rPr>
          <w:rFonts w:ascii="Arial" w:hAnsi="Arial" w:cs="Arial"/>
          <w:color w:val="000000" w:themeColor="text1"/>
          <w:sz w:val="20"/>
          <w:szCs w:val="20"/>
        </w:rPr>
        <w:t>w związku z wnioskami</w:t>
      </w:r>
      <w:r w:rsidR="00CF1A90" w:rsidRPr="00CC3EFD">
        <w:rPr>
          <w:rFonts w:ascii="Arial" w:hAnsi="Arial" w:cs="Arial"/>
          <w:color w:val="000000" w:themeColor="text1"/>
          <w:sz w:val="20"/>
          <w:szCs w:val="20"/>
        </w:rPr>
        <w:t xml:space="preserve"> o wyjaśnienie treści Specyfikac</w:t>
      </w:r>
      <w:r w:rsidR="00534272" w:rsidRPr="00CC3EFD">
        <w:rPr>
          <w:rFonts w:ascii="Arial" w:hAnsi="Arial" w:cs="Arial"/>
          <w:color w:val="000000" w:themeColor="text1"/>
          <w:sz w:val="20"/>
          <w:szCs w:val="20"/>
        </w:rPr>
        <w:t xml:space="preserve">ji Warunków Zamówienia, </w:t>
      </w:r>
      <w:r w:rsidR="007D7693" w:rsidRPr="00CC3EFD">
        <w:rPr>
          <w:rFonts w:ascii="Arial" w:hAnsi="Arial" w:cs="Arial"/>
          <w:color w:val="000000" w:themeColor="text1"/>
          <w:sz w:val="20"/>
          <w:szCs w:val="20"/>
        </w:rPr>
        <w:t>Zamawiający udziela odpowiedzi na pytania w</w:t>
      </w:r>
      <w:r w:rsidR="005F64FB" w:rsidRPr="00CC3EFD">
        <w:rPr>
          <w:rFonts w:ascii="Arial" w:hAnsi="Arial" w:cs="Arial"/>
          <w:color w:val="000000" w:themeColor="text1"/>
          <w:sz w:val="20"/>
          <w:szCs w:val="20"/>
        </w:rPr>
        <w:t> </w:t>
      </w:r>
      <w:r w:rsidR="007D7693" w:rsidRPr="00CC3EFD">
        <w:rPr>
          <w:rFonts w:ascii="Arial" w:hAnsi="Arial" w:cs="Arial"/>
          <w:color w:val="000000" w:themeColor="text1"/>
          <w:sz w:val="20"/>
          <w:szCs w:val="20"/>
        </w:rPr>
        <w:t>postępowan</w:t>
      </w:r>
      <w:r w:rsidRPr="00CC3EFD">
        <w:rPr>
          <w:rFonts w:ascii="Arial" w:hAnsi="Arial" w:cs="Arial"/>
          <w:color w:val="000000" w:themeColor="text1"/>
          <w:sz w:val="20"/>
          <w:szCs w:val="20"/>
        </w:rPr>
        <w:t>iu prowadzonym w trybie art. 132 o wartości zamówienia równej lub przekraczającej progi unijne</w:t>
      </w:r>
      <w:r w:rsidR="007D7693" w:rsidRPr="00CC3EFD">
        <w:rPr>
          <w:rFonts w:ascii="Arial" w:hAnsi="Arial" w:cs="Arial"/>
          <w:color w:val="000000" w:themeColor="text1"/>
          <w:sz w:val="20"/>
          <w:szCs w:val="20"/>
        </w:rPr>
        <w:t xml:space="preserve"> na realizację zadania p.n</w:t>
      </w:r>
      <w:r w:rsidR="00534272" w:rsidRPr="00CC3EFD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  <w:r w:rsidR="00534272" w:rsidRPr="00CC3EFD">
        <w:rPr>
          <w:rFonts w:ascii="Arial" w:hAnsi="Arial" w:cs="Arial"/>
          <w:b/>
          <w:bCs/>
          <w:color w:val="000000" w:themeColor="text1"/>
          <w:sz w:val="20"/>
          <w:szCs w:val="20"/>
        </w:rPr>
        <w:t>„</w:t>
      </w:r>
      <w:r w:rsidR="0032787A" w:rsidRPr="00CC3EFD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Dostawa </w:t>
      </w:r>
      <w:r w:rsidR="00EE270A" w:rsidRPr="00CC3EFD">
        <w:rPr>
          <w:rFonts w:ascii="Arial" w:hAnsi="Arial" w:cs="Arial"/>
          <w:b/>
          <w:bCs/>
          <w:color w:val="000000" w:themeColor="text1"/>
          <w:sz w:val="20"/>
          <w:szCs w:val="20"/>
        </w:rPr>
        <w:t>1</w:t>
      </w:r>
      <w:r w:rsidR="005F64FB" w:rsidRPr="00CC3EFD">
        <w:rPr>
          <w:rFonts w:ascii="Arial" w:hAnsi="Arial" w:cs="Arial"/>
          <w:b/>
          <w:bCs/>
          <w:color w:val="000000" w:themeColor="text1"/>
          <w:sz w:val="20"/>
          <w:szCs w:val="20"/>
        </w:rPr>
        <w:t>2</w:t>
      </w:r>
      <w:r w:rsidR="00EE270A" w:rsidRPr="00CC3EFD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szt. samochod</w:t>
      </w:r>
      <w:r w:rsidR="005F64FB" w:rsidRPr="00CC3EFD">
        <w:rPr>
          <w:rFonts w:ascii="Arial" w:hAnsi="Arial" w:cs="Arial"/>
          <w:b/>
          <w:bCs/>
          <w:color w:val="000000" w:themeColor="text1"/>
          <w:sz w:val="20"/>
          <w:szCs w:val="20"/>
        </w:rPr>
        <w:t>ów</w:t>
      </w:r>
      <w:r w:rsidR="00EE270A" w:rsidRPr="00CC3EFD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wsparcia dekontaminacji podczas działań medycznych przy zagrożeniach czynnikiem CBRNE</w:t>
      </w:r>
      <w:r w:rsidR="00534272" w:rsidRPr="00CC3EFD">
        <w:rPr>
          <w:rFonts w:ascii="Arial" w:hAnsi="Arial" w:cs="Arial"/>
          <w:color w:val="000000" w:themeColor="text1"/>
          <w:sz w:val="20"/>
          <w:szCs w:val="20"/>
        </w:rPr>
        <w:t xml:space="preserve">” </w:t>
      </w:r>
      <w:r w:rsidRPr="00CC3EFD">
        <w:rPr>
          <w:rFonts w:ascii="Arial" w:hAnsi="Arial" w:cs="Arial"/>
          <w:iCs/>
          <w:color w:val="000000" w:themeColor="text1"/>
          <w:sz w:val="20"/>
          <w:szCs w:val="20"/>
        </w:rPr>
        <w:t xml:space="preserve">numer postępowania </w:t>
      </w:r>
      <w:r w:rsidR="00E1662E" w:rsidRPr="00CC3EFD">
        <w:rPr>
          <w:rFonts w:ascii="Arial" w:hAnsi="Arial" w:cs="Arial"/>
          <w:iCs/>
          <w:color w:val="000000" w:themeColor="text1"/>
          <w:sz w:val="20"/>
          <w:szCs w:val="20"/>
        </w:rPr>
        <w:t>WL.237</w:t>
      </w:r>
      <w:r w:rsidR="0032787A" w:rsidRPr="00CC3EFD">
        <w:rPr>
          <w:rFonts w:ascii="Arial" w:hAnsi="Arial" w:cs="Arial"/>
          <w:iCs/>
          <w:color w:val="000000" w:themeColor="text1"/>
          <w:sz w:val="20"/>
          <w:szCs w:val="20"/>
        </w:rPr>
        <w:t>1</w:t>
      </w:r>
      <w:r w:rsidR="00E1662E" w:rsidRPr="00CC3EFD">
        <w:rPr>
          <w:rFonts w:ascii="Arial" w:hAnsi="Arial" w:cs="Arial"/>
          <w:iCs/>
          <w:color w:val="000000" w:themeColor="text1"/>
          <w:sz w:val="20"/>
          <w:szCs w:val="20"/>
        </w:rPr>
        <w:t>.</w:t>
      </w:r>
      <w:r w:rsidR="005F64FB" w:rsidRPr="00CC3EFD">
        <w:rPr>
          <w:rFonts w:ascii="Arial" w:hAnsi="Arial" w:cs="Arial"/>
          <w:iCs/>
          <w:color w:val="000000" w:themeColor="text1"/>
          <w:sz w:val="20"/>
          <w:szCs w:val="20"/>
        </w:rPr>
        <w:t>2</w:t>
      </w:r>
      <w:r w:rsidRPr="00CC3EFD">
        <w:rPr>
          <w:rFonts w:ascii="Arial" w:hAnsi="Arial" w:cs="Arial"/>
          <w:iCs/>
          <w:color w:val="000000" w:themeColor="text1"/>
          <w:sz w:val="20"/>
          <w:szCs w:val="20"/>
        </w:rPr>
        <w:t>.202</w:t>
      </w:r>
      <w:bookmarkEnd w:id="0"/>
      <w:r w:rsidR="00EE270A" w:rsidRPr="00CC3EFD">
        <w:rPr>
          <w:rFonts w:ascii="Arial" w:hAnsi="Arial" w:cs="Arial"/>
          <w:iCs/>
          <w:color w:val="000000" w:themeColor="text1"/>
          <w:sz w:val="20"/>
          <w:szCs w:val="20"/>
        </w:rPr>
        <w:t>3</w:t>
      </w:r>
    </w:p>
    <w:p w14:paraId="61FE57E9" w14:textId="66CD6423" w:rsidR="00156D61" w:rsidRPr="00CC3EFD" w:rsidRDefault="00DD1112" w:rsidP="00CC3EFD">
      <w:pPr>
        <w:pStyle w:val="Default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br/>
      </w:r>
      <w:r w:rsidR="00EE270A"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Pytanie nr 1 </w:t>
      </w:r>
      <w:r w:rsidR="00156D61" w:rsidRPr="00CC3EFD">
        <w:rPr>
          <w:rFonts w:ascii="Arial" w:hAnsi="Arial" w:cs="Arial"/>
          <w:color w:val="auto"/>
          <w:sz w:val="20"/>
          <w:szCs w:val="20"/>
        </w:rPr>
        <w:t>Dot. pkt. III.8 załącznika nr 1 do SWZ</w:t>
      </w:r>
    </w:p>
    <w:p w14:paraId="4343DC39" w14:textId="4D1FF17C" w:rsidR="00156D61" w:rsidRPr="00CC3EFD" w:rsidRDefault="00156D61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Z uwagi na prawdopodobieństwo znaczącego opóźnienia w dostawie aluminiowych stopni wejściowych tylnych, zwracamy się z prośbą o dopuszczenie powszechnie stosowanych stopni stalowych, zabezpieczonych antykorozyjnie, co pozwoli na złożenie oferty.</w:t>
      </w:r>
    </w:p>
    <w:p w14:paraId="6150C539" w14:textId="77777777" w:rsidR="005F64FB" w:rsidRPr="00CC3EFD" w:rsidRDefault="005F64FB" w:rsidP="00CC3EFD">
      <w:p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5A5B3374" w14:textId="1A0C34C2" w:rsidR="00EE650F" w:rsidRPr="00CC3EFD" w:rsidRDefault="00014AD6" w:rsidP="00CC3EFD">
      <w:pPr>
        <w:spacing w:after="0"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</w:rPr>
        <w:t xml:space="preserve">Ad.1. </w:t>
      </w:r>
    </w:p>
    <w:p w14:paraId="20CF8F68" w14:textId="6F8EB94D" w:rsidR="00014AD6" w:rsidRPr="00CC3EFD" w:rsidRDefault="005F64FB" w:rsidP="00CC3EFD">
      <w:pPr>
        <w:spacing w:after="0" w:line="36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5346CD">
        <w:rPr>
          <w:rFonts w:ascii="Arial" w:hAnsi="Arial" w:cs="Arial"/>
          <w:sz w:val="20"/>
          <w:szCs w:val="20"/>
        </w:rPr>
        <w:t>Zamawiający dopuszcza rozwiązanie zaproponowane przez Wykonawcę</w:t>
      </w:r>
      <w:r w:rsidRPr="00CC3EFD">
        <w:rPr>
          <w:rFonts w:ascii="Arial" w:hAnsi="Arial" w:cs="Arial"/>
          <w:color w:val="FF0000"/>
          <w:sz w:val="20"/>
          <w:szCs w:val="20"/>
        </w:rPr>
        <w:t xml:space="preserve">. </w:t>
      </w:r>
    </w:p>
    <w:p w14:paraId="7D371EC3" w14:textId="77777777" w:rsidR="007A5F8E" w:rsidRPr="00CC3EFD" w:rsidRDefault="007A5F8E" w:rsidP="00CC3EFD">
      <w:p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351A3040" w14:textId="77777777" w:rsidR="00EE650F" w:rsidRPr="00CC3EFD" w:rsidRDefault="00EE650F" w:rsidP="00CC3EFD">
      <w:p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7C307C6" w14:textId="1D3B9210" w:rsidR="00156D61" w:rsidRPr="00CC3EFD" w:rsidRDefault="00EE270A" w:rsidP="00CC3EFD">
      <w:pPr>
        <w:pStyle w:val="Default"/>
        <w:spacing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Pytanie nr 2 </w:t>
      </w:r>
      <w:r w:rsidR="00156D61"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 </w:t>
      </w:r>
      <w:r w:rsidR="00156D61" w:rsidRPr="00CC3EFD">
        <w:rPr>
          <w:rFonts w:ascii="Arial" w:hAnsi="Arial" w:cs="Arial"/>
          <w:sz w:val="20"/>
          <w:szCs w:val="20"/>
        </w:rPr>
        <w:t>Dot. pkt. IV.29 załącznika nr 1 do SWZ (Nosze Główne)</w:t>
      </w:r>
    </w:p>
    <w:p w14:paraId="200E005D" w14:textId="01C2ED13" w:rsidR="00156D61" w:rsidRPr="00CC3EFD" w:rsidRDefault="00156D61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Prosimy o rezygnację z dodatkowej ładowarki zasilanej z sieci 230V. Pragniemy nadmienić, że oferowane nosze  w standardzie wyposażone są w dwa akumulatory, ładujące się automatycznie po wprowadzeniu noszy do ambulansu. Wszelkie funkcje noszy realizowane są zarówno z zainstalowanymi dwoma akumulatorami jak i jednym. Wymóg w postaci dodatkowej ładowarki, która nie jest w tym przypadku potrzebna, dodatkowo wpływa na zwiększenie kosztu zestawu.</w:t>
      </w:r>
    </w:p>
    <w:p w14:paraId="6E772920" w14:textId="77777777" w:rsidR="005F64FB" w:rsidRPr="00CC3EFD" w:rsidRDefault="005F64FB" w:rsidP="00CC3EFD">
      <w:pPr>
        <w:spacing w:after="0"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44C1D95D" w14:textId="508DE42B" w:rsidR="00EE650F" w:rsidRPr="00CC3EFD" w:rsidRDefault="00014AD6" w:rsidP="00CC3EFD">
      <w:pPr>
        <w:spacing w:after="0"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</w:rPr>
        <w:t>Ad.2.</w:t>
      </w:r>
      <w:r w:rsidR="00EE650F" w:rsidRPr="00CC3EFD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</w:p>
    <w:p w14:paraId="05F4C484" w14:textId="77777777" w:rsidR="00A33CF1" w:rsidRPr="005346CD" w:rsidRDefault="00A33CF1" w:rsidP="00A33C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346CD">
        <w:rPr>
          <w:rFonts w:ascii="Arial" w:hAnsi="Arial" w:cs="Arial"/>
          <w:sz w:val="20"/>
          <w:szCs w:val="20"/>
        </w:rPr>
        <w:t xml:space="preserve">Zamawiający dopuszcza rozwiązanie zaproponowane przez Wykonawcę. </w:t>
      </w:r>
    </w:p>
    <w:p w14:paraId="46824230" w14:textId="77777777" w:rsidR="00EE650F" w:rsidRPr="00CC3EFD" w:rsidRDefault="00EE650F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07D52BC3" w14:textId="43EEC7A7" w:rsidR="00EE650F" w:rsidRPr="00CC3EFD" w:rsidRDefault="00FC07C1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</w:t>
      </w:r>
      <w:r w:rsidR="002933A5" w:rsidRPr="00CC3EFD">
        <w:rPr>
          <w:rFonts w:ascii="Arial" w:hAnsi="Arial" w:cs="Arial"/>
          <w:color w:val="000000" w:themeColor="text1"/>
          <w:sz w:val="20"/>
          <w:szCs w:val="20"/>
          <w:u w:val="single"/>
        </w:rPr>
        <w:t xml:space="preserve"> </w:t>
      </w:r>
      <w:r w:rsidR="00156D61" w:rsidRPr="00CC3EFD">
        <w:rPr>
          <w:rFonts w:ascii="Arial" w:hAnsi="Arial" w:cs="Arial"/>
          <w:iCs/>
          <w:color w:val="000000" w:themeColor="text1"/>
          <w:sz w:val="20"/>
          <w:szCs w:val="20"/>
        </w:rPr>
        <w:t>dot. wyposażenie medyczne – nosze główne</w:t>
      </w:r>
    </w:p>
    <w:p w14:paraId="3A6E212B" w14:textId="659D63B2" w:rsidR="00156D61" w:rsidRPr="00CC3EFD" w:rsidRDefault="00156D61" w:rsidP="00CC3EFD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color w:val="000000" w:themeColor="text1"/>
          <w:sz w:val="20"/>
          <w:szCs w:val="20"/>
        </w:rPr>
        <w:lastRenderedPageBreak/>
        <w:t>W związku z ogłoszonym postępowaniem pytamy Zamawiającego czy dopuści nosze elektryczne europejskiego producenta wyposażone w koła na otwartej feldze, dedykowanej do przenoszenia obciążeń związanych z noszami elektrycznymi – 320 kg udźwigu, koła mają średnicą 15 cm, szerokość 5 cm, wszystkie skrętne o 360º, 2 wyposażone w hamulce oraz blokadę do jazdy na wprost, wyposażone w duży 5 Ah wbudowany na stałe akumulator umożliwiający ok 20-25 misji bez ładowania (waga pacjenta ok 100 kg), dzięki czemu nie ma potrzeby wymiany w trakcie na zapasowy akumulator w trakcie prowadzenia działań ratunkowych, nosze automatycznie ładują się po wpięciu w mocowanie, w zestawie nosze z wbudowanym akumulatorem, zasilacz zewnętrzny 230V do zapasowego ładowania noszy poza ambulansem (ładowarka może być przechowywana w jednym ze schowków przez co nie traci się miejsca na ścianie ambulansu)?</w:t>
      </w:r>
    </w:p>
    <w:p w14:paraId="47898C2C" w14:textId="77777777" w:rsidR="004E1E0D" w:rsidRPr="00CC3EFD" w:rsidRDefault="004E1E0D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6DF033DD" w14:textId="77777777" w:rsidR="00EE650F" w:rsidRPr="00CC3EFD" w:rsidRDefault="00FC73F9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Ad.3. </w:t>
      </w:r>
    </w:p>
    <w:p w14:paraId="1A239E46" w14:textId="77777777" w:rsidR="00A33CF1" w:rsidRPr="00CC3EFD" w:rsidRDefault="00A33CF1" w:rsidP="00A33CF1">
      <w:pPr>
        <w:spacing w:after="0" w:line="36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685D7B">
        <w:rPr>
          <w:rFonts w:ascii="Arial" w:hAnsi="Arial" w:cs="Arial"/>
          <w:sz w:val="20"/>
          <w:szCs w:val="20"/>
        </w:rPr>
        <w:t xml:space="preserve">Zamawiający dopuszcza rozwiązanie zaproponowane przez Wykonawcę. </w:t>
      </w:r>
    </w:p>
    <w:p w14:paraId="0EAFB27A" w14:textId="616FE00A" w:rsidR="00172370" w:rsidRPr="00CC3EFD" w:rsidRDefault="00172370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49594587" w14:textId="77777777" w:rsidR="00EE650F" w:rsidRPr="00CC3EFD" w:rsidRDefault="00EE650F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4DA159C3" w14:textId="682C25BD" w:rsidR="00402EC8" w:rsidRPr="00CC3EFD" w:rsidRDefault="002933A5" w:rsidP="00CC3EFD">
      <w:pPr>
        <w:spacing w:after="0" w:line="36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Pytanie nr 4 </w:t>
      </w:r>
      <w:r w:rsidR="00F00DE5" w:rsidRPr="00CC3EFD">
        <w:rPr>
          <w:rFonts w:ascii="Arial" w:hAnsi="Arial" w:cs="Arial"/>
          <w:iCs/>
          <w:color w:val="000000" w:themeColor="text1"/>
          <w:sz w:val="20"/>
          <w:szCs w:val="20"/>
        </w:rPr>
        <w:t>dot. wyposażenie medyczne – nosze główne</w:t>
      </w:r>
    </w:p>
    <w:p w14:paraId="4190FB63" w14:textId="77777777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Zamawiający wymaga, aby nosze elektryczne były zamocowane na platformie z przesuwem bocznym,  umożliwiającej poprzez funkcję przesuwną  łatwy dostęp do pacjenta z każdej strony w razie konieczności.  </w:t>
      </w:r>
    </w:p>
    <w:p w14:paraId="61E02F05" w14:textId="77777777" w:rsidR="004E1E0D" w:rsidRPr="00CC3EFD" w:rsidRDefault="004E1E0D" w:rsidP="00CC3EFD">
      <w:pPr>
        <w:spacing w:after="0" w:line="360" w:lineRule="auto"/>
        <w:jc w:val="both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50B73F2B" w14:textId="46B290A5" w:rsidR="002933A5" w:rsidRPr="00CC3EFD" w:rsidRDefault="002933A5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>Ad.</w:t>
      </w:r>
      <w:r w:rsidR="00367593"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>4</w:t>
      </w: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. </w:t>
      </w:r>
    </w:p>
    <w:p w14:paraId="79793B6A" w14:textId="667FAF00" w:rsidR="007A5F8E" w:rsidRPr="005346CD" w:rsidRDefault="001723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 xml:space="preserve">Zamawiający </w:t>
      </w:r>
      <w:r w:rsidR="00A33CF1" w:rsidRPr="005346CD">
        <w:rPr>
          <w:rFonts w:ascii="Arial" w:hAnsi="Arial" w:cs="Arial"/>
          <w:iCs/>
          <w:color w:val="auto"/>
          <w:sz w:val="20"/>
          <w:szCs w:val="20"/>
        </w:rPr>
        <w:t xml:space="preserve">potwierdza powyższy wymóg. </w:t>
      </w:r>
    </w:p>
    <w:p w14:paraId="05E4518F" w14:textId="77777777" w:rsidR="00EE650F" w:rsidRPr="00CC3EFD" w:rsidRDefault="00EE650F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093B9083" w14:textId="4426BCB8" w:rsidR="002933A5" w:rsidRPr="00CC3EFD" w:rsidRDefault="002933A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Pytanie nr 5 </w:t>
      </w:r>
      <w:r w:rsidR="00F00DE5" w:rsidRPr="00CC3EFD">
        <w:rPr>
          <w:rFonts w:ascii="Arial" w:hAnsi="Arial" w:cs="Arial"/>
          <w:iCs/>
          <w:color w:val="000000" w:themeColor="text1"/>
          <w:sz w:val="20"/>
          <w:szCs w:val="20"/>
        </w:rPr>
        <w:t>dot. wyposażenie medyczne – respirator transportowy/ratunkowy</w:t>
      </w:r>
    </w:p>
    <w:p w14:paraId="0D3525F6" w14:textId="77777777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W związku z ogłoszonym postępowaniem pytamy Zamawiającego czy oczekuje aby dostarczony respirator miał możliwość ręcznego wyzwalania oddechów w trybie RKO bezpośrednio przy masce do wentylacji, tak aby jedna osoba mogła jednocześnie prowadzić wentylację manualną i uszczelniać maskę do wentylacji 2 dłońmi, zgodnie z zaleceniami ERC?</w:t>
      </w:r>
    </w:p>
    <w:p w14:paraId="5A024D00" w14:textId="77777777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</w:p>
    <w:p w14:paraId="20FF4132" w14:textId="690F21E0" w:rsidR="002933A5" w:rsidRPr="00CC3EFD" w:rsidRDefault="002933A5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Ad.5. </w:t>
      </w:r>
    </w:p>
    <w:p w14:paraId="0BD7B216" w14:textId="38F5C082" w:rsidR="004E1E0D" w:rsidRPr="005346CD" w:rsidRDefault="004E1E0D" w:rsidP="005346C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5346CD">
        <w:rPr>
          <w:rFonts w:ascii="Arial" w:hAnsi="Arial" w:cs="Arial"/>
          <w:iCs/>
          <w:sz w:val="20"/>
          <w:szCs w:val="20"/>
        </w:rPr>
        <w:t xml:space="preserve">Zamawiający </w:t>
      </w:r>
      <w:r w:rsidR="00A33CF1" w:rsidRPr="005346CD">
        <w:rPr>
          <w:rFonts w:ascii="Arial" w:hAnsi="Arial" w:cs="Arial"/>
          <w:iCs/>
          <w:sz w:val="20"/>
          <w:szCs w:val="20"/>
        </w:rPr>
        <w:t>nie oczekuje</w:t>
      </w:r>
      <w:r w:rsidRPr="005346CD">
        <w:rPr>
          <w:rFonts w:ascii="Arial" w:hAnsi="Arial" w:cs="Arial"/>
          <w:iCs/>
          <w:sz w:val="20"/>
          <w:szCs w:val="20"/>
        </w:rPr>
        <w:t xml:space="preserve"> </w:t>
      </w:r>
      <w:r w:rsidR="00A33CF1" w:rsidRPr="005346CD">
        <w:rPr>
          <w:rFonts w:ascii="Arial" w:hAnsi="Arial" w:cs="Arial"/>
          <w:sz w:val="20"/>
          <w:szCs w:val="20"/>
        </w:rPr>
        <w:t>aby dostarczony respirator miał możliwość ręcznego wyzwalania oddechów w trybie RKO bezpośrednio przy masce do wentylacji, tak aby jedna osoba mogła jednocześnie prowadzić wentylację manualną i uszczelniać maskę do wentylacji 2 dłońmi, zgodnie z zaleceniami ERC</w:t>
      </w:r>
    </w:p>
    <w:p w14:paraId="281A8A85" w14:textId="77777777" w:rsidR="00EE650F" w:rsidRPr="00CC3EFD" w:rsidRDefault="00EE650F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43BF2D6D" w14:textId="70C866EC" w:rsidR="002933A5" w:rsidRPr="00CC3EFD" w:rsidRDefault="002933A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6</w:t>
      </w:r>
      <w:r w:rsidR="004E1E0D" w:rsidRPr="00CC3EF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F00DE5" w:rsidRPr="00CC3EFD">
        <w:rPr>
          <w:rFonts w:ascii="Arial" w:hAnsi="Arial" w:cs="Arial"/>
          <w:iCs/>
          <w:color w:val="000000" w:themeColor="text1"/>
          <w:sz w:val="20"/>
          <w:szCs w:val="20"/>
        </w:rPr>
        <w:t>dot. wyposażenie medyczne – respirator transportowy/ratunkowy</w:t>
      </w:r>
    </w:p>
    <w:p w14:paraId="50F8D794" w14:textId="77777777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W związku z ogłoszonym postępowaniem oraz mając na uwadze warunki środowiskowe pracy pytamy Zamawiającego czy oczekuje aby dostarczony respirator transportowy miał możliwość pracy w zakresie temperatur przynajmniej -15°C do +50°C, odporność na pył i wodę przynajmniej IP54, brak zużycia tlenu na własną pracę respiratora?</w:t>
      </w:r>
    </w:p>
    <w:p w14:paraId="54F42E08" w14:textId="77777777" w:rsidR="00E851C2" w:rsidRPr="00CC3EFD" w:rsidRDefault="00E851C2" w:rsidP="00CC3EFD">
      <w:pPr>
        <w:pStyle w:val="Default"/>
        <w:spacing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7B74D634" w14:textId="31C77226" w:rsidR="002933A5" w:rsidRPr="00CC3EFD" w:rsidRDefault="002933A5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Ad.6. </w:t>
      </w:r>
    </w:p>
    <w:p w14:paraId="4B72F3EC" w14:textId="0D215F5F" w:rsidR="00172370" w:rsidRPr="005346CD" w:rsidRDefault="00172370" w:rsidP="005346C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5346CD">
        <w:rPr>
          <w:rFonts w:ascii="Arial" w:hAnsi="Arial" w:cs="Arial"/>
          <w:iCs/>
          <w:sz w:val="20"/>
          <w:szCs w:val="20"/>
        </w:rPr>
        <w:t xml:space="preserve">Zamawiający </w:t>
      </w:r>
      <w:r w:rsidR="00A33CF1" w:rsidRPr="005346CD">
        <w:rPr>
          <w:rFonts w:ascii="Arial" w:hAnsi="Arial" w:cs="Arial"/>
          <w:iCs/>
          <w:sz w:val="20"/>
          <w:szCs w:val="20"/>
        </w:rPr>
        <w:t xml:space="preserve">oczekuje </w:t>
      </w:r>
      <w:r w:rsidR="00A33CF1" w:rsidRPr="005346CD">
        <w:rPr>
          <w:rFonts w:ascii="Arial" w:hAnsi="Arial" w:cs="Arial"/>
          <w:sz w:val="20"/>
          <w:szCs w:val="20"/>
        </w:rPr>
        <w:t xml:space="preserve">aby dostarczony respirator transportowy </w:t>
      </w:r>
      <w:r w:rsidR="008C38B5">
        <w:rPr>
          <w:rFonts w:ascii="Arial" w:hAnsi="Arial" w:cs="Arial"/>
          <w:sz w:val="20"/>
          <w:szCs w:val="20"/>
        </w:rPr>
        <w:t xml:space="preserve">spełniał minimalne wymagania określone w załączniku nr 1 do SWZ. </w:t>
      </w:r>
    </w:p>
    <w:p w14:paraId="5B029921" w14:textId="77777777" w:rsidR="00EE650F" w:rsidRPr="00CC3EFD" w:rsidRDefault="00EE650F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11113981" w14:textId="25B9D7FE" w:rsidR="002933A5" w:rsidRPr="00CC3EFD" w:rsidRDefault="002933A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7</w:t>
      </w:r>
      <w:r w:rsidR="00E851C2" w:rsidRPr="00CC3EF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F00DE5" w:rsidRPr="00CC3EFD">
        <w:rPr>
          <w:rFonts w:ascii="Arial" w:hAnsi="Arial" w:cs="Arial"/>
          <w:iCs/>
          <w:color w:val="000000" w:themeColor="text1"/>
          <w:sz w:val="20"/>
          <w:szCs w:val="20"/>
        </w:rPr>
        <w:t>dot. wyposażenie medyczne – respirator transportowy/ratunkowy</w:t>
      </w:r>
    </w:p>
    <w:p w14:paraId="43BF96C7" w14:textId="77777777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Prosimy Zamawiającego o informacje, czy oferowany respirator podobnie jak ssak elektryczny, z uwagi na bezpieczeństwo osób ( pacjenta, ratowników) na czas transportu w ambulansie powinien być dostarczony w obudowie transportowej z mocowaniem ściennym do ambulansu zgodnej  z normą EN 1789 obowiązującą dla ambulansów medycznych. </w:t>
      </w:r>
    </w:p>
    <w:p w14:paraId="5385A628" w14:textId="77777777" w:rsidR="00E851C2" w:rsidRPr="00CC3EFD" w:rsidRDefault="00E851C2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4C4A8E30" w14:textId="2E6E2B73" w:rsidR="002933A5" w:rsidRPr="00CC3EFD" w:rsidRDefault="002933A5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Ad.7. </w:t>
      </w:r>
    </w:p>
    <w:p w14:paraId="689515FB" w14:textId="727A3830" w:rsidR="00E851C2" w:rsidRPr="005346CD" w:rsidRDefault="00E851C2" w:rsidP="005346C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5346CD">
        <w:rPr>
          <w:rFonts w:ascii="Arial" w:hAnsi="Arial" w:cs="Arial"/>
          <w:iCs/>
          <w:sz w:val="20"/>
          <w:szCs w:val="20"/>
        </w:rPr>
        <w:t xml:space="preserve">Zamawiający </w:t>
      </w:r>
      <w:r w:rsidR="00A33CF1" w:rsidRPr="005346CD">
        <w:rPr>
          <w:rFonts w:ascii="Arial" w:hAnsi="Arial" w:cs="Arial"/>
          <w:iCs/>
          <w:sz w:val="20"/>
          <w:szCs w:val="20"/>
        </w:rPr>
        <w:t xml:space="preserve">nie wymaga aby </w:t>
      </w:r>
      <w:r w:rsidR="00A33CF1" w:rsidRPr="005346CD">
        <w:rPr>
          <w:rFonts w:ascii="Arial" w:hAnsi="Arial" w:cs="Arial"/>
          <w:sz w:val="20"/>
          <w:szCs w:val="20"/>
        </w:rPr>
        <w:t xml:space="preserve">oferowany respirator podobnie jak ssak elektryczny, z uwagi na bezpieczeństwo osób (pacjenta, ratowników) na czas transportu w </w:t>
      </w:r>
      <w:r w:rsidR="00B54899">
        <w:rPr>
          <w:rFonts w:ascii="Arial" w:hAnsi="Arial" w:cs="Arial"/>
          <w:sz w:val="20"/>
          <w:szCs w:val="20"/>
        </w:rPr>
        <w:t>pojeździe</w:t>
      </w:r>
      <w:r w:rsidR="00A33CF1" w:rsidRPr="005346CD">
        <w:rPr>
          <w:rFonts w:ascii="Arial" w:hAnsi="Arial" w:cs="Arial"/>
          <w:sz w:val="20"/>
          <w:szCs w:val="20"/>
        </w:rPr>
        <w:t xml:space="preserve"> by</w:t>
      </w:r>
      <w:r w:rsidR="00273CFB">
        <w:rPr>
          <w:rFonts w:ascii="Arial" w:hAnsi="Arial" w:cs="Arial"/>
          <w:sz w:val="20"/>
          <w:szCs w:val="20"/>
        </w:rPr>
        <w:t>ł</w:t>
      </w:r>
      <w:r w:rsidR="00A33CF1" w:rsidRPr="005346CD">
        <w:rPr>
          <w:rFonts w:ascii="Arial" w:hAnsi="Arial" w:cs="Arial"/>
          <w:sz w:val="20"/>
          <w:szCs w:val="20"/>
        </w:rPr>
        <w:t xml:space="preserve"> dostarczony w</w:t>
      </w:r>
      <w:r w:rsidR="00273CFB">
        <w:rPr>
          <w:rFonts w:ascii="Arial" w:hAnsi="Arial" w:cs="Arial"/>
          <w:sz w:val="20"/>
          <w:szCs w:val="20"/>
        </w:rPr>
        <w:t> </w:t>
      </w:r>
      <w:r w:rsidR="00A33CF1" w:rsidRPr="005346CD">
        <w:rPr>
          <w:rFonts w:ascii="Arial" w:hAnsi="Arial" w:cs="Arial"/>
          <w:sz w:val="20"/>
          <w:szCs w:val="20"/>
        </w:rPr>
        <w:t xml:space="preserve">obudowie transportowej z mocowaniem ściennym do </w:t>
      </w:r>
      <w:r w:rsidR="00B54899">
        <w:rPr>
          <w:rFonts w:ascii="Arial" w:hAnsi="Arial" w:cs="Arial"/>
          <w:sz w:val="20"/>
          <w:szCs w:val="20"/>
        </w:rPr>
        <w:t>pojazdu</w:t>
      </w:r>
      <w:r w:rsidR="00A33CF1" w:rsidRPr="005346CD">
        <w:rPr>
          <w:rFonts w:ascii="Arial" w:hAnsi="Arial" w:cs="Arial"/>
          <w:sz w:val="20"/>
          <w:szCs w:val="20"/>
        </w:rPr>
        <w:t xml:space="preserve"> zgodnej z normą EN 1789. </w:t>
      </w:r>
    </w:p>
    <w:p w14:paraId="1D9EC15A" w14:textId="77777777" w:rsidR="00EE650F" w:rsidRPr="00CC3EFD" w:rsidRDefault="00EE650F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305B6EE5" w14:textId="63853630" w:rsidR="002933A5" w:rsidRPr="00CC3EFD" w:rsidRDefault="002933A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8</w:t>
      </w:r>
      <w:r w:rsidR="00E851C2"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 </w:t>
      </w:r>
      <w:r w:rsidR="00F00DE5" w:rsidRPr="00CC3EFD">
        <w:rPr>
          <w:rFonts w:ascii="Arial" w:hAnsi="Arial" w:cs="Arial"/>
          <w:iCs/>
          <w:color w:val="000000" w:themeColor="text1"/>
          <w:sz w:val="20"/>
          <w:szCs w:val="20"/>
        </w:rPr>
        <w:t xml:space="preserve">dot. wyposażenie medyczne – ssak elektryczny </w:t>
      </w:r>
    </w:p>
    <w:p w14:paraId="568C6A8F" w14:textId="03F10934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Zamawiający dopuści ssak elektryczny o wydajności ssania przy pracy z pacjentem z zamontowanym systemem pojemnika 26 l  +/- 4 litry ?  Przy zachowaniu pozostałych wymagań OPZ. </w:t>
      </w:r>
    </w:p>
    <w:p w14:paraId="63E0CA9C" w14:textId="77777777" w:rsidR="00F00DE5" w:rsidRPr="00CC3EFD" w:rsidRDefault="00F00DE5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Pragniemy zwr</w:t>
      </w:r>
      <w:r w:rsidRPr="00CC3EFD">
        <w:rPr>
          <w:rFonts w:ascii="Arial" w:hAnsi="Arial" w:cs="Arial"/>
          <w:sz w:val="20"/>
          <w:szCs w:val="20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</w:rPr>
        <w:t>cić uwagę, że producenci za każdym razem stosują margines tolerancji.</w:t>
      </w:r>
    </w:p>
    <w:p w14:paraId="3D4A1BFB" w14:textId="77777777" w:rsidR="006E31AF" w:rsidRPr="00CC3EFD" w:rsidRDefault="006E31AF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70FB722B" w14:textId="5B3C8F16" w:rsidR="00EC4386" w:rsidRPr="00CC3EFD" w:rsidRDefault="002933A5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>Ad.8.</w:t>
      </w:r>
    </w:p>
    <w:p w14:paraId="66C2BED9" w14:textId="77777777" w:rsidR="003F4002" w:rsidRPr="005346CD" w:rsidRDefault="003F4002" w:rsidP="003F4002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0249558C" w14:textId="77777777" w:rsidR="006E31AF" w:rsidRPr="00CC3EFD" w:rsidRDefault="006E31AF" w:rsidP="00CC3EF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iCs/>
          <w:color w:val="000000" w:themeColor="text1"/>
          <w:sz w:val="20"/>
          <w:szCs w:val="20"/>
        </w:rPr>
      </w:pPr>
    </w:p>
    <w:p w14:paraId="64125CCC" w14:textId="1A8DE231" w:rsidR="006E31AF" w:rsidRPr="00CC3EFD" w:rsidRDefault="002933A5" w:rsidP="00CC3EFD">
      <w:pPr>
        <w:pStyle w:val="Default"/>
        <w:spacing w:line="36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9</w:t>
      </w:r>
      <w:r w:rsidR="006E31AF"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="00F00DE5" w:rsidRPr="00CC3EFD">
        <w:rPr>
          <w:rFonts w:ascii="Arial" w:hAnsi="Arial" w:cs="Arial"/>
          <w:iCs/>
          <w:color w:val="000000" w:themeColor="text1"/>
          <w:sz w:val="20"/>
          <w:szCs w:val="20"/>
        </w:rPr>
        <w:t>dot. wyposażenie medyczne – ssak elektryczny</w:t>
      </w:r>
    </w:p>
    <w:p w14:paraId="118EF4CC" w14:textId="77777777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dopuści ssak elektryczny posiadający regulację siły ssania w postaci dedykowanych przycisków do odpowiedniego poziomu siły ssania? Przy zachowaniu pozostałych wymagań OPZ.</w:t>
      </w:r>
    </w:p>
    <w:p w14:paraId="76C1B5D7" w14:textId="77777777" w:rsidR="00367593" w:rsidRPr="00CC3EFD" w:rsidRDefault="00367593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633AB8FC" w14:textId="3DFF8F4F" w:rsidR="00356FF0" w:rsidRPr="00CC3EFD" w:rsidRDefault="002933A5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Ad.9. </w:t>
      </w:r>
    </w:p>
    <w:p w14:paraId="4730B71F" w14:textId="77777777" w:rsidR="00345407" w:rsidRPr="005346CD" w:rsidRDefault="00345407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4D3B81F6" w14:textId="77777777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FF0000"/>
          <w:sz w:val="20"/>
          <w:szCs w:val="20"/>
        </w:rPr>
      </w:pPr>
    </w:p>
    <w:p w14:paraId="6B2488CE" w14:textId="4C3ABD4A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10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iCs/>
          <w:color w:val="000000" w:themeColor="text1"/>
          <w:sz w:val="20"/>
          <w:szCs w:val="20"/>
        </w:rPr>
        <w:t>dot. wyposażenie medyczne – krzesełko transportowe, ratownicze, schodowe</w:t>
      </w:r>
    </w:p>
    <w:p w14:paraId="3DD9C095" w14:textId="77777777" w:rsidR="00F00DE5" w:rsidRPr="00CC3EFD" w:rsidRDefault="00F00DE5" w:rsidP="00CC3EFD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W związku z ogłoszonym postępowaniem pytamy Zamawiającego czy dopuści jedno z częściej używanych i cenionych krzesełek transportowych z systemem gąsienicowym wyposażone w teleskopowe uchwyty przednie, w zintegrowane uchwyty tylne z ramą krzesełka, bez podłokietników, o wadze poniżej 15 kg,  krzesełko spełnia pozostałe parametry OPZ?</w:t>
      </w:r>
    </w:p>
    <w:p w14:paraId="0B15947E" w14:textId="77777777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55EE5C3F" w14:textId="0DC7F339" w:rsidR="00F00DE5" w:rsidRPr="00CC3EFD" w:rsidRDefault="00F00DE5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Ad.10. </w:t>
      </w:r>
    </w:p>
    <w:p w14:paraId="3455B8C0" w14:textId="77777777" w:rsidR="00F00DE5" w:rsidRPr="005346CD" w:rsidRDefault="00F00DE5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3C1BABDB" w14:textId="77777777" w:rsidR="005D1674" w:rsidRPr="00CC3EFD" w:rsidRDefault="005D1674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5C5AEEE2" w14:textId="667E145C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b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11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pozycji „zakres energii 1 – 360 J, min 23 poziomy energii</w:t>
      </w:r>
    </w:p>
    <w:p w14:paraId="159813D6" w14:textId="675396BC" w:rsidR="00F00DE5" w:rsidRPr="00CC3EFD" w:rsidRDefault="00F00DE5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CC3EFD">
        <w:rPr>
          <w:rFonts w:ascii="Arial" w:hAnsi="Arial" w:cs="Arial"/>
          <w:sz w:val="20"/>
          <w:szCs w:val="20"/>
          <w:shd w:val="clear" w:color="auto" w:fill="FFFFFF"/>
        </w:rPr>
        <w:t>Czy Zamawiający wyrazi zgodę na zaoferowanie defibrylatora umożliwiającego defibrylację asynchroniczną oraz synchroniczną w zakresie energii od 2 do 200 J przy zaoferowaniu 43 poziom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w energii, przy zastosowaniu kondensator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w generujących wyższe napięcie, oraz zakresie pomiaru impedancji 15 Ω 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it-IT"/>
        </w:rPr>
        <w:t xml:space="preserve">do 600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Ω co pozwala na osią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it-IT"/>
        </w:rPr>
        <w:t>gni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ęcie tego samo efektu klinicznego przy użyciu niższych energii. Najnowsze badania oraz wytyczne wskazują, że obydwie protokoł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n-US"/>
        </w:rPr>
        <w:t>y s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ą r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wnoważne. Główna różnica polega na kształcie krzywej defibrylacji oraz osiąganych przez nią wartościach czasu, natężenia oraz napięcia. Istotnym elementem jest r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wnież 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it-IT"/>
        </w:rPr>
        <w:t xml:space="preserve">to,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że w przypadku użycia niskoenergetycznego protokołu, szczytowe natężenie prądu jest bardzo zbliż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it-IT"/>
        </w:rPr>
        <w:t xml:space="preserve">one do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średniego natężenia, co pozwala na ograniczenie ryzyka uszkodzenia mięśnia sercowego podczas zabiegu elektroterapii w przeciwieństwie do wysoko energetycznych protokołów defibrylacji, które Zamawiający obecnie wymaga. Pragniemy również zwrócić, że w poprzednim postępowaniu Zamawiający wymagał niższego zakresu energii defibrylacji.  </w:t>
      </w:r>
    </w:p>
    <w:p w14:paraId="21CA4416" w14:textId="77777777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67A2C898" w14:textId="72080AB9" w:rsidR="00F00DE5" w:rsidRPr="00CC3EFD" w:rsidRDefault="00F00DE5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Ad.11. </w:t>
      </w:r>
    </w:p>
    <w:p w14:paraId="6AF66FCB" w14:textId="77777777" w:rsidR="00F00DE5" w:rsidRPr="005346CD" w:rsidRDefault="00F00DE5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43246833" w14:textId="77777777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FF0000"/>
          <w:sz w:val="20"/>
          <w:szCs w:val="20"/>
        </w:rPr>
      </w:pPr>
    </w:p>
    <w:p w14:paraId="1AFC520F" w14:textId="6EE5BA2C" w:rsidR="00F00DE5" w:rsidRPr="00CC3EFD" w:rsidRDefault="00F00DE5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12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dotyczy pozycji „Wydzielony przycisk zmiany pacjenta (min. 3 grupy pacjent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w, noworodek, dziecko, dorosł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n-US"/>
        </w:rPr>
        <w:t>y)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”</w:t>
      </w:r>
    </w:p>
    <w:p w14:paraId="482EF654" w14:textId="77777777" w:rsidR="00F00DE5" w:rsidRPr="00CC3EFD" w:rsidRDefault="00F00DE5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6B5049C0" w14:textId="3373CD15" w:rsidR="00F00DE5" w:rsidRPr="00CC3EFD" w:rsidRDefault="00F00DE5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CC3EFD">
        <w:rPr>
          <w:rFonts w:ascii="Arial" w:hAnsi="Arial" w:cs="Arial"/>
          <w:sz w:val="20"/>
          <w:szCs w:val="20"/>
          <w:shd w:val="clear" w:color="auto" w:fill="FFFFFF"/>
        </w:rPr>
        <w:t>W związku z sytuacją, że Zamawiający wymaga wydzielonego przycisku zamiany pacjenta ( Wydzielony przycisk zmiany pacjenta -min. 3 grupy pacjent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w, noworodek, dziecko, dorosł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en-US"/>
        </w:rPr>
        <w:t xml:space="preserve">y) Zwracamy się do Zamawiającego z prośbą o dopuszczenie defibrylatora, który realizuje tę funkcję poprzez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automatyczną zmianę granic alarmowych niezależnie od grup wiekowych oraz indywidualne dostosowanie tych parametrów do pacjenta.</w:t>
      </w:r>
      <w:r w:rsidR="00F41070"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W przypadku oferowanego przez nas rozwiązania wykorzystujemy stały protokół defibrylacji dla osób dorosłych, który wynosi 200 J, 200 J, 200 J- nie zależnie od masy ciała pacjenta czy liczby wyładowań ( urządzenie automatycznie dostosuje parametry defibrylacji w oparciu o impedancję pacjenta. </w:t>
      </w:r>
      <w:r w:rsidR="00F41070"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Dodatkowo pragniemy zwrócić uwagę Zamawiającego na fakt, że defibrylacji u dzieci oraz noworodków jest wykonywana bardzo rzadko- a i tak w przypadku czynności wykonywanych na takiej grupie należy indywidualnie przeliczyć energię defibrylacji na podstawie masy ciała- zgodnie z przelicznikiem 4J na kilogram masy ciała.</w:t>
      </w:r>
      <w:r w:rsidR="00F41070"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Z koleji zmiany granic alarmowych odbywają się w przypadku oferowanego przez nas urządzenia za pomocą funkcji/ przycisku „ auto limity”który automatycznie dostosowuje limity granic alarmowych na podstawie dotychczasowych pomiarów u tego pacjenta.</w:t>
      </w:r>
      <w:r w:rsidR="00F41070"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W związku z powyższym wnosimy o dopuszczenie na zasadzie równoważności defibrylatora, który pozwala  na ręczną oraz automatyczną zmianę granic alarmowych niezależnie od grup wiekowych pacjenta.</w:t>
      </w:r>
    </w:p>
    <w:p w14:paraId="4E8F7D80" w14:textId="77777777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71CE8258" w14:textId="259A95F3" w:rsidR="00F00DE5" w:rsidRPr="00CC3EFD" w:rsidRDefault="00F00DE5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>Ad.1</w:t>
      </w:r>
      <w:r w:rsidR="00F41070"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>2</w:t>
      </w: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. </w:t>
      </w:r>
    </w:p>
    <w:p w14:paraId="1A6B6AEC" w14:textId="77777777" w:rsidR="00F00DE5" w:rsidRPr="005346CD" w:rsidRDefault="00F00DE5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lastRenderedPageBreak/>
        <w:t>Zamawiający dopuszcza rozwiązanie zaproponowane przez Wykonawcę.</w:t>
      </w:r>
    </w:p>
    <w:p w14:paraId="0013E9F0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FF0000"/>
          <w:sz w:val="20"/>
          <w:szCs w:val="20"/>
        </w:rPr>
      </w:pPr>
    </w:p>
    <w:p w14:paraId="06756C06" w14:textId="77777777" w:rsidR="00F41070" w:rsidRPr="00CC3EFD" w:rsidRDefault="00F41070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13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dotyczy pozycji „Automatyczny codzienny test prawidłowości funkcjonowania defibrylatora (nie wymagający od użytkownika włączania urządzenia), możliwość przeprowadzenia pełnego testu manualnego / możliwość wydruku raportu za pomocą wewnętrznej drukarki defibrylatora”</w:t>
      </w:r>
    </w:p>
    <w:p w14:paraId="61BDD9B3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166F74C2" w14:textId="4B5598B8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14435D24" w14:textId="77777777" w:rsidR="00F41070" w:rsidRPr="00CC3EFD" w:rsidRDefault="00F41070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  <w:shd w:val="clear" w:color="auto" w:fill="FFFFFF"/>
          <w:lang w:val="zh-TW" w:eastAsia="zh-TW"/>
        </w:rPr>
      </w:pPr>
      <w:r w:rsidRPr="00CC3EFD">
        <w:rPr>
          <w:rFonts w:ascii="Arial" w:hAnsi="Arial" w:cs="Arial"/>
          <w:sz w:val="20"/>
          <w:szCs w:val="20"/>
          <w:shd w:val="clear" w:color="auto" w:fill="FFFFFF"/>
        </w:rPr>
        <w:t>Czy Zamawiający dopuś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da-DK"/>
        </w:rPr>
        <w:t>ci defibrylator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 wykonujący automatycznie autotest z możliwością wydruku w dowolnym momencie przez operatora, przy każdorazowym uruchomieniu defibrylatora, co nie wiąże się dla obsługującego z żadnymi dodatkowymi czynnoś</w:t>
      </w:r>
      <w:r w:rsidRPr="00CC3EFD">
        <w:rPr>
          <w:rFonts w:ascii="Arial" w:hAnsi="Arial" w:cs="Arial"/>
          <w:sz w:val="20"/>
          <w:szCs w:val="20"/>
          <w:shd w:val="clear" w:color="auto" w:fill="FFFFFF"/>
          <w:lang w:val="zh-TW" w:eastAsia="zh-TW"/>
        </w:rPr>
        <w:t>ciami?</w:t>
      </w:r>
    </w:p>
    <w:p w14:paraId="274ABC57" w14:textId="77777777" w:rsidR="00F41070" w:rsidRPr="00CC3EFD" w:rsidRDefault="00F41070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CC3EFD">
        <w:rPr>
          <w:rFonts w:ascii="Arial" w:hAnsi="Arial" w:cs="Arial"/>
          <w:sz w:val="20"/>
          <w:szCs w:val="20"/>
          <w:shd w:val="clear" w:color="auto" w:fill="FFFFFF"/>
        </w:rPr>
        <w:t xml:space="preserve">Powyższe rozwiązanie pozwala dokładnie tak jak w przypadku opisanego przez Zamawiającego urządzenia otrzymać informacje o sprawności defibrylatora  a dodatkowo pozwala na potwierdzenie gotowości za każdym razem kiedy defibrylator ma być użyty, a nie tylko 1 raz w ciągu doby co wiąże się z ryzykiem wyjazdu do zdarzenia z niesprawnym defibrylatorem. Auto test wykonywany raz na dobę potwierdza jedynie, gotowość urządzenia do pracy w chwili wykonywanie testu, jednak nie pozwala na potwierdzenie tego przed faktycznym użyciem ponieważ jest on wykonywany w nocy. Proponowane przez nas rozwiązanie jest jednym z kilku stosowanych w nowoczesnych defibrylatorach karetkowych. </w:t>
      </w:r>
    </w:p>
    <w:p w14:paraId="37D44B1F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496ECC76" w14:textId="5140AC82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Ad.13. </w:t>
      </w:r>
    </w:p>
    <w:p w14:paraId="3AA6944C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FF0000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55A95627" w14:textId="77777777" w:rsidR="00F00DE5" w:rsidRPr="00CC3EFD" w:rsidRDefault="00F00DE5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0784BE1C" w14:textId="1A40A9E7" w:rsidR="00F41070" w:rsidRPr="00CC3EFD" w:rsidRDefault="00F41070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14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  <w:shd w:val="clear" w:color="auto" w:fill="FFFFFF"/>
        </w:rPr>
        <w:t>dotyczy pozycji „elektrody jednorazowe do wykonania EKG – 5 paczek dorośli, 1 paczka dzieci,</w:t>
      </w:r>
      <w:r w:rsidRPr="00CC3EFD">
        <w:rPr>
          <w:rFonts w:ascii="Arial" w:hAnsi="Arial" w:cs="Arial"/>
          <w:sz w:val="20"/>
          <w:szCs w:val="20"/>
        </w:rPr>
        <w:t>”</w:t>
      </w:r>
    </w:p>
    <w:p w14:paraId="0A7DF491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2E5628E9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dopuści na zasadzie r</w:t>
      </w:r>
      <w:r w:rsidRPr="00CC3EFD">
        <w:rPr>
          <w:rFonts w:ascii="Arial" w:hAnsi="Arial" w:cs="Arial"/>
          <w:sz w:val="20"/>
          <w:szCs w:val="20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</w:rPr>
        <w:t>wnoważności uniwersalne elektrody EKG dedykowane dla dorosłych oraz dzieci?</w:t>
      </w:r>
    </w:p>
    <w:p w14:paraId="7507CDF8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47759822" w14:textId="1C978FEA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Ad.14. </w:t>
      </w:r>
    </w:p>
    <w:p w14:paraId="055A1FB4" w14:textId="77777777" w:rsidR="00F41070" w:rsidRPr="005346C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78DBE93C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FF0000"/>
          <w:sz w:val="20"/>
          <w:szCs w:val="20"/>
        </w:rPr>
      </w:pPr>
    </w:p>
    <w:p w14:paraId="0A403DA4" w14:textId="70F61CB5" w:rsidR="00F41070" w:rsidRPr="005346CD" w:rsidRDefault="00F41070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5346C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15</w:t>
      </w:r>
      <w:r w:rsidRPr="005346C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5346CD">
        <w:rPr>
          <w:rFonts w:ascii="Arial" w:hAnsi="Arial" w:cs="Arial"/>
          <w:sz w:val="20"/>
          <w:szCs w:val="20"/>
        </w:rPr>
        <w:t>dotyczy pozycji „ drukarka z wydrukiem do 6 krzywych w czasie rzeczywistym EKG,”</w:t>
      </w:r>
    </w:p>
    <w:p w14:paraId="259E86F0" w14:textId="0D022452" w:rsidR="00F41070" w:rsidRPr="005346CD" w:rsidRDefault="00F41070" w:rsidP="005346CD">
      <w:pPr>
        <w:pStyle w:val="Domylne"/>
        <w:spacing w:before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5346CD">
        <w:rPr>
          <w:rFonts w:ascii="Arial" w:hAnsi="Arial" w:cs="Arial"/>
          <w:sz w:val="20"/>
          <w:szCs w:val="20"/>
        </w:rPr>
        <w:t>Czy Zamawiający oczekuje aby oferowana drukarka była zarejestrowana jako wyr</w:t>
      </w:r>
      <w:r w:rsidRPr="005346CD">
        <w:rPr>
          <w:rFonts w:ascii="Arial" w:hAnsi="Arial" w:cs="Arial"/>
          <w:sz w:val="20"/>
          <w:szCs w:val="20"/>
          <w:lang w:val="es-ES_tradnl"/>
        </w:rPr>
        <w:t>ó</w:t>
      </w:r>
      <w:r w:rsidRPr="005346CD">
        <w:rPr>
          <w:rFonts w:ascii="Arial" w:hAnsi="Arial" w:cs="Arial"/>
          <w:sz w:val="20"/>
          <w:szCs w:val="20"/>
        </w:rPr>
        <w:t>b medyczny?</w:t>
      </w:r>
      <w:r w:rsidRPr="005346CD">
        <w:rPr>
          <w:rFonts w:ascii="Arial" w:eastAsia="Times New Roman" w:hAnsi="Arial" w:cs="Arial"/>
          <w:sz w:val="20"/>
          <w:szCs w:val="20"/>
        </w:rPr>
        <w:t xml:space="preserve"> </w:t>
      </w:r>
      <w:r w:rsidRPr="005346CD">
        <w:rPr>
          <w:rFonts w:ascii="Arial" w:hAnsi="Arial" w:cs="Arial"/>
          <w:sz w:val="20"/>
          <w:szCs w:val="20"/>
        </w:rPr>
        <w:t>Pragniemy zwr</w:t>
      </w:r>
      <w:r w:rsidRPr="005346CD">
        <w:rPr>
          <w:rFonts w:ascii="Arial" w:hAnsi="Arial" w:cs="Arial"/>
          <w:sz w:val="20"/>
          <w:szCs w:val="20"/>
          <w:lang w:val="es-ES_tradnl"/>
        </w:rPr>
        <w:t>ó</w:t>
      </w:r>
      <w:r w:rsidRPr="005346CD">
        <w:rPr>
          <w:rFonts w:ascii="Arial" w:hAnsi="Arial" w:cs="Arial"/>
          <w:sz w:val="20"/>
          <w:szCs w:val="20"/>
        </w:rPr>
        <w:t>cić uwagę, że tylko na podstawie wyrobu medycznego można podejmować decyzję o leczeniu pacjenta.</w:t>
      </w:r>
    </w:p>
    <w:p w14:paraId="7D79F0CC" w14:textId="77777777" w:rsidR="00F41070" w:rsidRPr="005346C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4A17B772" w14:textId="55C3625F" w:rsidR="00F41070" w:rsidRPr="005346C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5346C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Ad.15. </w:t>
      </w:r>
    </w:p>
    <w:p w14:paraId="0AE57BA4" w14:textId="77777777" w:rsidR="00F41070" w:rsidRPr="005346C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49D5068C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FF0000"/>
          <w:sz w:val="20"/>
          <w:szCs w:val="20"/>
        </w:rPr>
      </w:pPr>
    </w:p>
    <w:p w14:paraId="1F6F8DE5" w14:textId="77777777" w:rsidR="00F41070" w:rsidRPr="00CC3EFD" w:rsidRDefault="00F41070" w:rsidP="00CC3EFD">
      <w:pPr>
        <w:pStyle w:val="Domylne"/>
        <w:spacing w:before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lastRenderedPageBreak/>
        <w:t>Pytanie nr 16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pozycji „ Wydzielony przycisk zmiany odprowadzenia EKG, amplitudy krzywej EKG, wydruku”</w:t>
      </w:r>
    </w:p>
    <w:p w14:paraId="55F9D2FD" w14:textId="77777777" w:rsidR="00F41070" w:rsidRPr="00CC3EFD" w:rsidRDefault="00F41070" w:rsidP="00CC3EFD">
      <w:pPr>
        <w:pStyle w:val="Domylne"/>
        <w:spacing w:before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wyrazi zgodę na zaoferowanie defibrylatora umożliwiającego zmianę odprowadzeń wyświetlanych na ekranie, amplitudy krzywej za pomocą pokrętła na panelu czołowym oraz wydruk w dowolnym momencie?</w:t>
      </w:r>
    </w:p>
    <w:p w14:paraId="032F4E2D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48D6C979" w14:textId="7536A977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Ad.16. </w:t>
      </w:r>
    </w:p>
    <w:p w14:paraId="72FBF87B" w14:textId="77777777" w:rsidR="00F41070" w:rsidRPr="005346C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6135116F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1EFF025C" w14:textId="77777777" w:rsidR="00F41070" w:rsidRPr="00CC3EFD" w:rsidRDefault="00F41070" w:rsidP="005346CD">
      <w:pPr>
        <w:pStyle w:val="Domylne"/>
        <w:spacing w:before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17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pozycji „funkcja teletransmisji – bez wykorzystywania dodatkowego urządzenia do przesyłu danych,”</w:t>
      </w:r>
    </w:p>
    <w:p w14:paraId="4358FA60" w14:textId="77777777" w:rsidR="00F41070" w:rsidRPr="00CC3EFD" w:rsidRDefault="00F41070" w:rsidP="005346CD">
      <w:pPr>
        <w:pStyle w:val="Domylne"/>
        <w:spacing w:before="0" w:line="36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oczekuje w tym punkcie by transmisja danych EKG nie generowała dla żadnej ze stron( nadawca oraz odbiorca transmisji) przez cały okres użytkowania defibrylatora koszt</w:t>
      </w:r>
      <w:r w:rsidRPr="00CC3EFD">
        <w:rPr>
          <w:rFonts w:ascii="Arial" w:hAnsi="Arial" w:cs="Arial"/>
          <w:sz w:val="20"/>
          <w:szCs w:val="20"/>
          <w:lang w:val="es-ES_tradnl"/>
        </w:rPr>
        <w:t>ó</w:t>
      </w:r>
      <w:r w:rsidRPr="00CC3EFD">
        <w:rPr>
          <w:rFonts w:ascii="Arial" w:hAnsi="Arial" w:cs="Arial"/>
          <w:sz w:val="20"/>
          <w:szCs w:val="20"/>
        </w:rPr>
        <w:t>w związanych z utrzymaniem aplikacji, serwera lub innych niezbędnych do transmisji urządzeń peryferyjnych?</w:t>
      </w:r>
    </w:p>
    <w:p w14:paraId="0714C4BD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42CC2F0C" w14:textId="4E023109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Ad.17. </w:t>
      </w:r>
    </w:p>
    <w:p w14:paraId="2E35B587" w14:textId="77777777" w:rsidR="00F41070" w:rsidRPr="005346C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274FDAB8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7E2B3F64" w14:textId="76A88FBD" w:rsidR="00F41070" w:rsidRPr="00CC3EFD" w:rsidRDefault="00F41070" w:rsidP="00CC3EFD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18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dezynfektor plazmowy ambulansowy</w:t>
      </w:r>
      <w:r w:rsidRPr="00CC3EFD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390AEE21" w14:textId="77777777" w:rsidR="00F41070" w:rsidRPr="00CC3EFD" w:rsidRDefault="00F41070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wyrazi zgodę na zaoferowanie urządzenia z rokiem  produkcji 2022?</w:t>
      </w:r>
    </w:p>
    <w:p w14:paraId="1762563B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3292C1A4" w14:textId="49962804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Ad.18. </w:t>
      </w:r>
    </w:p>
    <w:p w14:paraId="431B90DC" w14:textId="42AFB6F2" w:rsidR="00F41070" w:rsidRPr="005346CD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 z uwagi na omyłkę,</w:t>
      </w:r>
      <w:r w:rsidRPr="005346CD">
        <w:rPr>
          <w:rFonts w:ascii="Arial" w:hAnsi="Arial" w:cs="Arial"/>
          <w:iCs/>
          <w:color w:val="auto"/>
          <w:sz w:val="20"/>
          <w:szCs w:val="20"/>
        </w:rPr>
        <w:t xml:space="preserve"> </w:t>
      </w:r>
      <w:r w:rsidR="00A33CF1" w:rsidRPr="005346CD">
        <w:rPr>
          <w:rFonts w:ascii="Arial" w:hAnsi="Arial" w:cs="Arial"/>
          <w:iCs/>
          <w:color w:val="auto"/>
          <w:sz w:val="20"/>
          <w:szCs w:val="20"/>
        </w:rPr>
        <w:t xml:space="preserve">usuwa punkt </w:t>
      </w:r>
      <w:r w:rsidR="005346CD" w:rsidRPr="005346CD">
        <w:rPr>
          <w:rFonts w:ascii="Arial" w:hAnsi="Arial" w:cs="Arial"/>
          <w:iCs/>
          <w:color w:val="auto"/>
          <w:sz w:val="20"/>
          <w:szCs w:val="20"/>
        </w:rPr>
        <w:t xml:space="preserve">V ppkt. 40 </w:t>
      </w:r>
      <w:r w:rsidR="00032E93" w:rsidRPr="005346CD">
        <w:rPr>
          <w:rFonts w:ascii="Arial" w:hAnsi="Arial" w:cs="Arial"/>
          <w:iCs/>
          <w:color w:val="auto"/>
          <w:sz w:val="20"/>
          <w:szCs w:val="20"/>
        </w:rPr>
        <w:t xml:space="preserve">załącznika nr 1 do OPZ </w:t>
      </w:r>
      <w:r w:rsidR="005346CD" w:rsidRPr="005346CD">
        <w:rPr>
          <w:rFonts w:ascii="Arial" w:hAnsi="Arial" w:cs="Arial"/>
          <w:iCs/>
          <w:color w:val="auto"/>
          <w:sz w:val="20"/>
          <w:szCs w:val="20"/>
        </w:rPr>
        <w:t>„dezynfektor plazmowy</w:t>
      </w:r>
      <w:r w:rsidR="00032E93" w:rsidRPr="005346CD">
        <w:rPr>
          <w:rFonts w:ascii="Arial" w:hAnsi="Arial" w:cs="Arial"/>
          <w:iCs/>
          <w:color w:val="auto"/>
          <w:sz w:val="20"/>
          <w:szCs w:val="20"/>
        </w:rPr>
        <w:t>”</w:t>
      </w:r>
    </w:p>
    <w:p w14:paraId="1391316D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7C97864B" w14:textId="45744FE3" w:rsidR="00F41070" w:rsidRPr="00CC3EFD" w:rsidRDefault="00F41070" w:rsidP="00CC3EFD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19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Zestaw pediatryczny w formie  plecaka  modułowego</w:t>
      </w:r>
    </w:p>
    <w:p w14:paraId="106B0FDC" w14:textId="77777777" w:rsidR="00F41070" w:rsidRPr="00CC3EFD" w:rsidRDefault="00F41070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Zamawiający odstąpi od  wymogu zaoferowania  pozycji : </w:t>
      </w:r>
    </w:p>
    <w:p w14:paraId="764C2404" w14:textId="77777777" w:rsidR="00F41070" w:rsidRPr="00CC3EFD" w:rsidRDefault="00F41070" w:rsidP="00CC3EFD">
      <w:pPr>
        <w:pStyle w:val="Akapitzlist"/>
        <w:keepNext/>
        <w:widowControl w:val="0"/>
        <w:numPr>
          <w:ilvl w:val="0"/>
          <w:numId w:val="49"/>
        </w:numPr>
        <w:shd w:val="clear" w:color="auto" w:fill="FFFFFF"/>
        <w:suppressAutoHyphens/>
        <w:spacing w:after="0" w:line="360" w:lineRule="auto"/>
        <w:ind w:right="72"/>
        <w:contextualSpacing w:val="0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zawierający dawki leków (Adenozyna, Amiodaron, Atropina, Clonazepam, diazepam, fentanyl, ibuprofen, metamizol, midazolam, morfina, paracetamol),</w:t>
      </w:r>
    </w:p>
    <w:p w14:paraId="35A71AB2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66B7FAD3" w14:textId="7D3BDA87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Ad.19. </w:t>
      </w:r>
    </w:p>
    <w:p w14:paraId="103F8A74" w14:textId="3B57D75B" w:rsidR="00032E93" w:rsidRPr="005346CD" w:rsidRDefault="00032E93" w:rsidP="00032E93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t>Zamawiający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 z uwagi na omyłkę</w:t>
      </w:r>
      <w:r w:rsidRPr="005346CD">
        <w:rPr>
          <w:rFonts w:ascii="Arial" w:hAnsi="Arial" w:cs="Arial"/>
          <w:iCs/>
          <w:color w:val="auto"/>
          <w:sz w:val="20"/>
          <w:szCs w:val="20"/>
        </w:rPr>
        <w:t xml:space="preserve"> usuwa punkt </w:t>
      </w:r>
      <w:r w:rsidR="005346CD" w:rsidRPr="005346CD">
        <w:rPr>
          <w:rFonts w:ascii="Arial" w:hAnsi="Arial" w:cs="Arial"/>
          <w:iCs/>
          <w:color w:val="auto"/>
          <w:sz w:val="20"/>
          <w:szCs w:val="20"/>
        </w:rPr>
        <w:t xml:space="preserve">V ppkt 26 </w:t>
      </w:r>
      <w:r w:rsidRPr="005346CD">
        <w:rPr>
          <w:rFonts w:ascii="Arial" w:hAnsi="Arial" w:cs="Arial"/>
          <w:iCs/>
          <w:color w:val="auto"/>
          <w:sz w:val="20"/>
          <w:szCs w:val="20"/>
        </w:rPr>
        <w:t>załącznika nr 1 do OPZ „</w:t>
      </w:r>
      <w:r w:rsidR="005346CD" w:rsidRPr="005346CD">
        <w:rPr>
          <w:rFonts w:ascii="Arial" w:hAnsi="Arial" w:cs="Arial"/>
          <w:iCs/>
          <w:color w:val="auto"/>
          <w:sz w:val="20"/>
          <w:szCs w:val="20"/>
        </w:rPr>
        <w:t>zestaw pediatryczny w formie plecaka modułowego</w:t>
      </w:r>
      <w:r w:rsidRPr="005346CD">
        <w:rPr>
          <w:rFonts w:ascii="Arial" w:hAnsi="Arial" w:cs="Arial"/>
          <w:iCs/>
          <w:color w:val="auto"/>
          <w:sz w:val="20"/>
          <w:szCs w:val="20"/>
        </w:rPr>
        <w:t>”</w:t>
      </w:r>
    </w:p>
    <w:p w14:paraId="4DCAF524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267DE7BF" w14:textId="05CC8C87" w:rsidR="00F41070" w:rsidRPr="00CC3EFD" w:rsidRDefault="00F41070" w:rsidP="00CC3EFD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20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Zestaw pediatryczny w formie  plecaka  modułowego</w:t>
      </w:r>
    </w:p>
    <w:p w14:paraId="7C859B2A" w14:textId="77777777" w:rsidR="00F41070" w:rsidRPr="00CC3EFD" w:rsidRDefault="00F41070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Zamawiający wyrazi zgodę na  rezygnację  z  zaoferowania  w  zestawie pediatrycznym leków? </w:t>
      </w:r>
    </w:p>
    <w:p w14:paraId="01C976D9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28E125F8" w14:textId="395DAC75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Ad.20. </w:t>
      </w:r>
    </w:p>
    <w:p w14:paraId="145484B8" w14:textId="3DF75812" w:rsidR="0030154E" w:rsidRPr="005346CD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5346CD">
        <w:rPr>
          <w:rFonts w:ascii="Arial" w:hAnsi="Arial" w:cs="Arial"/>
          <w:iCs/>
          <w:color w:val="auto"/>
          <w:sz w:val="20"/>
          <w:szCs w:val="20"/>
        </w:rPr>
        <w:lastRenderedPageBreak/>
        <w:t>Zamawiający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 z uwagi na omyłkę</w:t>
      </w:r>
      <w:r w:rsidRPr="005346CD">
        <w:rPr>
          <w:rFonts w:ascii="Arial" w:hAnsi="Arial" w:cs="Arial"/>
          <w:iCs/>
          <w:color w:val="auto"/>
          <w:sz w:val="20"/>
          <w:szCs w:val="20"/>
        </w:rPr>
        <w:t xml:space="preserve"> usuwa punkt V ppkt 26 załącznika nr 1 do OPZ „zestaw pediatryczny w formie plecaka modułowego”</w:t>
      </w:r>
    </w:p>
    <w:p w14:paraId="5374EE0D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17DF911B" w14:textId="7E916A75" w:rsidR="00F41070" w:rsidRPr="00CC3EFD" w:rsidRDefault="00F41070" w:rsidP="00CC3EFD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21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deska ortopedyczna dla dorosłych</w:t>
      </w:r>
    </w:p>
    <w:p w14:paraId="45761124" w14:textId="423195A5" w:rsidR="00F41070" w:rsidRPr="00CC3EFD" w:rsidRDefault="00F41070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Zamawiający  wyrazi zgodę na zaoferowanie  pasów do deski  z klamrami w kolorze </w:t>
      </w:r>
      <w:r w:rsidR="0030154E" w:rsidRPr="00CC3EFD">
        <w:rPr>
          <w:rFonts w:ascii="Arial" w:hAnsi="Arial" w:cs="Arial"/>
          <w:sz w:val="20"/>
          <w:szCs w:val="20"/>
        </w:rPr>
        <w:t>srebrnym</w:t>
      </w:r>
      <w:r w:rsidRPr="00CC3EFD">
        <w:rPr>
          <w:rFonts w:ascii="Arial" w:hAnsi="Arial" w:cs="Arial"/>
          <w:sz w:val="20"/>
          <w:szCs w:val="20"/>
        </w:rPr>
        <w:t xml:space="preserve">? </w:t>
      </w:r>
    </w:p>
    <w:p w14:paraId="6A6A43AD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09B342DB" w14:textId="05BD528A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Ad.21. </w:t>
      </w:r>
    </w:p>
    <w:p w14:paraId="3D187A77" w14:textId="77777777" w:rsidR="00F41070" w:rsidRPr="0030154E" w:rsidRDefault="00F41070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5456F18F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382DEC7A" w14:textId="1B07D33D" w:rsidR="00F41070" w:rsidRPr="00CC3EFD" w:rsidRDefault="00F41070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22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Krwotoki</w:t>
      </w:r>
    </w:p>
    <w:p w14:paraId="2211B530" w14:textId="1C60AEE8" w:rsidR="00E2373B" w:rsidRPr="00CC3EFD" w:rsidRDefault="00E2373B" w:rsidP="00CC3EFD">
      <w:pPr>
        <w:spacing w:after="0"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Opatrunek indywidualny typu izraelskiego</w:t>
      </w:r>
      <w:r w:rsidRPr="00CC3EFD">
        <w:rPr>
          <w:rFonts w:ascii="Arial" w:hAnsi="Arial" w:cs="Arial"/>
          <w:sz w:val="20"/>
          <w:szCs w:val="20"/>
        </w:rPr>
        <w:br/>
        <w:t>Czy w związku z sytuacją, że Zamawiający wskazuje nazwę handlową produktu TRAUMA KIT dopuści na zasadzie równoważności możliwość zaoferowania oryginalnego  opatrunku izraelskiego o szerokości 10 cm i długości około 4 metry?</w:t>
      </w:r>
    </w:p>
    <w:p w14:paraId="2847943E" w14:textId="77777777" w:rsidR="00F41070" w:rsidRPr="00CC3EFD" w:rsidRDefault="00F41070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5D0EE883" w14:textId="061A9D6C" w:rsidR="00F41070" w:rsidRPr="00CC3EFD" w:rsidRDefault="00F41070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Ad.22. </w:t>
      </w:r>
    </w:p>
    <w:p w14:paraId="0EBBA5A4" w14:textId="6F6924AB" w:rsidR="00032E93" w:rsidRPr="0030154E" w:rsidRDefault="00032E93" w:rsidP="00032E93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Zamawiający </w:t>
      </w:r>
      <w:r w:rsidR="008C38B5">
        <w:rPr>
          <w:rFonts w:ascii="Arial" w:hAnsi="Arial" w:cs="Arial"/>
          <w:iCs/>
          <w:color w:val="auto"/>
          <w:sz w:val="20"/>
          <w:szCs w:val="20"/>
        </w:rPr>
        <w:t>z uwagi na omyłkę,</w:t>
      </w:r>
      <w:r w:rsidR="008C38B5" w:rsidRPr="0030154E">
        <w:rPr>
          <w:rFonts w:ascii="Arial" w:hAnsi="Arial" w:cs="Arial"/>
          <w:iCs/>
          <w:color w:val="auto"/>
          <w:sz w:val="20"/>
          <w:szCs w:val="20"/>
        </w:rPr>
        <w:t xml:space="preserve"> 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usuwa punkt </w:t>
      </w:r>
      <w:r w:rsidR="0030154E" w:rsidRPr="0030154E">
        <w:rPr>
          <w:rFonts w:ascii="Arial" w:hAnsi="Arial" w:cs="Arial"/>
          <w:iCs/>
          <w:color w:val="auto"/>
          <w:sz w:val="20"/>
          <w:szCs w:val="20"/>
        </w:rPr>
        <w:t xml:space="preserve">V ppkt 19 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załącznika nr 1 do OPZ </w:t>
      </w:r>
      <w:r w:rsidR="0030154E" w:rsidRPr="0030154E">
        <w:rPr>
          <w:rFonts w:ascii="Arial" w:hAnsi="Arial" w:cs="Arial"/>
          <w:iCs/>
          <w:color w:val="auto"/>
          <w:sz w:val="20"/>
          <w:szCs w:val="20"/>
        </w:rPr>
        <w:t>„KRWOTOKI</w:t>
      </w:r>
      <w:r w:rsidRPr="0030154E">
        <w:rPr>
          <w:rFonts w:ascii="Arial" w:hAnsi="Arial" w:cs="Arial"/>
          <w:iCs/>
          <w:color w:val="auto"/>
          <w:sz w:val="20"/>
          <w:szCs w:val="20"/>
        </w:rPr>
        <w:t>”</w:t>
      </w:r>
    </w:p>
    <w:p w14:paraId="73057AAC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1006E363" w14:textId="5C4C00D2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23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Krwotoki</w:t>
      </w:r>
    </w:p>
    <w:p w14:paraId="1D43CA9C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Gaza hemostatyczna</w:t>
      </w:r>
    </w:p>
    <w:p w14:paraId="4CC083DC" w14:textId="77777777" w:rsidR="00E2373B" w:rsidRPr="00CC3EFD" w:rsidRDefault="00E2373B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W związku z sytuacją, że Zamawiający wskazuje nazwę własną produktu tj. nazwę handlową CELOX, czy zamawiający dopuści na zasadzie równoważności możliwość zaoferowania wysokiej jakości gazę hemostatyczną ChitoGauze XR PRO używaną od lat w ratownictwie medycznym i taktycznym , składaną również w "Z" przy zachowaniu pozostałych wymagań OPZ. </w:t>
      </w:r>
    </w:p>
    <w:p w14:paraId="4A6F7468" w14:textId="77777777" w:rsidR="00E2373B" w:rsidRPr="00CC3EFD" w:rsidRDefault="00E2373B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30D19D96" w14:textId="268CD96A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Ad.23. </w:t>
      </w:r>
    </w:p>
    <w:p w14:paraId="76CC1445" w14:textId="29B3BD12" w:rsidR="0030154E" w:rsidRP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Zamawiający 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z uwagi na omyłkę, </w:t>
      </w:r>
      <w:r w:rsidRPr="0030154E">
        <w:rPr>
          <w:rFonts w:ascii="Arial" w:hAnsi="Arial" w:cs="Arial"/>
          <w:iCs/>
          <w:color w:val="auto"/>
          <w:sz w:val="20"/>
          <w:szCs w:val="20"/>
        </w:rPr>
        <w:t>usuwa punkt V ppkt 19 załącznika nr 1 do OPZ „KRWOTOKI”</w:t>
      </w:r>
    </w:p>
    <w:p w14:paraId="07252CA2" w14:textId="77777777" w:rsidR="00F41070" w:rsidRPr="00CC3EFD" w:rsidRDefault="00F41070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05CFFE31" w14:textId="6B3A4BBC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24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Krwotoki</w:t>
      </w:r>
    </w:p>
    <w:p w14:paraId="1DFECE88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Opatrunek indywidualny typu A duży – 5 sztuk </w:t>
      </w:r>
    </w:p>
    <w:p w14:paraId="5345EC61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Zamawiający wyrazi zgodę na  zaoferowanie  innych opatrunków   w tej pozycji – Opatrunek indywidualny typu A obecnie  został wycofany z produkcji . </w:t>
      </w:r>
    </w:p>
    <w:p w14:paraId="7E16D319" w14:textId="77777777" w:rsidR="00E2373B" w:rsidRPr="00CC3EFD" w:rsidRDefault="00E2373B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4CAD71AC" w14:textId="42F7D3BC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Ad.24. </w:t>
      </w:r>
    </w:p>
    <w:p w14:paraId="4505C8A0" w14:textId="606B1126" w:rsidR="0030154E" w:rsidRP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>Zamawiający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 z uwagi na omyłkę,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 usuwa punkt V ppkt 19 załącznika nr 1 do OPZ „KRWOTOKI”</w:t>
      </w:r>
    </w:p>
    <w:p w14:paraId="477F9DA8" w14:textId="77777777" w:rsidR="00E2373B" w:rsidRPr="00CC3EFD" w:rsidRDefault="00E2373B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748F1315" w14:textId="6591E5EB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25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Krwotoki</w:t>
      </w:r>
    </w:p>
    <w:p w14:paraId="4352D7BB" w14:textId="6C7EE6CC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Dotyczy Zestaw Triage: </w:t>
      </w:r>
    </w:p>
    <w:p w14:paraId="5C2AE917" w14:textId="5B6903FD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wyrazi zgodę na zaoferowanie kamizelki bez  kieszeni na  radiotelefon?</w:t>
      </w:r>
    </w:p>
    <w:p w14:paraId="05F3F74E" w14:textId="77777777" w:rsidR="00E2373B" w:rsidRPr="00CC3EFD" w:rsidRDefault="00E2373B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7B6330A4" w14:textId="73382F0A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Ad.25. </w:t>
      </w:r>
    </w:p>
    <w:p w14:paraId="09EE8123" w14:textId="5F6A83A4" w:rsidR="0030154E" w:rsidRP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>Zamawiający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 z uwagi na omyłkę,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 usuwa punkt V ppkt 19 załącznika nr 1 do OPZ „KRWOTOKI”</w:t>
      </w:r>
    </w:p>
    <w:p w14:paraId="540C3D0E" w14:textId="77777777" w:rsidR="00E2373B" w:rsidRPr="00CC3EFD" w:rsidRDefault="00E2373B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542FE608" w14:textId="49508EA2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26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zestaw do tlenoterapii</w:t>
      </w:r>
    </w:p>
    <w:p w14:paraId="12FCECD9" w14:textId="77777777" w:rsidR="00E2373B" w:rsidRPr="00CC3EFD" w:rsidRDefault="00E2373B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Dotyczy  wyposażenie  medyczne  - pozycja nr 3  Zestaw do tlenoterapii. </w:t>
      </w:r>
    </w:p>
    <w:p w14:paraId="748D7467" w14:textId="5AFC1AD7" w:rsidR="00E2373B" w:rsidRPr="00CC3EFD" w:rsidRDefault="00E2373B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 Zamawiający  wyrazi zgodę  na  zaoferowanie przez Wykonawcę  </w:t>
      </w:r>
      <w:r w:rsidRPr="00CC3EFD">
        <w:rPr>
          <w:rFonts w:ascii="Arial" w:hAnsi="Arial" w:cs="Arial"/>
          <w:sz w:val="20"/>
          <w:szCs w:val="20"/>
          <w:u w:val="single"/>
        </w:rPr>
        <w:t>niesterylnych</w:t>
      </w:r>
      <w:r w:rsidRPr="00CC3EFD">
        <w:rPr>
          <w:rFonts w:ascii="Arial" w:hAnsi="Arial" w:cs="Arial"/>
          <w:sz w:val="20"/>
          <w:szCs w:val="20"/>
        </w:rPr>
        <w:t xml:space="preserve">  masek tlenowych z nebulizatorem z drenem,  </w:t>
      </w:r>
      <w:r w:rsidRPr="00CC3EFD">
        <w:rPr>
          <w:rFonts w:ascii="Arial" w:hAnsi="Arial" w:cs="Arial"/>
          <w:sz w:val="20"/>
          <w:szCs w:val="20"/>
          <w:u w:val="single"/>
        </w:rPr>
        <w:t>niesterylnych</w:t>
      </w:r>
      <w:r w:rsidRPr="00CC3EFD">
        <w:rPr>
          <w:rFonts w:ascii="Arial" w:hAnsi="Arial" w:cs="Arial"/>
          <w:sz w:val="20"/>
          <w:szCs w:val="20"/>
        </w:rPr>
        <w:t xml:space="preserve"> masek tlenowych z rezerwuarem z drenem oraz </w:t>
      </w:r>
      <w:r w:rsidRPr="00CC3EFD">
        <w:rPr>
          <w:rFonts w:ascii="Arial" w:hAnsi="Arial" w:cs="Arial"/>
          <w:sz w:val="20"/>
          <w:szCs w:val="20"/>
          <w:u w:val="single"/>
        </w:rPr>
        <w:t>niesterylnego</w:t>
      </w:r>
      <w:r w:rsidRPr="00CC3EFD">
        <w:rPr>
          <w:rFonts w:ascii="Arial" w:hAnsi="Arial" w:cs="Arial"/>
          <w:sz w:val="20"/>
          <w:szCs w:val="20"/>
        </w:rPr>
        <w:t xml:space="preserve">  cewnika do podawania tlenu przez nos? </w:t>
      </w:r>
    </w:p>
    <w:p w14:paraId="4110E832" w14:textId="77777777" w:rsidR="00E2373B" w:rsidRPr="00CC3EFD" w:rsidRDefault="00E2373B" w:rsidP="00CC3EFD">
      <w:pPr>
        <w:pStyle w:val="Domylne"/>
        <w:spacing w:before="0" w:line="36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14:paraId="40A89B6F" w14:textId="74783182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Ad.26. </w:t>
      </w:r>
    </w:p>
    <w:p w14:paraId="1F5FBFED" w14:textId="77777777" w:rsidR="00E2373B" w:rsidRPr="0030154E" w:rsidRDefault="00E2373B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4A665DF9" w14:textId="77777777" w:rsidR="00E2373B" w:rsidRPr="00CC3EFD" w:rsidRDefault="00E2373B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520C95AC" w14:textId="097CDC70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27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 xml:space="preserve">dotyczy wyposażenie medyczne – pozycja 32 płyn do higienicznej i chirurgicznej dezynfekcji rąk kanister 5 litrów – 2 sztuki . </w:t>
      </w:r>
    </w:p>
    <w:p w14:paraId="47D6BA48" w14:textId="16217B6C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 xml:space="preserve">Czy Zamawiający wyraz zgodę na  zaoferowanie  płynu spełniającego opisane parametry , przy czym  dezynfekcja chirurgiczna (EN 12791) – działanie po 3 minutach – </w:t>
      </w:r>
      <w:r w:rsidRPr="00CC3EFD">
        <w:rPr>
          <w:rFonts w:ascii="Arial" w:hAnsi="Arial" w:cs="Arial"/>
          <w:sz w:val="20"/>
          <w:szCs w:val="20"/>
          <w:u w:val="single"/>
        </w:rPr>
        <w:t>doza 2*5 ml</w:t>
      </w:r>
      <w:r w:rsidRPr="00CC3EFD">
        <w:rPr>
          <w:rFonts w:ascii="Arial" w:hAnsi="Arial" w:cs="Arial"/>
          <w:sz w:val="20"/>
          <w:szCs w:val="20"/>
        </w:rPr>
        <w:t xml:space="preserve"> na wilgotne dłonie.? </w:t>
      </w:r>
    </w:p>
    <w:p w14:paraId="006F9889" w14:textId="1F5F4782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Ad.27. </w:t>
      </w:r>
    </w:p>
    <w:p w14:paraId="76EBC57E" w14:textId="579BE418" w:rsidR="00032E93" w:rsidRPr="0030154E" w:rsidRDefault="00032E93" w:rsidP="00032E93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Zamawiający 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z uwagi na omyłkę, 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usuwa punkt </w:t>
      </w:r>
      <w:r w:rsidR="0030154E" w:rsidRPr="0030154E">
        <w:rPr>
          <w:rFonts w:ascii="Arial" w:hAnsi="Arial" w:cs="Arial"/>
          <w:iCs/>
          <w:color w:val="auto"/>
          <w:sz w:val="20"/>
          <w:szCs w:val="20"/>
        </w:rPr>
        <w:t xml:space="preserve">v PPKT 32 </w:t>
      </w:r>
      <w:r w:rsidRPr="0030154E">
        <w:rPr>
          <w:rFonts w:ascii="Arial" w:hAnsi="Arial" w:cs="Arial"/>
          <w:iCs/>
          <w:color w:val="auto"/>
          <w:sz w:val="20"/>
          <w:szCs w:val="20"/>
        </w:rPr>
        <w:t>załącznika nr 1 do OPZ „</w:t>
      </w:r>
      <w:r w:rsidR="0030154E" w:rsidRPr="0030154E">
        <w:rPr>
          <w:rFonts w:ascii="Arial" w:hAnsi="Arial" w:cs="Arial"/>
          <w:color w:val="auto"/>
          <w:sz w:val="20"/>
          <w:szCs w:val="20"/>
        </w:rPr>
        <w:t>płyn do higienicznej i chirurgicznej dezynfekcji rąk – kanister 5 litrów</w:t>
      </w:r>
      <w:r w:rsidRPr="0030154E">
        <w:rPr>
          <w:rFonts w:ascii="Arial" w:hAnsi="Arial" w:cs="Arial"/>
          <w:iCs/>
          <w:color w:val="auto"/>
          <w:sz w:val="20"/>
          <w:szCs w:val="20"/>
        </w:rPr>
        <w:t>”</w:t>
      </w:r>
    </w:p>
    <w:p w14:paraId="7C321819" w14:textId="13B52AFC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76F3479B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28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color w:val="000000"/>
          <w:sz w:val="20"/>
          <w:szCs w:val="20"/>
        </w:rPr>
        <w:t>pkt V.23 Wideolaryngoskop – „plastikowa tuba do przenoszenia i przetrzymywania urządzenia”</w:t>
      </w:r>
    </w:p>
    <w:p w14:paraId="7669ADE2" w14:textId="77777777" w:rsidR="00E2373B" w:rsidRPr="00CC3EFD" w:rsidRDefault="00E2373B" w:rsidP="00CC3EFD">
      <w:pPr>
        <w:shd w:val="clear" w:color="auto" w:fill="FFFFFF"/>
        <w:spacing w:after="0" w:line="360" w:lineRule="auto"/>
        <w:ind w:right="72"/>
        <w:jc w:val="both"/>
        <w:rPr>
          <w:rFonts w:ascii="Arial" w:hAnsi="Arial" w:cs="Arial"/>
          <w:sz w:val="20"/>
          <w:szCs w:val="20"/>
          <w:lang w:eastAsia="zh-CN"/>
        </w:rPr>
      </w:pPr>
      <w:r w:rsidRPr="00CC3EFD">
        <w:rPr>
          <w:rFonts w:ascii="Arial" w:hAnsi="Arial" w:cs="Arial"/>
          <w:color w:val="000000"/>
          <w:sz w:val="20"/>
          <w:szCs w:val="20"/>
        </w:rPr>
        <w:t>Czy przy zachowaniu pozostałych parametrów Zamawiający dopuści ofertę na wideolaryngoskop dostarczony w aluminiowej walizce, torbie lub etui ochronnym?</w:t>
      </w:r>
    </w:p>
    <w:p w14:paraId="4287B16E" w14:textId="77777777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5591AE56" w14:textId="04AB8130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Ad.28. </w:t>
      </w:r>
    </w:p>
    <w:p w14:paraId="4E046F14" w14:textId="2309F381" w:rsidR="00032E93" w:rsidRPr="0030154E" w:rsidRDefault="00032E93" w:rsidP="0030154E">
      <w:pPr>
        <w:shd w:val="clear" w:color="auto" w:fill="FFFFFF"/>
        <w:spacing w:after="0" w:line="360" w:lineRule="auto"/>
        <w:ind w:right="72"/>
        <w:jc w:val="both"/>
        <w:rPr>
          <w:rFonts w:ascii="Arial" w:hAnsi="Arial" w:cs="Arial"/>
          <w:color w:val="000000"/>
          <w:sz w:val="20"/>
          <w:szCs w:val="20"/>
        </w:rPr>
      </w:pPr>
      <w:r w:rsidRPr="0030154E">
        <w:rPr>
          <w:rFonts w:ascii="Arial" w:hAnsi="Arial" w:cs="Arial"/>
          <w:color w:val="000000"/>
          <w:sz w:val="20"/>
          <w:szCs w:val="20"/>
        </w:rPr>
        <w:t xml:space="preserve">Zamawiający </w:t>
      </w:r>
      <w:r w:rsidR="008C38B5">
        <w:rPr>
          <w:rFonts w:ascii="Arial" w:hAnsi="Arial" w:cs="Arial"/>
          <w:iCs/>
          <w:sz w:val="20"/>
          <w:szCs w:val="20"/>
        </w:rPr>
        <w:t>z uwagi na omyłkę,</w:t>
      </w:r>
      <w:r w:rsidR="008C38B5" w:rsidRPr="0030154E">
        <w:rPr>
          <w:rFonts w:ascii="Arial" w:hAnsi="Arial" w:cs="Arial"/>
          <w:color w:val="000000"/>
          <w:sz w:val="20"/>
          <w:szCs w:val="20"/>
        </w:rPr>
        <w:t xml:space="preserve"> </w:t>
      </w:r>
      <w:r w:rsidRPr="0030154E">
        <w:rPr>
          <w:rFonts w:ascii="Arial" w:hAnsi="Arial" w:cs="Arial"/>
          <w:color w:val="000000"/>
          <w:sz w:val="20"/>
          <w:szCs w:val="20"/>
        </w:rPr>
        <w:t xml:space="preserve">usuwa punkt </w:t>
      </w:r>
      <w:r w:rsidR="0030154E" w:rsidRPr="0030154E">
        <w:rPr>
          <w:rFonts w:ascii="Arial" w:hAnsi="Arial" w:cs="Arial"/>
          <w:color w:val="000000"/>
          <w:sz w:val="20"/>
          <w:szCs w:val="20"/>
        </w:rPr>
        <w:t xml:space="preserve">V ppkt 23 </w:t>
      </w:r>
      <w:r w:rsidRPr="0030154E">
        <w:rPr>
          <w:rFonts w:ascii="Arial" w:hAnsi="Arial" w:cs="Arial"/>
          <w:color w:val="000000"/>
          <w:sz w:val="20"/>
          <w:szCs w:val="20"/>
        </w:rPr>
        <w:t>załącznika nr 1 do OPZ „</w:t>
      </w:r>
      <w:r w:rsidR="0030154E" w:rsidRPr="0030154E">
        <w:rPr>
          <w:rFonts w:ascii="Arial" w:hAnsi="Arial" w:cs="Arial"/>
          <w:color w:val="000000"/>
          <w:sz w:val="20"/>
          <w:szCs w:val="20"/>
        </w:rPr>
        <w:t>WIDEOLARYNGOSKOP</w:t>
      </w:r>
      <w:r w:rsidRPr="0030154E">
        <w:rPr>
          <w:rFonts w:ascii="Arial" w:hAnsi="Arial" w:cs="Arial"/>
          <w:color w:val="000000"/>
          <w:sz w:val="20"/>
          <w:szCs w:val="20"/>
        </w:rPr>
        <w:t>”</w:t>
      </w:r>
    </w:p>
    <w:p w14:paraId="561289FF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0D97586D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29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pkt. V.19 KRWOTOKI - „Gaza hemostatyczna"</w:t>
      </w:r>
    </w:p>
    <w:p w14:paraId="54CE51B9" w14:textId="621D000A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bCs/>
          <w:sz w:val="20"/>
          <w:szCs w:val="20"/>
        </w:rPr>
        <w:br/>
      </w:r>
      <w:r w:rsidRPr="00CC3EFD">
        <w:rPr>
          <w:rFonts w:ascii="Arial" w:hAnsi="Arial" w:cs="Arial"/>
          <w:sz w:val="20"/>
          <w:szCs w:val="20"/>
        </w:rPr>
        <w:t>Czy Zamawiający dopuści ofertę na wysokiej jakości gazę hemostatyczną ChitoGauze XR PRO , składaną w "Z", ze znacznikiem widocznym w RTG, z nieobsypującym się preparatem hemostatycznym zintegrowanym w strukturze gazy?</w:t>
      </w:r>
    </w:p>
    <w:p w14:paraId="356E9B65" w14:textId="0A221435" w:rsidR="00E2373B" w:rsidRPr="00CC3EFD" w:rsidRDefault="00E2373B" w:rsidP="00CC3EFD">
      <w:pPr>
        <w:spacing w:after="0"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6F4C3D37" w14:textId="4BE626FC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Ad.29. </w:t>
      </w:r>
    </w:p>
    <w:p w14:paraId="620AF606" w14:textId="03C29BD6" w:rsid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Zamawiający 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z uwagi na omyłkę, </w:t>
      </w:r>
      <w:r w:rsidRPr="0030154E">
        <w:rPr>
          <w:rFonts w:ascii="Arial" w:hAnsi="Arial" w:cs="Arial"/>
          <w:iCs/>
          <w:color w:val="auto"/>
          <w:sz w:val="20"/>
          <w:szCs w:val="20"/>
        </w:rPr>
        <w:t>usuwa punkt V ppkt 19 załącznika nr 1 do OPZ „KRWOTOKI”</w:t>
      </w:r>
    </w:p>
    <w:p w14:paraId="1B123A73" w14:textId="77777777" w:rsidR="0030154E" w:rsidRP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</w:p>
    <w:p w14:paraId="7E126E49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lastRenderedPageBreak/>
        <w:t>Pytanie nr 30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pkt. V.19 KRWOTOKI - „Opatrunek indywidualny typu izraelskiego"</w:t>
      </w:r>
    </w:p>
    <w:p w14:paraId="48FF613A" w14:textId="3056694D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br/>
        <w:t xml:space="preserve">Czy Zamawiający oczekuje opatrunku izraelskiego o szerokości 10 cm i długości około 4 metry? </w:t>
      </w:r>
    </w:p>
    <w:p w14:paraId="2D9069CD" w14:textId="0841BED9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183799F1" w14:textId="5A093C60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Ad.30. </w:t>
      </w:r>
    </w:p>
    <w:p w14:paraId="64359967" w14:textId="5B1C8F4F" w:rsid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>Zamawiający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 z uwagi na omyłkę,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 usuwa punkt V ppkt 19 załącznika nr 1 do OPZ „KRWOTOKI”</w:t>
      </w:r>
    </w:p>
    <w:p w14:paraId="231F94A9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73485E47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31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pkt. V.19 KRWOTOKI - „Opatrunek indywidualny typu izraelskiego"</w:t>
      </w:r>
    </w:p>
    <w:p w14:paraId="2685D230" w14:textId="17E97C0B" w:rsidR="00E2373B" w:rsidRPr="00CC3EFD" w:rsidRDefault="00E2373B" w:rsidP="00CC3EFD">
      <w:pPr>
        <w:pStyle w:val="TreA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br/>
        <w:t xml:space="preserve">Czy Zamawiający wymaga oryginalnego opatrunku izraelskiego? </w:t>
      </w:r>
      <w:r w:rsidRPr="00CC3EFD">
        <w:rPr>
          <w:rFonts w:ascii="Arial" w:hAnsi="Arial" w:cs="Arial"/>
          <w:sz w:val="20"/>
          <w:szCs w:val="20"/>
        </w:rPr>
        <w:br/>
        <w:t>Zwracamy uwagę na fakt, że tylko oryginalne opatrunki izraelskie mają aż 8 letni termin przydatności, podwójne opakowanie próżniowe oraz wytrzymałe tworzywo klamry. Zalecamy stosowanie oryginalnych produktów, ponieważ według informacji od użytkowników podrobione opatrunki chińskie typu izraelskiego posiadają strzępiący się materiał oraz pękające i odklejające się klamry.</w:t>
      </w:r>
    </w:p>
    <w:p w14:paraId="6099C3F9" w14:textId="76DD519A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0600172E" w14:textId="2E9D490C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Ad.31. </w:t>
      </w:r>
    </w:p>
    <w:p w14:paraId="774AE9F1" w14:textId="75C8DCAE" w:rsid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Zamawiający 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z uwagi na omyłkę, </w:t>
      </w:r>
      <w:r w:rsidRPr="0030154E">
        <w:rPr>
          <w:rFonts w:ascii="Arial" w:hAnsi="Arial" w:cs="Arial"/>
          <w:iCs/>
          <w:color w:val="auto"/>
          <w:sz w:val="20"/>
          <w:szCs w:val="20"/>
        </w:rPr>
        <w:t>usuwa punkt V ppkt 19 załącznika nr 1 do OPZ „KRWOTOKI”</w:t>
      </w:r>
    </w:p>
    <w:p w14:paraId="560077B0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1B6AE9A9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32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pkt. V.35 -  "Indywidualny Pakiet Ochrony Biologicznej"</w:t>
      </w:r>
    </w:p>
    <w:p w14:paraId="5EA6DDAD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6F92C831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jako "buty ochronne, wysokie, z gumką ściągająca wokół kostek plus wiązanie (para)"  Zamawiający ma myśli jednorazowe osłony na obuwie, które są elementem dodatkowym kombinezonu ochronnego?</w:t>
      </w:r>
    </w:p>
    <w:p w14:paraId="0E7B5DB9" w14:textId="6D16EACC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2DC7499D" w14:textId="3068B122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Ad.32. </w:t>
      </w:r>
    </w:p>
    <w:p w14:paraId="515FE9D8" w14:textId="77777777" w:rsidR="00E2373B" w:rsidRPr="0030154E" w:rsidRDefault="00E2373B" w:rsidP="00CC3EFD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>Zamawiający dopuszcza rozwiązanie zaproponowane przez Wykonawcę.</w:t>
      </w:r>
    </w:p>
    <w:p w14:paraId="2E9C9B88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262FDF76" w14:textId="70600B4A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33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pkt. V.35 -  "Indywidualny Pakiet Ochrony Biologicznej"</w:t>
      </w:r>
    </w:p>
    <w:p w14:paraId="159C6951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2D9F661F" w14:textId="77777777" w:rsidR="00E2373B" w:rsidRPr="00CC3EFD" w:rsidRDefault="00E2373B" w:rsidP="00CC3EFD">
      <w:pPr>
        <w:pStyle w:val="TreA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dopuści osłony na buty, wysokie,  z gumką ściągającą na łydce, z wiązaniem wokół kostek? Jest to rozwiązanie najbardziej popularne, gdyż gumki ściągające na kostkach znajdują się w nogawkach kombinezonów ochronnych.</w:t>
      </w:r>
    </w:p>
    <w:p w14:paraId="6DAE032C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47BC9111" w14:textId="5E3DE1B0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Ad.33. </w:t>
      </w:r>
    </w:p>
    <w:p w14:paraId="4EC63D70" w14:textId="28160A2D" w:rsidR="00E2373B" w:rsidRPr="0030154E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30154E">
        <w:rPr>
          <w:rFonts w:ascii="Arial" w:hAnsi="Arial" w:cs="Arial"/>
          <w:iCs/>
          <w:sz w:val="20"/>
          <w:szCs w:val="20"/>
        </w:rPr>
        <w:t>Zamawiający dopuszcza rozwiązanie zaproponowane przez Wykonawcę</w:t>
      </w:r>
    </w:p>
    <w:p w14:paraId="52EE21A8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362D86C8" w14:textId="51E4FB9B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34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zestaw oparzeniowy</w:t>
      </w:r>
    </w:p>
    <w:p w14:paraId="0B98849F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471CCF00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lastRenderedPageBreak/>
        <w:t>Czy w pozycji bandaż dziany o wymiarach 10/10 cm – zamawiający oczekuje zaoferowania kompresów w wymiarze 10/10cm?</w:t>
      </w:r>
    </w:p>
    <w:p w14:paraId="1250F394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469D313C" w14:textId="2E7B1B2D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Ad.34. </w:t>
      </w:r>
    </w:p>
    <w:p w14:paraId="131953D1" w14:textId="44EEEB57" w:rsidR="00032E93" w:rsidRPr="0030154E" w:rsidRDefault="00032E93" w:rsidP="00032E93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Zamawiający 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z uwagi na omyłkę, 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usuwa punkt </w:t>
      </w:r>
      <w:r w:rsidR="0030154E" w:rsidRPr="0030154E">
        <w:rPr>
          <w:rFonts w:ascii="Arial" w:hAnsi="Arial" w:cs="Arial"/>
          <w:iCs/>
          <w:color w:val="auto"/>
          <w:sz w:val="20"/>
          <w:szCs w:val="20"/>
        </w:rPr>
        <w:t xml:space="preserve">V ppkt 1 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załącznika nr 1 do OPZ </w:t>
      </w:r>
      <w:r w:rsidR="0030154E" w:rsidRPr="0030154E">
        <w:rPr>
          <w:rFonts w:ascii="Arial" w:hAnsi="Arial" w:cs="Arial"/>
          <w:iCs/>
          <w:color w:val="auto"/>
          <w:sz w:val="20"/>
          <w:szCs w:val="20"/>
        </w:rPr>
        <w:t>„zestaw oparzeniowy</w:t>
      </w:r>
      <w:r w:rsidRPr="0030154E">
        <w:rPr>
          <w:rFonts w:ascii="Arial" w:hAnsi="Arial" w:cs="Arial"/>
          <w:iCs/>
          <w:color w:val="auto"/>
          <w:sz w:val="20"/>
          <w:szCs w:val="20"/>
        </w:rPr>
        <w:t>”</w:t>
      </w:r>
    </w:p>
    <w:p w14:paraId="32B45F66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6532C04C" w14:textId="7D5766CC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35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dotyczy zestaw oparzeniowy</w:t>
      </w:r>
    </w:p>
    <w:p w14:paraId="67081054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0316F5DC" w14:textId="77777777" w:rsidR="00CC3EFD" w:rsidRPr="00CC3EFD" w:rsidRDefault="00CC3EFD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w pozycji bandaż dziany zamawiający wyrazi zgodę  na zaoferowanie  bandaża o wymiarach 10cm x 4m ?</w:t>
      </w:r>
    </w:p>
    <w:p w14:paraId="0655AF9E" w14:textId="77777777" w:rsidR="00E2373B" w:rsidRPr="00CC3EFD" w:rsidRDefault="00E2373B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203EF9F2" w14:textId="7C5205B3" w:rsidR="00E2373B" w:rsidRPr="00CC3EFD" w:rsidRDefault="00E2373B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Ad.35. </w:t>
      </w:r>
    </w:p>
    <w:p w14:paraId="530CAD36" w14:textId="28492391" w:rsidR="0030154E" w:rsidRPr="0030154E" w:rsidRDefault="0030154E" w:rsidP="0030154E">
      <w:pPr>
        <w:pStyle w:val="Default"/>
        <w:spacing w:line="360" w:lineRule="auto"/>
        <w:jc w:val="both"/>
        <w:rPr>
          <w:rFonts w:ascii="Arial" w:hAnsi="Arial" w:cs="Arial"/>
          <w:iCs/>
          <w:color w:val="auto"/>
          <w:sz w:val="20"/>
          <w:szCs w:val="20"/>
        </w:rPr>
      </w:pPr>
      <w:r w:rsidRPr="0030154E">
        <w:rPr>
          <w:rFonts w:ascii="Arial" w:hAnsi="Arial" w:cs="Arial"/>
          <w:iCs/>
          <w:color w:val="auto"/>
          <w:sz w:val="20"/>
          <w:szCs w:val="20"/>
        </w:rPr>
        <w:t>Zamawiający</w:t>
      </w:r>
      <w:r w:rsidR="008C38B5">
        <w:rPr>
          <w:rFonts w:ascii="Arial" w:hAnsi="Arial" w:cs="Arial"/>
          <w:iCs/>
          <w:color w:val="auto"/>
          <w:sz w:val="20"/>
          <w:szCs w:val="20"/>
        </w:rPr>
        <w:t xml:space="preserve"> z uwagi na omyłkę,</w:t>
      </w:r>
      <w:r w:rsidRPr="0030154E">
        <w:rPr>
          <w:rFonts w:ascii="Arial" w:hAnsi="Arial" w:cs="Arial"/>
          <w:iCs/>
          <w:color w:val="auto"/>
          <w:sz w:val="20"/>
          <w:szCs w:val="20"/>
        </w:rPr>
        <w:t xml:space="preserve"> usuwa punkt V ppkt 1 załącznika nr 1 do OPZ „zestaw oparzeniowy”</w:t>
      </w:r>
    </w:p>
    <w:p w14:paraId="5540E8BD" w14:textId="77777777" w:rsidR="00E2373B" w:rsidRPr="00CC3EFD" w:rsidRDefault="00E2373B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13551896" w14:textId="7EBEF4A5" w:rsidR="00CC3EFD" w:rsidRPr="00CC3EFD" w:rsidRDefault="00CC3EFD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36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</w:p>
    <w:p w14:paraId="429CDB41" w14:textId="77777777" w:rsidR="00CC3EFD" w:rsidRPr="00CC3EFD" w:rsidRDefault="00CC3EFD" w:rsidP="00CC3EFD">
      <w:pPr>
        <w:pStyle w:val="TreA"/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4214BC64" w14:textId="34628FF2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Czy Zamawiający dopuści jako równoważny defibrylator  o poniższych parametrach:</w:t>
      </w:r>
    </w:p>
    <w:p w14:paraId="308C20AB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- Duży ekran do wyświetlania elementów graficznych lub zapisu EKG</w:t>
      </w:r>
    </w:p>
    <w:p w14:paraId="0ACE1FE2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- Wyświetlacz LCD z podświetleniem o wymiarach: 120 mm (4,7 cala) × 89 mm (3,5 cala).</w:t>
      </w:r>
    </w:p>
    <w:p w14:paraId="20A9D9D3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- Sekwencja energii: z możliwością konfiguracji przez  użytkownika, od 150 do 360 dżuli. Domyślne ustawienia  energii wyjściowej: 200, 300 i 360 dżuli. Każde kolejne wyładowanie ma energię 360 dżuli.</w:t>
      </w:r>
    </w:p>
    <w:p w14:paraId="2F163A63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- Czas ładowania: w przypadku nowej baterii zużywalnej —200 dżuli w czasie poniżej 9 sekund (360 dżuli w czasie poniżej 15 sekund)</w:t>
      </w:r>
    </w:p>
    <w:p w14:paraId="02CAAD6D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- </w:t>
      </w:r>
      <w:r w:rsidRPr="00CC3EFD">
        <w:rPr>
          <w:rFonts w:ascii="Arial" w:hAnsi="Arial" w:cs="Arial"/>
          <w:color w:val="221F20"/>
          <w:sz w:val="20"/>
          <w:szCs w:val="20"/>
        </w:rPr>
        <w:t>Stopień ochrony IP55</w:t>
      </w:r>
    </w:p>
    <w:p w14:paraId="346BF0AF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- Wymiary:  wys. x szer. x gł. : 8,7 cm x 23,4 cm  x 27,7 cm (</w:t>
      </w:r>
    </w:p>
    <w:p w14:paraId="2F40D47A" w14:textId="4438F4F4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- Masa: 3,2 kg z jednym zestawem elektrod oraz jedną baterią zużywalną.</w:t>
      </w:r>
    </w:p>
    <w:p w14:paraId="65240DCE" w14:textId="77777777" w:rsidR="00CC3EFD" w:rsidRPr="00CC3EFD" w:rsidRDefault="00CC3EFD" w:rsidP="00CC3EFD">
      <w:pPr>
        <w:numPr>
          <w:ilvl w:val="0"/>
          <w:numId w:val="50"/>
        </w:numPr>
        <w:spacing w:after="0" w:line="360" w:lineRule="auto"/>
        <w:ind w:left="1440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Tryby</w:t>
      </w:r>
      <w:r w:rsidRPr="00CC3EFD">
        <w:rPr>
          <w:rFonts w:ascii="Arial" w:hAnsi="Arial" w:cs="Arial"/>
          <w:color w:val="000000"/>
          <w:sz w:val="20"/>
          <w:szCs w:val="20"/>
          <w:u w:val="single"/>
        </w:rPr>
        <w:t>:</w:t>
      </w:r>
    </w:p>
    <w:p w14:paraId="33328E99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• AED— zapewnia możliwość obsługi przez użytkowników z podstawowym przeszkoleniem.</w:t>
      </w:r>
    </w:p>
    <w:p w14:paraId="3595599A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• Ręczny— zapewnia możliwość obsługi przez użytkowników z zaawansowanym przeszkoleniem.</w:t>
      </w:r>
    </w:p>
    <w:p w14:paraId="3D9B3081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• EKG— umożliwia wyświetlanie zapisu EKG z wykorzystaniem trzyżyłowego przewodu EKG.</w:t>
      </w:r>
    </w:p>
    <w:p w14:paraId="05A08A40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• Konfiguracja— umożliwia użytkownikowi skonfigurowanie urządzania.</w:t>
      </w:r>
    </w:p>
    <w:p w14:paraId="7AE4745D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• Transfer danych—umożliwia użytkownikowi przesyłanie danych pacjenta.</w:t>
      </w:r>
    </w:p>
    <w:p w14:paraId="2951200D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000000"/>
          <w:sz w:val="20"/>
          <w:szCs w:val="20"/>
        </w:rPr>
        <w:t>• Autotest— umożliwia wykonywanie codziennych automatycznych testów sprzętu i oprogramowania</w:t>
      </w:r>
    </w:p>
    <w:p w14:paraId="28476DC3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64E5B82F" w14:textId="427B6BAE" w:rsidR="00CC3EFD" w:rsidRPr="00CC3EFD" w:rsidRDefault="00CC3EFD" w:rsidP="00CC3EFD">
      <w:pPr>
        <w:numPr>
          <w:ilvl w:val="0"/>
          <w:numId w:val="51"/>
        </w:numPr>
        <w:spacing w:after="0" w:line="360" w:lineRule="auto"/>
        <w:ind w:left="1440"/>
        <w:jc w:val="both"/>
        <w:rPr>
          <w:rFonts w:ascii="Arial" w:hAnsi="Arial" w:cs="Arial"/>
          <w:color w:val="231F2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Elementy sterujące: </w:t>
      </w:r>
      <w:r w:rsidRPr="00CC3EFD">
        <w:rPr>
          <w:rFonts w:ascii="Arial" w:hAnsi="Arial" w:cs="Arial"/>
          <w:color w:val="231F20"/>
          <w:sz w:val="20"/>
          <w:szCs w:val="20"/>
        </w:rPr>
        <w:t>przycisk włączania/wyłączania, przycisk wyładowania, przycisk menu oraz dwa (2) przyciski programowe z możliwością konfiguracji.</w:t>
      </w:r>
    </w:p>
    <w:p w14:paraId="035F562B" w14:textId="35DFEE85" w:rsidR="00CC3EFD" w:rsidRPr="00CC3EFD" w:rsidRDefault="00CC3EFD" w:rsidP="00CC3EFD">
      <w:pPr>
        <w:numPr>
          <w:ilvl w:val="0"/>
          <w:numId w:val="52"/>
        </w:numPr>
        <w:spacing w:after="0" w:line="360" w:lineRule="auto"/>
        <w:ind w:left="1440"/>
        <w:jc w:val="both"/>
        <w:rPr>
          <w:rFonts w:ascii="Arial" w:hAnsi="Arial" w:cs="Arial"/>
          <w:color w:val="231F2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Opcje definiowane przez użytkownika:</w:t>
      </w:r>
    </w:p>
    <w:p w14:paraId="7B7964D1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Identyfikator urządzenia</w:t>
      </w:r>
      <w:r w:rsidRPr="00CC3EFD">
        <w:rPr>
          <w:rFonts w:ascii="Arial" w:hAnsi="Arial" w:cs="Arial"/>
          <w:color w:val="231F20"/>
          <w:sz w:val="20"/>
          <w:szCs w:val="20"/>
        </w:rPr>
        <w:t>—danemu urządzeniu można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przypisać niepowtarzalny identyfikator.</w:t>
      </w:r>
    </w:p>
    <w:p w14:paraId="7B1DA4C7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Sekwencja energii</w:t>
      </w:r>
      <w:r w:rsidRPr="00CC3EFD">
        <w:rPr>
          <w:rFonts w:ascii="Arial" w:hAnsi="Arial" w:cs="Arial"/>
          <w:color w:val="231F20"/>
          <w:sz w:val="20"/>
          <w:szCs w:val="20"/>
        </w:rPr>
        <w:t>—użytkownik może skonfigurować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wartość od 150 do 360 dżuli.</w:t>
      </w:r>
    </w:p>
    <w:p w14:paraId="3B475410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231F20"/>
          <w:sz w:val="20"/>
          <w:szCs w:val="20"/>
        </w:rPr>
        <w:lastRenderedPageBreak/>
        <w:t>• </w:t>
      </w: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Elastyczne ustawienie energii</w:t>
      </w:r>
      <w:r w:rsidRPr="00CC3EFD">
        <w:rPr>
          <w:rFonts w:ascii="Arial" w:hAnsi="Arial" w:cs="Arial"/>
          <w:color w:val="231F20"/>
          <w:sz w:val="20"/>
          <w:szCs w:val="20"/>
        </w:rPr>
        <w:t>—energia jest zwiększana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dopiero wtedy, gdy wyładowanie o niższej dawce energii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okaże się nieskuteczne.</w:t>
      </w:r>
    </w:p>
    <w:p w14:paraId="3A70C7B3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Automatyczna analiza</w:t>
      </w:r>
      <w:r w:rsidRPr="00CC3EFD">
        <w:rPr>
          <w:rFonts w:ascii="Arial" w:hAnsi="Arial" w:cs="Arial"/>
          <w:color w:val="231F20"/>
          <w:sz w:val="20"/>
          <w:szCs w:val="20"/>
        </w:rPr>
        <w:t>—użytkownik może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skonfigurować w urządzeniu opcję automatycznej analizy,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automatycznej analizy po pierwszym wyładowaniu lub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wydawania polecenia naciśnięcia przycisku analizy przed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każdym etapem analizy.</w:t>
      </w:r>
    </w:p>
    <w:p w14:paraId="7843CC16" w14:textId="04D19A9B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Czas RKO </w:t>
      </w:r>
      <w:r w:rsidRPr="00CC3EFD">
        <w:rPr>
          <w:rFonts w:ascii="Arial" w:hAnsi="Arial" w:cs="Arial"/>
          <w:color w:val="231F20"/>
          <w:sz w:val="20"/>
          <w:szCs w:val="20"/>
        </w:rPr>
        <w:t>(po dostarczeniu wyładowania lub gdy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wyładowanie nie jest wskazane)—użytkownik może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skonfigurować wartość 15, 30, 45, 60, 90,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120 lub 180 sekund.</w:t>
      </w:r>
    </w:p>
    <w:p w14:paraId="5BF970CF" w14:textId="77777777" w:rsidR="00CC3EFD" w:rsidRPr="00CC3EFD" w:rsidRDefault="00CC3EFD" w:rsidP="00CC3EFD">
      <w:pPr>
        <w:numPr>
          <w:ilvl w:val="0"/>
          <w:numId w:val="53"/>
        </w:numPr>
        <w:spacing w:after="0" w:line="360" w:lineRule="auto"/>
        <w:ind w:left="1440"/>
        <w:jc w:val="both"/>
        <w:rPr>
          <w:rFonts w:ascii="Arial" w:hAnsi="Arial" w:cs="Arial"/>
          <w:color w:val="221F2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  <w:u w:val="single"/>
        </w:rPr>
        <w:t>Dokumentowanie i transmisja danych zdarzeń</w:t>
      </w:r>
    </w:p>
    <w:p w14:paraId="0B69A91E" w14:textId="77777777" w:rsidR="00CC3EFD" w:rsidRPr="00CC3EFD" w:rsidRDefault="00CC3EFD" w:rsidP="00CC3EFD">
      <w:pPr>
        <w:numPr>
          <w:ilvl w:val="0"/>
          <w:numId w:val="54"/>
        </w:numPr>
        <w:spacing w:after="0" w:line="360" w:lineRule="auto"/>
        <w:ind w:left="1440"/>
        <w:jc w:val="both"/>
        <w:rPr>
          <w:rFonts w:ascii="Arial" w:hAnsi="Arial" w:cs="Arial"/>
          <w:color w:val="221F2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</w:rPr>
        <w:t>Pojemność pamięci:</w:t>
      </w:r>
    </w:p>
    <w:p w14:paraId="6F89974C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221F20"/>
          <w:sz w:val="20"/>
          <w:szCs w:val="20"/>
        </w:rPr>
        <w:t>przechowywanie danych dwóch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21F20"/>
          <w:sz w:val="20"/>
          <w:szCs w:val="20"/>
        </w:rPr>
        <w:t>pacjentów. Co najmniej 40 minut zapisu EKG dla bieżącego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21F20"/>
          <w:sz w:val="20"/>
          <w:szCs w:val="20"/>
        </w:rPr>
        <w:t>pacjenta. Podsumowanie danych dla poprzedniego pacjenta.</w:t>
      </w:r>
    </w:p>
    <w:p w14:paraId="0C7E2FAE" w14:textId="77777777" w:rsidR="00CC3EFD" w:rsidRPr="00CC3EFD" w:rsidRDefault="00CC3EFD" w:rsidP="00CC3EFD">
      <w:pPr>
        <w:numPr>
          <w:ilvl w:val="0"/>
          <w:numId w:val="55"/>
        </w:numPr>
        <w:spacing w:after="0" w:line="360" w:lineRule="auto"/>
        <w:ind w:left="1440"/>
        <w:jc w:val="both"/>
        <w:rPr>
          <w:rFonts w:ascii="Arial" w:hAnsi="Arial" w:cs="Arial"/>
          <w:color w:val="221F2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</w:rPr>
        <w:t>Rodzaje raportów: </w:t>
      </w:r>
      <w:r w:rsidRPr="00CC3EFD">
        <w:rPr>
          <w:rFonts w:ascii="Arial" w:hAnsi="Arial" w:cs="Arial"/>
          <w:color w:val="221F20"/>
          <w:sz w:val="20"/>
          <w:szCs w:val="20"/>
        </w:rPr>
        <w:t>ciągły zapis EKG, podsumowanie (krytyczne zdarzenia resuscytacyjne i powiązane</w:t>
      </w:r>
    </w:p>
    <w:p w14:paraId="5FF7DD6E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221F20"/>
          <w:sz w:val="20"/>
          <w:szCs w:val="20"/>
        </w:rPr>
        <w:t>krzywe),raport dziennika zdarzeń (raport zapisów ze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21F20"/>
          <w:sz w:val="20"/>
          <w:szCs w:val="20"/>
        </w:rPr>
        <w:t>znacznikiem czasu dotyczących operacji wykonywanych</w:t>
      </w:r>
    </w:p>
    <w:p w14:paraId="42F6C025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221F20"/>
          <w:sz w:val="20"/>
          <w:szCs w:val="20"/>
        </w:rPr>
        <w:t>przez operatora i urządzenie), raport dziennika testów (raport z autotestów).</w:t>
      </w:r>
    </w:p>
    <w:p w14:paraId="0F361699" w14:textId="77777777" w:rsidR="00CC3EFD" w:rsidRPr="00CC3EFD" w:rsidRDefault="00CC3EFD" w:rsidP="00CC3EFD">
      <w:pPr>
        <w:numPr>
          <w:ilvl w:val="0"/>
          <w:numId w:val="56"/>
        </w:numPr>
        <w:spacing w:after="0" w:line="360" w:lineRule="auto"/>
        <w:ind w:left="1440"/>
        <w:jc w:val="both"/>
        <w:rPr>
          <w:rFonts w:ascii="Arial" w:hAnsi="Arial" w:cs="Arial"/>
          <w:color w:val="221F2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</w:rPr>
        <w:t>Pojemność: </w:t>
      </w:r>
      <w:r w:rsidRPr="00CC3EFD">
        <w:rPr>
          <w:rFonts w:ascii="Arial" w:hAnsi="Arial" w:cs="Arial"/>
          <w:color w:val="221F20"/>
          <w:sz w:val="20"/>
          <w:szCs w:val="20"/>
        </w:rPr>
        <w:t>co najmniej 100 zapisów ze znacznikiem czasu w dzienniku zdarzeń.</w:t>
      </w:r>
    </w:p>
    <w:p w14:paraId="0BACE7D7" w14:textId="6307A510" w:rsidR="00CC3EFD" w:rsidRPr="00CC3EFD" w:rsidRDefault="00CC3EFD" w:rsidP="00CC3EFD">
      <w:pPr>
        <w:numPr>
          <w:ilvl w:val="0"/>
          <w:numId w:val="57"/>
        </w:numPr>
        <w:spacing w:after="0" w:line="360" w:lineRule="auto"/>
        <w:ind w:left="1440"/>
        <w:jc w:val="both"/>
        <w:rPr>
          <w:rFonts w:ascii="Arial" w:hAnsi="Arial" w:cs="Arial"/>
          <w:color w:val="221F2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</w:rPr>
        <w:t>Łączność: </w:t>
      </w:r>
      <w:r w:rsidRPr="00CC3EFD">
        <w:rPr>
          <w:rFonts w:ascii="Arial" w:hAnsi="Arial" w:cs="Arial"/>
          <w:color w:val="221F20"/>
          <w:sz w:val="20"/>
          <w:szCs w:val="20"/>
        </w:rPr>
        <w:t>bezprzewodowe przesyłanie danych w podczerwieni do komputera.</w:t>
      </w:r>
    </w:p>
    <w:p w14:paraId="0346CE45" w14:textId="77777777" w:rsidR="00CC3EFD" w:rsidRPr="00CC3EFD" w:rsidRDefault="00CC3EFD" w:rsidP="00CC3EFD">
      <w:pPr>
        <w:numPr>
          <w:ilvl w:val="0"/>
          <w:numId w:val="58"/>
        </w:numPr>
        <w:spacing w:after="0" w:line="360" w:lineRule="auto"/>
        <w:ind w:left="1440"/>
        <w:jc w:val="both"/>
        <w:rPr>
          <w:rFonts w:ascii="Arial" w:hAnsi="Arial" w:cs="Arial"/>
          <w:color w:val="221F2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  <w:u w:val="single"/>
        </w:rPr>
        <w:t>Akumulator/bateria i wyświetlane wskaźniki gotowości</w:t>
      </w:r>
    </w:p>
    <w:p w14:paraId="4E63D228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</w:rPr>
        <w:t>Bateria zużywalna:</w:t>
      </w:r>
    </w:p>
    <w:p w14:paraId="66821F00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Typ</w:t>
      </w:r>
      <w:r w:rsidRPr="00CC3EFD">
        <w:rPr>
          <w:rFonts w:ascii="Arial" w:hAnsi="Arial" w:cs="Arial"/>
          <w:color w:val="231F20"/>
          <w:sz w:val="20"/>
          <w:szCs w:val="20"/>
        </w:rPr>
        <w:t>—bateria wykonana z dwutlenku litowo manganowego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(Li/MnO2), 12,0 V, 4.5 Ah.</w:t>
      </w:r>
    </w:p>
    <w:p w14:paraId="28EC2502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Żywotność</w:t>
      </w:r>
      <w:r w:rsidRPr="00CC3EFD">
        <w:rPr>
          <w:rFonts w:ascii="Arial" w:hAnsi="Arial" w:cs="Arial"/>
          <w:color w:val="231F20"/>
          <w:sz w:val="20"/>
          <w:szCs w:val="20"/>
        </w:rPr>
        <w:t>—typowo nowa bateria umożliwia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dostarczenie 440 wyładowań o energii 200 dżuli lub pracę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przez 1030 minut (w temperaturze 0°C (32°F) będzie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to odpowiednio 370 wyładowań o energii 200 dżuli lub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900 minut pracy).</w:t>
      </w:r>
    </w:p>
    <w:p w14:paraId="065487AF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•Masa</w:t>
      </w:r>
      <w:r w:rsidRPr="00CC3EFD">
        <w:rPr>
          <w:rFonts w:ascii="Arial" w:hAnsi="Arial" w:cs="Arial"/>
          <w:color w:val="231F20"/>
          <w:sz w:val="20"/>
          <w:szCs w:val="20"/>
        </w:rPr>
        <w:t>—0,45 kg (1,0 funt).</w:t>
      </w:r>
    </w:p>
    <w:p w14:paraId="73E602C3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Okres przydatności do użycia </w:t>
      </w:r>
      <w:r w:rsidRPr="00CC3EFD">
        <w:rPr>
          <w:rFonts w:ascii="Arial" w:hAnsi="Arial" w:cs="Arial"/>
          <w:color w:val="231F20"/>
          <w:sz w:val="20"/>
          <w:szCs w:val="20"/>
        </w:rPr>
        <w:t>(przed instalacją)—bateria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przechowywana przez 5 lat w temperaturze od 20°C do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30°C (od 68°F do 86°F) ma żywotność w trybie gotowości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wynoszącą 48 miesięcy.</w:t>
      </w:r>
    </w:p>
    <w:p w14:paraId="5A04E9E6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Żywotność w trybie gotowości</w:t>
      </w:r>
      <w:r w:rsidRPr="00CC3EFD">
        <w:rPr>
          <w:rFonts w:ascii="Arial" w:hAnsi="Arial" w:cs="Arial"/>
          <w:color w:val="231F20"/>
          <w:sz w:val="20"/>
          <w:szCs w:val="20"/>
        </w:rPr>
        <w:t>—nowa bateria zapewnia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urządzeniu zasilanie przez okres 5 lat.</w:t>
      </w:r>
    </w:p>
    <w:p w14:paraId="098E0E86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•Wskaźnik niskiego poziomu naładowania baterii</w:t>
      </w:r>
    </w:p>
    <w:p w14:paraId="29CFE8B9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231F20"/>
          <w:sz w:val="20"/>
          <w:szCs w:val="20"/>
        </w:rPr>
        <w:t>—wyświetlany od momentu, gdy pozostały poziom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naładowania baterii pozwala na dostarczenie co najmniej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30 wyładowań o energii 200 dżuli lub pracę przez 75 minut.</w:t>
      </w:r>
    </w:p>
    <w:p w14:paraId="281FC3F8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21F20"/>
          <w:sz w:val="20"/>
          <w:szCs w:val="20"/>
        </w:rPr>
        <w:t>Akumulator:</w:t>
      </w:r>
    </w:p>
    <w:p w14:paraId="65ADD4DD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Typ</w:t>
      </w:r>
      <w:r w:rsidRPr="00CC3EFD">
        <w:rPr>
          <w:rFonts w:ascii="Arial" w:hAnsi="Arial" w:cs="Arial"/>
          <w:color w:val="231F20"/>
          <w:sz w:val="20"/>
          <w:szCs w:val="20"/>
        </w:rPr>
        <w:t>—akumulator litowo-jonowy, 11,1 V, 4,8 Ah, 53Wh.</w:t>
      </w:r>
    </w:p>
    <w:p w14:paraId="58CBFEF8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Żywotność</w:t>
      </w:r>
      <w:r w:rsidRPr="00CC3EFD">
        <w:rPr>
          <w:rFonts w:ascii="Arial" w:hAnsi="Arial" w:cs="Arial"/>
          <w:color w:val="231F20"/>
          <w:sz w:val="20"/>
          <w:szCs w:val="20"/>
        </w:rPr>
        <w:t>—typowo nowy, w pełni naładowany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akumulator umożliwia dostarczenie 261 wyładowań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o energii 200 dżuli lub pracę przez 608 minut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(w temperaturze 0°C (32°F) będzie to odpowiednio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247 wyładowań o energii 200 dżuli lub 576 minut pracy).</w:t>
      </w:r>
    </w:p>
    <w:p w14:paraId="25016462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Czas ładowania akumulatora</w:t>
      </w:r>
      <w:r w:rsidRPr="00CC3EFD">
        <w:rPr>
          <w:rFonts w:ascii="Arial" w:hAnsi="Arial" w:cs="Arial"/>
          <w:color w:val="231F20"/>
          <w:sz w:val="20"/>
          <w:szCs w:val="20"/>
        </w:rPr>
        <w:t>—nieprzekraczający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4,5 godziny.</w:t>
      </w:r>
    </w:p>
    <w:p w14:paraId="4174D9D8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 Masa</w:t>
      </w:r>
      <w:r w:rsidRPr="00CC3EFD">
        <w:rPr>
          <w:rFonts w:ascii="Arial" w:hAnsi="Arial" w:cs="Arial"/>
          <w:color w:val="231F20"/>
          <w:sz w:val="20"/>
          <w:szCs w:val="20"/>
        </w:rPr>
        <w:t>—maksymalnie 0,45 kg (1,0 funta).</w:t>
      </w:r>
    </w:p>
    <w:p w14:paraId="3AD60FEE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lastRenderedPageBreak/>
        <w:t>• Żywotność w trybie gotowości</w:t>
      </w:r>
      <w:r w:rsidRPr="00CC3EFD">
        <w:rPr>
          <w:rFonts w:ascii="Arial" w:hAnsi="Arial" w:cs="Arial"/>
          <w:color w:val="231F20"/>
          <w:sz w:val="20"/>
          <w:szCs w:val="20"/>
        </w:rPr>
        <w:t>—nowy, w pełni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naładowany akumulator zapewnia urządzeniu zasilanie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przez okres 6 miesięcy.</w:t>
      </w:r>
    </w:p>
    <w:p w14:paraId="412DFCD8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b/>
          <w:bCs/>
          <w:color w:val="231F20"/>
          <w:sz w:val="20"/>
          <w:szCs w:val="20"/>
        </w:rPr>
        <w:t>•Wskaźnik niskiego poziomu naładowania baterii</w:t>
      </w:r>
    </w:p>
    <w:p w14:paraId="564D2D3D" w14:textId="349EBF8C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C3EFD">
        <w:rPr>
          <w:rFonts w:ascii="Arial" w:hAnsi="Arial" w:cs="Arial"/>
          <w:color w:val="231F20"/>
          <w:sz w:val="20"/>
          <w:szCs w:val="20"/>
        </w:rPr>
        <w:t>—wyświetlany od momentu, gdy pozostały poziom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naładowania baterii pozwala na dostarczenie co najmniej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30 wyładowań o energii 200 dżuli lub pracę przez</w:t>
      </w:r>
      <w:r w:rsidRPr="00CC3EFD">
        <w:rPr>
          <w:rFonts w:ascii="Arial" w:hAnsi="Arial" w:cs="Arial"/>
          <w:color w:val="000000"/>
          <w:sz w:val="20"/>
          <w:szCs w:val="20"/>
        </w:rPr>
        <w:t xml:space="preserve"> </w:t>
      </w:r>
      <w:r w:rsidRPr="00CC3EFD">
        <w:rPr>
          <w:rFonts w:ascii="Arial" w:hAnsi="Arial" w:cs="Arial"/>
          <w:color w:val="231F20"/>
          <w:sz w:val="20"/>
          <w:szCs w:val="20"/>
        </w:rPr>
        <w:t>75 minut.</w:t>
      </w:r>
    </w:p>
    <w:p w14:paraId="69CD671B" w14:textId="77777777" w:rsidR="00CC3EFD" w:rsidRPr="00CC3EFD" w:rsidRDefault="00CC3EFD" w:rsidP="00CC3EFD">
      <w:pPr>
        <w:numPr>
          <w:ilvl w:val="0"/>
          <w:numId w:val="59"/>
        </w:numPr>
        <w:spacing w:after="0" w:line="360" w:lineRule="auto"/>
        <w:ind w:left="1440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bCs/>
          <w:sz w:val="20"/>
          <w:szCs w:val="20"/>
          <w:u w:val="single"/>
        </w:rPr>
        <w:t>Opcja EKG:</w:t>
      </w:r>
    </w:p>
    <w:p w14:paraId="07F970DF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bCs/>
          <w:sz w:val="20"/>
          <w:szCs w:val="20"/>
        </w:rPr>
        <w:t>• Szybkość przesuwu krzywej</w:t>
      </w:r>
      <w:r w:rsidRPr="00CC3EFD">
        <w:rPr>
          <w:rFonts w:ascii="Arial" w:hAnsi="Arial" w:cs="Arial"/>
          <w:sz w:val="20"/>
          <w:szCs w:val="20"/>
        </w:rPr>
        <w:t>—25 mm/s dla EKG, nominalnie.</w:t>
      </w:r>
    </w:p>
    <w:p w14:paraId="076BCA5F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bCs/>
          <w:sz w:val="20"/>
          <w:szCs w:val="20"/>
        </w:rPr>
        <w:t>• Czas wyświetlania krzywej</w:t>
      </w:r>
      <w:r w:rsidRPr="00CC3EFD">
        <w:rPr>
          <w:rFonts w:ascii="Arial" w:hAnsi="Arial" w:cs="Arial"/>
          <w:sz w:val="20"/>
          <w:szCs w:val="20"/>
        </w:rPr>
        <w:t>—minimalnie 4 sekundy.</w:t>
      </w:r>
    </w:p>
    <w:p w14:paraId="4D3F4A32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bCs/>
          <w:sz w:val="20"/>
          <w:szCs w:val="20"/>
        </w:rPr>
        <w:t>• Amplituda krzywej</w:t>
      </w:r>
      <w:r w:rsidRPr="00CC3EFD">
        <w:rPr>
          <w:rFonts w:ascii="Arial" w:hAnsi="Arial" w:cs="Arial"/>
          <w:sz w:val="20"/>
          <w:szCs w:val="20"/>
        </w:rPr>
        <w:t>—1 cm/mV, nominalnie.</w:t>
      </w:r>
    </w:p>
    <w:p w14:paraId="100E3609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bCs/>
          <w:sz w:val="20"/>
          <w:szCs w:val="20"/>
        </w:rPr>
        <w:t>• Częstość akcji serca</w:t>
      </w:r>
      <w:r w:rsidRPr="00CC3EFD">
        <w:rPr>
          <w:rFonts w:ascii="Arial" w:hAnsi="Arial" w:cs="Arial"/>
          <w:sz w:val="20"/>
          <w:szCs w:val="20"/>
        </w:rPr>
        <w:t>—20–300 ud./min na wyświetlaczu cyfrowym, oznaczenie „---” w przypadku częstości akcji serca poniżej 20 ud./min. Przy każdym wykrytym zespole QRS miga symbol serca.</w:t>
      </w:r>
    </w:p>
    <w:p w14:paraId="0C3BB0E5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Dane EKG są odbierane z elektrod dla pacjentów dorosłych oraz niemowląt/dzieci rozmieszczonych w układzie przedniobocznym lub przednio-tylnym. Do monitorowania EKG można stosować przewód trzyżyłowy (odprowadzenie II).</w:t>
      </w:r>
    </w:p>
    <w:p w14:paraId="4B800E3A" w14:textId="77777777" w:rsidR="00CC3EFD" w:rsidRPr="00CC3EFD" w:rsidRDefault="00CC3EFD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0AAEAC74" w14:textId="1DB36953" w:rsidR="00CC3EFD" w:rsidRPr="00CC3EFD" w:rsidRDefault="00CC3EFD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Ad.36. </w:t>
      </w:r>
    </w:p>
    <w:p w14:paraId="6A1A8866" w14:textId="77777777" w:rsidR="00CC3EFD" w:rsidRPr="0030154E" w:rsidRDefault="00CC3EFD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30154E">
        <w:rPr>
          <w:rFonts w:ascii="Arial" w:hAnsi="Arial" w:cs="Arial"/>
          <w:iCs/>
          <w:sz w:val="20"/>
          <w:szCs w:val="20"/>
        </w:rPr>
        <w:t>Zamawiający dopuszcza rozwiązanie zaproponowane przez Wykonawcę</w:t>
      </w:r>
    </w:p>
    <w:p w14:paraId="0EBA121A" w14:textId="77777777" w:rsidR="00CC3EFD" w:rsidRPr="00CC3EFD" w:rsidRDefault="00CC3EFD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0683E82C" w14:textId="7084B43F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37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dot. wszystkich pakietów od 1 do 12 dot. część  IV WYPOSAŻENIE MEDYCZNE: NOSZE GŁÓWNE</w:t>
      </w:r>
    </w:p>
    <w:p w14:paraId="056FE781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Zamawiający opisując wyposażenie medyczne tj. nosze główne wskazał w pkt. 27 następujące wymaganie:</w:t>
      </w:r>
    </w:p>
    <w:p w14:paraId="3110F7FC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CC3EFD">
        <w:rPr>
          <w:rFonts w:ascii="Arial" w:hAnsi="Arial" w:cs="Arial"/>
          <w:i/>
          <w:iCs/>
          <w:sz w:val="20"/>
          <w:szCs w:val="20"/>
        </w:rPr>
        <w:t>Nosze zgodne z aktualnymi normami PN EN 1789, PN EN 1865 lub je zastępującymi lub równoważną dla noszy ze wspomaganiem elektrycznym.</w:t>
      </w:r>
    </w:p>
    <w:p w14:paraId="73065A42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W związku z powyższym prosimy o wskazanie pełnych nazw i numeracji norm zastępujących lub równoważnych dla PN EN 1789 i PN EN 1865, które będą honorowane przez Zamawiającego.</w:t>
      </w:r>
    </w:p>
    <w:p w14:paraId="62EC7E22" w14:textId="77777777" w:rsidR="00CC3EFD" w:rsidRPr="00CC3EFD" w:rsidRDefault="00CC3EFD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25AFD63D" w14:textId="56CA43D9" w:rsidR="00CC3EFD" w:rsidRPr="00CC3EFD" w:rsidRDefault="00CC3EFD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Ad.37. </w:t>
      </w:r>
    </w:p>
    <w:p w14:paraId="65BAAD9C" w14:textId="18B430B8" w:rsidR="00CC3EFD" w:rsidRPr="0030154E" w:rsidRDefault="00CC3EFD" w:rsidP="00CC3EFD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30154E">
        <w:rPr>
          <w:rFonts w:ascii="Arial" w:hAnsi="Arial" w:cs="Arial"/>
          <w:iCs/>
          <w:sz w:val="20"/>
          <w:szCs w:val="20"/>
        </w:rPr>
        <w:t xml:space="preserve">Zamawiający </w:t>
      </w:r>
      <w:r w:rsidR="00032E93" w:rsidRPr="0030154E">
        <w:rPr>
          <w:rFonts w:ascii="Arial" w:hAnsi="Arial" w:cs="Arial"/>
          <w:iCs/>
          <w:sz w:val="20"/>
          <w:szCs w:val="20"/>
        </w:rPr>
        <w:t>w SWZ określił minimalne wymagania i pozostają one bez zmian.</w:t>
      </w:r>
    </w:p>
    <w:p w14:paraId="4198FF2C" w14:textId="77777777" w:rsidR="00CC3EFD" w:rsidRPr="00CC3EFD" w:rsidRDefault="00CC3EFD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604F6C41" w14:textId="3DB333FC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38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dot. wszystkich pakietów od 1 do 12 dot. część  IV WYPOSAŻENIE MEDYCZNE: NOSZE GŁÓWNE</w:t>
      </w:r>
    </w:p>
    <w:p w14:paraId="074E077D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Zamawiający opisując wyposażenie medyczne tj. nosze główne wskazał w pkt. 31 następujące wymaganie:</w:t>
      </w:r>
    </w:p>
    <w:p w14:paraId="5781FC22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CC3EFD">
        <w:rPr>
          <w:rFonts w:ascii="Arial" w:hAnsi="Arial" w:cs="Arial"/>
          <w:i/>
          <w:iCs/>
          <w:sz w:val="20"/>
          <w:szCs w:val="20"/>
        </w:rPr>
        <w:t>Dokument (protokół/raport z badań) potwierdzający spełnienie wymagań wytrzymałościowych zgodnie z aktualną normą PN EN 1789 lub ją zastępującą lub równoważną - załączyć przy odbiorze przedmiotu zamówienia.</w:t>
      </w:r>
    </w:p>
    <w:p w14:paraId="30B28742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lastRenderedPageBreak/>
        <w:t>W związku z powyższym prosimy o potwierdzenie, że Zamawiający wymaga dostarczenia noszy, które  spełniają wymagania aktualnej normy EN PN 1789, co poświadczą dokumenty wystawione przez niezależną jednostkę notyfikacyjną UE uprawnioną do prowadzenia badań.</w:t>
      </w:r>
    </w:p>
    <w:p w14:paraId="1592DEFD" w14:textId="77777777" w:rsidR="00CC3EFD" w:rsidRPr="00CC3EFD" w:rsidRDefault="00CC3EFD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3E8154EB" w14:textId="49B9AC10" w:rsidR="00CC3EFD" w:rsidRPr="00CC3EFD" w:rsidRDefault="00CC3EFD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Ad.38. </w:t>
      </w:r>
    </w:p>
    <w:p w14:paraId="3446C894" w14:textId="77777777" w:rsidR="00032E93" w:rsidRPr="0030154E" w:rsidRDefault="00032E93" w:rsidP="00032E93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30154E">
        <w:rPr>
          <w:rFonts w:ascii="Arial" w:hAnsi="Arial" w:cs="Arial"/>
          <w:iCs/>
          <w:sz w:val="20"/>
          <w:szCs w:val="20"/>
        </w:rPr>
        <w:t>Zamawiający w SWZ określił minimalne wymagania i pozostają one bez zmian.</w:t>
      </w:r>
    </w:p>
    <w:p w14:paraId="097C9923" w14:textId="77777777" w:rsidR="00CC3EFD" w:rsidRPr="00CC3EFD" w:rsidRDefault="00CC3EFD" w:rsidP="00CC3EFD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3BF3F545" w14:textId="30F5187C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Pytanie nr 39</w:t>
      </w:r>
      <w:r w:rsidRPr="00CC3EFD">
        <w:rPr>
          <w:rFonts w:ascii="Arial" w:hAnsi="Arial" w:cs="Arial"/>
          <w:bCs/>
          <w:color w:val="000000" w:themeColor="text1"/>
          <w:sz w:val="20"/>
          <w:szCs w:val="20"/>
        </w:rPr>
        <w:t xml:space="preserve"> </w:t>
      </w:r>
      <w:r w:rsidRPr="00CC3EFD">
        <w:rPr>
          <w:rFonts w:ascii="Arial" w:hAnsi="Arial" w:cs="Arial"/>
          <w:sz w:val="20"/>
          <w:szCs w:val="20"/>
        </w:rPr>
        <w:t>dot. wszystkich pakietów od 1 do 12 dot. część  IV WYPOSAŻENIE MEDYCZNE: NOSZE GŁÓWNE</w:t>
      </w:r>
    </w:p>
    <w:p w14:paraId="0B3BFF46" w14:textId="77777777" w:rsidR="00CC3EFD" w:rsidRPr="00CC3EFD" w:rsidRDefault="00CC3EFD" w:rsidP="00CC3EF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CC3EFD">
        <w:rPr>
          <w:rFonts w:ascii="Arial" w:hAnsi="Arial" w:cs="Arial"/>
          <w:sz w:val="20"/>
          <w:szCs w:val="20"/>
        </w:rPr>
        <w:t>Czy Zamawiający dopuści do zaoferowania nosze nie posiadające deklaracji zgodności z normą PN EN 1789?</w:t>
      </w:r>
    </w:p>
    <w:p w14:paraId="73DE5DAA" w14:textId="77777777" w:rsidR="00CC3EFD" w:rsidRPr="00CC3EFD" w:rsidRDefault="00CC3EFD" w:rsidP="00CC3EFD">
      <w:pPr>
        <w:pStyle w:val="TreA"/>
        <w:spacing w:line="360" w:lineRule="auto"/>
        <w:rPr>
          <w:rFonts w:ascii="Arial" w:hAnsi="Arial" w:cs="Arial"/>
          <w:b/>
          <w:iCs/>
          <w:color w:val="000000" w:themeColor="text1"/>
          <w:sz w:val="20"/>
          <w:szCs w:val="20"/>
        </w:rPr>
      </w:pPr>
    </w:p>
    <w:p w14:paraId="34BC30C1" w14:textId="672A7145" w:rsidR="00CC3EFD" w:rsidRPr="00CC3EFD" w:rsidRDefault="00CC3EFD" w:rsidP="00CC3EF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iCs/>
          <w:color w:val="000000" w:themeColor="text1"/>
          <w:sz w:val="20"/>
          <w:szCs w:val="20"/>
        </w:rPr>
      </w:pPr>
      <w:r w:rsidRPr="00CC3EFD">
        <w:rPr>
          <w:rFonts w:ascii="Arial" w:hAnsi="Arial" w:cs="Arial"/>
          <w:b/>
          <w:iCs/>
          <w:color w:val="000000" w:themeColor="text1"/>
          <w:sz w:val="20"/>
          <w:szCs w:val="20"/>
        </w:rPr>
        <w:t xml:space="preserve">Ad.39. </w:t>
      </w:r>
    </w:p>
    <w:p w14:paraId="1A8997EE" w14:textId="77777777" w:rsidR="00032E93" w:rsidRPr="0030154E" w:rsidRDefault="00032E93" w:rsidP="00032E93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30154E">
        <w:rPr>
          <w:rFonts w:ascii="Arial" w:hAnsi="Arial" w:cs="Arial"/>
          <w:iCs/>
          <w:sz w:val="20"/>
          <w:szCs w:val="20"/>
        </w:rPr>
        <w:t>Zamawiający w SWZ określił minimalne wymagania i pozostają one bez zmian.</w:t>
      </w:r>
    </w:p>
    <w:p w14:paraId="469C7B46" w14:textId="77777777" w:rsidR="00E2373B" w:rsidRPr="00CC3EFD" w:rsidRDefault="00E2373B" w:rsidP="00CC3EFD">
      <w:pPr>
        <w:pStyle w:val="Default"/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14:paraId="75F95DA1" w14:textId="0FB798AD" w:rsidR="005D1674" w:rsidRPr="00032E93" w:rsidRDefault="0047696E" w:rsidP="00C6569E">
      <w:pPr>
        <w:pStyle w:val="Nagwek1"/>
        <w:spacing w:line="360" w:lineRule="auto"/>
        <w:jc w:val="both"/>
        <w:rPr>
          <w:rFonts w:ascii="Arial" w:hAnsi="Arial" w:cs="Arial"/>
          <w:color w:val="auto"/>
          <w:sz w:val="20"/>
          <w:szCs w:val="20"/>
          <w:u w:val="single"/>
        </w:rPr>
      </w:pPr>
      <w:r w:rsidRPr="00032E93">
        <w:rPr>
          <w:rFonts w:ascii="Arial" w:hAnsi="Arial" w:cs="Arial"/>
          <w:color w:val="auto"/>
          <w:sz w:val="20"/>
          <w:szCs w:val="20"/>
          <w:u w:val="single"/>
        </w:rPr>
        <w:t>ZMIANY TREŚCI SWZ:</w:t>
      </w:r>
    </w:p>
    <w:p w14:paraId="6E82E9B3" w14:textId="55C4A5B6" w:rsidR="009D0FA5" w:rsidRPr="004F2048" w:rsidRDefault="009D0FA5" w:rsidP="00C6569E">
      <w:pPr>
        <w:spacing w:after="0" w:line="360" w:lineRule="auto"/>
        <w:jc w:val="both"/>
        <w:rPr>
          <w:rFonts w:ascii="Arial" w:eastAsia="Calibri" w:hAnsi="Arial" w:cs="Arial"/>
          <w:sz w:val="20"/>
          <w:szCs w:val="20"/>
        </w:rPr>
      </w:pPr>
      <w:r w:rsidRPr="004F2048">
        <w:rPr>
          <w:rFonts w:ascii="Arial" w:eastAsia="Calibri" w:hAnsi="Arial" w:cs="Arial"/>
          <w:sz w:val="20"/>
          <w:szCs w:val="20"/>
        </w:rPr>
        <w:t xml:space="preserve">Mając na uwadze treść udzielonych wyjaśnień, potrzebę usunięcia rozbieżności pomiędzy ich treścią a treścią dokumentu zamówienia, </w:t>
      </w:r>
      <w:r w:rsidR="007F3524" w:rsidRPr="004F2048">
        <w:rPr>
          <w:rFonts w:ascii="Arial" w:eastAsia="Calibri" w:hAnsi="Arial" w:cs="Arial"/>
          <w:sz w:val="20"/>
          <w:szCs w:val="20"/>
        </w:rPr>
        <w:t>oraz w celu usunięcia omyłek w treści dokumentów zamówienia, Z</w:t>
      </w:r>
      <w:r w:rsidRPr="004F2048">
        <w:rPr>
          <w:rFonts w:ascii="Arial" w:eastAsia="Calibri" w:hAnsi="Arial" w:cs="Arial"/>
          <w:sz w:val="20"/>
          <w:szCs w:val="20"/>
        </w:rPr>
        <w:t>amawiający, działając na podstawie art. 137 ust. 1 ustawy Pzp, wprowadza następujące zmiany do SWZ:</w:t>
      </w:r>
    </w:p>
    <w:p w14:paraId="5B51D0C5" w14:textId="77777777" w:rsidR="00C16FB8" w:rsidRPr="00CC3EFD" w:rsidRDefault="00C16FB8" w:rsidP="00C6569E">
      <w:pPr>
        <w:tabs>
          <w:tab w:val="num" w:pos="426"/>
        </w:tabs>
        <w:spacing w:after="0" w:line="360" w:lineRule="auto"/>
        <w:jc w:val="both"/>
        <w:outlineLvl w:val="0"/>
        <w:rPr>
          <w:rFonts w:ascii="Arial" w:hAnsi="Arial" w:cs="Arial"/>
          <w:snapToGrid w:val="0"/>
          <w:color w:val="FF0000"/>
          <w:sz w:val="20"/>
          <w:szCs w:val="20"/>
        </w:rPr>
      </w:pPr>
    </w:p>
    <w:p w14:paraId="111EAFA6" w14:textId="285DBF98" w:rsidR="00C16FB8" w:rsidRPr="0030154E" w:rsidRDefault="00C16FB8" w:rsidP="00C6569E">
      <w:pPr>
        <w:tabs>
          <w:tab w:val="num" w:pos="426"/>
        </w:tabs>
        <w:spacing w:after="0" w:line="360" w:lineRule="auto"/>
        <w:jc w:val="both"/>
        <w:outlineLvl w:val="0"/>
        <w:rPr>
          <w:rFonts w:ascii="Arial" w:hAnsi="Arial" w:cs="Arial"/>
          <w:b/>
          <w:bCs/>
          <w:snapToGrid w:val="0"/>
          <w:sz w:val="20"/>
          <w:szCs w:val="20"/>
        </w:rPr>
      </w:pPr>
      <w:r w:rsidRPr="0030154E">
        <w:rPr>
          <w:rFonts w:ascii="Arial" w:hAnsi="Arial" w:cs="Arial"/>
          <w:b/>
          <w:bCs/>
          <w:snapToGrid w:val="0"/>
          <w:sz w:val="20"/>
          <w:szCs w:val="20"/>
        </w:rPr>
        <w:t>I</w:t>
      </w:r>
    </w:p>
    <w:p w14:paraId="0DC52FE0" w14:textId="5536C0C6" w:rsidR="00C16FB8" w:rsidRPr="004F2048" w:rsidRDefault="007F3524" w:rsidP="00C6569E">
      <w:p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 xml:space="preserve">Zamawiający w pkt V </w:t>
      </w:r>
      <w:r w:rsidR="008C38B5">
        <w:rPr>
          <w:rFonts w:ascii="Arial" w:hAnsi="Arial" w:cs="Arial"/>
          <w:iCs/>
          <w:sz w:val="20"/>
          <w:szCs w:val="20"/>
        </w:rPr>
        <w:t>z uwagi na omyłkę,</w:t>
      </w:r>
      <w:r w:rsidRPr="004F2048">
        <w:rPr>
          <w:rFonts w:ascii="Arial" w:hAnsi="Arial" w:cs="Arial"/>
          <w:iCs/>
          <w:sz w:val="20"/>
          <w:szCs w:val="20"/>
        </w:rPr>
        <w:t xml:space="preserve"> usuwa następujące ppkt: </w:t>
      </w:r>
    </w:p>
    <w:p w14:paraId="3AE36BF5" w14:textId="56792A05" w:rsidR="007F3524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1 (zestaw oparzeniowy)</w:t>
      </w:r>
    </w:p>
    <w:p w14:paraId="2FC40BAB" w14:textId="0664674C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6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</w:t>
      </w:r>
      <w:r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883FE0" w:rsidRPr="004F2048">
        <w:rPr>
          <w:rFonts w:ascii="Arial" w:hAnsi="Arial" w:cs="Arial"/>
          <w:sz w:val="20"/>
          <w:szCs w:val="20"/>
        </w:rPr>
        <w:t>pl</w:t>
      </w:r>
      <w:r w:rsidRPr="004F2048">
        <w:rPr>
          <w:rFonts w:ascii="Arial" w:hAnsi="Arial" w:cs="Arial"/>
          <w:sz w:val="20"/>
          <w:szCs w:val="20"/>
        </w:rPr>
        <w:t>ecak ratownika medycznego zgodny z rozporządzeniem – 2 szt.</w:t>
      </w:r>
      <w:r w:rsidR="00883FE0" w:rsidRPr="004F2048">
        <w:rPr>
          <w:rFonts w:ascii="Arial" w:hAnsi="Arial" w:cs="Arial"/>
          <w:sz w:val="20"/>
          <w:szCs w:val="20"/>
        </w:rPr>
        <w:t>, plecak w standardzie R1 zgodny z rozporządzeniem – 1 szt.)</w:t>
      </w:r>
    </w:p>
    <w:p w14:paraId="6FFFC751" w14:textId="0D3196BD" w:rsidR="00883FE0" w:rsidRPr="004F2048" w:rsidRDefault="00883FE0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sz w:val="20"/>
          <w:szCs w:val="20"/>
        </w:rPr>
        <w:t>7 (zestaw do TRIAGE dla 50 osób poszkodowanych – 1 szt. (komplet)</w:t>
      </w:r>
    </w:p>
    <w:p w14:paraId="03B2747D" w14:textId="09E7450A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8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(zestaw porodowy – 1 szt.)</w:t>
      </w:r>
    </w:p>
    <w:p w14:paraId="0A546B7B" w14:textId="41812274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19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(KRWOTOKI)</w:t>
      </w:r>
    </w:p>
    <w:p w14:paraId="6322C9EA" w14:textId="42D48359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20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(OPATRUNKI)</w:t>
      </w:r>
    </w:p>
    <w:p w14:paraId="595F28BD" w14:textId="26EAD787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21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(zestaw do transportu amputowanych kończyn</w:t>
      </w:r>
    </w:p>
    <w:p w14:paraId="241474E2" w14:textId="4E50822B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23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883FE0" w:rsidRPr="004F2048">
        <w:rPr>
          <w:rFonts w:ascii="Arial" w:hAnsi="Arial" w:cs="Arial"/>
          <w:sz w:val="20"/>
          <w:szCs w:val="20"/>
        </w:rPr>
        <w:t>WIDEOLARYNGOSKOP)</w:t>
      </w:r>
    </w:p>
    <w:p w14:paraId="3B6B7A1B" w14:textId="352E3929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25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(folie do przykrycia zwłok)</w:t>
      </w:r>
    </w:p>
    <w:p w14:paraId="296E18A1" w14:textId="716971E4" w:rsidR="00883FE0" w:rsidRPr="004F2048" w:rsidRDefault="00883FE0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26 (zestaw pediatryczny w formie plecaka modułowego)</w:t>
      </w:r>
    </w:p>
    <w:p w14:paraId="2E1FC436" w14:textId="54CA9E79" w:rsidR="00883FE0" w:rsidRPr="004F2048" w:rsidRDefault="00883FE0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27 (</w:t>
      </w:r>
      <w:r w:rsidRPr="004F2048">
        <w:rPr>
          <w:rFonts w:ascii="Arial" w:hAnsi="Arial" w:cs="Arial"/>
          <w:sz w:val="20"/>
          <w:szCs w:val="20"/>
        </w:rPr>
        <w:t>koc bakteriostatyczny do noszy głównych – 1szt)</w:t>
      </w:r>
    </w:p>
    <w:p w14:paraId="37E08EBC" w14:textId="77777777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28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883FE0" w:rsidRPr="004F2048">
        <w:rPr>
          <w:rFonts w:ascii="Arial" w:hAnsi="Arial" w:cs="Arial"/>
          <w:sz w:val="20"/>
          <w:szCs w:val="20"/>
        </w:rPr>
        <w:t>jednorazowe pokrowce/prześcieradła na nosze: (minimum 50 szt.)</w:t>
      </w:r>
    </w:p>
    <w:p w14:paraId="1825C284" w14:textId="77777777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lastRenderedPageBreak/>
        <w:t>29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883FE0" w:rsidRPr="004F2048">
        <w:rPr>
          <w:rFonts w:ascii="Arial" w:hAnsi="Arial" w:cs="Arial"/>
          <w:sz w:val="20"/>
          <w:szCs w:val="20"/>
        </w:rPr>
        <w:t>preparat do szybkiej dezynfekcji nieinwazyjnych wyrobów medycznych)</w:t>
      </w:r>
    </w:p>
    <w:p w14:paraId="4D48A52A" w14:textId="1A0B7283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30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883FE0" w:rsidRPr="004F2048">
        <w:rPr>
          <w:rFonts w:ascii="Arial" w:hAnsi="Arial" w:cs="Arial"/>
          <w:sz w:val="20"/>
          <w:szCs w:val="20"/>
        </w:rPr>
        <w:t>dozownik płynu dezynfekcyjnego do rąk łokciowy (na stałe zamontowany w pojeździe, najlepiej nad blatem do przygotowywania leków) – 2 szt.)</w:t>
      </w:r>
    </w:p>
    <w:p w14:paraId="174C4025" w14:textId="77777777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31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(krem do rąk w butelce – 2 szt.)</w:t>
      </w:r>
    </w:p>
    <w:p w14:paraId="61C05B5D" w14:textId="77777777" w:rsidR="00883FE0" w:rsidRPr="004F2048" w:rsidRDefault="00883FE0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32 (</w:t>
      </w:r>
      <w:r w:rsidRPr="004F2048">
        <w:rPr>
          <w:rFonts w:ascii="Arial" w:hAnsi="Arial" w:cs="Arial"/>
          <w:sz w:val="20"/>
          <w:szCs w:val="20"/>
        </w:rPr>
        <w:t>płyn do higienicznej i chirurgicznej dezynfekcji rąk – kanister 5 litrów – 2 szt.)</w:t>
      </w:r>
    </w:p>
    <w:p w14:paraId="57861272" w14:textId="52B4C150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33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883FE0" w:rsidRPr="004F2048">
        <w:rPr>
          <w:rFonts w:ascii="Arial" w:hAnsi="Arial" w:cs="Arial"/>
          <w:sz w:val="20"/>
          <w:szCs w:val="20"/>
        </w:rPr>
        <w:t>worki na odpady medyczne z nadrukiem 50/60 cm – 35 litrów – 30 szt.)</w:t>
      </w:r>
    </w:p>
    <w:p w14:paraId="785FC772" w14:textId="2192EB52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34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(torba na ekwipunek strażacki – 3 szt.)</w:t>
      </w:r>
    </w:p>
    <w:p w14:paraId="53978486" w14:textId="681E9C16" w:rsidR="00883FE0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36</w:t>
      </w:r>
      <w:r w:rsidR="00883FE0" w:rsidRPr="004F2048">
        <w:rPr>
          <w:rFonts w:ascii="Arial" w:hAnsi="Arial" w:cs="Arial"/>
          <w:iCs/>
          <w:sz w:val="20"/>
          <w:szCs w:val="20"/>
        </w:rPr>
        <w:t xml:space="preserve"> (kaski ochronne z przyłbicą)</w:t>
      </w:r>
    </w:p>
    <w:p w14:paraId="6583128D" w14:textId="77777777" w:rsidR="004F2048" w:rsidRPr="004F2048" w:rsidRDefault="00883FE0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37 (</w:t>
      </w:r>
      <w:r w:rsidR="004F2048" w:rsidRPr="004F2048">
        <w:rPr>
          <w:rFonts w:ascii="Arial" w:hAnsi="Arial" w:cs="Arial"/>
          <w:iCs/>
          <w:sz w:val="20"/>
          <w:szCs w:val="20"/>
        </w:rPr>
        <w:t xml:space="preserve">system do </w:t>
      </w:r>
      <w:r w:rsidR="004F2048" w:rsidRPr="004F2048">
        <w:rPr>
          <w:rFonts w:ascii="Arial" w:hAnsi="Arial" w:cs="Arial"/>
          <w:sz w:val="20"/>
          <w:szCs w:val="20"/>
        </w:rPr>
        <w:t>unieruchamiania dziecka na noszach)</w:t>
      </w:r>
    </w:p>
    <w:p w14:paraId="3D3F1C8E" w14:textId="3D52A8D6" w:rsidR="004F2048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38</w:t>
      </w:r>
      <w:r w:rsidR="004F2048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4F2048" w:rsidRPr="004F2048">
        <w:rPr>
          <w:rFonts w:ascii="Arial" w:hAnsi="Arial" w:cs="Arial"/>
          <w:sz w:val="20"/>
          <w:szCs w:val="20"/>
        </w:rPr>
        <w:t>chusteczki z chlorem do usuwania plam krwi – 2 opakowania)</w:t>
      </w:r>
    </w:p>
    <w:p w14:paraId="5278CC59" w14:textId="1B530819" w:rsidR="004F2048" w:rsidRPr="004F2048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39</w:t>
      </w:r>
      <w:r w:rsidR="004F2048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4F2048" w:rsidRPr="004F2048">
        <w:rPr>
          <w:rFonts w:ascii="Arial" w:hAnsi="Arial" w:cs="Arial"/>
          <w:sz w:val="20"/>
          <w:szCs w:val="20"/>
        </w:rPr>
        <w:t>termometr do pomiaru temperatury głębokiej – 1 szt.)</w:t>
      </w:r>
    </w:p>
    <w:p w14:paraId="48447119" w14:textId="2AEC2B11" w:rsidR="007F3524" w:rsidRPr="00E8245F" w:rsidRDefault="007F3524" w:rsidP="004F2048">
      <w:pPr>
        <w:pStyle w:val="Akapitzlist"/>
        <w:numPr>
          <w:ilvl w:val="0"/>
          <w:numId w:val="63"/>
        </w:num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 w:rsidRPr="004F2048">
        <w:rPr>
          <w:rFonts w:ascii="Arial" w:hAnsi="Arial" w:cs="Arial"/>
          <w:iCs/>
          <w:sz w:val="20"/>
          <w:szCs w:val="20"/>
        </w:rPr>
        <w:t>40</w:t>
      </w:r>
      <w:r w:rsidR="004F2048" w:rsidRPr="004F2048">
        <w:rPr>
          <w:rFonts w:ascii="Arial" w:hAnsi="Arial" w:cs="Arial"/>
          <w:iCs/>
          <w:sz w:val="20"/>
          <w:szCs w:val="20"/>
        </w:rPr>
        <w:t xml:space="preserve"> (</w:t>
      </w:r>
      <w:r w:rsidR="004F2048" w:rsidRPr="004F2048">
        <w:rPr>
          <w:rFonts w:ascii="Arial" w:hAnsi="Arial" w:cs="Arial"/>
          <w:sz w:val="20"/>
          <w:szCs w:val="20"/>
        </w:rPr>
        <w:t>dezynfektor plazmowy)</w:t>
      </w:r>
    </w:p>
    <w:p w14:paraId="103D54CF" w14:textId="77777777" w:rsidR="00E8245F" w:rsidRDefault="00E8245F" w:rsidP="00E8245F">
      <w:p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</w:p>
    <w:p w14:paraId="5DB1AC67" w14:textId="042FCF4D" w:rsidR="00E8245F" w:rsidRPr="0030154E" w:rsidRDefault="00E8245F" w:rsidP="00E8245F">
      <w:pPr>
        <w:tabs>
          <w:tab w:val="num" w:pos="426"/>
        </w:tabs>
        <w:spacing w:after="0" w:line="360" w:lineRule="auto"/>
        <w:jc w:val="both"/>
        <w:outlineLvl w:val="0"/>
        <w:rPr>
          <w:rFonts w:ascii="Arial" w:hAnsi="Arial" w:cs="Arial"/>
          <w:b/>
          <w:bCs/>
          <w:snapToGrid w:val="0"/>
          <w:sz w:val="20"/>
          <w:szCs w:val="20"/>
        </w:rPr>
      </w:pPr>
      <w:r w:rsidRPr="0030154E">
        <w:rPr>
          <w:rFonts w:ascii="Arial" w:hAnsi="Arial" w:cs="Arial"/>
          <w:b/>
          <w:bCs/>
          <w:snapToGrid w:val="0"/>
          <w:sz w:val="20"/>
          <w:szCs w:val="20"/>
        </w:rPr>
        <w:t>I</w:t>
      </w:r>
      <w:r>
        <w:rPr>
          <w:rFonts w:ascii="Arial" w:hAnsi="Arial" w:cs="Arial"/>
          <w:b/>
          <w:bCs/>
          <w:snapToGrid w:val="0"/>
          <w:sz w:val="20"/>
          <w:szCs w:val="20"/>
        </w:rPr>
        <w:t>I</w:t>
      </w:r>
    </w:p>
    <w:p w14:paraId="32E386A8" w14:textId="210C93F3" w:rsidR="00E8245F" w:rsidRPr="00E8245F" w:rsidRDefault="00E8245F" w:rsidP="00E8245F">
      <w:pPr>
        <w:spacing w:before="120" w:line="360" w:lineRule="auto"/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 xml:space="preserve">Zamawiający zmienia tytuł kolumny nr 3 załącznika nr 1 do SWZ, który otrzymuje następujące brzmienie: </w:t>
      </w:r>
    </w:p>
    <w:p w14:paraId="00BBA49A" w14:textId="7D867780" w:rsidR="00E8245F" w:rsidRPr="00E8245F" w:rsidRDefault="00E8245F" w:rsidP="00E8245F">
      <w:pPr>
        <w:tabs>
          <w:tab w:val="left" w:pos="48"/>
          <w:tab w:val="left" w:pos="921"/>
          <w:tab w:val="left" w:pos="6513"/>
          <w:tab w:val="left" w:pos="10395"/>
          <w:tab w:val="left" w:pos="14730"/>
        </w:tabs>
        <w:suppressAutoHyphens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E8245F">
        <w:rPr>
          <w:rFonts w:ascii="Arial" w:hAnsi="Arial" w:cs="Arial"/>
          <w:bCs/>
          <w:i/>
          <w:iCs/>
          <w:sz w:val="20"/>
          <w:szCs w:val="20"/>
        </w:rPr>
        <w:t xml:space="preserve">„WYPEŁNIA WYKONAWCA PODAJĄC PROPONOWANE ROZWIĄZANIA </w:t>
      </w:r>
      <w:r w:rsidRPr="00E8245F">
        <w:rPr>
          <w:rFonts w:ascii="Arial" w:hAnsi="Arial" w:cs="Arial"/>
          <w:bCs/>
          <w:i/>
          <w:iCs/>
          <w:sz w:val="20"/>
          <w:szCs w:val="20"/>
        </w:rPr>
        <w:br/>
        <w:t>I PARAMETRY TECHNICZNE ORAZ POTWIERDZAJĄC SPEŁNIENIE WYMAGAŃ KOLUMNY NR 2</w:t>
      </w:r>
    </w:p>
    <w:p w14:paraId="51628640" w14:textId="35E5E014" w:rsidR="005D1674" w:rsidRPr="00E8245F" w:rsidRDefault="00E8245F" w:rsidP="00E8245F">
      <w:pPr>
        <w:pStyle w:val="Default"/>
        <w:spacing w:line="360" w:lineRule="auto"/>
        <w:jc w:val="both"/>
        <w:rPr>
          <w:rFonts w:ascii="Arial" w:hAnsi="Arial" w:cs="Arial"/>
          <w:bCs/>
          <w:i/>
          <w:iCs/>
          <w:color w:val="auto"/>
          <w:sz w:val="20"/>
          <w:szCs w:val="20"/>
        </w:rPr>
      </w:pPr>
      <w:r w:rsidRPr="00E8245F">
        <w:rPr>
          <w:rFonts w:ascii="Arial" w:hAnsi="Arial" w:cs="Arial"/>
          <w:bCs/>
          <w:i/>
          <w:iCs/>
          <w:color w:val="auto"/>
          <w:sz w:val="20"/>
          <w:szCs w:val="20"/>
        </w:rPr>
        <w:t>Jeżeli na skutek udzielonych wyjaśnień na pytania Wykonawców i związanymi z tym zmianami w</w:t>
      </w:r>
      <w:r>
        <w:rPr>
          <w:rFonts w:ascii="Arial" w:hAnsi="Arial" w:cs="Arial"/>
          <w:bCs/>
          <w:i/>
          <w:iCs/>
          <w:color w:val="auto"/>
          <w:sz w:val="20"/>
          <w:szCs w:val="20"/>
        </w:rPr>
        <w:t> </w:t>
      </w:r>
      <w:r w:rsidRPr="00E8245F">
        <w:rPr>
          <w:rFonts w:ascii="Arial" w:hAnsi="Arial" w:cs="Arial"/>
          <w:bCs/>
          <w:i/>
          <w:iCs/>
          <w:color w:val="auto"/>
          <w:sz w:val="20"/>
          <w:szCs w:val="20"/>
        </w:rPr>
        <w:t>Kolumnie 2, należy zaznaczyć te zmiany i podać prawidłowe wartości”</w:t>
      </w:r>
    </w:p>
    <w:p w14:paraId="6E35DDCA" w14:textId="77777777" w:rsidR="00E8245F" w:rsidRPr="00E8245F" w:rsidRDefault="00E8245F" w:rsidP="00E8245F">
      <w:pPr>
        <w:pStyle w:val="Default"/>
        <w:spacing w:line="360" w:lineRule="auto"/>
        <w:jc w:val="both"/>
        <w:rPr>
          <w:rFonts w:ascii="Arial" w:hAnsi="Arial" w:cs="Arial"/>
          <w:bCs/>
          <w:i/>
          <w:iCs/>
          <w:color w:val="auto"/>
          <w:sz w:val="20"/>
          <w:szCs w:val="20"/>
        </w:rPr>
      </w:pPr>
    </w:p>
    <w:p w14:paraId="15E2E4D1" w14:textId="77777777" w:rsidR="00E8245F" w:rsidRDefault="00E8245F" w:rsidP="00E8245F">
      <w:pPr>
        <w:pStyle w:val="Default"/>
        <w:spacing w:line="360" w:lineRule="auto"/>
        <w:jc w:val="both"/>
        <w:rPr>
          <w:b/>
        </w:rPr>
      </w:pPr>
    </w:p>
    <w:p w14:paraId="52E35879" w14:textId="77777777" w:rsidR="00E8245F" w:rsidRPr="0047696E" w:rsidRDefault="00E8245F" w:rsidP="00E8245F">
      <w:pPr>
        <w:pStyle w:val="Default"/>
        <w:spacing w:line="36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2E08ECDA" w14:textId="5B37776A" w:rsidR="00B17A7D" w:rsidRPr="00500C21" w:rsidRDefault="00B17A7D" w:rsidP="00B17A7D">
      <w:pPr>
        <w:jc w:val="both"/>
        <w:rPr>
          <w:rFonts w:ascii="Arial" w:hAnsi="Arial" w:cs="Arial"/>
          <w:bCs/>
          <w:sz w:val="20"/>
          <w:szCs w:val="20"/>
        </w:rPr>
      </w:pPr>
      <w:r w:rsidRPr="00500C21">
        <w:rPr>
          <w:rFonts w:ascii="Arial" w:hAnsi="Arial" w:cs="Arial"/>
          <w:bCs/>
          <w:sz w:val="20"/>
          <w:szCs w:val="20"/>
        </w:rPr>
        <w:t>Dla przejrzystości postępowania, Zamawiający załącza poprawion</w:t>
      </w:r>
      <w:r w:rsidR="004F2048">
        <w:rPr>
          <w:rFonts w:ascii="Arial" w:hAnsi="Arial" w:cs="Arial"/>
          <w:bCs/>
          <w:sz w:val="20"/>
          <w:szCs w:val="20"/>
        </w:rPr>
        <w:t>y</w:t>
      </w:r>
      <w:r w:rsidRPr="00500C21">
        <w:rPr>
          <w:rFonts w:ascii="Arial" w:hAnsi="Arial" w:cs="Arial"/>
          <w:bCs/>
          <w:sz w:val="20"/>
          <w:szCs w:val="20"/>
        </w:rPr>
        <w:t xml:space="preserve"> załącznik</w:t>
      </w:r>
      <w:r w:rsidR="004F2048">
        <w:rPr>
          <w:rFonts w:ascii="Arial" w:hAnsi="Arial" w:cs="Arial"/>
          <w:bCs/>
          <w:sz w:val="20"/>
          <w:szCs w:val="20"/>
        </w:rPr>
        <w:t xml:space="preserve"> nr 1</w:t>
      </w:r>
      <w:r w:rsidRPr="00500C21">
        <w:rPr>
          <w:rFonts w:ascii="Arial" w:hAnsi="Arial" w:cs="Arial"/>
          <w:bCs/>
          <w:sz w:val="20"/>
          <w:szCs w:val="20"/>
        </w:rPr>
        <w:t xml:space="preserve"> do SWZ. </w:t>
      </w:r>
    </w:p>
    <w:p w14:paraId="27734349" w14:textId="6864F8EF" w:rsidR="00B17A7D" w:rsidRPr="00500C21" w:rsidRDefault="00B17A7D" w:rsidP="00B17A7D">
      <w:pPr>
        <w:jc w:val="both"/>
        <w:rPr>
          <w:rFonts w:ascii="Arial" w:hAnsi="Arial" w:cs="Arial"/>
          <w:b/>
          <w:sz w:val="20"/>
          <w:szCs w:val="20"/>
        </w:rPr>
      </w:pPr>
      <w:r w:rsidRPr="00500C21">
        <w:rPr>
          <w:rFonts w:ascii="Arial" w:hAnsi="Arial" w:cs="Arial"/>
          <w:b/>
          <w:sz w:val="20"/>
          <w:szCs w:val="20"/>
        </w:rPr>
        <w:t>Dokonane wyjaśnienia</w:t>
      </w:r>
      <w:r w:rsidR="004947A3">
        <w:rPr>
          <w:rFonts w:ascii="Arial" w:hAnsi="Arial" w:cs="Arial"/>
          <w:b/>
          <w:sz w:val="20"/>
          <w:szCs w:val="20"/>
        </w:rPr>
        <w:t xml:space="preserve"> oraz</w:t>
      </w:r>
      <w:r w:rsidRPr="00500C21">
        <w:rPr>
          <w:rFonts w:ascii="Arial" w:hAnsi="Arial" w:cs="Arial"/>
          <w:b/>
          <w:sz w:val="20"/>
          <w:szCs w:val="20"/>
        </w:rPr>
        <w:t xml:space="preserve"> zmiana treści SWZ wiążą Wykonawców z chwilą powzięcia do wiadomości.</w:t>
      </w:r>
    </w:p>
    <w:p w14:paraId="10C2A6AE" w14:textId="77777777" w:rsidR="00A81B6B" w:rsidRPr="00C6569E" w:rsidRDefault="00A81B6B" w:rsidP="00C6569E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236F72B5" w14:textId="77777777" w:rsidR="00C6569E" w:rsidRPr="00C6569E" w:rsidRDefault="00C6569E" w:rsidP="00C6569E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0E56FF41" w14:textId="77777777" w:rsidR="00356FF0" w:rsidRPr="00C6569E" w:rsidRDefault="00356FF0" w:rsidP="00C6569E">
      <w:pPr>
        <w:pStyle w:val="Default"/>
        <w:spacing w:line="36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6503BFED" w14:textId="77777777" w:rsidR="00A159EB" w:rsidRPr="00C6569E" w:rsidRDefault="00A159EB" w:rsidP="00C6569E">
      <w:pPr>
        <w:spacing w:after="0" w:line="360" w:lineRule="auto"/>
        <w:ind w:left="2832" w:firstLine="708"/>
        <w:jc w:val="center"/>
        <w:rPr>
          <w:rFonts w:ascii="Arial" w:hAnsi="Arial" w:cs="Arial"/>
          <w:sz w:val="20"/>
          <w:szCs w:val="20"/>
        </w:rPr>
      </w:pPr>
    </w:p>
    <w:p w14:paraId="5BE6DAC9" w14:textId="21FC8148" w:rsidR="0025460E" w:rsidRPr="00C6569E" w:rsidRDefault="00D25653" w:rsidP="00C6569E">
      <w:pPr>
        <w:spacing w:after="0" w:line="360" w:lineRule="auto"/>
        <w:ind w:left="2832" w:firstLine="708"/>
        <w:rPr>
          <w:rFonts w:ascii="Arial" w:hAnsi="Arial" w:cs="Arial"/>
          <w:sz w:val="18"/>
          <w:szCs w:val="18"/>
        </w:rPr>
      </w:pPr>
      <w:r w:rsidRPr="00C6569E">
        <w:rPr>
          <w:rFonts w:ascii="Arial" w:hAnsi="Arial" w:cs="Arial"/>
          <w:sz w:val="20"/>
          <w:szCs w:val="20"/>
        </w:rPr>
        <w:t xml:space="preserve">            </w:t>
      </w:r>
      <w:r w:rsidR="0025460E" w:rsidRPr="00C6569E">
        <w:rPr>
          <w:rFonts w:ascii="Arial" w:hAnsi="Arial" w:cs="Arial"/>
          <w:sz w:val="18"/>
          <w:szCs w:val="18"/>
        </w:rPr>
        <w:t>Podpisał:</w:t>
      </w:r>
    </w:p>
    <w:p w14:paraId="023D4E07" w14:textId="77777777" w:rsidR="00211842" w:rsidRPr="00C6569E" w:rsidRDefault="00211842" w:rsidP="00C6569E">
      <w:pPr>
        <w:pStyle w:val="Bezodstpw"/>
        <w:ind w:left="4248"/>
        <w:rPr>
          <w:rFonts w:ascii="Arial" w:hAnsi="Arial" w:cs="Arial"/>
          <w:sz w:val="16"/>
          <w:szCs w:val="16"/>
        </w:rPr>
      </w:pPr>
      <w:r w:rsidRPr="00C6569E">
        <w:rPr>
          <w:rFonts w:ascii="Arial" w:hAnsi="Arial" w:cs="Arial"/>
          <w:sz w:val="16"/>
          <w:szCs w:val="16"/>
        </w:rPr>
        <w:t xml:space="preserve">z up. </w:t>
      </w:r>
    </w:p>
    <w:p w14:paraId="04E7198B" w14:textId="77777777" w:rsidR="00211842" w:rsidRPr="00C6569E" w:rsidRDefault="00211842" w:rsidP="00C6569E">
      <w:pPr>
        <w:pStyle w:val="Bezodstpw"/>
        <w:ind w:left="3540" w:firstLine="708"/>
        <w:rPr>
          <w:rFonts w:ascii="Arial" w:hAnsi="Arial" w:cs="Arial"/>
          <w:sz w:val="16"/>
          <w:szCs w:val="16"/>
        </w:rPr>
      </w:pPr>
      <w:r w:rsidRPr="00C6569E">
        <w:rPr>
          <w:rFonts w:ascii="Arial" w:hAnsi="Arial" w:cs="Arial"/>
          <w:sz w:val="16"/>
          <w:szCs w:val="16"/>
        </w:rPr>
        <w:t>Śląskiego Komendanta Wojewódzkiego</w:t>
      </w:r>
    </w:p>
    <w:p w14:paraId="30CBA96A" w14:textId="77777777" w:rsidR="00211842" w:rsidRPr="00C6569E" w:rsidRDefault="00211842" w:rsidP="00C6569E">
      <w:pPr>
        <w:pStyle w:val="Bezodstpw"/>
        <w:ind w:left="3540" w:firstLine="708"/>
        <w:rPr>
          <w:rFonts w:ascii="Arial" w:hAnsi="Arial" w:cs="Arial"/>
          <w:color w:val="000000" w:themeColor="text1"/>
          <w:sz w:val="16"/>
          <w:szCs w:val="16"/>
        </w:rPr>
      </w:pPr>
      <w:r w:rsidRPr="00C6569E">
        <w:rPr>
          <w:rFonts w:ascii="Arial" w:hAnsi="Arial" w:cs="Arial"/>
          <w:color w:val="000000" w:themeColor="text1"/>
          <w:sz w:val="16"/>
          <w:szCs w:val="16"/>
        </w:rPr>
        <w:t xml:space="preserve">Państwowej Straży Pożarnej </w:t>
      </w:r>
    </w:p>
    <w:p w14:paraId="102F0FA8" w14:textId="6A7B8B5D" w:rsidR="00211842" w:rsidRPr="00C6569E" w:rsidRDefault="00211842" w:rsidP="00C6569E">
      <w:pPr>
        <w:pStyle w:val="Bezodstpw"/>
        <w:ind w:left="3540" w:firstLine="708"/>
        <w:rPr>
          <w:rFonts w:ascii="Arial" w:hAnsi="Arial" w:cs="Arial"/>
          <w:color w:val="000000" w:themeColor="text1"/>
          <w:sz w:val="16"/>
          <w:szCs w:val="16"/>
        </w:rPr>
      </w:pPr>
      <w:r w:rsidRPr="00C6569E">
        <w:rPr>
          <w:rFonts w:ascii="Arial" w:hAnsi="Arial" w:cs="Arial"/>
          <w:color w:val="000000" w:themeColor="text1"/>
          <w:sz w:val="16"/>
          <w:szCs w:val="16"/>
        </w:rPr>
        <w:t xml:space="preserve">bryg. </w:t>
      </w:r>
      <w:r w:rsidR="00C6569E" w:rsidRPr="00C6569E">
        <w:rPr>
          <w:rFonts w:ascii="Arial" w:hAnsi="Arial" w:cs="Arial"/>
          <w:color w:val="000000" w:themeColor="text1"/>
          <w:sz w:val="16"/>
          <w:szCs w:val="16"/>
        </w:rPr>
        <w:t xml:space="preserve">Arkadiusz Krzemiński </w:t>
      </w:r>
      <w:r w:rsidRPr="00C6569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</w:p>
    <w:p w14:paraId="7878678C" w14:textId="77777777" w:rsidR="00211842" w:rsidRPr="00C6569E" w:rsidRDefault="00211842" w:rsidP="00C6569E">
      <w:pPr>
        <w:pStyle w:val="Bezodstpw"/>
        <w:ind w:left="4248"/>
        <w:rPr>
          <w:rFonts w:ascii="Arial" w:hAnsi="Arial" w:cs="Arial"/>
          <w:sz w:val="16"/>
          <w:szCs w:val="16"/>
        </w:rPr>
      </w:pPr>
      <w:r w:rsidRPr="00C6569E">
        <w:rPr>
          <w:rFonts w:ascii="Arial" w:hAnsi="Arial" w:cs="Arial"/>
          <w:sz w:val="16"/>
          <w:szCs w:val="16"/>
        </w:rPr>
        <w:t xml:space="preserve">Zastępca Śląskiego Komendanta Wojewódzkiego </w:t>
      </w:r>
    </w:p>
    <w:p w14:paraId="6EF8651F" w14:textId="3E29614E" w:rsidR="00211842" w:rsidRPr="00C6569E" w:rsidRDefault="00211842" w:rsidP="00C6569E">
      <w:pPr>
        <w:spacing w:after="0" w:line="240" w:lineRule="auto"/>
        <w:ind w:left="4248"/>
        <w:rPr>
          <w:rFonts w:ascii="Arial" w:hAnsi="Arial" w:cs="Arial"/>
          <w:sz w:val="16"/>
          <w:szCs w:val="16"/>
        </w:rPr>
      </w:pPr>
      <w:r w:rsidRPr="00C6569E">
        <w:rPr>
          <w:rFonts w:ascii="Arial" w:hAnsi="Arial" w:cs="Arial"/>
          <w:sz w:val="16"/>
          <w:szCs w:val="16"/>
        </w:rPr>
        <w:t>Państwowej Straży Pożarnej</w:t>
      </w:r>
    </w:p>
    <w:p w14:paraId="65964BB0" w14:textId="77777777" w:rsidR="00164FCE" w:rsidRPr="00C6569E" w:rsidRDefault="00164FCE" w:rsidP="00C6569E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164FCE" w:rsidRPr="00C6569E" w:rsidSect="00F70187">
      <w:footerReference w:type="default" r:id="rId8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1BD635" w14:textId="77777777" w:rsidR="00796E68" w:rsidRDefault="00796E68" w:rsidP="00356FF0">
      <w:pPr>
        <w:spacing w:after="0" w:line="240" w:lineRule="auto"/>
      </w:pPr>
      <w:r>
        <w:separator/>
      </w:r>
    </w:p>
  </w:endnote>
  <w:endnote w:type="continuationSeparator" w:id="0">
    <w:p w14:paraId="12BEB939" w14:textId="77777777" w:rsidR="00796E68" w:rsidRDefault="00796E68" w:rsidP="00356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2D78E" w14:textId="0FEF564E" w:rsidR="00356FF0" w:rsidRDefault="00356FF0">
    <w:pPr>
      <w:pStyle w:val="Stopka"/>
    </w:pPr>
    <w:r>
      <w:rPr>
        <w:noProof/>
      </w:rPr>
      <w:drawing>
        <wp:inline distT="0" distB="0" distL="0" distR="0" wp14:anchorId="6BCEABED" wp14:editId="72A688C6">
          <wp:extent cx="5760085" cy="1154938"/>
          <wp:effectExtent l="0" t="0" r="0" b="762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11549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E46AA" w14:textId="77777777" w:rsidR="00796E68" w:rsidRDefault="00796E68" w:rsidP="00356FF0">
      <w:pPr>
        <w:spacing w:after="0" w:line="240" w:lineRule="auto"/>
      </w:pPr>
      <w:r>
        <w:separator/>
      </w:r>
    </w:p>
  </w:footnote>
  <w:footnote w:type="continuationSeparator" w:id="0">
    <w:p w14:paraId="4EA6ACA9" w14:textId="77777777" w:rsidR="00796E68" w:rsidRDefault="00796E68" w:rsidP="00356F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5272E"/>
    <w:multiLevelType w:val="hybridMultilevel"/>
    <w:tmpl w:val="3ACADF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C7AFC"/>
    <w:multiLevelType w:val="multilevel"/>
    <w:tmpl w:val="E7622DAC"/>
    <w:lvl w:ilvl="0">
      <w:start w:val="1"/>
      <w:numFmt w:val="decimal"/>
      <w:lvlText w:val="%1.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2" w15:restartNumberingAfterBreak="0">
    <w:nsid w:val="03173F0C"/>
    <w:multiLevelType w:val="multilevel"/>
    <w:tmpl w:val="E49CB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6C1E21"/>
    <w:multiLevelType w:val="hybridMultilevel"/>
    <w:tmpl w:val="04E63310"/>
    <w:lvl w:ilvl="0" w:tplc="E98C2F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7719DD"/>
    <w:multiLevelType w:val="hybridMultilevel"/>
    <w:tmpl w:val="66A8B958"/>
    <w:lvl w:ilvl="0" w:tplc="3B06DFC0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30496D"/>
    <w:multiLevelType w:val="multilevel"/>
    <w:tmpl w:val="33F6AF0C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A0C1E46"/>
    <w:multiLevelType w:val="multilevel"/>
    <w:tmpl w:val="37FAE102"/>
    <w:lvl w:ilvl="0">
      <w:start w:val="1"/>
      <w:numFmt w:val="decimal"/>
      <w:lvlText w:val="%1.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AFD4F61"/>
    <w:multiLevelType w:val="hybridMultilevel"/>
    <w:tmpl w:val="4A4E2310"/>
    <w:lvl w:ilvl="0" w:tplc="FF3899C2">
      <w:start w:val="1"/>
      <w:numFmt w:val="lowerLetter"/>
      <w:lvlText w:val="%1)"/>
      <w:lvlJc w:val="left"/>
      <w:pPr>
        <w:ind w:left="9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07" w:hanging="360"/>
      </w:pPr>
    </w:lvl>
    <w:lvl w:ilvl="2" w:tplc="0415001B" w:tentative="1">
      <w:start w:val="1"/>
      <w:numFmt w:val="lowerRoman"/>
      <w:lvlText w:val="%3."/>
      <w:lvlJc w:val="right"/>
      <w:pPr>
        <w:ind w:left="2427" w:hanging="180"/>
      </w:pPr>
    </w:lvl>
    <w:lvl w:ilvl="3" w:tplc="0415000F" w:tentative="1">
      <w:start w:val="1"/>
      <w:numFmt w:val="decimal"/>
      <w:lvlText w:val="%4."/>
      <w:lvlJc w:val="left"/>
      <w:pPr>
        <w:ind w:left="3147" w:hanging="360"/>
      </w:pPr>
    </w:lvl>
    <w:lvl w:ilvl="4" w:tplc="04150019" w:tentative="1">
      <w:start w:val="1"/>
      <w:numFmt w:val="lowerLetter"/>
      <w:lvlText w:val="%5."/>
      <w:lvlJc w:val="left"/>
      <w:pPr>
        <w:ind w:left="3867" w:hanging="360"/>
      </w:pPr>
    </w:lvl>
    <w:lvl w:ilvl="5" w:tplc="0415001B" w:tentative="1">
      <w:start w:val="1"/>
      <w:numFmt w:val="lowerRoman"/>
      <w:lvlText w:val="%6."/>
      <w:lvlJc w:val="right"/>
      <w:pPr>
        <w:ind w:left="4587" w:hanging="180"/>
      </w:pPr>
    </w:lvl>
    <w:lvl w:ilvl="6" w:tplc="0415000F" w:tentative="1">
      <w:start w:val="1"/>
      <w:numFmt w:val="decimal"/>
      <w:lvlText w:val="%7."/>
      <w:lvlJc w:val="left"/>
      <w:pPr>
        <w:ind w:left="5307" w:hanging="360"/>
      </w:pPr>
    </w:lvl>
    <w:lvl w:ilvl="7" w:tplc="04150019" w:tentative="1">
      <w:start w:val="1"/>
      <w:numFmt w:val="lowerLetter"/>
      <w:lvlText w:val="%8."/>
      <w:lvlJc w:val="left"/>
      <w:pPr>
        <w:ind w:left="6027" w:hanging="360"/>
      </w:pPr>
    </w:lvl>
    <w:lvl w:ilvl="8" w:tplc="0415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8" w15:restartNumberingAfterBreak="0">
    <w:nsid w:val="0C8E5866"/>
    <w:multiLevelType w:val="multilevel"/>
    <w:tmpl w:val="1A7C7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0EAB7013"/>
    <w:multiLevelType w:val="multilevel"/>
    <w:tmpl w:val="B626420C"/>
    <w:lvl w:ilvl="0">
      <w:start w:val="5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0FA2620F"/>
    <w:multiLevelType w:val="hybridMultilevel"/>
    <w:tmpl w:val="654EFA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E80589"/>
    <w:multiLevelType w:val="multilevel"/>
    <w:tmpl w:val="F0708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3073791"/>
    <w:multiLevelType w:val="multilevel"/>
    <w:tmpl w:val="CD12B18E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3711A51"/>
    <w:multiLevelType w:val="hybridMultilevel"/>
    <w:tmpl w:val="3240358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A14949"/>
    <w:multiLevelType w:val="hybridMultilevel"/>
    <w:tmpl w:val="EABCB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3A96FDB"/>
    <w:multiLevelType w:val="hybridMultilevel"/>
    <w:tmpl w:val="01C663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3F70CDF"/>
    <w:multiLevelType w:val="hybridMultilevel"/>
    <w:tmpl w:val="8CD679AA"/>
    <w:lvl w:ilvl="0" w:tplc="4C6AD0EC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17124D4E"/>
    <w:multiLevelType w:val="multilevel"/>
    <w:tmpl w:val="EC12F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173E6057"/>
    <w:multiLevelType w:val="hybridMultilevel"/>
    <w:tmpl w:val="730C119A"/>
    <w:lvl w:ilvl="0" w:tplc="E98C2F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7501A6A"/>
    <w:multiLevelType w:val="multilevel"/>
    <w:tmpl w:val="F6745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17F42596"/>
    <w:multiLevelType w:val="hybridMultilevel"/>
    <w:tmpl w:val="293C28D4"/>
    <w:lvl w:ilvl="0" w:tplc="C73CC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81630D5"/>
    <w:multiLevelType w:val="hybridMultilevel"/>
    <w:tmpl w:val="E37A5F50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580A99"/>
    <w:multiLevelType w:val="hybridMultilevel"/>
    <w:tmpl w:val="DF30B5D0"/>
    <w:lvl w:ilvl="0" w:tplc="00000003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9E52693"/>
    <w:multiLevelType w:val="hybridMultilevel"/>
    <w:tmpl w:val="0B98254E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C772FC8"/>
    <w:multiLevelType w:val="hybridMultilevel"/>
    <w:tmpl w:val="994ECD1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DA6161F"/>
    <w:multiLevelType w:val="hybridMultilevel"/>
    <w:tmpl w:val="C2420E6A"/>
    <w:lvl w:ilvl="0" w:tplc="3E04AFB8">
      <w:start w:val="1"/>
      <w:numFmt w:val="decimal"/>
      <w:lvlText w:val="- 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0D072F5"/>
    <w:multiLevelType w:val="hybridMultilevel"/>
    <w:tmpl w:val="4CF02364"/>
    <w:lvl w:ilvl="0" w:tplc="4328B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6174F7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9AFC9C">
      <w:start w:val="30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25C421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 w:tplc="D0E45B2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alibri" w:hAnsi="Calibri" w:cs="Calibri" w:hint="default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27" w15:restartNumberingAfterBreak="0">
    <w:nsid w:val="22BD662E"/>
    <w:multiLevelType w:val="multilevel"/>
    <w:tmpl w:val="BC6620C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22E44180"/>
    <w:multiLevelType w:val="multilevel"/>
    <w:tmpl w:val="52FCE4F8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992"/>
        </w:tabs>
        <w:ind w:left="992" w:hanging="850"/>
      </w:pPr>
      <w:rPr>
        <w:rFonts w:ascii="Calibri" w:hAnsi="Calibri" w:hint="default"/>
        <w:sz w:val="22"/>
        <w:szCs w:val="22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992"/>
        </w:tabs>
        <w:ind w:left="992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992"/>
        </w:tabs>
        <w:ind w:left="992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992"/>
        </w:tabs>
        <w:ind w:left="992" w:hanging="85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29" w15:restartNumberingAfterBreak="0">
    <w:nsid w:val="24601E8C"/>
    <w:multiLevelType w:val="multilevel"/>
    <w:tmpl w:val="50289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26B77B99"/>
    <w:multiLevelType w:val="hybridMultilevel"/>
    <w:tmpl w:val="8BCCA8B2"/>
    <w:lvl w:ilvl="0" w:tplc="B65C80F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8131CB1"/>
    <w:multiLevelType w:val="multilevel"/>
    <w:tmpl w:val="DCB24954"/>
    <w:lvl w:ilvl="0">
      <w:start w:val="1"/>
      <w:numFmt w:val="decimal"/>
      <w:lvlText w:val="%1."/>
      <w:lvlJc w:val="left"/>
      <w:pPr>
        <w:ind w:left="595" w:hanging="453"/>
      </w:pPr>
      <w:rPr>
        <w:rFonts w:ascii="Times New Roman" w:eastAsia="Arial Unicode MS" w:hAnsi="Times New Roman" w:cs="Arial Unicode MS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2" w15:restartNumberingAfterBreak="0">
    <w:nsid w:val="2F4102E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3" w15:restartNumberingAfterBreak="0">
    <w:nsid w:val="34D74A23"/>
    <w:multiLevelType w:val="hybridMultilevel"/>
    <w:tmpl w:val="AEF68CF2"/>
    <w:lvl w:ilvl="0" w:tplc="C73CC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8CB0AAA"/>
    <w:multiLevelType w:val="hybridMultilevel"/>
    <w:tmpl w:val="8ACC42BE"/>
    <w:lvl w:ilvl="0" w:tplc="3E04AFB8">
      <w:start w:val="1"/>
      <w:numFmt w:val="decimal"/>
      <w:lvlText w:val="- 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A5B7BBE"/>
    <w:multiLevelType w:val="hybridMultilevel"/>
    <w:tmpl w:val="F3C0924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B197227"/>
    <w:multiLevelType w:val="multilevel"/>
    <w:tmpl w:val="13646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3B4F7B83"/>
    <w:multiLevelType w:val="multilevel"/>
    <w:tmpl w:val="532ADAC4"/>
    <w:lvl w:ilvl="0">
      <w:start w:val="1"/>
      <w:numFmt w:val="bullet"/>
      <w:lvlText w:val="•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3D936DE0"/>
    <w:multiLevelType w:val="hybridMultilevel"/>
    <w:tmpl w:val="3240358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E494164"/>
    <w:multiLevelType w:val="multilevel"/>
    <w:tmpl w:val="AD9CAD78"/>
    <w:lvl w:ilvl="0">
      <w:start w:val="1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3E894569"/>
    <w:multiLevelType w:val="hybridMultilevel"/>
    <w:tmpl w:val="260AA8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EA1658F"/>
    <w:multiLevelType w:val="hybridMultilevel"/>
    <w:tmpl w:val="3240358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FF724E6"/>
    <w:multiLevelType w:val="multilevel"/>
    <w:tmpl w:val="99B41684"/>
    <w:lvl w:ilvl="0">
      <w:start w:val="1"/>
      <w:numFmt w:val="bullet"/>
      <w:lvlText w:val="•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B34576C"/>
    <w:multiLevelType w:val="singleLevel"/>
    <w:tmpl w:val="372AA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4" w15:restartNumberingAfterBreak="0">
    <w:nsid w:val="4D295E17"/>
    <w:multiLevelType w:val="hybridMultilevel"/>
    <w:tmpl w:val="CAB65160"/>
    <w:lvl w:ilvl="0" w:tplc="C73CC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D3A5F23"/>
    <w:multiLevelType w:val="hybridMultilevel"/>
    <w:tmpl w:val="F328CA5A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0D82718"/>
    <w:multiLevelType w:val="multilevel"/>
    <w:tmpl w:val="F8C89E90"/>
    <w:lvl w:ilvl="0">
      <w:start w:val="1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2497433"/>
    <w:multiLevelType w:val="hybridMultilevel"/>
    <w:tmpl w:val="3DDECD06"/>
    <w:lvl w:ilvl="0" w:tplc="C73CC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2733FFD"/>
    <w:multiLevelType w:val="hybridMultilevel"/>
    <w:tmpl w:val="041ABE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31C25CC"/>
    <w:multiLevelType w:val="multilevel"/>
    <w:tmpl w:val="6538B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0" w15:restartNumberingAfterBreak="0">
    <w:nsid w:val="569F5CC5"/>
    <w:multiLevelType w:val="hybridMultilevel"/>
    <w:tmpl w:val="3240358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DDC7E3B"/>
    <w:multiLevelType w:val="hybridMultilevel"/>
    <w:tmpl w:val="C47E98F8"/>
    <w:lvl w:ilvl="0" w:tplc="00000003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E594722"/>
    <w:multiLevelType w:val="hybridMultilevel"/>
    <w:tmpl w:val="30F8F65E"/>
    <w:lvl w:ilvl="0" w:tplc="C73CC7C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 w15:restartNumberingAfterBreak="0">
    <w:nsid w:val="5EF120F8"/>
    <w:multiLevelType w:val="multilevel"/>
    <w:tmpl w:val="C428A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64612F52"/>
    <w:multiLevelType w:val="multilevel"/>
    <w:tmpl w:val="3BC8CA2A"/>
    <w:lvl w:ilvl="0">
      <w:start w:val="1"/>
      <w:numFmt w:val="bullet"/>
      <w:lvlText w:val="•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47B1011"/>
    <w:multiLevelType w:val="multilevel"/>
    <w:tmpl w:val="2A242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6" w15:restartNumberingAfterBreak="0">
    <w:nsid w:val="753E2E9D"/>
    <w:multiLevelType w:val="multilevel"/>
    <w:tmpl w:val="DF8C9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7" w15:restartNumberingAfterBreak="0">
    <w:nsid w:val="7842520D"/>
    <w:multiLevelType w:val="multilevel"/>
    <w:tmpl w:val="FA3C8170"/>
    <w:lvl w:ilvl="0">
      <w:start w:val="1"/>
      <w:numFmt w:val="decimal"/>
      <w:lvlText w:val="%1."/>
      <w:lvlJc w:val="left"/>
      <w:pPr>
        <w:ind w:left="454" w:hanging="454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color w:val="auto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58" w15:restartNumberingAfterBreak="0">
    <w:nsid w:val="79CE20A1"/>
    <w:multiLevelType w:val="hybridMultilevel"/>
    <w:tmpl w:val="F328CA5A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C226C42"/>
    <w:multiLevelType w:val="hybridMultilevel"/>
    <w:tmpl w:val="60D097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C5C1B72"/>
    <w:multiLevelType w:val="hybridMultilevel"/>
    <w:tmpl w:val="041ABE6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CF640A0"/>
    <w:multiLevelType w:val="hybridMultilevel"/>
    <w:tmpl w:val="F90617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6613563">
    <w:abstractNumId w:val="35"/>
  </w:num>
  <w:num w:numId="2" w16cid:durableId="1636981770">
    <w:abstractNumId w:val="7"/>
  </w:num>
  <w:num w:numId="3" w16cid:durableId="282731167">
    <w:abstractNumId w:val="5"/>
  </w:num>
  <w:num w:numId="4" w16cid:durableId="2003659516">
    <w:abstractNumId w:val="32"/>
    <w:lvlOverride w:ilvl="0">
      <w:startOverride w:val="1"/>
    </w:lvlOverride>
  </w:num>
  <w:num w:numId="5" w16cid:durableId="372660935">
    <w:abstractNumId w:val="23"/>
  </w:num>
  <w:num w:numId="6" w16cid:durableId="1189217893">
    <w:abstractNumId w:val="32"/>
  </w:num>
  <w:num w:numId="7" w16cid:durableId="1698851399">
    <w:abstractNumId w:val="43"/>
  </w:num>
  <w:num w:numId="8" w16cid:durableId="612596469">
    <w:abstractNumId w:val="46"/>
  </w:num>
  <w:num w:numId="9" w16cid:durableId="727609569">
    <w:abstractNumId w:val="37"/>
  </w:num>
  <w:num w:numId="10" w16cid:durableId="33578757">
    <w:abstractNumId w:val="9"/>
  </w:num>
  <w:num w:numId="11" w16cid:durableId="1547990086">
    <w:abstractNumId w:val="39"/>
  </w:num>
  <w:num w:numId="12" w16cid:durableId="733897202">
    <w:abstractNumId w:val="42"/>
  </w:num>
  <w:num w:numId="13" w16cid:durableId="749930425">
    <w:abstractNumId w:val="12"/>
  </w:num>
  <w:num w:numId="14" w16cid:durableId="1564411357">
    <w:abstractNumId w:val="27"/>
  </w:num>
  <w:num w:numId="15" w16cid:durableId="2058506633">
    <w:abstractNumId w:val="6"/>
  </w:num>
  <w:num w:numId="16" w16cid:durableId="1989943784">
    <w:abstractNumId w:val="54"/>
  </w:num>
  <w:num w:numId="17" w16cid:durableId="149947017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15198429">
    <w:abstractNumId w:val="48"/>
  </w:num>
  <w:num w:numId="19" w16cid:durableId="914780141">
    <w:abstractNumId w:val="41"/>
  </w:num>
  <w:num w:numId="20" w16cid:durableId="714353944">
    <w:abstractNumId w:val="21"/>
  </w:num>
  <w:num w:numId="21" w16cid:durableId="459347308">
    <w:abstractNumId w:val="45"/>
  </w:num>
  <w:num w:numId="22" w16cid:durableId="1829902129">
    <w:abstractNumId w:val="13"/>
  </w:num>
  <w:num w:numId="23" w16cid:durableId="65343098">
    <w:abstractNumId w:val="28"/>
  </w:num>
  <w:num w:numId="24" w16cid:durableId="1334455738">
    <w:abstractNumId w:val="30"/>
  </w:num>
  <w:num w:numId="25" w16cid:durableId="391151246">
    <w:abstractNumId w:val="60"/>
  </w:num>
  <w:num w:numId="26" w16cid:durableId="48963027">
    <w:abstractNumId w:val="58"/>
  </w:num>
  <w:num w:numId="27" w16cid:durableId="1921450553">
    <w:abstractNumId w:val="50"/>
  </w:num>
  <w:num w:numId="28" w16cid:durableId="2015180933">
    <w:abstractNumId w:val="38"/>
  </w:num>
  <w:num w:numId="29" w16cid:durableId="1962608663">
    <w:abstractNumId w:val="0"/>
  </w:num>
  <w:num w:numId="30" w16cid:durableId="1020858935">
    <w:abstractNumId w:val="20"/>
  </w:num>
  <w:num w:numId="31" w16cid:durableId="828130423">
    <w:abstractNumId w:val="15"/>
  </w:num>
  <w:num w:numId="32" w16cid:durableId="2132744212">
    <w:abstractNumId w:val="4"/>
  </w:num>
  <w:num w:numId="33" w16cid:durableId="1554972933">
    <w:abstractNumId w:val="52"/>
  </w:num>
  <w:num w:numId="34" w16cid:durableId="1522935587">
    <w:abstractNumId w:val="61"/>
  </w:num>
  <w:num w:numId="35" w16cid:durableId="1359550088">
    <w:abstractNumId w:val="47"/>
  </w:num>
  <w:num w:numId="36" w16cid:durableId="1433814952">
    <w:abstractNumId w:val="34"/>
  </w:num>
  <w:num w:numId="37" w16cid:durableId="1754935386">
    <w:abstractNumId w:val="25"/>
  </w:num>
  <w:num w:numId="38" w16cid:durableId="1118837208">
    <w:abstractNumId w:val="22"/>
  </w:num>
  <w:num w:numId="39" w16cid:durableId="962538771">
    <w:abstractNumId w:val="51"/>
  </w:num>
  <w:num w:numId="40" w16cid:durableId="871845706">
    <w:abstractNumId w:val="1"/>
  </w:num>
  <w:num w:numId="41" w16cid:durableId="59716380">
    <w:abstractNumId w:val="26"/>
  </w:num>
  <w:num w:numId="42" w16cid:durableId="1654944095">
    <w:abstractNumId w:val="57"/>
  </w:num>
  <w:num w:numId="43" w16cid:durableId="1329744610">
    <w:abstractNumId w:val="31"/>
  </w:num>
  <w:num w:numId="44" w16cid:durableId="1053626549">
    <w:abstractNumId w:val="16"/>
  </w:num>
  <w:num w:numId="45" w16cid:durableId="1782407611">
    <w:abstractNumId w:val="10"/>
  </w:num>
  <w:num w:numId="46" w16cid:durableId="717319183">
    <w:abstractNumId w:val="40"/>
  </w:num>
  <w:num w:numId="47" w16cid:durableId="159515747">
    <w:abstractNumId w:val="14"/>
  </w:num>
  <w:num w:numId="48" w16cid:durableId="1045642396">
    <w:abstractNumId w:val="24"/>
  </w:num>
  <w:num w:numId="49" w16cid:durableId="1719548926">
    <w:abstractNumId w:val="44"/>
  </w:num>
  <w:num w:numId="50" w16cid:durableId="1134250853">
    <w:abstractNumId w:val="55"/>
  </w:num>
  <w:num w:numId="51" w16cid:durableId="488404924">
    <w:abstractNumId w:val="8"/>
  </w:num>
  <w:num w:numId="52" w16cid:durableId="1251046187">
    <w:abstractNumId w:val="56"/>
  </w:num>
  <w:num w:numId="53" w16cid:durableId="454954121">
    <w:abstractNumId w:val="17"/>
  </w:num>
  <w:num w:numId="54" w16cid:durableId="97995195">
    <w:abstractNumId w:val="36"/>
  </w:num>
  <w:num w:numId="55" w16cid:durableId="1559897536">
    <w:abstractNumId w:val="49"/>
  </w:num>
  <w:num w:numId="56" w16cid:durableId="2100524108">
    <w:abstractNumId w:val="11"/>
  </w:num>
  <w:num w:numId="57" w16cid:durableId="1239942916">
    <w:abstractNumId w:val="29"/>
  </w:num>
  <w:num w:numId="58" w16cid:durableId="1211959322">
    <w:abstractNumId w:val="19"/>
  </w:num>
  <w:num w:numId="59" w16cid:durableId="1870600543">
    <w:abstractNumId w:val="2"/>
  </w:num>
  <w:num w:numId="60" w16cid:durableId="1204252937">
    <w:abstractNumId w:val="59"/>
  </w:num>
  <w:num w:numId="61" w16cid:durableId="2119249227">
    <w:abstractNumId w:val="33"/>
  </w:num>
  <w:num w:numId="62" w16cid:durableId="1242905871">
    <w:abstractNumId w:val="18"/>
  </w:num>
  <w:num w:numId="63" w16cid:durableId="5138793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6CA3"/>
    <w:rsid w:val="0000259C"/>
    <w:rsid w:val="000060AD"/>
    <w:rsid w:val="000133B3"/>
    <w:rsid w:val="00014AD6"/>
    <w:rsid w:val="00020532"/>
    <w:rsid w:val="0002296A"/>
    <w:rsid w:val="000273AE"/>
    <w:rsid w:val="00032027"/>
    <w:rsid w:val="00032E93"/>
    <w:rsid w:val="00034425"/>
    <w:rsid w:val="00034471"/>
    <w:rsid w:val="00043C60"/>
    <w:rsid w:val="000A7957"/>
    <w:rsid w:val="000B1315"/>
    <w:rsid w:val="000C124B"/>
    <w:rsid w:val="000C44B4"/>
    <w:rsid w:val="000C7F09"/>
    <w:rsid w:val="000D1D69"/>
    <w:rsid w:val="000E375F"/>
    <w:rsid w:val="000E7D0B"/>
    <w:rsid w:val="000F7772"/>
    <w:rsid w:val="00115B0D"/>
    <w:rsid w:val="00120D32"/>
    <w:rsid w:val="0012525B"/>
    <w:rsid w:val="00125A02"/>
    <w:rsid w:val="00130E29"/>
    <w:rsid w:val="00146954"/>
    <w:rsid w:val="00150614"/>
    <w:rsid w:val="001517C8"/>
    <w:rsid w:val="00156D61"/>
    <w:rsid w:val="0015743E"/>
    <w:rsid w:val="00164FCE"/>
    <w:rsid w:val="00166CA3"/>
    <w:rsid w:val="00170274"/>
    <w:rsid w:val="00171E4B"/>
    <w:rsid w:val="00172370"/>
    <w:rsid w:val="00185E0A"/>
    <w:rsid w:val="001A0953"/>
    <w:rsid w:val="001A5241"/>
    <w:rsid w:val="001D0B9A"/>
    <w:rsid w:val="001F1E61"/>
    <w:rsid w:val="001F3127"/>
    <w:rsid w:val="001F7B5F"/>
    <w:rsid w:val="00211842"/>
    <w:rsid w:val="00244E8D"/>
    <w:rsid w:val="00252F1D"/>
    <w:rsid w:val="0025460E"/>
    <w:rsid w:val="002551BD"/>
    <w:rsid w:val="00260435"/>
    <w:rsid w:val="00266ED4"/>
    <w:rsid w:val="00273CFB"/>
    <w:rsid w:val="00284AF3"/>
    <w:rsid w:val="002933A5"/>
    <w:rsid w:val="002947C3"/>
    <w:rsid w:val="00296C40"/>
    <w:rsid w:val="002A3E85"/>
    <w:rsid w:val="002B746F"/>
    <w:rsid w:val="002C723A"/>
    <w:rsid w:val="002C7994"/>
    <w:rsid w:val="002D02AA"/>
    <w:rsid w:val="002E3BF4"/>
    <w:rsid w:val="002F3A51"/>
    <w:rsid w:val="0030154E"/>
    <w:rsid w:val="0030280F"/>
    <w:rsid w:val="00303786"/>
    <w:rsid w:val="00307D83"/>
    <w:rsid w:val="0032787A"/>
    <w:rsid w:val="003327BC"/>
    <w:rsid w:val="00335AA1"/>
    <w:rsid w:val="00345407"/>
    <w:rsid w:val="00347982"/>
    <w:rsid w:val="00356FF0"/>
    <w:rsid w:val="00361AB2"/>
    <w:rsid w:val="00367593"/>
    <w:rsid w:val="0037335C"/>
    <w:rsid w:val="0038060F"/>
    <w:rsid w:val="00383312"/>
    <w:rsid w:val="003879D3"/>
    <w:rsid w:val="00390639"/>
    <w:rsid w:val="003A0A6E"/>
    <w:rsid w:val="003B192F"/>
    <w:rsid w:val="003C2AE2"/>
    <w:rsid w:val="003D4B93"/>
    <w:rsid w:val="003F4002"/>
    <w:rsid w:val="00400CEA"/>
    <w:rsid w:val="00401B2A"/>
    <w:rsid w:val="00402422"/>
    <w:rsid w:val="00402EC8"/>
    <w:rsid w:val="00413370"/>
    <w:rsid w:val="004203F4"/>
    <w:rsid w:val="00423992"/>
    <w:rsid w:val="0043490E"/>
    <w:rsid w:val="00435100"/>
    <w:rsid w:val="00446E3E"/>
    <w:rsid w:val="004547FF"/>
    <w:rsid w:val="00463204"/>
    <w:rsid w:val="00474730"/>
    <w:rsid w:val="0047696E"/>
    <w:rsid w:val="004947A3"/>
    <w:rsid w:val="004A61A8"/>
    <w:rsid w:val="004C292A"/>
    <w:rsid w:val="004C34AA"/>
    <w:rsid w:val="004E1E0D"/>
    <w:rsid w:val="004F2048"/>
    <w:rsid w:val="004F3636"/>
    <w:rsid w:val="004F5D0D"/>
    <w:rsid w:val="00500C21"/>
    <w:rsid w:val="00505492"/>
    <w:rsid w:val="005208E0"/>
    <w:rsid w:val="00532DDE"/>
    <w:rsid w:val="00534272"/>
    <w:rsid w:val="005346CD"/>
    <w:rsid w:val="0054219D"/>
    <w:rsid w:val="00542F53"/>
    <w:rsid w:val="00552B40"/>
    <w:rsid w:val="00560977"/>
    <w:rsid w:val="00564566"/>
    <w:rsid w:val="00565986"/>
    <w:rsid w:val="00577D62"/>
    <w:rsid w:val="005A0607"/>
    <w:rsid w:val="005A34C1"/>
    <w:rsid w:val="005B2E98"/>
    <w:rsid w:val="005B4F78"/>
    <w:rsid w:val="005D1674"/>
    <w:rsid w:val="005F64FB"/>
    <w:rsid w:val="00614F20"/>
    <w:rsid w:val="00625BB8"/>
    <w:rsid w:val="00631E51"/>
    <w:rsid w:val="00647A5E"/>
    <w:rsid w:val="006507C3"/>
    <w:rsid w:val="006718A1"/>
    <w:rsid w:val="00672307"/>
    <w:rsid w:val="006838B1"/>
    <w:rsid w:val="00685D7B"/>
    <w:rsid w:val="006879BB"/>
    <w:rsid w:val="006901A1"/>
    <w:rsid w:val="006C04E5"/>
    <w:rsid w:val="006E31AF"/>
    <w:rsid w:val="006F7FEE"/>
    <w:rsid w:val="007042FA"/>
    <w:rsid w:val="0070436B"/>
    <w:rsid w:val="00710603"/>
    <w:rsid w:val="00712B2A"/>
    <w:rsid w:val="00715319"/>
    <w:rsid w:val="00744D2B"/>
    <w:rsid w:val="0075146B"/>
    <w:rsid w:val="00781154"/>
    <w:rsid w:val="00796E68"/>
    <w:rsid w:val="007A5F8E"/>
    <w:rsid w:val="007B46F4"/>
    <w:rsid w:val="007C54FE"/>
    <w:rsid w:val="007D688D"/>
    <w:rsid w:val="007D7693"/>
    <w:rsid w:val="007E0F2F"/>
    <w:rsid w:val="007E331F"/>
    <w:rsid w:val="007F3524"/>
    <w:rsid w:val="00800107"/>
    <w:rsid w:val="0080773A"/>
    <w:rsid w:val="00811CEC"/>
    <w:rsid w:val="0084346E"/>
    <w:rsid w:val="00863AAC"/>
    <w:rsid w:val="00865AE7"/>
    <w:rsid w:val="00883FE0"/>
    <w:rsid w:val="00893258"/>
    <w:rsid w:val="008A1093"/>
    <w:rsid w:val="008A6797"/>
    <w:rsid w:val="008C3855"/>
    <w:rsid w:val="008C38B5"/>
    <w:rsid w:val="008C52CE"/>
    <w:rsid w:val="008F4C55"/>
    <w:rsid w:val="008F6092"/>
    <w:rsid w:val="00912136"/>
    <w:rsid w:val="00922A27"/>
    <w:rsid w:val="00935B3B"/>
    <w:rsid w:val="009452BA"/>
    <w:rsid w:val="00945647"/>
    <w:rsid w:val="0095294B"/>
    <w:rsid w:val="00963496"/>
    <w:rsid w:val="00963FFF"/>
    <w:rsid w:val="009758BB"/>
    <w:rsid w:val="009912FA"/>
    <w:rsid w:val="009A40AD"/>
    <w:rsid w:val="009B2281"/>
    <w:rsid w:val="009B65E8"/>
    <w:rsid w:val="009C1EA6"/>
    <w:rsid w:val="009C3E54"/>
    <w:rsid w:val="009D0FA5"/>
    <w:rsid w:val="009D29AE"/>
    <w:rsid w:val="009D55D5"/>
    <w:rsid w:val="009E3694"/>
    <w:rsid w:val="009F4E19"/>
    <w:rsid w:val="00A01F95"/>
    <w:rsid w:val="00A159EB"/>
    <w:rsid w:val="00A172E4"/>
    <w:rsid w:val="00A20EBB"/>
    <w:rsid w:val="00A27E35"/>
    <w:rsid w:val="00A33CF1"/>
    <w:rsid w:val="00A53C26"/>
    <w:rsid w:val="00A578AF"/>
    <w:rsid w:val="00A701C3"/>
    <w:rsid w:val="00A80FE9"/>
    <w:rsid w:val="00A81B6B"/>
    <w:rsid w:val="00AA60E0"/>
    <w:rsid w:val="00AB23BD"/>
    <w:rsid w:val="00AC0A55"/>
    <w:rsid w:val="00AE0B0F"/>
    <w:rsid w:val="00B17A7D"/>
    <w:rsid w:val="00B2134E"/>
    <w:rsid w:val="00B31783"/>
    <w:rsid w:val="00B54899"/>
    <w:rsid w:val="00B62B54"/>
    <w:rsid w:val="00B6422B"/>
    <w:rsid w:val="00B703E8"/>
    <w:rsid w:val="00B82F17"/>
    <w:rsid w:val="00BA3E3B"/>
    <w:rsid w:val="00BB7DD5"/>
    <w:rsid w:val="00BF0B9E"/>
    <w:rsid w:val="00BF54C5"/>
    <w:rsid w:val="00C02B0D"/>
    <w:rsid w:val="00C154D9"/>
    <w:rsid w:val="00C16FB8"/>
    <w:rsid w:val="00C20690"/>
    <w:rsid w:val="00C32868"/>
    <w:rsid w:val="00C3440C"/>
    <w:rsid w:val="00C34720"/>
    <w:rsid w:val="00C42AC9"/>
    <w:rsid w:val="00C47F92"/>
    <w:rsid w:val="00C6569E"/>
    <w:rsid w:val="00C66EC0"/>
    <w:rsid w:val="00C83018"/>
    <w:rsid w:val="00C839C9"/>
    <w:rsid w:val="00C94C00"/>
    <w:rsid w:val="00C9731E"/>
    <w:rsid w:val="00C9733B"/>
    <w:rsid w:val="00CA74FF"/>
    <w:rsid w:val="00CC3EFD"/>
    <w:rsid w:val="00CC5B1C"/>
    <w:rsid w:val="00CF1A90"/>
    <w:rsid w:val="00CF7D64"/>
    <w:rsid w:val="00D038A5"/>
    <w:rsid w:val="00D2417A"/>
    <w:rsid w:val="00D25653"/>
    <w:rsid w:val="00D57DF7"/>
    <w:rsid w:val="00D60FE5"/>
    <w:rsid w:val="00D67CCE"/>
    <w:rsid w:val="00D74F8C"/>
    <w:rsid w:val="00DB762F"/>
    <w:rsid w:val="00DC189F"/>
    <w:rsid w:val="00DC22C9"/>
    <w:rsid w:val="00DD1112"/>
    <w:rsid w:val="00DE601E"/>
    <w:rsid w:val="00DF3BFE"/>
    <w:rsid w:val="00E1662E"/>
    <w:rsid w:val="00E2373B"/>
    <w:rsid w:val="00E5693F"/>
    <w:rsid w:val="00E60A61"/>
    <w:rsid w:val="00E614AF"/>
    <w:rsid w:val="00E70176"/>
    <w:rsid w:val="00E81EB6"/>
    <w:rsid w:val="00E8245F"/>
    <w:rsid w:val="00E851C2"/>
    <w:rsid w:val="00E94777"/>
    <w:rsid w:val="00EC4386"/>
    <w:rsid w:val="00EC53C7"/>
    <w:rsid w:val="00ED123F"/>
    <w:rsid w:val="00EE26EE"/>
    <w:rsid w:val="00EE270A"/>
    <w:rsid w:val="00EE650F"/>
    <w:rsid w:val="00EF366B"/>
    <w:rsid w:val="00F00DE5"/>
    <w:rsid w:val="00F070E6"/>
    <w:rsid w:val="00F41070"/>
    <w:rsid w:val="00F43753"/>
    <w:rsid w:val="00F70187"/>
    <w:rsid w:val="00F934D8"/>
    <w:rsid w:val="00FA10E5"/>
    <w:rsid w:val="00FA7D6D"/>
    <w:rsid w:val="00FC07C1"/>
    <w:rsid w:val="00FC2766"/>
    <w:rsid w:val="00FC73F9"/>
    <w:rsid w:val="00FD4CD3"/>
    <w:rsid w:val="00FE14F0"/>
    <w:rsid w:val="00FE1985"/>
    <w:rsid w:val="00FE789F"/>
    <w:rsid w:val="00FF227E"/>
    <w:rsid w:val="00FF3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A2245"/>
  <w15:docId w15:val="{36C6154F-ECC4-45AE-9D02-38941322C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04E5"/>
  </w:style>
  <w:style w:type="paragraph" w:styleId="Nagwek1">
    <w:name w:val="heading 1"/>
    <w:basedOn w:val="Normalny"/>
    <w:next w:val="Normalny"/>
    <w:link w:val="Nagwek1Znak"/>
    <w:uiPriority w:val="9"/>
    <w:qFormat/>
    <w:rsid w:val="004C34A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551B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C2AE2"/>
    <w:pPr>
      <w:keepNext/>
      <w:keepLines/>
      <w:spacing w:before="320" w:after="80"/>
      <w:outlineLvl w:val="2"/>
    </w:pPr>
    <w:rPr>
      <w:rFonts w:ascii="Arial" w:eastAsia="Arial" w:hAnsi="Arial" w:cs="Arial"/>
      <w:color w:val="434343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166C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Akapit z listą5,normalny tekst,CW_Lista,Wypunktowanie,Akapit z listą BS"/>
    <w:basedOn w:val="Normalny"/>
    <w:link w:val="AkapitzlistZnak"/>
    <w:qFormat/>
    <w:rsid w:val="00166CA3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unhideWhenUsed/>
    <w:rsid w:val="00166CA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166CA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66C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6CA3"/>
    <w:rPr>
      <w:rFonts w:ascii="Tahoma" w:hAnsi="Tahoma" w:cs="Tahoma"/>
      <w:sz w:val="16"/>
      <w:szCs w:val="16"/>
    </w:rPr>
  </w:style>
  <w:style w:type="character" w:customStyle="1" w:styleId="Teksttreci2">
    <w:name w:val="Tekst treści (2)_"/>
    <w:basedOn w:val="Domylnaczcionkaakapitu"/>
    <w:link w:val="Teksttreci20"/>
    <w:locked/>
    <w:rsid w:val="0025460E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25460E"/>
    <w:pPr>
      <w:widowControl w:val="0"/>
      <w:shd w:val="clear" w:color="auto" w:fill="FFFFFF"/>
      <w:spacing w:before="300" w:after="0" w:line="396" w:lineRule="exact"/>
    </w:pPr>
    <w:rPr>
      <w:rFonts w:ascii="Arial" w:eastAsia="Arial" w:hAnsi="Arial" w:cs="Arial"/>
    </w:rPr>
  </w:style>
  <w:style w:type="character" w:customStyle="1" w:styleId="Nagwek5">
    <w:name w:val="Nagłówek #5_"/>
    <w:basedOn w:val="Domylnaczcionkaakapitu"/>
    <w:link w:val="Nagwek50"/>
    <w:locked/>
    <w:rsid w:val="0025460E"/>
    <w:rPr>
      <w:rFonts w:ascii="Tahoma" w:eastAsia="Tahoma" w:hAnsi="Tahoma" w:cs="Tahoma"/>
      <w:b/>
      <w:bCs/>
      <w:shd w:val="clear" w:color="auto" w:fill="FFFFFF"/>
    </w:rPr>
  </w:style>
  <w:style w:type="paragraph" w:customStyle="1" w:styleId="Nagwek50">
    <w:name w:val="Nagłówek #5"/>
    <w:basedOn w:val="Normalny"/>
    <w:link w:val="Nagwek5"/>
    <w:rsid w:val="0025460E"/>
    <w:pPr>
      <w:widowControl w:val="0"/>
      <w:shd w:val="clear" w:color="auto" w:fill="FFFFFF"/>
      <w:spacing w:before="240" w:after="0" w:line="281" w:lineRule="exact"/>
      <w:outlineLvl w:val="4"/>
    </w:pPr>
    <w:rPr>
      <w:rFonts w:ascii="Tahoma" w:eastAsia="Tahoma" w:hAnsi="Tahoma" w:cs="Tahoma"/>
      <w:b/>
      <w:bCs/>
    </w:rPr>
  </w:style>
  <w:style w:type="character" w:customStyle="1" w:styleId="Teksttreci5">
    <w:name w:val="Tekst treści (5)_"/>
    <w:basedOn w:val="Domylnaczcionkaakapitu"/>
    <w:link w:val="Teksttreci50"/>
    <w:locked/>
    <w:rsid w:val="0025460E"/>
    <w:rPr>
      <w:rFonts w:ascii="Tahoma" w:eastAsia="Tahoma" w:hAnsi="Tahoma" w:cs="Tahoma"/>
      <w:b/>
      <w:bCs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25460E"/>
    <w:pPr>
      <w:widowControl w:val="0"/>
      <w:shd w:val="clear" w:color="auto" w:fill="FFFFFF"/>
      <w:spacing w:after="0" w:line="281" w:lineRule="exact"/>
    </w:pPr>
    <w:rPr>
      <w:rFonts w:ascii="Tahoma" w:eastAsia="Tahoma" w:hAnsi="Tahoma" w:cs="Tahoma"/>
      <w:b/>
      <w:bCs/>
    </w:rPr>
  </w:style>
  <w:style w:type="character" w:customStyle="1" w:styleId="Teksttreci2Exact">
    <w:name w:val="Tekst treści (2) Exact"/>
    <w:basedOn w:val="Domylnaczcionkaakapitu"/>
    <w:rsid w:val="0025460E"/>
    <w:rPr>
      <w:rFonts w:ascii="Trebuchet MS" w:eastAsia="Trebuchet MS" w:hAnsi="Trebuchet MS" w:cs="Trebuchet MS" w:hint="default"/>
      <w:b w:val="0"/>
      <w:bCs w:val="0"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paragraph" w:customStyle="1" w:styleId="Default">
    <w:name w:val="Default"/>
    <w:rsid w:val="00C94C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4C34A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703E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703E8"/>
  </w:style>
  <w:style w:type="character" w:customStyle="1" w:styleId="Nagwek3Znak">
    <w:name w:val="Nagłówek 3 Znak"/>
    <w:basedOn w:val="Domylnaczcionkaakapitu"/>
    <w:link w:val="Nagwek3"/>
    <w:uiPriority w:val="9"/>
    <w:rsid w:val="003C2AE2"/>
    <w:rPr>
      <w:rFonts w:ascii="Arial" w:eastAsia="Arial" w:hAnsi="Arial" w:cs="Arial"/>
      <w:color w:val="434343"/>
      <w:sz w:val="28"/>
      <w:szCs w:val="28"/>
    </w:rPr>
  </w:style>
  <w:style w:type="paragraph" w:styleId="Zwykytekst">
    <w:name w:val="Plain Text"/>
    <w:basedOn w:val="Normalny"/>
    <w:link w:val="ZwykytekstZnak"/>
    <w:uiPriority w:val="99"/>
    <w:unhideWhenUsed/>
    <w:rsid w:val="006838B1"/>
    <w:pPr>
      <w:spacing w:after="0" w:line="240" w:lineRule="auto"/>
    </w:pPr>
    <w:rPr>
      <w:rFonts w:ascii="Calibri" w:eastAsiaTheme="minorHAnsi" w:hAnsi="Calibri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838B1"/>
    <w:rPr>
      <w:rFonts w:ascii="Calibri" w:eastAsiaTheme="minorHAnsi" w:hAnsi="Calibri"/>
      <w:szCs w:val="21"/>
      <w:lang w:eastAsia="en-US"/>
    </w:rPr>
  </w:style>
  <w:style w:type="paragraph" w:styleId="Bezodstpw">
    <w:name w:val="No Spacing"/>
    <w:uiPriority w:val="1"/>
    <w:qFormat/>
    <w:rsid w:val="00D25653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Nagwek1Exact">
    <w:name w:val="Nagłówek #1 Exact"/>
    <w:basedOn w:val="Domylnaczcionkaakapitu"/>
    <w:rsid w:val="00B31783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10">
    <w:name w:val="Nagłówek #1_"/>
    <w:basedOn w:val="Domylnaczcionkaakapitu"/>
    <w:link w:val="Nagwek11"/>
    <w:rsid w:val="00B31783"/>
    <w:rPr>
      <w:rFonts w:ascii="Calibri" w:eastAsia="Calibri" w:hAnsi="Calibri" w:cs="Calibri"/>
      <w:b/>
      <w:bCs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B31783"/>
    <w:pPr>
      <w:widowControl w:val="0"/>
      <w:shd w:val="clear" w:color="auto" w:fill="FFFFFF"/>
      <w:spacing w:after="0" w:line="264" w:lineRule="exact"/>
      <w:jc w:val="both"/>
      <w:outlineLvl w:val="0"/>
    </w:pPr>
    <w:rPr>
      <w:rFonts w:ascii="Calibri" w:eastAsia="Calibri" w:hAnsi="Calibri" w:cs="Calibri"/>
      <w:b/>
      <w:bCs/>
    </w:rPr>
  </w:style>
  <w:style w:type="character" w:styleId="Hipercze">
    <w:name w:val="Hyperlink"/>
    <w:basedOn w:val="Domylnaczcionkaakapitu"/>
    <w:rsid w:val="00B31783"/>
    <w:rPr>
      <w:color w:val="0066CC"/>
      <w:u w:val="single"/>
    </w:rPr>
  </w:style>
  <w:style w:type="character" w:customStyle="1" w:styleId="Teksttreci4Exact">
    <w:name w:val="Tekst treści (4) Exact"/>
    <w:basedOn w:val="Domylnaczcionkaakapitu"/>
    <w:link w:val="Teksttreci4"/>
    <w:rsid w:val="00B31783"/>
    <w:rPr>
      <w:rFonts w:ascii="Arial" w:eastAsia="Arial" w:hAnsi="Arial" w:cs="Arial"/>
      <w:b/>
      <w:bCs/>
      <w:sz w:val="15"/>
      <w:szCs w:val="15"/>
      <w:shd w:val="clear" w:color="auto" w:fill="FFFFFF"/>
    </w:rPr>
  </w:style>
  <w:style w:type="character" w:customStyle="1" w:styleId="Teksttreci5Exact">
    <w:name w:val="Tekst treści (5) Exact"/>
    <w:basedOn w:val="Domylnaczcionkaakapitu"/>
    <w:rsid w:val="00B31783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Teksttreci555ptPogrubienieExact">
    <w:name w:val="Tekst treści (5) + 5;5 pt;Pogrubienie Exact"/>
    <w:basedOn w:val="Teksttreci5Exact"/>
    <w:rsid w:val="00B3178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pl-PL" w:eastAsia="pl-PL" w:bidi="pl-PL"/>
    </w:rPr>
  </w:style>
  <w:style w:type="paragraph" w:customStyle="1" w:styleId="Teksttreci4">
    <w:name w:val="Tekst treści (4)"/>
    <w:basedOn w:val="Normalny"/>
    <w:link w:val="Teksttreci4Exact"/>
    <w:rsid w:val="00B31783"/>
    <w:pPr>
      <w:widowControl w:val="0"/>
      <w:shd w:val="clear" w:color="auto" w:fill="FFFFFF"/>
      <w:spacing w:after="0" w:line="173" w:lineRule="exact"/>
      <w:jc w:val="right"/>
    </w:pPr>
    <w:rPr>
      <w:rFonts w:ascii="Arial" w:eastAsia="Arial" w:hAnsi="Arial" w:cs="Arial"/>
      <w:b/>
      <w:bCs/>
      <w:sz w:val="15"/>
      <w:szCs w:val="15"/>
    </w:rPr>
  </w:style>
  <w:style w:type="character" w:customStyle="1" w:styleId="Teksttreci7">
    <w:name w:val="Tekst treści (7)_"/>
    <w:basedOn w:val="Domylnaczcionkaakapitu"/>
    <w:link w:val="Teksttreci70"/>
    <w:rsid w:val="00B31783"/>
    <w:rPr>
      <w:rFonts w:ascii="Arial" w:eastAsia="Arial" w:hAnsi="Arial" w:cs="Arial"/>
      <w:i/>
      <w:iCs/>
      <w:sz w:val="20"/>
      <w:szCs w:val="20"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B31783"/>
    <w:pPr>
      <w:widowControl w:val="0"/>
      <w:shd w:val="clear" w:color="auto" w:fill="FFFFFF"/>
      <w:spacing w:before="540" w:after="1440" w:line="341" w:lineRule="exact"/>
      <w:jc w:val="both"/>
    </w:pPr>
    <w:rPr>
      <w:rFonts w:ascii="Arial" w:eastAsia="Arial" w:hAnsi="Arial" w:cs="Arial"/>
      <w:i/>
      <w:iCs/>
      <w:sz w:val="20"/>
      <w:szCs w:val="20"/>
    </w:rPr>
  </w:style>
  <w:style w:type="character" w:styleId="Pogrubienie">
    <w:name w:val="Strong"/>
    <w:qFormat/>
    <w:rsid w:val="00402EC8"/>
    <w:rPr>
      <w:b/>
      <w:bCs/>
    </w:rPr>
  </w:style>
  <w:style w:type="character" w:customStyle="1" w:styleId="AkapitzlistZnak">
    <w:name w:val="Akapit z listą Znak"/>
    <w:aliases w:val="L1 Znak,Numerowanie Znak,Akapit z listą5 Znak,normalny tekst Znak,CW_Lista Znak,Wypunktowanie Znak,Akapit z listą BS Znak"/>
    <w:link w:val="Akapitzlist"/>
    <w:qFormat/>
    <w:locked/>
    <w:rsid w:val="00171E4B"/>
  </w:style>
  <w:style w:type="paragraph" w:styleId="NormalnyWeb">
    <w:name w:val="Normal (Web)"/>
    <w:basedOn w:val="Normalny"/>
    <w:uiPriority w:val="99"/>
    <w:semiHidden/>
    <w:unhideWhenUsed/>
    <w:rsid w:val="00171E4B"/>
    <w:pPr>
      <w:spacing w:before="100" w:beforeAutospacing="1" w:after="100" w:afterAutospacing="1" w:line="240" w:lineRule="auto"/>
    </w:pPr>
    <w:rPr>
      <w:rFonts w:ascii="Calibri" w:eastAsiaTheme="minorHAnsi" w:hAnsi="Calibri" w:cs="Calibri"/>
    </w:rPr>
  </w:style>
  <w:style w:type="character" w:customStyle="1" w:styleId="Domylnaczcionkaakapitu0">
    <w:name w:val="Domy?lna czcionka akapitu"/>
    <w:qFormat/>
    <w:rsid w:val="00C83018"/>
  </w:style>
  <w:style w:type="paragraph" w:customStyle="1" w:styleId="NumPar1">
    <w:name w:val="NumPar 1"/>
    <w:basedOn w:val="Normalny"/>
    <w:next w:val="Normalny"/>
    <w:uiPriority w:val="99"/>
    <w:rsid w:val="00C83018"/>
    <w:pPr>
      <w:numPr>
        <w:numId w:val="2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uiPriority w:val="99"/>
    <w:rsid w:val="00C83018"/>
    <w:pPr>
      <w:numPr>
        <w:ilvl w:val="1"/>
        <w:numId w:val="2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uiPriority w:val="99"/>
    <w:rsid w:val="00C83018"/>
    <w:pPr>
      <w:numPr>
        <w:ilvl w:val="2"/>
        <w:numId w:val="2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rsid w:val="00C83018"/>
    <w:pPr>
      <w:numPr>
        <w:ilvl w:val="3"/>
        <w:numId w:val="2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551B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356F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6FF0"/>
  </w:style>
  <w:style w:type="paragraph" w:styleId="Stopka">
    <w:name w:val="footer"/>
    <w:basedOn w:val="Normalny"/>
    <w:link w:val="StopkaZnak"/>
    <w:uiPriority w:val="99"/>
    <w:unhideWhenUsed/>
    <w:rsid w:val="00356F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6FF0"/>
  </w:style>
  <w:style w:type="paragraph" w:customStyle="1" w:styleId="Annexetitre">
    <w:name w:val="Annexe titre"/>
    <w:basedOn w:val="Normalny"/>
    <w:next w:val="Normalny"/>
    <w:rsid w:val="00C16FB8"/>
    <w:pPr>
      <w:spacing w:before="120" w:after="120" w:line="240" w:lineRule="auto"/>
      <w:jc w:val="center"/>
    </w:pPr>
    <w:rPr>
      <w:rFonts w:ascii="Times New Roman" w:eastAsia="Calibri" w:hAnsi="Times New Roman" w:cs="Times New Roman"/>
      <w:b/>
      <w:sz w:val="24"/>
      <w:u w:val="single"/>
      <w:lang w:eastAsia="en-GB"/>
    </w:rPr>
  </w:style>
  <w:style w:type="paragraph" w:customStyle="1" w:styleId="Domylne">
    <w:name w:val="Domyślne"/>
    <w:rsid w:val="00F00DE5"/>
    <w:pPr>
      <w:spacing w:before="160" w:after="0" w:line="288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14:ligatures w14:val="standardContextual"/>
    </w:rPr>
  </w:style>
  <w:style w:type="paragraph" w:customStyle="1" w:styleId="TreA">
    <w:name w:val="Treść A"/>
    <w:rsid w:val="00E2373B"/>
    <w:pP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14:ligatures w14:val="standardContextual"/>
    </w:rPr>
  </w:style>
  <w:style w:type="character" w:customStyle="1" w:styleId="Domylnaczcionkaakapitu1">
    <w:name w:val="Domyślna czcionka akapitu1"/>
    <w:qFormat/>
    <w:rsid w:val="00E824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019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14</Pages>
  <Words>3901</Words>
  <Characters>23411</Characters>
  <Application>Microsoft Office Word</Application>
  <DocSecurity>0</DocSecurity>
  <Lines>195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mfsroka</dc:creator>
  <cp:lastModifiedBy>A.Albera (KW Katowice)</cp:lastModifiedBy>
  <cp:revision>12</cp:revision>
  <cp:lastPrinted>2023-10-20T10:02:00Z</cp:lastPrinted>
  <dcterms:created xsi:type="dcterms:W3CDTF">2023-10-12T12:50:00Z</dcterms:created>
  <dcterms:modified xsi:type="dcterms:W3CDTF">2023-10-20T12:24:00Z</dcterms:modified>
</cp:coreProperties>
</file>