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CD3799" w14:textId="4EB32774" w:rsidR="00AA4D69" w:rsidRDefault="00AA4D69" w:rsidP="00AA4D69">
      <w:pPr>
        <w:jc w:val="right"/>
      </w:pPr>
      <w:r>
        <w:t xml:space="preserve">Oleśnica </w:t>
      </w:r>
      <w:r w:rsidR="00193E3E">
        <w:t>03</w:t>
      </w:r>
      <w:r>
        <w:t>.</w:t>
      </w:r>
      <w:r w:rsidR="00193E3E">
        <w:t>10</w:t>
      </w:r>
      <w:r>
        <w:t>.2022</w:t>
      </w:r>
      <w:bookmarkStart w:id="0" w:name="_GoBack"/>
      <w:bookmarkEnd w:id="0"/>
    </w:p>
    <w:p w14:paraId="68A18E5F" w14:textId="77777777" w:rsidR="00AA4D69" w:rsidRDefault="00AA4D69"/>
    <w:p w14:paraId="480D643C" w14:textId="0EB2AEE7" w:rsidR="00800814" w:rsidRDefault="00E03EBE">
      <w:r>
        <w:t xml:space="preserve">             </w:t>
      </w:r>
      <w:r w:rsidR="00800814">
        <w:t xml:space="preserve">Zwracam się z zapytaniem </w:t>
      </w:r>
      <w:r w:rsidR="00F13893">
        <w:t xml:space="preserve">wykonania </w:t>
      </w:r>
      <w:r w:rsidR="00800814">
        <w:t>ekspertyzy technicznej obiektu stajni rekreacyjnej zlokalizowanej w Jakubowicach koło Namysłowa.</w:t>
      </w:r>
      <w:r>
        <w:t xml:space="preserve"> </w:t>
      </w:r>
    </w:p>
    <w:p w14:paraId="25BD52B7" w14:textId="69EB1DDA" w:rsidR="00E03EBE" w:rsidRDefault="00E03EBE">
      <w:r>
        <w:t xml:space="preserve">Zakres opracowania to ekspertyza bezpiecznego użytkowania oraz oddzielnie opracowanie projektowe mające na celu zapewnienie bezpiecznego użytkowania.  </w:t>
      </w:r>
    </w:p>
    <w:p w14:paraId="7BE52748" w14:textId="04A0D9A3" w:rsidR="00085E21" w:rsidRDefault="00085E21">
      <w:r>
        <w:t xml:space="preserve">W przypadku zainteresowania wykonaniem opracowań prosimy o określenie całości wynagrodzenia osobno za ekspertyzę a osobno za projekt działań naprawczych oraz terminy wykonania obu opracowań. </w:t>
      </w:r>
    </w:p>
    <w:p w14:paraId="65A11A61" w14:textId="0FD2DE88" w:rsidR="00085E21" w:rsidRDefault="00085E21">
      <w:r>
        <w:t>Informacje na temat obiektu :</w:t>
      </w:r>
    </w:p>
    <w:p w14:paraId="4D56EB1F" w14:textId="42D8AA44" w:rsidR="007A0B65" w:rsidRDefault="007A0B65">
      <w:r>
        <w:t>W roku 2012 została wykonana opinia o stanie technicznym</w:t>
      </w:r>
      <w:r w:rsidR="00085E21">
        <w:t xml:space="preserve"> i projekt techniczny prac naprawczych .</w:t>
      </w:r>
      <w:r>
        <w:t xml:space="preserve"> </w:t>
      </w:r>
      <w:r w:rsidR="00085E21">
        <w:t>W</w:t>
      </w:r>
      <w:r>
        <w:t>ykonano tylko częściowo zalecenia polegające na stężeniu konstrukcji ścian ściągami stalowymi</w:t>
      </w:r>
      <w:r w:rsidR="00085E21">
        <w:t xml:space="preserve"> a pominięto prace </w:t>
      </w:r>
      <w:r w:rsidR="00ED7CB6">
        <w:t xml:space="preserve">związane z naprawą sufitu i więźby. </w:t>
      </w:r>
    </w:p>
    <w:p w14:paraId="34A8A542" w14:textId="25615F52" w:rsidR="007A0B65" w:rsidRDefault="007A0B65">
      <w:r>
        <w:t xml:space="preserve">Stajnia jest </w:t>
      </w:r>
      <w:r w:rsidR="00ED7CB6">
        <w:t xml:space="preserve">obecnie </w:t>
      </w:r>
      <w:r>
        <w:t>użytkowana i z bieżącego przeglądu wynika,</w:t>
      </w:r>
      <w:r w:rsidR="00ED7CB6">
        <w:t xml:space="preserve"> </w:t>
      </w:r>
      <w:r>
        <w:t>że można ją użytkować.</w:t>
      </w:r>
    </w:p>
    <w:p w14:paraId="62729A57" w14:textId="149E3356" w:rsidR="00011DB6" w:rsidRDefault="00E03EBE">
      <w:r>
        <w:t>Stan budzący obawy o bezpieczeństwo użytkowania obiektu wynika</w:t>
      </w:r>
      <w:r w:rsidR="00ED7CB6">
        <w:t xml:space="preserve"> z</w:t>
      </w:r>
      <w:r>
        <w:t xml:space="preserve"> następujących usterek:</w:t>
      </w:r>
    </w:p>
    <w:p w14:paraId="099310B7" w14:textId="6B39AE25" w:rsidR="006D27C2" w:rsidRDefault="006D27C2" w:rsidP="006D27C2">
      <w:pPr>
        <w:pStyle w:val="Akapitzlist"/>
        <w:numPr>
          <w:ilvl w:val="0"/>
          <w:numId w:val="1"/>
        </w:numPr>
      </w:pPr>
      <w:r>
        <w:t>Ze stropu łukowego wypadają do stanowisk koni wierzchowych</w:t>
      </w:r>
      <w:r w:rsidR="00ED7CB6" w:rsidRPr="00ED7CB6">
        <w:t xml:space="preserve"> </w:t>
      </w:r>
      <w:r w:rsidR="00ED7CB6">
        <w:t>luzujące się cegłówki</w:t>
      </w:r>
      <w:r>
        <w:t xml:space="preserve"> . Do stanowisk tych wchodzą jeźdźcy aby wyczyścić i przygotować konie do jazdy.</w:t>
      </w:r>
      <w:r w:rsidR="00064B73">
        <w:t xml:space="preserve"> Prostowanie stropu następuje w pomieszczeniu paszarni .</w:t>
      </w:r>
    </w:p>
    <w:p w14:paraId="24ECC799" w14:textId="7C1E4203" w:rsidR="006D27C2" w:rsidRDefault="006D27C2" w:rsidP="006D27C2">
      <w:pPr>
        <w:pStyle w:val="Akapitzlist"/>
        <w:numPr>
          <w:ilvl w:val="0"/>
          <w:numId w:val="1"/>
        </w:numPr>
      </w:pPr>
      <w:r>
        <w:t xml:space="preserve">Powiększają się pęknięcia  stropów łukowych.  Długości pęknięć </w:t>
      </w:r>
      <w:r w:rsidR="00ED7CB6">
        <w:t xml:space="preserve">sięgają </w:t>
      </w:r>
      <w:r>
        <w:t>do kilkunastu metrów</w:t>
      </w:r>
    </w:p>
    <w:p w14:paraId="0B7A503E" w14:textId="073FF635" w:rsidR="00A05FA7" w:rsidRDefault="00A05FA7" w:rsidP="006D27C2">
      <w:pPr>
        <w:pStyle w:val="Akapitzlist"/>
        <w:numPr>
          <w:ilvl w:val="0"/>
          <w:numId w:val="1"/>
        </w:numPr>
      </w:pPr>
      <w:r>
        <w:t xml:space="preserve">Stwierdzono już w 2012 roku znaczne porażenie drewnianej konstrukcji więźby </w:t>
      </w:r>
    </w:p>
    <w:p w14:paraId="7A7EC138" w14:textId="742AF271" w:rsidR="006D27C2" w:rsidRDefault="00E03EBE" w:rsidP="00064B73">
      <w:r>
        <w:t>Przyczyną dla których właściciel chciałby otrzymać  ocenę rzeczoznawcy jest potwierdzenie możliwości i warunki  bezpiecznego użytkowania obiektu zgodnie z jego przeznaczeniem.</w:t>
      </w:r>
    </w:p>
    <w:p w14:paraId="76341669" w14:textId="57FEBD52" w:rsidR="00064B73" w:rsidRDefault="00A05FA7" w:rsidP="00085E21">
      <w:pPr>
        <w:jc w:val="center"/>
      </w:pPr>
      <w:r>
        <w:rPr>
          <w:noProof/>
          <w:lang w:eastAsia="pl-PL"/>
        </w:rPr>
        <w:drawing>
          <wp:inline distT="0" distB="0" distL="0" distR="0" wp14:anchorId="0B0253CF" wp14:editId="74EAF0F6">
            <wp:extent cx="4076700" cy="3015352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170" cy="303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54BB1" w14:textId="74EAD4D2" w:rsidR="00011DB6" w:rsidRDefault="007A0B65" w:rsidP="00A05FA7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18C43A83" wp14:editId="62856290">
            <wp:extent cx="4396740" cy="2936851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843" cy="295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37F7C" w14:textId="5535ECD7" w:rsidR="00064B73" w:rsidRDefault="00064B73" w:rsidP="00A05FA7">
      <w:pPr>
        <w:jc w:val="center"/>
      </w:pPr>
      <w:r>
        <w:rPr>
          <w:noProof/>
          <w:lang w:eastAsia="pl-PL"/>
        </w:rPr>
        <w:drawing>
          <wp:inline distT="0" distB="0" distL="0" distR="0" wp14:anchorId="626F3EF7" wp14:editId="073B05A4">
            <wp:extent cx="3992880" cy="3207792"/>
            <wp:effectExtent l="0" t="0" r="762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043" cy="321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BDFDB" w14:textId="5D43CBEE" w:rsidR="00064B73" w:rsidRDefault="00064B73">
      <w:r>
        <w:rPr>
          <w:noProof/>
          <w:lang w:eastAsia="pl-PL"/>
        </w:rPr>
        <w:drawing>
          <wp:inline distT="0" distB="0" distL="0" distR="0" wp14:anchorId="15A48E5F" wp14:editId="43DEEE35">
            <wp:extent cx="6305899" cy="26441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228" cy="264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354B0" w14:textId="61C6D9E9" w:rsidR="00A05FA7" w:rsidRDefault="00A05FA7">
      <w:r>
        <w:rPr>
          <w:noProof/>
          <w:lang w:eastAsia="pl-PL"/>
        </w:rPr>
        <w:lastRenderedPageBreak/>
        <w:drawing>
          <wp:inline distT="0" distB="0" distL="0" distR="0" wp14:anchorId="361876A6" wp14:editId="4B373512">
            <wp:extent cx="6552572" cy="2522220"/>
            <wp:effectExtent l="0" t="0" r="63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825" cy="252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3DDC7" w14:textId="77777777" w:rsidR="00A05FA7" w:rsidRDefault="00A05FA7" w:rsidP="00A05FA7">
      <w:r>
        <w:t>Dane z książki obiektu budowlanego:</w:t>
      </w:r>
    </w:p>
    <w:p w14:paraId="401E57C0" w14:textId="77777777" w:rsidR="007A0B65" w:rsidRDefault="007A0B65"/>
    <w:p w14:paraId="0EB140EC" w14:textId="6E89F264" w:rsidR="00DB5027" w:rsidRPr="00DB5027" w:rsidRDefault="00DB5027" w:rsidP="00DB502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  <w:lang w:eastAsia="pl-PL"/>
        </w:rPr>
      </w:pPr>
      <w:r w:rsidRPr="00DB502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pl-PL"/>
        </w:rPr>
        <w:t xml:space="preserve"> Rodzaj obiektu (funkcja)</w:t>
      </w:r>
      <w:r w:rsidRPr="00DB5027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</w:t>
      </w:r>
      <w:r w:rsidRPr="00DB5027"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t xml:space="preserve">: </w:t>
      </w:r>
      <w:r w:rsidRPr="00DB5027">
        <w:rPr>
          <w:rFonts w:ascii="Times New Roman" w:eastAsia="Times New Roman" w:hAnsi="Times New Roman" w:cs="Times New Roman"/>
          <w:b/>
          <w:i/>
          <w:sz w:val="36"/>
          <w:szCs w:val="36"/>
          <w:lang w:eastAsia="pl-PL"/>
        </w:rPr>
        <w:t>Stajnia rekreacyjna – obora z poddaszem użytkowym</w:t>
      </w:r>
    </w:p>
    <w:p w14:paraId="4114479F" w14:textId="77777777" w:rsidR="00DB5027" w:rsidRPr="00DB5027" w:rsidRDefault="00DB5027" w:rsidP="00DB5027">
      <w:pPr>
        <w:widowControl w:val="0"/>
        <w:shd w:val="clear" w:color="auto" w:fill="FFFFFF"/>
        <w:tabs>
          <w:tab w:val="left" w:pos="180"/>
        </w:tabs>
        <w:autoSpaceDE w:val="0"/>
        <w:autoSpaceDN w:val="0"/>
        <w:adjustRightInd w:val="0"/>
        <w:spacing w:before="288" w:after="0" w:line="240" w:lineRule="auto"/>
        <w:rPr>
          <w:rFonts w:ascii="Times New Roman" w:eastAsia="Times New Roman" w:hAnsi="Times New Roman" w:cs="Times New Roman"/>
          <w:i/>
          <w:iCs/>
          <w:sz w:val="16"/>
          <w:szCs w:val="16"/>
          <w:lang w:eastAsia="pl-PL"/>
        </w:rPr>
      </w:pPr>
      <w:r w:rsidRPr="00DB5027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pl-PL"/>
        </w:rPr>
        <w:t xml:space="preserve">                                                  </w:t>
      </w:r>
    </w:p>
    <w:p w14:paraId="420C66D8" w14:textId="04DDA265" w:rsidR="00DB5027" w:rsidRPr="00DB5027" w:rsidRDefault="00DB5027" w:rsidP="00DB50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pl-PL"/>
        </w:rPr>
      </w:pPr>
      <w:r w:rsidRPr="00DB5027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pl-PL"/>
        </w:rPr>
        <w:t>Dane obiektu budowlanego :</w:t>
      </w:r>
    </w:p>
    <w:p w14:paraId="70D23C44" w14:textId="77777777" w:rsidR="00DB5027" w:rsidRPr="00DB5027" w:rsidRDefault="00DB5027" w:rsidP="00DB50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pl-PL"/>
        </w:rPr>
      </w:pPr>
    </w:p>
    <w:p w14:paraId="4C5EE7B3" w14:textId="77777777" w:rsidR="00DB5027" w:rsidRPr="00DB5027" w:rsidRDefault="00DB5027" w:rsidP="00DB50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0"/>
          <w:lang w:eastAsia="pl-PL"/>
        </w:rPr>
      </w:pPr>
      <w:r w:rsidRPr="00DB5027">
        <w:rPr>
          <w:rFonts w:ascii="Times New Roman" w:eastAsia="Times New Roman" w:hAnsi="Times New Roman" w:cs="Times New Roman"/>
          <w:i/>
          <w:iCs/>
          <w:sz w:val="24"/>
          <w:szCs w:val="20"/>
          <w:lang w:eastAsia="pl-PL"/>
        </w:rPr>
        <w:t xml:space="preserve">  -  adres obiektu     :     </w:t>
      </w:r>
      <w:r w:rsidRPr="00DB5027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pl-PL"/>
        </w:rPr>
        <w:t xml:space="preserve">Jakubowice  36  , gmina Wilków  </w:t>
      </w:r>
    </w:p>
    <w:p w14:paraId="6FEBA68D" w14:textId="77777777" w:rsidR="00DB5027" w:rsidRPr="00DB5027" w:rsidRDefault="00DB5027" w:rsidP="00DB50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0"/>
          <w:lang w:eastAsia="pl-PL"/>
        </w:rPr>
      </w:pPr>
      <w:r w:rsidRPr="00DB5027">
        <w:rPr>
          <w:rFonts w:ascii="Times New Roman" w:eastAsia="Times New Roman" w:hAnsi="Times New Roman" w:cs="Times New Roman"/>
          <w:i/>
          <w:iCs/>
          <w:sz w:val="24"/>
          <w:szCs w:val="20"/>
          <w:lang w:eastAsia="pl-PL"/>
        </w:rPr>
        <w:t xml:space="preserve">                                powiat: namysłowski   , województwo opolskie </w:t>
      </w:r>
    </w:p>
    <w:p w14:paraId="3E6157F9" w14:textId="77777777" w:rsidR="00DB5027" w:rsidRPr="00DB5027" w:rsidRDefault="00DB5027" w:rsidP="00DB50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0"/>
          <w:lang w:eastAsia="pl-PL"/>
        </w:rPr>
      </w:pPr>
      <w:r w:rsidRPr="00DB5027">
        <w:rPr>
          <w:rFonts w:ascii="Times New Roman" w:eastAsia="Times New Roman" w:hAnsi="Times New Roman" w:cs="Times New Roman"/>
          <w:i/>
          <w:iCs/>
          <w:sz w:val="24"/>
          <w:szCs w:val="20"/>
          <w:lang w:eastAsia="pl-PL"/>
        </w:rPr>
        <w:t xml:space="preserve">  -  działka :  </w:t>
      </w:r>
      <w:r w:rsidRPr="00DB5027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pl-PL"/>
        </w:rPr>
        <w:t xml:space="preserve">nr 11/16   </w:t>
      </w:r>
      <w:r w:rsidRPr="00DB5027">
        <w:rPr>
          <w:rFonts w:ascii="Times New Roman" w:eastAsia="Times New Roman" w:hAnsi="Times New Roman" w:cs="Times New Roman"/>
          <w:i/>
          <w:iCs/>
          <w:sz w:val="24"/>
          <w:szCs w:val="20"/>
          <w:lang w:eastAsia="pl-PL"/>
        </w:rPr>
        <w:t xml:space="preserve">powierzchnia </w:t>
      </w:r>
      <w:r w:rsidRPr="00DB5027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pl-PL"/>
        </w:rPr>
        <w:t xml:space="preserve"> 0,4322 ha</w:t>
      </w:r>
    </w:p>
    <w:p w14:paraId="3778C2E6" w14:textId="77777777" w:rsidR="00DB5027" w:rsidRPr="00DB5027" w:rsidRDefault="00DB5027" w:rsidP="00DB502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0"/>
          <w:u w:val="single"/>
          <w:lang w:eastAsia="pl-PL"/>
        </w:rPr>
      </w:pPr>
      <w:r w:rsidRPr="00DB5027">
        <w:rPr>
          <w:rFonts w:ascii="Times New Roman" w:eastAsia="Times New Roman" w:hAnsi="Times New Roman" w:cs="Times New Roman"/>
          <w:i/>
          <w:sz w:val="24"/>
          <w:szCs w:val="20"/>
          <w:lang w:eastAsia="pl-PL"/>
        </w:rPr>
        <w:t xml:space="preserve">  </w:t>
      </w:r>
      <w:r w:rsidRPr="00DB5027">
        <w:rPr>
          <w:rFonts w:ascii="Times New Roman" w:eastAsia="Times New Roman" w:hAnsi="Times New Roman" w:cs="Times New Roman"/>
          <w:i/>
          <w:sz w:val="24"/>
          <w:szCs w:val="20"/>
          <w:u w:val="single"/>
          <w:lang w:eastAsia="pl-PL"/>
        </w:rPr>
        <w:t xml:space="preserve"> dane techniczne : </w:t>
      </w:r>
    </w:p>
    <w:p w14:paraId="2ED9CA6C" w14:textId="77777777" w:rsidR="00DB5027" w:rsidRPr="00DB5027" w:rsidRDefault="00DB5027" w:rsidP="00DB502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0"/>
          <w:u w:val="single"/>
          <w:lang w:eastAsia="pl-PL"/>
        </w:rPr>
      </w:pPr>
    </w:p>
    <w:p w14:paraId="7437550B" w14:textId="77777777" w:rsidR="00DB5027" w:rsidRPr="00DB5027" w:rsidRDefault="00DB5027" w:rsidP="00DB50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pl-PL"/>
        </w:rPr>
      </w:pPr>
      <w:r w:rsidRPr="00DB5027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pl-PL"/>
        </w:rPr>
        <w:t>Dane techniczne  :</w:t>
      </w:r>
    </w:p>
    <w:p w14:paraId="09C66F9A" w14:textId="77777777" w:rsidR="00DB5027" w:rsidRPr="00DB5027" w:rsidRDefault="00DB5027" w:rsidP="00DB50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</w:pPr>
      <w:r w:rsidRPr="00DB502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>Powierzchnia zabudowy-738,60m2</w:t>
      </w:r>
    </w:p>
    <w:p w14:paraId="1CB409F0" w14:textId="77777777" w:rsidR="00DB5027" w:rsidRPr="00DB5027" w:rsidRDefault="00DB5027" w:rsidP="00DB50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</w:pPr>
      <w:r w:rsidRPr="00DB502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>Powierzchnia użytkowa -1425,60m2</w:t>
      </w:r>
    </w:p>
    <w:p w14:paraId="41EE0F5C" w14:textId="77777777" w:rsidR="00DB5027" w:rsidRPr="00DB5027" w:rsidRDefault="00DB5027" w:rsidP="00DB50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</w:pPr>
      <w:r w:rsidRPr="00DB502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 xml:space="preserve">Kubatura -  4633,20m2 </w:t>
      </w:r>
    </w:p>
    <w:p w14:paraId="64D007B9" w14:textId="77777777" w:rsidR="00DB5027" w:rsidRPr="00DB5027" w:rsidRDefault="00DB5027" w:rsidP="00DB50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</w:pPr>
      <w:r w:rsidRPr="00DB502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 xml:space="preserve">Rok budowy – początek </w:t>
      </w:r>
      <w:proofErr w:type="spellStart"/>
      <w:r w:rsidRPr="00DB502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>XXw</w:t>
      </w:r>
      <w:proofErr w:type="spellEnd"/>
      <w:r w:rsidRPr="00DB502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 xml:space="preserve"> </w:t>
      </w:r>
    </w:p>
    <w:p w14:paraId="1BC5331A" w14:textId="77777777" w:rsidR="00DB5027" w:rsidRPr="00DB5027" w:rsidRDefault="00DB5027" w:rsidP="00DB50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</w:pPr>
      <w:r w:rsidRPr="00DB502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 xml:space="preserve"> Ilość kondygnacji 2</w:t>
      </w:r>
    </w:p>
    <w:p w14:paraId="21DDDA9B" w14:textId="77777777" w:rsidR="00DB5027" w:rsidRPr="00DB5027" w:rsidRDefault="00DB5027" w:rsidP="00DB50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0"/>
          <w:lang w:eastAsia="pl-PL"/>
        </w:rPr>
      </w:pPr>
    </w:p>
    <w:p w14:paraId="57184339" w14:textId="77777777" w:rsidR="00DB5027" w:rsidRPr="00DB5027" w:rsidRDefault="00DB5027" w:rsidP="00DB50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pl-PL"/>
        </w:rPr>
      </w:pPr>
      <w:r w:rsidRPr="00DB5027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pl-PL"/>
        </w:rPr>
        <w:t>6. Krótki opis obiektu budowlanego :</w:t>
      </w:r>
    </w:p>
    <w:p w14:paraId="58D7D685" w14:textId="77777777" w:rsidR="00DB5027" w:rsidRPr="00DB5027" w:rsidRDefault="00DB5027" w:rsidP="00DB502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B5027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Obora z poddaszem użytkowym – stajnia rekreacyjna to obiekt wolnostojący  bez podpiwniczenia  o dachu płaskim dwuspadowym z dobudówką  z zadaszeniem od strony wschodniej.</w:t>
      </w:r>
    </w:p>
    <w:p w14:paraId="6B4D8CF9" w14:textId="77777777" w:rsidR="00DB5027" w:rsidRPr="00DB5027" w:rsidRDefault="00DB5027" w:rsidP="00DB502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B5027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Fundamenty budynku wykonane są z cegły  i kamienia polnego na zaprawie  wapienno – glinianej   . Warstwa elewacyjna została obłożona kamieniem łupanym . Posadowiono  fundamenty   na około 80 cm poniżej  poziomu terenu . Grunt na którym posadowione </w:t>
      </w:r>
      <w:proofErr w:type="spellStart"/>
      <w:r w:rsidRPr="00DB5027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sa</w:t>
      </w:r>
      <w:proofErr w:type="spellEnd"/>
      <w:r w:rsidRPr="00DB5027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fundamenty to gliny piaszczyste . Fundamenty wykonane są bez odsadzek. Nie stwierdzono  w ścianie istnienia  izolacji przeciwwilgociowej poziomej .</w:t>
      </w:r>
    </w:p>
    <w:p w14:paraId="19261270" w14:textId="59513B9B" w:rsidR="00DB5027" w:rsidRPr="00DB5027" w:rsidRDefault="00DB5027" w:rsidP="00DB502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B5027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Ściany konstrukcyjne wykonane są z cegły jako warstwowe z pustką powietrzną . W ścianach szczytowych  w okresach poprzednich stwierdzono pęknięcia . Przy remoncie  konstrukcji  obiektu w poziomie  parteru  i   elewacji w 2012 roku wykonano stężenie obiektu   ściągami stalowymi .  Ubytki tynku  </w:t>
      </w:r>
      <w:r w:rsidR="00ED7CB6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zewnętrznego </w:t>
      </w:r>
      <w:r w:rsidRPr="00DB5027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zostały uzupełnione a mury  przeszyte szwami  z drutu  i zakotwione żywicami . W ścianach zachowano i odtworzono  elementy dekoracyjne z cegły  jako podział między  kondygnacjami  , obróbki  otworów okien i drzwi . Ściany  kotwione są ściągami  stalowymi  poprzecznymi i podłużnymi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.</w:t>
      </w:r>
    </w:p>
    <w:p w14:paraId="649E0E67" w14:textId="77777777" w:rsidR="00DB5027" w:rsidRPr="00DB5027" w:rsidRDefault="00DB5027" w:rsidP="00DB502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B5027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Stropy to sklepienia odcinkowe  o rozpiętości 3,97  m przy ścianach zewnętrznych  i 3,94 między osiami słupów wewnętrznych  . Sklepienia  te wykonane są na grubość ½ cegły   z cegły dziurawki. Sklepienia opierają się   na ścianach zewnętrznych  i w środku  na belkach stalowych opartych na żeliwnych odlewanych słupach  wewnętrznych . W czasie remontu w 2012 roku  dokonano wzmocnienia  i częściowej wymiany  elementów  cegieł w stropach łukowych  parteru.      </w:t>
      </w:r>
    </w:p>
    <w:p w14:paraId="1E9B7CB5" w14:textId="77777777" w:rsidR="00DB5027" w:rsidRPr="00DB5027" w:rsidRDefault="00DB5027" w:rsidP="00DB502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B5027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lastRenderedPageBreak/>
        <w:t xml:space="preserve">Schody  w obiekcie  występują w części  socjalnej  między pomieszczeniami przyziemia oraz schody drabinowe na poddasze użytkowe  </w:t>
      </w:r>
    </w:p>
    <w:p w14:paraId="4E0BE5D3" w14:textId="36C3FFB8" w:rsidR="00DB5027" w:rsidRPr="00DB5027" w:rsidRDefault="00DB5027" w:rsidP="00DB502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B5027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Dach . Konstrukcja  więźby  dachowej  jest  słupowo  płatwiowa. Płatwie  podparte są słupami  i mieczami . Słupy opierają się na  belkach  </w:t>
      </w:r>
      <w:proofErr w:type="spellStart"/>
      <w:r w:rsidRPr="00DB5027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podwalinowych</w:t>
      </w:r>
      <w:proofErr w:type="spellEnd"/>
      <w:r w:rsidRPr="00DB5027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 o przekroju  20x25. Które za pośrednictwem podmurówek  ceglanych opierają się na  słupach żeliwnych przyziemia .Pokrycie stanowią  płyty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</w:t>
      </w:r>
      <w:r w:rsidRPr="00DB5027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trapezowe ułożone na pełnym deskowaniu  pokrytym papą . </w:t>
      </w:r>
    </w:p>
    <w:p w14:paraId="397CA0BA" w14:textId="77777777" w:rsidR="00DB5027" w:rsidRPr="00DB5027" w:rsidRDefault="00DB5027" w:rsidP="00DB502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B5027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Posadzki w obiekcie  wykonane są  z betonu  zabezpieczonego  żywicami  z posypką antypoślizgową a w pomieszczeniach socjalnych z płytek gres .</w:t>
      </w:r>
    </w:p>
    <w:p w14:paraId="7D2EC793" w14:textId="77777777" w:rsidR="00DB5027" w:rsidRPr="00DB5027" w:rsidRDefault="00DB5027" w:rsidP="00DB502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B5027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Stolarka otworowa. W pomieszczeniach socjalnych i technicznych   stolarka otworowa drewniana indywidualna . Okna  stajenne stalowe  jednowarstwowe. </w:t>
      </w:r>
    </w:p>
    <w:p w14:paraId="06AB419A" w14:textId="77777777" w:rsidR="00DB5027" w:rsidRPr="00DB5027" w:rsidRDefault="00DB5027" w:rsidP="00DB502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B5027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Bramy do  obory  - stajni o konstrukcji stalowej  z elementów  ciągnionych  z wypełnieniem drewnem dębowym .      </w:t>
      </w:r>
      <w:r w:rsidRPr="00DB5027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0"/>
          <w:lang w:eastAsia="pl-PL"/>
        </w:rPr>
        <w:t xml:space="preserve">                                                                     </w:t>
      </w:r>
    </w:p>
    <w:p w14:paraId="3A9BC0A7" w14:textId="043A8862" w:rsidR="00DB5027" w:rsidRDefault="00DB5027"/>
    <w:p w14:paraId="4433D55A" w14:textId="138CB6CA" w:rsidR="00AA4D69" w:rsidRDefault="00AA4D69"/>
    <w:p w14:paraId="46B81EB8" w14:textId="77EC884A" w:rsidR="00AA4D69" w:rsidRDefault="00AA4D69"/>
    <w:sectPr w:rsidR="00AA4D69" w:rsidSect="00A05F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0C75D7"/>
    <w:multiLevelType w:val="hybridMultilevel"/>
    <w:tmpl w:val="63F053AE"/>
    <w:lvl w:ilvl="0" w:tplc="46BAC5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814"/>
    <w:rsid w:val="00011DB6"/>
    <w:rsid w:val="00064B73"/>
    <w:rsid w:val="00085E21"/>
    <w:rsid w:val="00193E3E"/>
    <w:rsid w:val="001E11EE"/>
    <w:rsid w:val="00530F2C"/>
    <w:rsid w:val="006D27C2"/>
    <w:rsid w:val="007A0B65"/>
    <w:rsid w:val="00800814"/>
    <w:rsid w:val="00891479"/>
    <w:rsid w:val="009A5C52"/>
    <w:rsid w:val="00A05FA7"/>
    <w:rsid w:val="00A07310"/>
    <w:rsid w:val="00AA4D69"/>
    <w:rsid w:val="00DB5027"/>
    <w:rsid w:val="00E03EBE"/>
    <w:rsid w:val="00ED7CB6"/>
    <w:rsid w:val="00F13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B09CE"/>
  <w15:chartTrackingRefBased/>
  <w15:docId w15:val="{2D3F2B3F-799D-4ED3-8ED9-365AADF0E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D27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674</Words>
  <Characters>4045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Mirosław Sokołowski</dc:creator>
  <cp:keywords/>
  <dc:description/>
  <cp:lastModifiedBy>Alicja Lentka</cp:lastModifiedBy>
  <cp:revision>5</cp:revision>
  <dcterms:created xsi:type="dcterms:W3CDTF">2022-09-02T13:11:00Z</dcterms:created>
  <dcterms:modified xsi:type="dcterms:W3CDTF">2022-10-03T08:23:00Z</dcterms:modified>
</cp:coreProperties>
</file>