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E90A" w14:textId="77777777" w:rsidR="00C23698" w:rsidRPr="00154E05" w:rsidRDefault="00C23698">
      <w:pPr>
        <w:rPr>
          <w:rFonts w:ascii="Times New Roman" w:hAnsi="Times New Roman" w:cs="Times New Roman"/>
        </w:rPr>
      </w:pPr>
    </w:p>
    <w:p w14:paraId="3EB2FBDA" w14:textId="77777777" w:rsidR="00154E05" w:rsidRPr="00154E05" w:rsidRDefault="00154E05" w:rsidP="00154E05">
      <w:pPr>
        <w:jc w:val="center"/>
        <w:rPr>
          <w:rFonts w:ascii="Times New Roman" w:hAnsi="Times New Roman" w:cs="Times New Roman"/>
          <w:b/>
        </w:rPr>
      </w:pPr>
      <w:r w:rsidRPr="00154E05">
        <w:rPr>
          <w:rFonts w:ascii="Times New Roman" w:hAnsi="Times New Roman" w:cs="Times New Roman"/>
          <w:b/>
        </w:rPr>
        <w:t>SPECYFIKACJA</w:t>
      </w:r>
    </w:p>
    <w:p w14:paraId="73749E27" w14:textId="77777777" w:rsidR="00154E05" w:rsidRPr="00154E05" w:rsidRDefault="00154E05" w:rsidP="00154E05">
      <w:pPr>
        <w:jc w:val="center"/>
        <w:rPr>
          <w:rFonts w:ascii="Times New Roman" w:hAnsi="Times New Roman" w:cs="Times New Roman"/>
          <w:b/>
        </w:rPr>
      </w:pPr>
      <w:r w:rsidRPr="00154E05">
        <w:rPr>
          <w:rFonts w:ascii="Times New Roman" w:hAnsi="Times New Roman" w:cs="Times New Roman"/>
          <w:b/>
        </w:rPr>
        <w:t>WARUNKÓW ZAMÓWIENIA</w:t>
      </w:r>
    </w:p>
    <w:p w14:paraId="5BE434B4" w14:textId="77777777" w:rsidR="00154E05" w:rsidRPr="00154E05" w:rsidRDefault="00154E05" w:rsidP="00154E05">
      <w:pPr>
        <w:jc w:val="center"/>
        <w:rPr>
          <w:rFonts w:ascii="Times New Roman" w:hAnsi="Times New Roman" w:cs="Times New Roman"/>
        </w:rPr>
      </w:pPr>
      <w:r w:rsidRPr="00154E05">
        <w:rPr>
          <w:rFonts w:ascii="Times New Roman" w:hAnsi="Times New Roman" w:cs="Times New Roman"/>
          <w:b/>
        </w:rPr>
        <w:t>(SWZ)</w:t>
      </w:r>
    </w:p>
    <w:p w14:paraId="5CC6C504" w14:textId="77777777" w:rsidR="00154E05" w:rsidRDefault="00154E05" w:rsidP="00154E05">
      <w:pPr>
        <w:rPr>
          <w:rFonts w:ascii="Times New Roman" w:hAnsi="Times New Roman" w:cs="Times New Roman"/>
        </w:rPr>
      </w:pPr>
    </w:p>
    <w:p w14:paraId="15BD9F49" w14:textId="77777777" w:rsidR="004E1CC5" w:rsidRPr="00154E05" w:rsidRDefault="004E1CC5" w:rsidP="00154E05">
      <w:pPr>
        <w:rPr>
          <w:rFonts w:ascii="Times New Roman" w:hAnsi="Times New Roman" w:cs="Times New Roman"/>
        </w:rPr>
      </w:pPr>
    </w:p>
    <w:p w14:paraId="50810C4F" w14:textId="1620D139" w:rsidR="00154E05" w:rsidRPr="00154E05" w:rsidRDefault="00154E05" w:rsidP="00154E05">
      <w:pPr>
        <w:jc w:val="center"/>
        <w:rPr>
          <w:rFonts w:ascii="Times New Roman" w:hAnsi="Times New Roman" w:cs="Times New Roman"/>
        </w:rPr>
      </w:pPr>
      <w:r w:rsidRPr="00154E05">
        <w:rPr>
          <w:rFonts w:ascii="Times New Roman" w:hAnsi="Times New Roman" w:cs="Times New Roman"/>
        </w:rPr>
        <w:t xml:space="preserve">Sygnatura postępowania: </w:t>
      </w:r>
      <w:r w:rsidR="00AC3627" w:rsidRPr="00AC3627">
        <w:rPr>
          <w:rFonts w:ascii="Times New Roman" w:hAnsi="Times New Roman" w:cs="Times New Roman"/>
          <w:b/>
        </w:rPr>
        <w:t>D/95/2024</w:t>
      </w:r>
    </w:p>
    <w:p w14:paraId="01C21516" w14:textId="3DCA1C9A" w:rsidR="00154E05" w:rsidRPr="00154E05" w:rsidRDefault="00154E05" w:rsidP="00154E05">
      <w:pPr>
        <w:jc w:val="center"/>
        <w:rPr>
          <w:rFonts w:ascii="Times New Roman" w:hAnsi="Times New Roman" w:cs="Times New Roman"/>
          <w:i/>
        </w:rPr>
      </w:pPr>
      <w:r w:rsidRPr="00154E05">
        <w:rPr>
          <w:rFonts w:ascii="Times New Roman" w:hAnsi="Times New Roman" w:cs="Times New Roman"/>
          <w:i/>
        </w:rPr>
        <w:t xml:space="preserve">Numer sprawy: </w:t>
      </w:r>
      <w:r w:rsidR="00AC3627" w:rsidRPr="00AC3627">
        <w:rPr>
          <w:rFonts w:ascii="Times New Roman" w:hAnsi="Times New Roman" w:cs="Times New Roman"/>
          <w:i/>
        </w:rPr>
        <w:t>43500.2720.35.2024</w:t>
      </w:r>
    </w:p>
    <w:p w14:paraId="0DAF8D11" w14:textId="77777777" w:rsidR="00154E05" w:rsidRDefault="00154E05" w:rsidP="00154E05">
      <w:pPr>
        <w:rPr>
          <w:rFonts w:ascii="Times New Roman" w:hAnsi="Times New Roman" w:cs="Times New Roman"/>
        </w:rPr>
      </w:pPr>
    </w:p>
    <w:p w14:paraId="28D81870" w14:textId="77777777" w:rsidR="004E1CC5" w:rsidRDefault="004E1CC5" w:rsidP="00154E05">
      <w:pPr>
        <w:rPr>
          <w:rFonts w:ascii="Times New Roman" w:hAnsi="Times New Roman" w:cs="Times New Roman"/>
        </w:rPr>
      </w:pPr>
    </w:p>
    <w:p w14:paraId="22C36EC4" w14:textId="77777777" w:rsidR="00154E05" w:rsidRPr="00154E05" w:rsidRDefault="00154E05" w:rsidP="00154E05">
      <w:pPr>
        <w:jc w:val="center"/>
        <w:rPr>
          <w:rFonts w:ascii="Times New Roman" w:hAnsi="Times New Roman" w:cs="Times New Roman"/>
        </w:rPr>
      </w:pPr>
      <w:r w:rsidRPr="00154E05">
        <w:rPr>
          <w:rFonts w:ascii="Times New Roman" w:hAnsi="Times New Roman" w:cs="Times New Roman"/>
        </w:rPr>
        <w:t>Zamawiający:</w:t>
      </w:r>
    </w:p>
    <w:p w14:paraId="3E7D186A" w14:textId="77777777" w:rsidR="00154E05" w:rsidRPr="00154E05" w:rsidRDefault="00154E05" w:rsidP="00154E05">
      <w:pPr>
        <w:jc w:val="center"/>
        <w:rPr>
          <w:rFonts w:ascii="Times New Roman" w:hAnsi="Times New Roman" w:cs="Times New Roman"/>
          <w:b/>
        </w:rPr>
      </w:pPr>
      <w:r w:rsidRPr="00154E05">
        <w:rPr>
          <w:rFonts w:ascii="Times New Roman" w:hAnsi="Times New Roman" w:cs="Times New Roman"/>
          <w:b/>
        </w:rPr>
        <w:t>UNIWERSYTET OPOLSKI</w:t>
      </w:r>
    </w:p>
    <w:p w14:paraId="601E71B9" w14:textId="77777777" w:rsidR="00825AA4" w:rsidRPr="00154E05" w:rsidRDefault="00825AA4">
      <w:pPr>
        <w:rPr>
          <w:rFonts w:ascii="Times New Roman" w:hAnsi="Times New Roman" w:cs="Times New Roman"/>
        </w:rPr>
      </w:pPr>
    </w:p>
    <w:p w14:paraId="0AFDB089" w14:textId="77777777" w:rsidR="00825AA4" w:rsidRPr="00154E05" w:rsidRDefault="00825AA4">
      <w:pPr>
        <w:rPr>
          <w:rFonts w:ascii="Times New Roman" w:hAnsi="Times New Roman" w:cs="Times New Roman"/>
        </w:rPr>
      </w:pPr>
    </w:p>
    <w:p w14:paraId="4CB296F0" w14:textId="707AFEBD" w:rsidR="00825AA4" w:rsidRPr="00154E05" w:rsidRDefault="00825AA4" w:rsidP="00825AA4">
      <w:pPr>
        <w:rPr>
          <w:rFonts w:ascii="Times New Roman" w:hAnsi="Times New Roman" w:cs="Times New Roman"/>
        </w:rPr>
      </w:pPr>
      <w:r w:rsidRPr="00154E05">
        <w:rPr>
          <w:rFonts w:ascii="Times New Roman" w:hAnsi="Times New Roman" w:cs="Times New Roman"/>
        </w:rPr>
        <w:t>Postępowanie prowadzone w trybie:</w:t>
      </w:r>
    </w:p>
    <w:p w14:paraId="7A55498E" w14:textId="77777777" w:rsidR="00825AA4" w:rsidRPr="00154E05" w:rsidRDefault="00825AA4" w:rsidP="00825AA4">
      <w:pPr>
        <w:rPr>
          <w:rFonts w:ascii="Times New Roman" w:hAnsi="Times New Roman" w:cs="Times New Roman"/>
          <w:i/>
        </w:rPr>
      </w:pPr>
      <w:r w:rsidRPr="00154E05">
        <w:rPr>
          <w:rFonts w:ascii="Times New Roman" w:hAnsi="Times New Roman" w:cs="Times New Roman"/>
          <w:i/>
        </w:rPr>
        <w:t>tryb podstawowy bez negocjacji</w:t>
      </w:r>
    </w:p>
    <w:p w14:paraId="34F3BAA8" w14:textId="77777777" w:rsidR="00825AA4" w:rsidRDefault="00825AA4" w:rsidP="00825AA4">
      <w:pPr>
        <w:rPr>
          <w:rFonts w:ascii="Times New Roman" w:hAnsi="Times New Roman" w:cs="Times New Roman"/>
        </w:rPr>
      </w:pPr>
    </w:p>
    <w:p w14:paraId="5993D56B" w14:textId="77777777" w:rsidR="004E1CC5" w:rsidRPr="00154E05" w:rsidRDefault="004E1CC5" w:rsidP="00825AA4">
      <w:pPr>
        <w:rPr>
          <w:rFonts w:ascii="Times New Roman" w:hAnsi="Times New Roman" w:cs="Times New Roman"/>
        </w:rPr>
      </w:pPr>
    </w:p>
    <w:p w14:paraId="054C926E" w14:textId="77777777" w:rsidR="00825AA4" w:rsidRPr="00154E05" w:rsidRDefault="00825AA4" w:rsidP="00825AA4">
      <w:pPr>
        <w:rPr>
          <w:rFonts w:ascii="Times New Roman" w:hAnsi="Times New Roman" w:cs="Times New Roman"/>
        </w:rPr>
      </w:pPr>
      <w:r w:rsidRPr="00154E05">
        <w:rPr>
          <w:rFonts w:ascii="Times New Roman" w:hAnsi="Times New Roman" w:cs="Times New Roman"/>
        </w:rPr>
        <w:t>Nazwa zamówienia:</w:t>
      </w:r>
    </w:p>
    <w:p w14:paraId="659A3FCE" w14:textId="77777777" w:rsidR="00154E05" w:rsidRDefault="00154E05" w:rsidP="00154E05">
      <w:pPr>
        <w:pBdr>
          <w:top w:val="single" w:sz="4" w:space="1" w:color="auto"/>
          <w:bottom w:val="single" w:sz="4" w:space="0" w:color="auto"/>
        </w:pBdr>
        <w:shd w:val="clear" w:color="auto" w:fill="BDD6EE"/>
        <w:jc w:val="center"/>
        <w:rPr>
          <w:rFonts w:ascii="Liberation Serif" w:eastAsia="Droid Sans Fallback" w:hAnsi="Liberation Serif" w:cs="FreeSans"/>
          <w:bCs/>
          <w:lang w:bidi="hi-IN"/>
        </w:rPr>
      </w:pPr>
    </w:p>
    <w:p w14:paraId="698EA45D" w14:textId="2BF4CC29" w:rsidR="00C23698" w:rsidRPr="00AC3627" w:rsidRDefault="00AC3627" w:rsidP="00154E05">
      <w:pPr>
        <w:pBdr>
          <w:top w:val="single" w:sz="4" w:space="1" w:color="auto"/>
          <w:bottom w:val="single" w:sz="4" w:space="0" w:color="auto"/>
        </w:pBdr>
        <w:shd w:val="clear" w:color="auto" w:fill="BDD6EE"/>
        <w:jc w:val="center"/>
        <w:rPr>
          <w:rFonts w:ascii="Liberation Serif" w:eastAsia="Droid Sans Fallback" w:hAnsi="Liberation Serif" w:cs="FreeSans"/>
          <w:b/>
          <w:i/>
          <w:iCs/>
          <w:lang w:bidi="hi-IN"/>
        </w:rPr>
      </w:pPr>
      <w:r w:rsidRPr="00AC3627">
        <w:rPr>
          <w:rFonts w:ascii="Liberation Serif" w:eastAsia="Droid Sans Fallback" w:hAnsi="Liberation Serif" w:cs="FreeSans"/>
          <w:b/>
          <w:i/>
          <w:iCs/>
          <w:lang w:bidi="hi-IN"/>
        </w:rPr>
        <w:t>Zakup i dostawa sprzętu komputerowego na potrzeby Uniwersytetu Opolskiego</w:t>
      </w:r>
    </w:p>
    <w:p w14:paraId="7EB67C05" w14:textId="77777777" w:rsidR="00154E05" w:rsidRDefault="00154E05" w:rsidP="00154E05">
      <w:pPr>
        <w:pBdr>
          <w:top w:val="single" w:sz="4" w:space="1" w:color="auto"/>
          <w:bottom w:val="single" w:sz="4" w:space="0" w:color="auto"/>
        </w:pBdr>
        <w:shd w:val="clear" w:color="auto" w:fill="BDD6EE"/>
        <w:jc w:val="center"/>
        <w:rPr>
          <w:rFonts w:ascii="Liberation Serif" w:eastAsia="Droid Sans Fallback" w:hAnsi="Liberation Serif" w:cs="FreeSans"/>
          <w:bCs/>
          <w:lang w:bidi="hi-IN"/>
        </w:rPr>
      </w:pPr>
    </w:p>
    <w:p w14:paraId="39C0C580" w14:textId="77777777" w:rsidR="00825AA4" w:rsidRDefault="00825AA4">
      <w:pPr>
        <w:rPr>
          <w:rFonts w:ascii="Liberation Serif" w:eastAsia="Droid Sans Fallback" w:hAnsi="Liberation Serif" w:cs="FreeSans"/>
          <w:bCs/>
          <w:lang w:bidi="hi-IN"/>
        </w:rPr>
      </w:pPr>
    </w:p>
    <w:p w14:paraId="336598BE" w14:textId="77777777" w:rsidR="00154E05" w:rsidRDefault="00154E05">
      <w:pPr>
        <w:rPr>
          <w:rFonts w:ascii="Liberation Serif" w:eastAsia="Droid Sans Fallback" w:hAnsi="Liberation Serif" w:cs="FreeSans"/>
          <w:bCs/>
          <w:lang w:bidi="hi-IN"/>
        </w:rPr>
      </w:pPr>
    </w:p>
    <w:p w14:paraId="5BA17150" w14:textId="77777777" w:rsidR="00154E05" w:rsidRPr="00154E05" w:rsidRDefault="00154E05" w:rsidP="00154E05">
      <w:pPr>
        <w:rPr>
          <w:rFonts w:ascii="Times New Roman" w:hAnsi="Times New Roman" w:cs="Times New Roman"/>
        </w:rPr>
      </w:pPr>
      <w:r w:rsidRPr="00154E05">
        <w:rPr>
          <w:rFonts w:ascii="Times New Roman" w:hAnsi="Times New Roman" w:cs="Times New Roman"/>
        </w:rPr>
        <w:t>Rodzaj:</w:t>
      </w:r>
    </w:p>
    <w:p w14:paraId="5B84DE0E" w14:textId="490ABEC7" w:rsidR="00154E05" w:rsidRPr="00154E05" w:rsidRDefault="00AA26FE" w:rsidP="00154E05">
      <w:pPr>
        <w:rPr>
          <w:rFonts w:ascii="Times New Roman" w:hAnsi="Times New Roman" w:cs="Times New Roman"/>
          <w:b/>
        </w:rPr>
      </w:pPr>
      <w:r>
        <w:rPr>
          <w:rFonts w:ascii="Times New Roman" w:hAnsi="Times New Roman" w:cs="Times New Roman"/>
          <w:b/>
        </w:rPr>
        <w:t>DOSTAWA</w:t>
      </w:r>
    </w:p>
    <w:p w14:paraId="1347B0AE" w14:textId="77777777" w:rsidR="00154E05" w:rsidRDefault="00154E05" w:rsidP="00154E05">
      <w:pPr>
        <w:rPr>
          <w:rFonts w:ascii="Times New Roman" w:hAnsi="Times New Roman" w:cs="Times New Roman"/>
        </w:rPr>
      </w:pPr>
    </w:p>
    <w:p w14:paraId="24FAF278" w14:textId="77777777" w:rsidR="004E1CC5" w:rsidRPr="00154E05" w:rsidRDefault="004E1CC5" w:rsidP="00154E05">
      <w:pPr>
        <w:rPr>
          <w:rFonts w:ascii="Times New Roman" w:hAnsi="Times New Roman" w:cs="Times New Roman"/>
        </w:rPr>
      </w:pPr>
    </w:p>
    <w:p w14:paraId="4051C4C6" w14:textId="77E47F9B" w:rsidR="00154E05" w:rsidRPr="00154E05" w:rsidRDefault="00154E05" w:rsidP="00154E05">
      <w:pPr>
        <w:jc w:val="both"/>
        <w:rPr>
          <w:rFonts w:ascii="Times New Roman" w:hAnsi="Times New Roman" w:cs="Times New Roman"/>
        </w:rPr>
      </w:pPr>
      <w:r w:rsidRPr="00154E05">
        <w:rPr>
          <w:rFonts w:ascii="Times New Roman" w:hAnsi="Times New Roman" w:cs="Times New Roman"/>
          <w:u w:val="single"/>
        </w:rPr>
        <w:t>Data publikacji ogłoszenia o zamówieniu w Biuletynie Zamówień Publicznych https://ezamowienia.gov.pl/pl/:</w:t>
      </w:r>
      <w:r w:rsidRPr="00154E05">
        <w:rPr>
          <w:rFonts w:ascii="Times New Roman" w:hAnsi="Times New Roman" w:cs="Times New Roman"/>
        </w:rPr>
        <w:t xml:space="preserve"> </w:t>
      </w:r>
      <w:r w:rsidRPr="00AC3627">
        <w:rPr>
          <w:rFonts w:ascii="Times New Roman" w:hAnsi="Times New Roman" w:cs="Times New Roman"/>
        </w:rPr>
        <w:t xml:space="preserve">Biuletyn Zamówień Publicznych: </w:t>
      </w:r>
      <w:r w:rsidR="00AC3627" w:rsidRPr="00AC3627">
        <w:rPr>
          <w:rFonts w:ascii="Times New Roman" w:hAnsi="Times New Roman" w:cs="Times New Roman"/>
          <w:b/>
        </w:rPr>
        <w:t>16</w:t>
      </w:r>
      <w:r w:rsidRPr="00AC3627">
        <w:rPr>
          <w:rFonts w:ascii="Times New Roman" w:hAnsi="Times New Roman" w:cs="Times New Roman"/>
          <w:b/>
        </w:rPr>
        <w:t>.</w:t>
      </w:r>
      <w:r w:rsidR="00AC3627" w:rsidRPr="00AC3627">
        <w:rPr>
          <w:rFonts w:ascii="Times New Roman" w:hAnsi="Times New Roman" w:cs="Times New Roman"/>
          <w:b/>
        </w:rPr>
        <w:t>12</w:t>
      </w:r>
      <w:r w:rsidRPr="00AC3627">
        <w:rPr>
          <w:rFonts w:ascii="Times New Roman" w:hAnsi="Times New Roman" w:cs="Times New Roman"/>
          <w:b/>
        </w:rPr>
        <w:t>.202</w:t>
      </w:r>
      <w:r w:rsidR="004E1CC5">
        <w:rPr>
          <w:rFonts w:ascii="Times New Roman" w:hAnsi="Times New Roman" w:cs="Times New Roman"/>
          <w:b/>
        </w:rPr>
        <w:t>4</w:t>
      </w:r>
      <w:r w:rsidRPr="00AC3627">
        <w:rPr>
          <w:rFonts w:ascii="Times New Roman" w:hAnsi="Times New Roman" w:cs="Times New Roman"/>
          <w:b/>
        </w:rPr>
        <w:t xml:space="preserve"> r.</w:t>
      </w:r>
    </w:p>
    <w:p w14:paraId="62E2B081" w14:textId="1B0D6D52" w:rsidR="00154E05" w:rsidRPr="00154E05" w:rsidRDefault="00154E05" w:rsidP="00154E05">
      <w:pPr>
        <w:jc w:val="both"/>
        <w:rPr>
          <w:rFonts w:ascii="Times New Roman" w:hAnsi="Times New Roman" w:cs="Times New Roman"/>
        </w:rPr>
      </w:pPr>
      <w:r w:rsidRPr="00154E05">
        <w:rPr>
          <w:rFonts w:ascii="Times New Roman" w:hAnsi="Times New Roman" w:cs="Times New Roman"/>
        </w:rPr>
        <w:t xml:space="preserve">Adres strony internetowej prowadzonego postępowania, na której </w:t>
      </w:r>
      <w:r w:rsidRPr="00154E05">
        <w:rPr>
          <w:rFonts w:ascii="Times New Roman" w:hAnsi="Times New Roman" w:cs="Times New Roman"/>
          <w:b/>
          <w:u w:val="single"/>
        </w:rPr>
        <w:t>udostępniano SWZ</w:t>
      </w:r>
      <w:r w:rsidRPr="00154E05">
        <w:rPr>
          <w:rFonts w:ascii="Times New Roman" w:hAnsi="Times New Roman" w:cs="Times New Roman"/>
        </w:rPr>
        <w:t xml:space="preserve"> oraz na której udostępniane będą zmiany i wyjaśnienia treści SWZ oraz inne dokumenty zamówienia bezpośrednio związane z postępowaniem o udzielenie zamówienia oraz </w:t>
      </w:r>
      <w:r w:rsidRPr="00154E05">
        <w:rPr>
          <w:rFonts w:ascii="Times New Roman" w:hAnsi="Times New Roman" w:cs="Times New Roman"/>
          <w:b/>
          <w:u w:val="single"/>
        </w:rPr>
        <w:t>za pośrednictwem której odbywa się komunikacja</w:t>
      </w:r>
      <w:r w:rsidRPr="00154E05">
        <w:rPr>
          <w:rFonts w:ascii="Times New Roman" w:hAnsi="Times New Roman" w:cs="Times New Roman"/>
        </w:rPr>
        <w:t xml:space="preserve"> pomiędzy Wykonawcą</w:t>
      </w:r>
      <w:r>
        <w:rPr>
          <w:rFonts w:ascii="Times New Roman" w:hAnsi="Times New Roman" w:cs="Times New Roman"/>
        </w:rPr>
        <w:t>,</w:t>
      </w:r>
      <w:r w:rsidRPr="00154E05">
        <w:rPr>
          <w:rFonts w:ascii="Times New Roman" w:hAnsi="Times New Roman" w:cs="Times New Roman"/>
        </w:rPr>
        <w:t xml:space="preserve"> </w:t>
      </w:r>
      <w:r>
        <w:rPr>
          <w:rFonts w:ascii="Times New Roman" w:hAnsi="Times New Roman" w:cs="Times New Roman"/>
        </w:rPr>
        <w:t>a</w:t>
      </w:r>
      <w:r w:rsidR="007B7E7B">
        <w:rPr>
          <w:rFonts w:ascii="Times New Roman" w:hAnsi="Times New Roman" w:cs="Times New Roman"/>
        </w:rPr>
        <w:t> </w:t>
      </w:r>
      <w:r w:rsidRPr="00154E05">
        <w:rPr>
          <w:rFonts w:ascii="Times New Roman" w:hAnsi="Times New Roman" w:cs="Times New Roman"/>
        </w:rPr>
        <w:t xml:space="preserve">Zamawiającym: </w:t>
      </w:r>
      <w:r w:rsidRPr="00154E05">
        <w:rPr>
          <w:rFonts w:ascii="Times New Roman" w:hAnsi="Times New Roman" w:cs="Times New Roman"/>
          <w:u w:val="single"/>
        </w:rPr>
        <w:t>https://platformazakupowa.pl/transakcja/</w:t>
      </w:r>
      <w:r w:rsidR="00AC3627" w:rsidRPr="00AC3627">
        <w:rPr>
          <w:rFonts w:ascii="Times New Roman" w:hAnsi="Times New Roman" w:cs="Times New Roman"/>
          <w:u w:val="single"/>
        </w:rPr>
        <w:t>1033693</w:t>
      </w:r>
      <w:r>
        <w:rPr>
          <w:rFonts w:ascii="Times New Roman" w:hAnsi="Times New Roman" w:cs="Times New Roman"/>
        </w:rPr>
        <w:t xml:space="preserve"> zwana dalej </w:t>
      </w:r>
      <w:r w:rsidRPr="00154E05">
        <w:rPr>
          <w:rFonts w:ascii="Times New Roman" w:hAnsi="Times New Roman" w:cs="Times New Roman"/>
          <w:i/>
        </w:rPr>
        <w:t>platformą zakupową.</w:t>
      </w:r>
    </w:p>
    <w:p w14:paraId="0FA96DC3" w14:textId="77777777" w:rsidR="00825AA4" w:rsidRDefault="00825AA4">
      <w:pPr>
        <w:rPr>
          <w:rFonts w:ascii="Times New Roman" w:hAnsi="Times New Roman" w:cs="Times New Roman"/>
        </w:rPr>
      </w:pPr>
    </w:p>
    <w:p w14:paraId="5D358EC4" w14:textId="77777777" w:rsidR="00DE2FF5" w:rsidRPr="00DE2FF5" w:rsidRDefault="00DE2FF5" w:rsidP="00DE2FF5">
      <w:pPr>
        <w:shd w:val="clear" w:color="auto" w:fill="FFFFFF"/>
        <w:rPr>
          <w:rFonts w:ascii="Times New Roman" w:hAnsi="Times New Roman" w:cs="Times New Roman"/>
          <w:bCs/>
        </w:rPr>
      </w:pPr>
    </w:p>
    <w:p w14:paraId="6AB2DB7A" w14:textId="77777777" w:rsidR="00DE2FF5" w:rsidRPr="00DE2FF5" w:rsidRDefault="00DE2FF5" w:rsidP="00DE2FF5">
      <w:pPr>
        <w:shd w:val="clear" w:color="auto" w:fill="FFFFFF"/>
        <w:tabs>
          <w:tab w:val="center" w:pos="7655"/>
        </w:tabs>
        <w:rPr>
          <w:rFonts w:ascii="Times New Roman" w:hAnsi="Times New Roman" w:cs="Times New Roman"/>
          <w:b/>
          <w:bCs/>
        </w:rPr>
      </w:pPr>
      <w:r w:rsidRPr="00DE2FF5">
        <w:rPr>
          <w:rFonts w:ascii="Times New Roman" w:hAnsi="Times New Roman" w:cs="Times New Roman"/>
          <w:b/>
          <w:bCs/>
        </w:rPr>
        <w:tab/>
        <w:t>Zatwierdził:</w:t>
      </w:r>
    </w:p>
    <w:p w14:paraId="6A9AD533" w14:textId="77777777" w:rsidR="00DE2FF5" w:rsidRPr="00DE2FF5" w:rsidRDefault="00DE2FF5" w:rsidP="00DE2FF5">
      <w:pPr>
        <w:shd w:val="clear" w:color="auto" w:fill="FFFFFF"/>
        <w:tabs>
          <w:tab w:val="center" w:pos="7655"/>
        </w:tabs>
        <w:rPr>
          <w:rFonts w:ascii="Times New Roman" w:eastAsia="SimSun" w:hAnsi="Times New Roman" w:cs="Times New Roman"/>
          <w:b/>
          <w:color w:val="FF0000"/>
        </w:rPr>
      </w:pPr>
      <w:r w:rsidRPr="00DE2FF5">
        <w:rPr>
          <w:rFonts w:ascii="Times New Roman" w:eastAsia="SimSun" w:hAnsi="Times New Roman" w:cs="Times New Roman"/>
          <w:b/>
          <w:color w:val="FF0000"/>
        </w:rPr>
        <w:tab/>
        <w:t>I Z-CA KANCLERZA</w:t>
      </w:r>
    </w:p>
    <w:p w14:paraId="50F1E55C" w14:textId="77777777" w:rsidR="00DE2FF5" w:rsidRPr="00DE2FF5" w:rsidRDefault="00DE2FF5" w:rsidP="00DE2FF5">
      <w:pPr>
        <w:shd w:val="clear" w:color="auto" w:fill="FFFFFF"/>
        <w:tabs>
          <w:tab w:val="center" w:pos="7655"/>
        </w:tabs>
        <w:rPr>
          <w:rFonts w:ascii="Times New Roman" w:eastAsia="SimSun" w:hAnsi="Times New Roman" w:cs="Times New Roman"/>
          <w:b/>
          <w:color w:val="FF0000"/>
        </w:rPr>
      </w:pPr>
      <w:r w:rsidRPr="00DE2FF5">
        <w:rPr>
          <w:rFonts w:ascii="Times New Roman" w:eastAsia="SimSun" w:hAnsi="Times New Roman" w:cs="Times New Roman"/>
          <w:b/>
          <w:color w:val="FF0000"/>
        </w:rPr>
        <w:tab/>
      </w:r>
    </w:p>
    <w:p w14:paraId="6AF8E079" w14:textId="77777777" w:rsidR="00DE2FF5" w:rsidRPr="00DE2FF5" w:rsidRDefault="00DE2FF5" w:rsidP="00DE2FF5">
      <w:pPr>
        <w:shd w:val="clear" w:color="auto" w:fill="FFFFFF"/>
        <w:tabs>
          <w:tab w:val="center" w:pos="7655"/>
        </w:tabs>
        <w:rPr>
          <w:rFonts w:ascii="Times New Roman" w:eastAsia="SimSun" w:hAnsi="Times New Roman" w:cs="Times New Roman"/>
          <w:b/>
          <w:color w:val="FF0000"/>
        </w:rPr>
      </w:pPr>
      <w:r w:rsidRPr="00DE2FF5">
        <w:rPr>
          <w:rFonts w:ascii="Times New Roman" w:eastAsia="SimSun" w:hAnsi="Times New Roman" w:cs="Times New Roman"/>
          <w:b/>
          <w:color w:val="FF0000"/>
        </w:rPr>
        <w:tab/>
      </w:r>
    </w:p>
    <w:p w14:paraId="68C86AEE" w14:textId="77777777" w:rsidR="00DE2FF5" w:rsidRPr="00DE2FF5" w:rsidRDefault="00DE2FF5" w:rsidP="00DE2FF5">
      <w:pPr>
        <w:shd w:val="clear" w:color="auto" w:fill="FFFFFF"/>
        <w:tabs>
          <w:tab w:val="center" w:pos="7655"/>
        </w:tabs>
        <w:rPr>
          <w:rFonts w:ascii="Times New Roman" w:hAnsi="Times New Roman" w:cs="Times New Roman"/>
          <w:b/>
          <w:bCs/>
        </w:rPr>
      </w:pPr>
      <w:r w:rsidRPr="00DE2FF5">
        <w:rPr>
          <w:rFonts w:ascii="Times New Roman" w:eastAsia="SimSun" w:hAnsi="Times New Roman" w:cs="Times New Roman"/>
          <w:i/>
          <w:color w:val="FF0000"/>
        </w:rPr>
        <w:tab/>
        <w:t xml:space="preserve">mgr Cezary </w:t>
      </w:r>
      <w:proofErr w:type="spellStart"/>
      <w:r w:rsidRPr="00DE2FF5">
        <w:rPr>
          <w:rFonts w:ascii="Times New Roman" w:eastAsia="SimSun" w:hAnsi="Times New Roman" w:cs="Times New Roman"/>
          <w:i/>
          <w:color w:val="FF0000"/>
        </w:rPr>
        <w:t>Pawęzki</w:t>
      </w:r>
      <w:proofErr w:type="spellEnd"/>
    </w:p>
    <w:p w14:paraId="6BBB18BB" w14:textId="77777777" w:rsidR="00DE2FF5" w:rsidRPr="00DE2FF5" w:rsidRDefault="00DE2FF5" w:rsidP="00DE2FF5">
      <w:pPr>
        <w:jc w:val="center"/>
        <w:rPr>
          <w:rFonts w:ascii="Times New Roman" w:eastAsia="SimSun" w:hAnsi="Times New Roman" w:cs="Times New Roman"/>
        </w:rPr>
      </w:pPr>
    </w:p>
    <w:p w14:paraId="6C4ADEE9" w14:textId="77777777" w:rsidR="008E743C" w:rsidRPr="00DE2FF5" w:rsidRDefault="008E743C" w:rsidP="00DE2FF5">
      <w:pPr>
        <w:jc w:val="center"/>
        <w:rPr>
          <w:rFonts w:ascii="Times New Roman" w:eastAsia="SimSun" w:hAnsi="Times New Roman" w:cs="Times New Roman"/>
        </w:rPr>
      </w:pPr>
    </w:p>
    <w:p w14:paraId="2B701970" w14:textId="5D02E6D8" w:rsidR="00DE2FF5" w:rsidRPr="00DE2FF5" w:rsidRDefault="00DE2FF5" w:rsidP="00DE2FF5">
      <w:pPr>
        <w:jc w:val="center"/>
        <w:rPr>
          <w:rFonts w:ascii="Times New Roman" w:hAnsi="Times New Roman" w:cs="Times New Roman"/>
          <w:b/>
        </w:rPr>
      </w:pPr>
      <w:r w:rsidRPr="00AC3627">
        <w:rPr>
          <w:rFonts w:ascii="Times New Roman" w:eastAsia="SimSun" w:hAnsi="Times New Roman" w:cs="Times New Roman"/>
        </w:rPr>
        <w:t>Opole,</w:t>
      </w:r>
      <w:r w:rsidRPr="00AC3627">
        <w:rPr>
          <w:rFonts w:ascii="Times New Roman" w:eastAsia="SimSun" w:hAnsi="Times New Roman" w:cs="Times New Roman"/>
          <w:b/>
        </w:rPr>
        <w:t xml:space="preserve"> </w:t>
      </w:r>
      <w:r w:rsidR="00AC3627" w:rsidRPr="00AC3627">
        <w:rPr>
          <w:rFonts w:ascii="Times New Roman" w:eastAsia="SimSun" w:hAnsi="Times New Roman" w:cs="Times New Roman"/>
          <w:b/>
        </w:rPr>
        <w:t>16</w:t>
      </w:r>
      <w:r w:rsidRPr="00AC3627">
        <w:rPr>
          <w:rFonts w:ascii="Times New Roman" w:eastAsia="SimSun" w:hAnsi="Times New Roman" w:cs="Times New Roman"/>
          <w:b/>
        </w:rPr>
        <w:t>.</w:t>
      </w:r>
      <w:r w:rsidR="00AC3627" w:rsidRPr="00AC3627">
        <w:rPr>
          <w:rFonts w:ascii="Times New Roman" w:eastAsia="SimSun" w:hAnsi="Times New Roman" w:cs="Times New Roman"/>
          <w:b/>
        </w:rPr>
        <w:t>12</w:t>
      </w:r>
      <w:r w:rsidRPr="00AC3627">
        <w:rPr>
          <w:rFonts w:ascii="Times New Roman" w:hAnsi="Times New Roman" w:cs="Times New Roman"/>
          <w:b/>
        </w:rPr>
        <w:t>.202</w:t>
      </w:r>
      <w:r w:rsidR="004E1CC5">
        <w:rPr>
          <w:rFonts w:ascii="Times New Roman" w:hAnsi="Times New Roman" w:cs="Times New Roman"/>
          <w:b/>
        </w:rPr>
        <w:t>4</w:t>
      </w:r>
      <w:r w:rsidRPr="00AC3627">
        <w:rPr>
          <w:rFonts w:ascii="Times New Roman" w:hAnsi="Times New Roman" w:cs="Times New Roman"/>
          <w:b/>
        </w:rPr>
        <w:t xml:space="preserve"> r.</w:t>
      </w:r>
    </w:p>
    <w:p w14:paraId="068C94FD" w14:textId="77777777" w:rsidR="00DE2FF5" w:rsidRPr="00DE2FF5" w:rsidRDefault="00DE2FF5" w:rsidP="00DE2FF5">
      <w:pPr>
        <w:jc w:val="center"/>
        <w:rPr>
          <w:rFonts w:ascii="Times New Roman" w:hAnsi="Times New Roman" w:cs="Times New Roman"/>
        </w:rPr>
      </w:pPr>
    </w:p>
    <w:p w14:paraId="5A3C6355" w14:textId="77777777" w:rsidR="00DE2FF5" w:rsidRPr="00DE2FF5" w:rsidRDefault="00DE2FF5" w:rsidP="00DE2FF5">
      <w:pPr>
        <w:jc w:val="center"/>
        <w:rPr>
          <w:rFonts w:ascii="Times New Roman" w:hAnsi="Times New Roman" w:cs="Times New Roman"/>
        </w:rPr>
      </w:pPr>
    </w:p>
    <w:p w14:paraId="59BBA146" w14:textId="77777777" w:rsidR="00DE2FF5" w:rsidRPr="00DE2FF5" w:rsidRDefault="00DE2FF5" w:rsidP="00DE2FF5">
      <w:pPr>
        <w:rPr>
          <w:rFonts w:ascii="Times New Roman" w:hAnsi="Times New Roman" w:cs="Times New Roman"/>
        </w:rPr>
      </w:pPr>
      <w:r w:rsidRPr="00DE2FF5">
        <w:rPr>
          <w:rFonts w:ascii="Times New Roman" w:hAnsi="Times New Roman" w:cs="Times New Roman"/>
        </w:rPr>
        <w:t>Opracował:</w:t>
      </w:r>
    </w:p>
    <w:p w14:paraId="0E26DBC4" w14:textId="77777777" w:rsidR="00DE2FF5" w:rsidRPr="00DE2FF5" w:rsidRDefault="00DE2FF5" w:rsidP="00DE2FF5">
      <w:pPr>
        <w:rPr>
          <w:rFonts w:ascii="Times New Roman" w:hAnsi="Times New Roman" w:cs="Times New Roman"/>
        </w:rPr>
      </w:pPr>
      <w:r w:rsidRPr="00DE2FF5">
        <w:rPr>
          <w:rFonts w:ascii="Times New Roman" w:hAnsi="Times New Roman" w:cs="Times New Roman"/>
        </w:rPr>
        <w:t>Grzegorz Tabaszewski – Biuro Zamówień Publicznych</w:t>
      </w:r>
    </w:p>
    <w:p w14:paraId="2EC8A218" w14:textId="03C99FCF" w:rsidR="00C23698" w:rsidRDefault="00DE2FF5" w:rsidP="00DE2FF5">
      <w:pPr>
        <w:rPr>
          <w:rFonts w:ascii="Times New Roman" w:hAnsi="Times New Roman" w:cs="Times New Roman"/>
        </w:rPr>
        <w:sectPr w:rsidR="00C23698" w:rsidSect="00CE74EF">
          <w:headerReference w:type="default" r:id="rId8"/>
          <w:footerReference w:type="default" r:id="rId9"/>
          <w:headerReference w:type="first" r:id="rId10"/>
          <w:footerReference w:type="first" r:id="rId11"/>
          <w:pgSz w:w="11906" w:h="16838"/>
          <w:pgMar w:top="1418" w:right="851" w:bottom="1418" w:left="851" w:header="709" w:footer="709" w:gutter="0"/>
          <w:cols w:space="708"/>
          <w:titlePg/>
          <w:docGrid w:linePitch="360"/>
        </w:sectPr>
      </w:pPr>
      <w:r w:rsidRPr="00DE2FF5">
        <w:rPr>
          <w:rFonts w:ascii="Times New Roman" w:hAnsi="Times New Roman" w:cs="Times New Roman"/>
        </w:rPr>
        <w:br w:type="page"/>
      </w:r>
    </w:p>
    <w:p w14:paraId="61FF35ED" w14:textId="77777777" w:rsidR="00C23698" w:rsidRPr="0047009F" w:rsidRDefault="00C23698" w:rsidP="0047009F">
      <w:pPr>
        <w:jc w:val="center"/>
        <w:rPr>
          <w:rFonts w:ascii="Times New Roman" w:hAnsi="Times New Roman" w:cs="Times New Roman"/>
          <w:b/>
        </w:rPr>
      </w:pPr>
      <w:r w:rsidRPr="0047009F">
        <w:rPr>
          <w:rFonts w:ascii="Times New Roman" w:hAnsi="Times New Roman" w:cs="Times New Roman"/>
          <w:b/>
        </w:rPr>
        <w:lastRenderedPageBreak/>
        <w:t>Rozdział I</w:t>
      </w:r>
    </w:p>
    <w:p w14:paraId="16C4C2AE" w14:textId="77777777" w:rsidR="00C23698" w:rsidRPr="0047009F" w:rsidRDefault="00C23698" w:rsidP="0047009F">
      <w:pPr>
        <w:jc w:val="center"/>
        <w:rPr>
          <w:rFonts w:ascii="Times New Roman" w:hAnsi="Times New Roman" w:cs="Times New Roman"/>
          <w:b/>
          <w:u w:val="single"/>
        </w:rPr>
      </w:pPr>
      <w:r w:rsidRPr="0047009F">
        <w:rPr>
          <w:rFonts w:ascii="Times New Roman" w:hAnsi="Times New Roman" w:cs="Times New Roman"/>
          <w:b/>
          <w:u w:val="single"/>
        </w:rPr>
        <w:t>OBLIGATORYJNE POSTANOWIENIA SWZ</w:t>
      </w:r>
    </w:p>
    <w:p w14:paraId="156D512C" w14:textId="77777777" w:rsidR="00C23698" w:rsidRDefault="00C23698" w:rsidP="00C23698">
      <w:pPr>
        <w:rPr>
          <w:rFonts w:ascii="Times New Roman" w:hAnsi="Times New Roman" w:cs="Times New Roman"/>
        </w:rPr>
      </w:pPr>
    </w:p>
    <w:p w14:paraId="1DCFD529" w14:textId="77777777" w:rsidR="00C23698" w:rsidRPr="008F1F4A" w:rsidRDefault="00C23698" w:rsidP="008F1F4A">
      <w:pPr>
        <w:pStyle w:val="Akapitzlist"/>
        <w:numPr>
          <w:ilvl w:val="0"/>
          <w:numId w:val="17"/>
        </w:numPr>
        <w:shd w:val="clear" w:color="auto" w:fill="BDD6EE" w:themeFill="accent1" w:themeFillTint="66"/>
        <w:jc w:val="both"/>
        <w:rPr>
          <w:rFonts w:ascii="Times New Roman" w:hAnsi="Times New Roman" w:cs="Times New Roman"/>
          <w:b/>
        </w:rPr>
      </w:pPr>
      <w:r w:rsidRPr="008F1F4A">
        <w:rPr>
          <w:rFonts w:ascii="Times New Roman" w:hAnsi="Times New Roman" w:cs="Times New Roman"/>
          <w:b/>
        </w:rPr>
        <w:t>Nazwa oraz adres zamawiającego, numer telefonu, adres poczty elektronicznej oraz strony internetowej prowadzonego postępowania</w:t>
      </w:r>
    </w:p>
    <w:p w14:paraId="49314702" w14:textId="77777777" w:rsidR="00C23698" w:rsidRDefault="00C23698" w:rsidP="00C203F3">
      <w:pPr>
        <w:ind w:left="360" w:firstLine="320"/>
        <w:rPr>
          <w:rFonts w:ascii="Times New Roman" w:hAnsi="Times New Roman" w:cs="Times New Roman"/>
        </w:rPr>
      </w:pPr>
      <w:r w:rsidRPr="00C23698">
        <w:rPr>
          <w:rFonts w:ascii="Times New Roman" w:hAnsi="Times New Roman" w:cs="Times New Roman"/>
        </w:rPr>
        <w:t>Zamawiający: Uniwersytet Opolski, Pl. Kopernika 11A, 45-040 Opole</w:t>
      </w:r>
    </w:p>
    <w:p w14:paraId="027DEBA6" w14:textId="77777777" w:rsidR="00C23698" w:rsidRDefault="00C23698" w:rsidP="00C203F3">
      <w:pPr>
        <w:ind w:left="360" w:firstLine="320"/>
        <w:rPr>
          <w:rFonts w:ascii="Times New Roman" w:hAnsi="Times New Roman" w:cs="Times New Roman"/>
        </w:rPr>
      </w:pPr>
      <w:r w:rsidRPr="00C23698">
        <w:rPr>
          <w:rFonts w:ascii="Times New Roman" w:hAnsi="Times New Roman" w:cs="Times New Roman"/>
        </w:rPr>
        <w:t>Konto bankowe: Santander Bank Polska S. A., 1 Oddz. w Opolu</w:t>
      </w:r>
    </w:p>
    <w:p w14:paraId="33C60391" w14:textId="77777777" w:rsidR="00C23698" w:rsidRDefault="00C23698" w:rsidP="00C203F3">
      <w:pPr>
        <w:ind w:left="360" w:firstLine="320"/>
        <w:rPr>
          <w:rFonts w:ascii="Times New Roman" w:hAnsi="Times New Roman" w:cs="Times New Roman"/>
        </w:rPr>
      </w:pPr>
      <w:r w:rsidRPr="00C23698">
        <w:rPr>
          <w:rFonts w:ascii="Times New Roman" w:hAnsi="Times New Roman" w:cs="Times New Roman"/>
        </w:rPr>
        <w:t>Numer: 09 1090 2138 0000 0005 5600 0043</w:t>
      </w:r>
    </w:p>
    <w:p w14:paraId="4E83975C" w14:textId="2C2A85B9" w:rsidR="00C23698" w:rsidRDefault="00C23698" w:rsidP="00C203F3">
      <w:pPr>
        <w:ind w:left="360" w:firstLine="320"/>
        <w:rPr>
          <w:rFonts w:ascii="Times New Roman" w:hAnsi="Times New Roman" w:cs="Times New Roman"/>
        </w:rPr>
      </w:pPr>
      <w:r w:rsidRPr="00C23698">
        <w:rPr>
          <w:rFonts w:ascii="Times New Roman" w:hAnsi="Times New Roman" w:cs="Times New Roman"/>
        </w:rPr>
        <w:t>NIP: 754-000-71-79, REGON: 000001382</w:t>
      </w:r>
    </w:p>
    <w:p w14:paraId="2952926B" w14:textId="77777777" w:rsidR="00C23698" w:rsidRPr="00E759CC" w:rsidRDefault="00C23698" w:rsidP="00C203F3">
      <w:pPr>
        <w:ind w:left="360" w:firstLine="320"/>
        <w:rPr>
          <w:rFonts w:ascii="Times New Roman" w:hAnsi="Times New Roman" w:cs="Times New Roman"/>
        </w:rPr>
      </w:pPr>
      <w:r w:rsidRPr="00E759CC">
        <w:rPr>
          <w:rFonts w:ascii="Times New Roman" w:hAnsi="Times New Roman" w:cs="Times New Roman"/>
        </w:rPr>
        <w:t>Sprawę prowadzi:</w:t>
      </w:r>
    </w:p>
    <w:p w14:paraId="5FC7DF39" w14:textId="77777777" w:rsidR="00C23698" w:rsidRPr="00E759CC" w:rsidRDefault="00C23698" w:rsidP="00C203F3">
      <w:pPr>
        <w:ind w:left="360" w:firstLine="320"/>
        <w:rPr>
          <w:rFonts w:ascii="Times New Roman" w:hAnsi="Times New Roman" w:cs="Times New Roman"/>
        </w:rPr>
      </w:pPr>
      <w:r w:rsidRPr="00E759CC">
        <w:rPr>
          <w:rFonts w:ascii="Times New Roman" w:hAnsi="Times New Roman" w:cs="Times New Roman"/>
        </w:rPr>
        <w:t>Biuro Zamówień Publicznych Uniwersytetu Opolskiego, ul. Oleska 48, 45-052 Opole, pokój nr 22-26</w:t>
      </w:r>
    </w:p>
    <w:p w14:paraId="11CB6B12" w14:textId="77777777" w:rsidR="00C23698" w:rsidRPr="00E759CC" w:rsidRDefault="00C23698" w:rsidP="00C203F3">
      <w:pPr>
        <w:ind w:left="360" w:firstLine="320"/>
        <w:rPr>
          <w:rFonts w:ascii="Times New Roman" w:hAnsi="Times New Roman" w:cs="Times New Roman"/>
        </w:rPr>
      </w:pPr>
      <w:r w:rsidRPr="00E759CC">
        <w:rPr>
          <w:rFonts w:ascii="Times New Roman" w:hAnsi="Times New Roman" w:cs="Times New Roman"/>
        </w:rPr>
        <w:t>Telefon: 77</w:t>
      </w:r>
      <w:r w:rsidR="005C3CE0">
        <w:rPr>
          <w:rFonts w:ascii="Times New Roman" w:hAnsi="Times New Roman" w:cs="Times New Roman"/>
        </w:rPr>
        <w:t xml:space="preserve"> </w:t>
      </w:r>
      <w:r w:rsidRPr="00E759CC">
        <w:rPr>
          <w:rFonts w:ascii="Times New Roman" w:hAnsi="Times New Roman" w:cs="Times New Roman"/>
        </w:rPr>
        <w:t>/ 452 70 61-64</w:t>
      </w:r>
    </w:p>
    <w:p w14:paraId="43D75174" w14:textId="77777777" w:rsidR="00C23698" w:rsidRPr="00E759CC" w:rsidRDefault="00C23698" w:rsidP="00C203F3">
      <w:pPr>
        <w:suppressAutoHyphens/>
        <w:ind w:firstLine="680"/>
        <w:rPr>
          <w:rFonts w:ascii="Times New Roman" w:hAnsi="Times New Roman" w:cs="Times New Roman"/>
        </w:rPr>
      </w:pPr>
      <w:r w:rsidRPr="00E759CC">
        <w:rPr>
          <w:rFonts w:ascii="Times New Roman" w:hAnsi="Times New Roman" w:cs="Times New Roman"/>
        </w:rPr>
        <w:t xml:space="preserve">Adres e-mail: </w:t>
      </w:r>
      <w:r w:rsidRPr="00E759CC">
        <w:rPr>
          <w:rStyle w:val="Hipercze"/>
          <w:rFonts w:ascii="Times New Roman" w:eastAsia="Times New Roman" w:hAnsi="Times New Roman" w:cs="Times New Roman"/>
          <w:color w:val="0000FF"/>
          <w:lang w:eastAsia="ar-SA"/>
        </w:rPr>
        <w:t>zamowienia@uni.opole.pl</w:t>
      </w:r>
    </w:p>
    <w:p w14:paraId="365CA6A8" w14:textId="77777777" w:rsidR="00C23698" w:rsidRPr="00E759CC" w:rsidRDefault="00C23698" w:rsidP="00C203F3">
      <w:pPr>
        <w:ind w:left="360" w:firstLine="320"/>
        <w:rPr>
          <w:rFonts w:ascii="Times New Roman" w:hAnsi="Times New Roman" w:cs="Times New Roman"/>
        </w:rPr>
      </w:pPr>
      <w:r w:rsidRPr="00E759CC">
        <w:rPr>
          <w:rFonts w:ascii="Times New Roman" w:hAnsi="Times New Roman" w:cs="Times New Roman"/>
        </w:rPr>
        <w:t xml:space="preserve">Adres strony internetowej prowadzonego postępowania: </w:t>
      </w:r>
      <w:r w:rsidRPr="00E759CC">
        <w:rPr>
          <w:rFonts w:ascii="Times New Roman" w:hAnsi="Times New Roman" w:cs="Times New Roman"/>
          <w:i/>
        </w:rPr>
        <w:t>wskazano na stronie tytułowej</w:t>
      </w:r>
    </w:p>
    <w:p w14:paraId="1B725ADE" w14:textId="77777777" w:rsidR="00C23698" w:rsidRPr="00E759CC" w:rsidRDefault="00C23698" w:rsidP="00C23698">
      <w:pPr>
        <w:rPr>
          <w:rFonts w:ascii="Times New Roman" w:hAnsi="Times New Roman" w:cs="Times New Roman"/>
        </w:rPr>
      </w:pPr>
    </w:p>
    <w:p w14:paraId="0D14B657" w14:textId="77777777" w:rsidR="00C23698" w:rsidRPr="00E759CC" w:rsidRDefault="00C23698" w:rsidP="008F1F4A">
      <w:pPr>
        <w:pStyle w:val="Akapitzlist"/>
        <w:numPr>
          <w:ilvl w:val="0"/>
          <w:numId w:val="17"/>
        </w:numPr>
        <w:shd w:val="clear" w:color="auto" w:fill="BDD6EE" w:themeFill="accent1" w:themeFillTint="66"/>
        <w:jc w:val="both"/>
        <w:rPr>
          <w:rFonts w:ascii="Times New Roman" w:hAnsi="Times New Roman" w:cs="Times New Roman"/>
          <w:b/>
        </w:rPr>
      </w:pPr>
      <w:r w:rsidRPr="00E759CC">
        <w:rPr>
          <w:rFonts w:ascii="Times New Roman" w:hAnsi="Times New Roman" w:cs="Times New Roman"/>
          <w:b/>
        </w:rPr>
        <w:t>Tryb udzielenia zamówienia</w:t>
      </w:r>
    </w:p>
    <w:p w14:paraId="6EA3EA37" w14:textId="2245A26F" w:rsidR="001D3BB9" w:rsidRPr="008F1F4A" w:rsidRDefault="0047009F" w:rsidP="008F1F4A">
      <w:pPr>
        <w:pStyle w:val="Akapitzlist"/>
        <w:numPr>
          <w:ilvl w:val="1"/>
          <w:numId w:val="17"/>
        </w:numPr>
        <w:jc w:val="both"/>
        <w:rPr>
          <w:rFonts w:ascii="Times New Roman" w:hAnsi="Times New Roman" w:cs="Times New Roman"/>
        </w:rPr>
      </w:pPr>
      <w:r w:rsidRPr="008F1F4A">
        <w:rPr>
          <w:rFonts w:ascii="Times New Roman" w:hAnsi="Times New Roman" w:cs="Times New Roman"/>
        </w:rPr>
        <w:t xml:space="preserve">Postępowanie o udzielenie zamówienia publicznego prowadzone jest w </w:t>
      </w:r>
      <w:r w:rsidRPr="008F1F4A">
        <w:rPr>
          <w:rFonts w:ascii="Times New Roman" w:hAnsi="Times New Roman" w:cs="Times New Roman"/>
          <w:b/>
          <w:u w:val="single"/>
        </w:rPr>
        <w:t>trybie podstawowym,</w:t>
      </w:r>
      <w:r w:rsidRPr="008F1F4A">
        <w:rPr>
          <w:rFonts w:ascii="Times New Roman" w:hAnsi="Times New Roman" w:cs="Times New Roman"/>
        </w:rPr>
        <w:t xml:space="preserve"> na podstawie </w:t>
      </w:r>
      <w:r w:rsidRPr="008F1F4A">
        <w:rPr>
          <w:rFonts w:ascii="Times New Roman" w:hAnsi="Times New Roman" w:cs="Times New Roman"/>
          <w:b/>
        </w:rPr>
        <w:t>art.</w:t>
      </w:r>
      <w:r w:rsidRPr="008F1F4A">
        <w:rPr>
          <w:rFonts w:ascii="Times New Roman" w:hAnsi="Times New Roman" w:cs="Times New Roman"/>
        </w:rPr>
        <w:t xml:space="preserve"> </w:t>
      </w:r>
      <w:r w:rsidRPr="008F1F4A">
        <w:rPr>
          <w:rFonts w:ascii="Times New Roman" w:hAnsi="Times New Roman" w:cs="Times New Roman"/>
          <w:b/>
        </w:rPr>
        <w:t>275 pkt 1</w:t>
      </w:r>
      <w:r w:rsidRPr="008F1F4A">
        <w:rPr>
          <w:rFonts w:ascii="Times New Roman" w:hAnsi="Times New Roman" w:cs="Times New Roman"/>
        </w:rPr>
        <w:t xml:space="preserve"> ustawy z dnia 11 września 2019 r. – Prawo zamówień publicznych (Dz. U. z 202</w:t>
      </w:r>
      <w:r w:rsidR="007D57A1" w:rsidRPr="008F1F4A">
        <w:rPr>
          <w:rFonts w:ascii="Times New Roman" w:hAnsi="Times New Roman" w:cs="Times New Roman"/>
        </w:rPr>
        <w:t>4</w:t>
      </w:r>
      <w:r w:rsidRPr="008F1F4A">
        <w:rPr>
          <w:rFonts w:ascii="Times New Roman" w:hAnsi="Times New Roman" w:cs="Times New Roman"/>
        </w:rPr>
        <w:t xml:space="preserve"> r., poz.</w:t>
      </w:r>
      <w:r w:rsidR="007B7E7B">
        <w:rPr>
          <w:rFonts w:ascii="Times New Roman" w:hAnsi="Times New Roman" w:cs="Times New Roman"/>
        </w:rPr>
        <w:t> </w:t>
      </w:r>
      <w:r w:rsidRPr="008F1F4A">
        <w:rPr>
          <w:rFonts w:ascii="Times New Roman" w:hAnsi="Times New Roman" w:cs="Times New Roman"/>
        </w:rPr>
        <w:t>1</w:t>
      </w:r>
      <w:r w:rsidR="007D57A1" w:rsidRPr="008F1F4A">
        <w:rPr>
          <w:rFonts w:ascii="Times New Roman" w:hAnsi="Times New Roman" w:cs="Times New Roman"/>
        </w:rPr>
        <w:t>320</w:t>
      </w:r>
      <w:r w:rsidRPr="008F1F4A">
        <w:rPr>
          <w:rFonts w:ascii="Times New Roman" w:hAnsi="Times New Roman" w:cs="Times New Roman"/>
        </w:rPr>
        <w:t xml:space="preserve"> ze zm.), zwanej dalej </w:t>
      </w:r>
      <w:r w:rsidRPr="008F1F4A">
        <w:rPr>
          <w:rFonts w:ascii="Times New Roman" w:hAnsi="Times New Roman" w:cs="Times New Roman"/>
          <w:i/>
        </w:rPr>
        <w:t>ustawą</w:t>
      </w:r>
      <w:r w:rsidRPr="008F1F4A">
        <w:rPr>
          <w:rFonts w:ascii="Times New Roman" w:hAnsi="Times New Roman" w:cs="Times New Roman"/>
        </w:rPr>
        <w:t>.</w:t>
      </w:r>
    </w:p>
    <w:p w14:paraId="215D2C2E" w14:textId="77777777" w:rsidR="0047009F" w:rsidRPr="00E759CC" w:rsidRDefault="0047009F" w:rsidP="008F1F4A">
      <w:pPr>
        <w:pStyle w:val="Akapitzlist"/>
        <w:numPr>
          <w:ilvl w:val="1"/>
          <w:numId w:val="17"/>
        </w:numPr>
        <w:jc w:val="both"/>
        <w:rPr>
          <w:rFonts w:ascii="Times New Roman" w:hAnsi="Times New Roman" w:cs="Times New Roman"/>
        </w:rPr>
      </w:pPr>
      <w:r w:rsidRPr="00E759CC">
        <w:rPr>
          <w:rFonts w:ascii="Times New Roman" w:hAnsi="Times New Roman" w:cs="Times New Roman"/>
        </w:rPr>
        <w:t xml:space="preserve">Zamawiający </w:t>
      </w:r>
      <w:r w:rsidRPr="00E759CC">
        <w:rPr>
          <w:rFonts w:ascii="Times New Roman" w:hAnsi="Times New Roman" w:cs="Times New Roman"/>
          <w:b/>
          <w:u w:val="single"/>
        </w:rPr>
        <w:t>nie przewiduje</w:t>
      </w:r>
      <w:r w:rsidRPr="00E759CC">
        <w:rPr>
          <w:rFonts w:ascii="Times New Roman" w:hAnsi="Times New Roman" w:cs="Times New Roman"/>
        </w:rPr>
        <w:t xml:space="preserve"> wyboru najkorzystniejszej oferty z możliwością prowadzenia negocjacji.</w:t>
      </w:r>
    </w:p>
    <w:p w14:paraId="0E749F48" w14:textId="77777777" w:rsidR="00C23698" w:rsidRPr="00C631F1" w:rsidRDefault="00C23698" w:rsidP="00C23698">
      <w:pPr>
        <w:rPr>
          <w:rFonts w:ascii="Times New Roman" w:hAnsi="Times New Roman" w:cs="Times New Roman"/>
        </w:rPr>
      </w:pPr>
    </w:p>
    <w:p w14:paraId="2B0F33F9" w14:textId="77777777" w:rsidR="00E759CC" w:rsidRPr="00C631F1" w:rsidRDefault="00C631F1" w:rsidP="008F1F4A">
      <w:pPr>
        <w:pStyle w:val="Akapitzlist"/>
        <w:numPr>
          <w:ilvl w:val="0"/>
          <w:numId w:val="17"/>
        </w:numPr>
        <w:shd w:val="clear" w:color="auto" w:fill="BDD6EE" w:themeFill="accent1" w:themeFillTint="66"/>
        <w:jc w:val="both"/>
        <w:rPr>
          <w:rFonts w:ascii="Times New Roman" w:hAnsi="Times New Roman" w:cs="Times New Roman"/>
        </w:rPr>
      </w:pPr>
      <w:r w:rsidRPr="00C631F1">
        <w:rPr>
          <w:rFonts w:ascii="Times New Roman" w:hAnsi="Times New Roman" w:cs="Times New Roman"/>
          <w:b/>
          <w:bCs/>
        </w:rPr>
        <w:t>Opis przedmiotu postępowania i zamówienia</w:t>
      </w:r>
    </w:p>
    <w:p w14:paraId="6FE6B8D4" w14:textId="28BA1C3D" w:rsidR="008E743C" w:rsidRPr="008E743C" w:rsidRDefault="008E743C" w:rsidP="008E743C">
      <w:pPr>
        <w:pStyle w:val="Akapitzlist"/>
        <w:numPr>
          <w:ilvl w:val="1"/>
          <w:numId w:val="17"/>
        </w:numPr>
        <w:jc w:val="both"/>
        <w:rPr>
          <w:rFonts w:ascii="Times New Roman" w:hAnsi="Times New Roman" w:cs="Times New Roman"/>
        </w:rPr>
      </w:pPr>
      <w:r w:rsidRPr="008E743C">
        <w:rPr>
          <w:rFonts w:ascii="Times New Roman" w:hAnsi="Times New Roman" w:cs="Times New Roman"/>
        </w:rPr>
        <w:t xml:space="preserve">Przedmiotem zamówienia jest: </w:t>
      </w:r>
      <w:r w:rsidRPr="008E743C">
        <w:rPr>
          <w:rFonts w:ascii="Times New Roman" w:hAnsi="Times New Roman" w:cs="Times New Roman"/>
          <w:b/>
          <w:bCs/>
        </w:rPr>
        <w:t>Zakup i dostawa sprzętu komputerowego na potrzeby Uniwersytetu Opolskiego</w:t>
      </w:r>
      <w:r w:rsidRPr="008E743C">
        <w:rPr>
          <w:rFonts w:ascii="Times New Roman" w:hAnsi="Times New Roman" w:cs="Times New Roman"/>
        </w:rPr>
        <w:t>, w podziale na części:</w:t>
      </w:r>
    </w:p>
    <w:p w14:paraId="014D8D1D" w14:textId="77777777" w:rsidR="008E743C" w:rsidRPr="008E743C" w:rsidRDefault="008E743C" w:rsidP="008E743C">
      <w:pPr>
        <w:rPr>
          <w:rFonts w:ascii="Times New Roman" w:hAnsi="Times New Roman" w:cs="Times New Roman"/>
        </w:rPr>
      </w:pPr>
    </w:p>
    <w:p w14:paraId="172B3AD3" w14:textId="06DA238F" w:rsidR="008E743C" w:rsidRPr="008E743C" w:rsidRDefault="008E743C" w:rsidP="008E743C">
      <w:pPr>
        <w:pStyle w:val="Akapitzlist"/>
        <w:numPr>
          <w:ilvl w:val="2"/>
          <w:numId w:val="17"/>
        </w:numPr>
        <w:jc w:val="both"/>
        <w:rPr>
          <w:rFonts w:ascii="Times New Roman" w:hAnsi="Times New Roman" w:cs="Times New Roman"/>
          <w:b/>
          <w:bCs/>
        </w:rPr>
      </w:pPr>
      <w:r w:rsidRPr="008E743C">
        <w:rPr>
          <w:rFonts w:ascii="Times New Roman" w:hAnsi="Times New Roman" w:cs="Times New Roman"/>
          <w:b/>
          <w:bCs/>
        </w:rPr>
        <w:t xml:space="preserve">Część nr 1 – Zakup i dostawa laptopa </w:t>
      </w:r>
      <w:proofErr w:type="spellStart"/>
      <w:r w:rsidRPr="008E743C">
        <w:rPr>
          <w:rFonts w:ascii="Times New Roman" w:hAnsi="Times New Roman" w:cs="Times New Roman"/>
          <w:b/>
          <w:bCs/>
        </w:rPr>
        <w:t>ultramobilnego</w:t>
      </w:r>
      <w:proofErr w:type="spellEnd"/>
      <w:r w:rsidRPr="008E743C">
        <w:rPr>
          <w:rFonts w:ascii="Times New Roman" w:hAnsi="Times New Roman" w:cs="Times New Roman"/>
          <w:b/>
          <w:bCs/>
        </w:rPr>
        <w:t xml:space="preserve"> dla Instytutu Historii Uniwersytetu Opolskiego – 1 szt.,</w:t>
      </w:r>
    </w:p>
    <w:p w14:paraId="707C6759" w14:textId="7992DECA" w:rsidR="008E743C" w:rsidRPr="008E743C" w:rsidRDefault="008E743C" w:rsidP="008E743C">
      <w:pPr>
        <w:pStyle w:val="Akapitzlist"/>
        <w:numPr>
          <w:ilvl w:val="2"/>
          <w:numId w:val="17"/>
        </w:numPr>
        <w:jc w:val="both"/>
        <w:rPr>
          <w:rFonts w:ascii="Times New Roman" w:hAnsi="Times New Roman" w:cs="Times New Roman"/>
          <w:b/>
          <w:bCs/>
        </w:rPr>
      </w:pPr>
      <w:r w:rsidRPr="008E743C">
        <w:rPr>
          <w:rFonts w:ascii="Times New Roman" w:hAnsi="Times New Roman" w:cs="Times New Roman"/>
          <w:b/>
          <w:bCs/>
        </w:rPr>
        <w:t xml:space="preserve">Część nr 2 – Zakup i dostawa komputerów </w:t>
      </w:r>
      <w:proofErr w:type="spellStart"/>
      <w:r w:rsidRPr="008E743C">
        <w:rPr>
          <w:rFonts w:ascii="Times New Roman" w:hAnsi="Times New Roman" w:cs="Times New Roman"/>
          <w:b/>
          <w:bCs/>
        </w:rPr>
        <w:t>all</w:t>
      </w:r>
      <w:proofErr w:type="spellEnd"/>
      <w:r w:rsidRPr="008E743C">
        <w:rPr>
          <w:rFonts w:ascii="Times New Roman" w:hAnsi="Times New Roman" w:cs="Times New Roman"/>
          <w:b/>
          <w:bCs/>
        </w:rPr>
        <w:t xml:space="preserve"> in one dla WCSM Wydział Lekarski Uniwersytetu Opolskiego – 2 szt.,</w:t>
      </w:r>
    </w:p>
    <w:p w14:paraId="6F95BD99" w14:textId="1279F448" w:rsidR="008E743C" w:rsidRPr="008E743C" w:rsidRDefault="008E743C" w:rsidP="008E743C">
      <w:pPr>
        <w:pStyle w:val="Akapitzlist"/>
        <w:numPr>
          <w:ilvl w:val="2"/>
          <w:numId w:val="17"/>
        </w:numPr>
        <w:jc w:val="both"/>
        <w:rPr>
          <w:rFonts w:ascii="Times New Roman" w:hAnsi="Times New Roman" w:cs="Times New Roman"/>
          <w:b/>
          <w:bCs/>
        </w:rPr>
      </w:pPr>
      <w:r w:rsidRPr="008E743C">
        <w:rPr>
          <w:rFonts w:ascii="Times New Roman" w:hAnsi="Times New Roman" w:cs="Times New Roman"/>
          <w:b/>
          <w:bCs/>
        </w:rPr>
        <w:t xml:space="preserve">Część nr 3 – Zakup i dostawa komputerów </w:t>
      </w:r>
      <w:proofErr w:type="spellStart"/>
      <w:r w:rsidRPr="008E743C">
        <w:rPr>
          <w:rFonts w:ascii="Times New Roman" w:hAnsi="Times New Roman" w:cs="Times New Roman"/>
          <w:b/>
          <w:bCs/>
        </w:rPr>
        <w:t>all</w:t>
      </w:r>
      <w:proofErr w:type="spellEnd"/>
      <w:r w:rsidRPr="008E743C">
        <w:rPr>
          <w:rFonts w:ascii="Times New Roman" w:hAnsi="Times New Roman" w:cs="Times New Roman"/>
          <w:b/>
          <w:bCs/>
        </w:rPr>
        <w:t xml:space="preserve"> in one dla WCSM Wydział Lekarski Uniwersytetu Opolskiego – 1 szt.</w:t>
      </w:r>
    </w:p>
    <w:p w14:paraId="5E978D58" w14:textId="77777777" w:rsidR="008E743C" w:rsidRPr="008E743C" w:rsidRDefault="008E743C" w:rsidP="008E743C">
      <w:pPr>
        <w:rPr>
          <w:rFonts w:ascii="Times New Roman" w:hAnsi="Times New Roman" w:cs="Times New Roman"/>
        </w:rPr>
      </w:pPr>
    </w:p>
    <w:p w14:paraId="77163F0F" w14:textId="6B9D1C3C" w:rsidR="008E743C" w:rsidRPr="008E743C" w:rsidRDefault="008E743C" w:rsidP="008E743C">
      <w:pPr>
        <w:pStyle w:val="Akapitzlist"/>
        <w:numPr>
          <w:ilvl w:val="1"/>
          <w:numId w:val="17"/>
        </w:numPr>
        <w:jc w:val="both"/>
        <w:rPr>
          <w:rFonts w:ascii="Times New Roman" w:hAnsi="Times New Roman" w:cs="Times New Roman"/>
        </w:rPr>
      </w:pPr>
      <w:r w:rsidRPr="008E743C">
        <w:rPr>
          <w:rFonts w:ascii="Times New Roman" w:hAnsi="Times New Roman" w:cs="Times New Roman"/>
        </w:rPr>
        <w:t>Opis przedmiotu zamówienia:</w:t>
      </w:r>
    </w:p>
    <w:p w14:paraId="2B7E1757" w14:textId="05511ED7" w:rsidR="008E743C" w:rsidRPr="008E743C" w:rsidRDefault="008E743C" w:rsidP="008E743C">
      <w:pPr>
        <w:pStyle w:val="Akapitzlist"/>
        <w:numPr>
          <w:ilvl w:val="2"/>
          <w:numId w:val="17"/>
        </w:numPr>
        <w:jc w:val="both"/>
        <w:rPr>
          <w:rFonts w:ascii="Times New Roman" w:hAnsi="Times New Roman" w:cs="Times New Roman"/>
        </w:rPr>
      </w:pPr>
      <w:r w:rsidRPr="008E743C">
        <w:rPr>
          <w:rFonts w:ascii="Times New Roman" w:hAnsi="Times New Roman" w:cs="Times New Roman"/>
        </w:rPr>
        <w:t xml:space="preserve">w odniesieniu do </w:t>
      </w:r>
      <w:r w:rsidRPr="008E743C">
        <w:rPr>
          <w:rFonts w:ascii="Times New Roman" w:hAnsi="Times New Roman" w:cs="Times New Roman"/>
          <w:b/>
          <w:bCs/>
        </w:rPr>
        <w:t>części nr 1</w:t>
      </w:r>
      <w:r w:rsidRPr="008E743C">
        <w:rPr>
          <w:rFonts w:ascii="Times New Roman" w:hAnsi="Times New Roman" w:cs="Times New Roman"/>
        </w:rPr>
        <w:t xml:space="preserve"> stanowi </w:t>
      </w:r>
      <w:r w:rsidRPr="008E743C">
        <w:rPr>
          <w:rFonts w:ascii="Times New Roman" w:hAnsi="Times New Roman" w:cs="Times New Roman"/>
          <w:b/>
          <w:bCs/>
        </w:rPr>
        <w:t>załącznik nr 1.1</w:t>
      </w:r>
      <w:r w:rsidRPr="008E743C">
        <w:rPr>
          <w:rFonts w:ascii="Times New Roman" w:hAnsi="Times New Roman" w:cs="Times New Roman"/>
        </w:rPr>
        <w:t xml:space="preserve"> do SWZ,</w:t>
      </w:r>
    </w:p>
    <w:p w14:paraId="1F5225DF" w14:textId="1418C718" w:rsidR="008E743C" w:rsidRPr="008E743C" w:rsidRDefault="008E743C" w:rsidP="008E743C">
      <w:pPr>
        <w:pStyle w:val="Akapitzlist"/>
        <w:numPr>
          <w:ilvl w:val="2"/>
          <w:numId w:val="17"/>
        </w:numPr>
        <w:jc w:val="both"/>
        <w:rPr>
          <w:rFonts w:ascii="Times New Roman" w:hAnsi="Times New Roman" w:cs="Times New Roman"/>
        </w:rPr>
      </w:pPr>
      <w:r w:rsidRPr="008E743C">
        <w:rPr>
          <w:rFonts w:ascii="Times New Roman" w:hAnsi="Times New Roman" w:cs="Times New Roman"/>
        </w:rPr>
        <w:t xml:space="preserve">w odniesieniu do </w:t>
      </w:r>
      <w:r w:rsidRPr="008E743C">
        <w:rPr>
          <w:rFonts w:ascii="Times New Roman" w:hAnsi="Times New Roman" w:cs="Times New Roman"/>
          <w:b/>
          <w:bCs/>
        </w:rPr>
        <w:t>części nr 2</w:t>
      </w:r>
      <w:r w:rsidRPr="008E743C">
        <w:rPr>
          <w:rFonts w:ascii="Times New Roman" w:hAnsi="Times New Roman" w:cs="Times New Roman"/>
        </w:rPr>
        <w:t xml:space="preserve"> stanowi </w:t>
      </w:r>
      <w:r w:rsidRPr="008E743C">
        <w:rPr>
          <w:rFonts w:ascii="Times New Roman" w:hAnsi="Times New Roman" w:cs="Times New Roman"/>
          <w:b/>
          <w:bCs/>
        </w:rPr>
        <w:t>załącznik nr 1.2</w:t>
      </w:r>
      <w:r w:rsidRPr="008E743C">
        <w:rPr>
          <w:rFonts w:ascii="Times New Roman" w:hAnsi="Times New Roman" w:cs="Times New Roman"/>
        </w:rPr>
        <w:t xml:space="preserve"> do SWZ,</w:t>
      </w:r>
    </w:p>
    <w:p w14:paraId="2D839782" w14:textId="159AA4E9" w:rsidR="008E743C" w:rsidRPr="008E743C" w:rsidRDefault="008E743C" w:rsidP="008E743C">
      <w:pPr>
        <w:pStyle w:val="Akapitzlist"/>
        <w:numPr>
          <w:ilvl w:val="2"/>
          <w:numId w:val="17"/>
        </w:numPr>
        <w:jc w:val="both"/>
        <w:rPr>
          <w:rFonts w:ascii="Times New Roman" w:hAnsi="Times New Roman" w:cs="Times New Roman"/>
        </w:rPr>
      </w:pPr>
      <w:r w:rsidRPr="008E743C">
        <w:rPr>
          <w:rFonts w:ascii="Times New Roman" w:hAnsi="Times New Roman" w:cs="Times New Roman"/>
        </w:rPr>
        <w:t xml:space="preserve">w odniesieniu do </w:t>
      </w:r>
      <w:r w:rsidRPr="008E743C">
        <w:rPr>
          <w:rFonts w:ascii="Times New Roman" w:hAnsi="Times New Roman" w:cs="Times New Roman"/>
          <w:b/>
          <w:bCs/>
        </w:rPr>
        <w:t>części nr 3</w:t>
      </w:r>
      <w:r w:rsidRPr="008E743C">
        <w:rPr>
          <w:rFonts w:ascii="Times New Roman" w:hAnsi="Times New Roman" w:cs="Times New Roman"/>
        </w:rPr>
        <w:t xml:space="preserve"> stanowi </w:t>
      </w:r>
      <w:r w:rsidRPr="008E743C">
        <w:rPr>
          <w:rFonts w:ascii="Times New Roman" w:hAnsi="Times New Roman" w:cs="Times New Roman"/>
          <w:b/>
          <w:bCs/>
        </w:rPr>
        <w:t>załącznik nr 1.3</w:t>
      </w:r>
      <w:r w:rsidRPr="008E743C">
        <w:rPr>
          <w:rFonts w:ascii="Times New Roman" w:hAnsi="Times New Roman" w:cs="Times New Roman"/>
        </w:rPr>
        <w:t xml:space="preserve"> do SWZ.</w:t>
      </w:r>
    </w:p>
    <w:p w14:paraId="2C58123F" w14:textId="77777777" w:rsidR="008E743C" w:rsidRPr="008E743C" w:rsidRDefault="008E743C" w:rsidP="008E743C">
      <w:pPr>
        <w:rPr>
          <w:rFonts w:ascii="Times New Roman" w:hAnsi="Times New Roman" w:cs="Times New Roman"/>
        </w:rPr>
      </w:pPr>
    </w:p>
    <w:p w14:paraId="7B14AE5D" w14:textId="77777777" w:rsidR="008E743C" w:rsidRPr="008E743C" w:rsidRDefault="008E743C" w:rsidP="008E743C">
      <w:pPr>
        <w:pStyle w:val="Akapitzlist"/>
        <w:numPr>
          <w:ilvl w:val="1"/>
          <w:numId w:val="17"/>
        </w:numPr>
        <w:jc w:val="both"/>
        <w:rPr>
          <w:rFonts w:ascii="Times New Roman" w:hAnsi="Times New Roman" w:cs="Times New Roman"/>
          <w:b/>
          <w:bCs/>
        </w:rPr>
      </w:pPr>
      <w:r w:rsidRPr="008E743C">
        <w:rPr>
          <w:rFonts w:ascii="Times New Roman" w:hAnsi="Times New Roman" w:cs="Times New Roman"/>
          <w:b/>
          <w:bCs/>
        </w:rPr>
        <w:t>Kod CPV (kod według Wspólnego Słownika Zamówień)</w:t>
      </w:r>
    </w:p>
    <w:p w14:paraId="02C536BE" w14:textId="7EAE2D81" w:rsidR="008E743C" w:rsidRPr="008E743C" w:rsidRDefault="008E743C" w:rsidP="008E743C">
      <w:pPr>
        <w:pStyle w:val="Akapitzlist"/>
        <w:ind w:left="680"/>
        <w:jc w:val="both"/>
        <w:rPr>
          <w:rFonts w:ascii="Times New Roman" w:hAnsi="Times New Roman" w:cs="Times New Roman"/>
          <w:b/>
          <w:bCs/>
        </w:rPr>
      </w:pPr>
      <w:r w:rsidRPr="008E743C">
        <w:rPr>
          <w:rFonts w:ascii="Times New Roman" w:hAnsi="Times New Roman" w:cs="Times New Roman"/>
          <w:b/>
          <w:bCs/>
        </w:rPr>
        <w:t>Część nr 1:</w:t>
      </w:r>
    </w:p>
    <w:p w14:paraId="62D1C33B" w14:textId="77777777" w:rsidR="008E743C" w:rsidRPr="008E743C" w:rsidRDefault="008E743C" w:rsidP="008E743C">
      <w:pPr>
        <w:pStyle w:val="Akapitzlist"/>
        <w:ind w:left="680"/>
        <w:jc w:val="both"/>
        <w:rPr>
          <w:rFonts w:ascii="Times New Roman" w:hAnsi="Times New Roman" w:cs="Times New Roman"/>
          <w:u w:val="single"/>
        </w:rPr>
      </w:pPr>
      <w:r w:rsidRPr="008E743C">
        <w:rPr>
          <w:rFonts w:ascii="Times New Roman" w:hAnsi="Times New Roman" w:cs="Times New Roman"/>
          <w:u w:val="single"/>
        </w:rPr>
        <w:t>Główny kod CPV:</w:t>
      </w:r>
    </w:p>
    <w:p w14:paraId="243B8EB9" w14:textId="77777777" w:rsidR="008E743C" w:rsidRPr="008E743C" w:rsidRDefault="008E743C" w:rsidP="008E743C">
      <w:pPr>
        <w:pStyle w:val="Akapitzlist"/>
        <w:ind w:left="680"/>
        <w:jc w:val="both"/>
        <w:rPr>
          <w:rFonts w:ascii="Times New Roman" w:hAnsi="Times New Roman" w:cs="Times New Roman"/>
        </w:rPr>
      </w:pPr>
      <w:r w:rsidRPr="008E743C">
        <w:rPr>
          <w:rFonts w:ascii="Times New Roman" w:hAnsi="Times New Roman" w:cs="Times New Roman"/>
          <w:b/>
          <w:bCs/>
        </w:rPr>
        <w:t>30200000-1</w:t>
      </w:r>
      <w:r w:rsidRPr="008E743C">
        <w:rPr>
          <w:rFonts w:ascii="Times New Roman" w:hAnsi="Times New Roman" w:cs="Times New Roman"/>
        </w:rPr>
        <w:t xml:space="preserve"> – Urządzenia komputerowe</w:t>
      </w:r>
    </w:p>
    <w:p w14:paraId="1BDF02FC" w14:textId="77777777" w:rsidR="008E743C" w:rsidRPr="008E743C" w:rsidRDefault="008E743C" w:rsidP="008E743C">
      <w:pPr>
        <w:pStyle w:val="Akapitzlist"/>
        <w:ind w:left="680"/>
        <w:jc w:val="both"/>
        <w:rPr>
          <w:rFonts w:ascii="Times New Roman" w:hAnsi="Times New Roman" w:cs="Times New Roman"/>
          <w:u w:val="single"/>
        </w:rPr>
      </w:pPr>
      <w:r w:rsidRPr="008E743C">
        <w:rPr>
          <w:rFonts w:ascii="Times New Roman" w:hAnsi="Times New Roman" w:cs="Times New Roman"/>
          <w:u w:val="single"/>
        </w:rPr>
        <w:t>Dodatkowe kody CPV:</w:t>
      </w:r>
    </w:p>
    <w:p w14:paraId="558244BA" w14:textId="77777777" w:rsidR="008E743C" w:rsidRPr="008E743C" w:rsidRDefault="008E743C" w:rsidP="008E743C">
      <w:pPr>
        <w:pStyle w:val="Akapitzlist"/>
        <w:ind w:left="680"/>
        <w:jc w:val="both"/>
        <w:rPr>
          <w:rFonts w:ascii="Times New Roman" w:hAnsi="Times New Roman" w:cs="Times New Roman"/>
        </w:rPr>
      </w:pPr>
      <w:r w:rsidRPr="008E743C">
        <w:rPr>
          <w:rFonts w:ascii="Times New Roman" w:hAnsi="Times New Roman" w:cs="Times New Roman"/>
          <w:b/>
          <w:bCs/>
        </w:rPr>
        <w:t>30213100-6</w:t>
      </w:r>
      <w:r w:rsidRPr="008E743C">
        <w:rPr>
          <w:rFonts w:ascii="Times New Roman" w:hAnsi="Times New Roman" w:cs="Times New Roman"/>
        </w:rPr>
        <w:t xml:space="preserve"> – Komputery przenośne</w:t>
      </w:r>
    </w:p>
    <w:p w14:paraId="019382D8" w14:textId="77777777" w:rsidR="008E743C" w:rsidRPr="008E743C" w:rsidRDefault="008E743C" w:rsidP="008E743C">
      <w:pPr>
        <w:pStyle w:val="Akapitzlist"/>
        <w:ind w:left="680"/>
        <w:jc w:val="both"/>
        <w:rPr>
          <w:rFonts w:ascii="Times New Roman" w:hAnsi="Times New Roman" w:cs="Times New Roman"/>
          <w:b/>
          <w:bCs/>
        </w:rPr>
      </w:pPr>
      <w:r w:rsidRPr="008E743C">
        <w:rPr>
          <w:rFonts w:ascii="Times New Roman" w:hAnsi="Times New Roman" w:cs="Times New Roman"/>
          <w:b/>
          <w:bCs/>
        </w:rPr>
        <w:t>Część nr 2:</w:t>
      </w:r>
    </w:p>
    <w:p w14:paraId="130F41D5" w14:textId="77777777" w:rsidR="008E743C" w:rsidRPr="008E743C" w:rsidRDefault="008E743C" w:rsidP="008E743C">
      <w:pPr>
        <w:pStyle w:val="Akapitzlist"/>
        <w:ind w:left="680"/>
        <w:jc w:val="both"/>
        <w:rPr>
          <w:rFonts w:ascii="Times New Roman" w:hAnsi="Times New Roman" w:cs="Times New Roman"/>
          <w:u w:val="single"/>
        </w:rPr>
      </w:pPr>
      <w:r w:rsidRPr="008E743C">
        <w:rPr>
          <w:rFonts w:ascii="Times New Roman" w:hAnsi="Times New Roman" w:cs="Times New Roman"/>
          <w:u w:val="single"/>
        </w:rPr>
        <w:t>Główny kod CPV:</w:t>
      </w:r>
    </w:p>
    <w:p w14:paraId="4B5D460C" w14:textId="77777777" w:rsidR="008E743C" w:rsidRPr="008E743C" w:rsidRDefault="008E743C" w:rsidP="008E743C">
      <w:pPr>
        <w:pStyle w:val="Akapitzlist"/>
        <w:ind w:left="680"/>
        <w:jc w:val="both"/>
        <w:rPr>
          <w:rFonts w:ascii="Times New Roman" w:hAnsi="Times New Roman" w:cs="Times New Roman"/>
        </w:rPr>
      </w:pPr>
      <w:r w:rsidRPr="008E743C">
        <w:rPr>
          <w:rFonts w:ascii="Times New Roman" w:hAnsi="Times New Roman" w:cs="Times New Roman"/>
          <w:b/>
          <w:bCs/>
        </w:rPr>
        <w:t>30200000-1</w:t>
      </w:r>
      <w:r w:rsidRPr="008E743C">
        <w:rPr>
          <w:rFonts w:ascii="Times New Roman" w:hAnsi="Times New Roman" w:cs="Times New Roman"/>
        </w:rPr>
        <w:t xml:space="preserve"> – Urządzenia komputerowe</w:t>
      </w:r>
    </w:p>
    <w:p w14:paraId="54550C25" w14:textId="77777777" w:rsidR="008E743C" w:rsidRPr="008E743C" w:rsidRDefault="008E743C" w:rsidP="008E743C">
      <w:pPr>
        <w:pStyle w:val="Akapitzlist"/>
        <w:ind w:left="680"/>
        <w:jc w:val="both"/>
        <w:rPr>
          <w:rFonts w:ascii="Times New Roman" w:hAnsi="Times New Roman" w:cs="Times New Roman"/>
          <w:u w:val="single"/>
        </w:rPr>
      </w:pPr>
      <w:r w:rsidRPr="008E743C">
        <w:rPr>
          <w:rFonts w:ascii="Times New Roman" w:hAnsi="Times New Roman" w:cs="Times New Roman"/>
          <w:u w:val="single"/>
        </w:rPr>
        <w:t>Dodatkowe kody CPV:</w:t>
      </w:r>
    </w:p>
    <w:p w14:paraId="5DBFB810" w14:textId="77777777" w:rsidR="008E743C" w:rsidRPr="008E743C" w:rsidRDefault="008E743C" w:rsidP="008E743C">
      <w:pPr>
        <w:pStyle w:val="Akapitzlist"/>
        <w:ind w:left="680"/>
        <w:jc w:val="both"/>
        <w:rPr>
          <w:rFonts w:ascii="Times New Roman" w:hAnsi="Times New Roman" w:cs="Times New Roman"/>
        </w:rPr>
      </w:pPr>
      <w:r w:rsidRPr="008E743C">
        <w:rPr>
          <w:rFonts w:ascii="Times New Roman" w:hAnsi="Times New Roman" w:cs="Times New Roman"/>
          <w:b/>
          <w:bCs/>
        </w:rPr>
        <w:t>30213300-8</w:t>
      </w:r>
      <w:r w:rsidRPr="008E743C">
        <w:rPr>
          <w:rFonts w:ascii="Times New Roman" w:hAnsi="Times New Roman" w:cs="Times New Roman"/>
        </w:rPr>
        <w:t xml:space="preserve"> – Komputer biurkowy</w:t>
      </w:r>
    </w:p>
    <w:p w14:paraId="1F0528BD" w14:textId="77777777" w:rsidR="008E743C" w:rsidRPr="008E743C" w:rsidRDefault="008E743C" w:rsidP="008E743C">
      <w:pPr>
        <w:pStyle w:val="Akapitzlist"/>
        <w:ind w:left="680"/>
        <w:jc w:val="both"/>
        <w:rPr>
          <w:rFonts w:ascii="Times New Roman" w:hAnsi="Times New Roman" w:cs="Times New Roman"/>
        </w:rPr>
      </w:pPr>
      <w:r w:rsidRPr="008E743C">
        <w:rPr>
          <w:rFonts w:ascii="Times New Roman" w:hAnsi="Times New Roman" w:cs="Times New Roman"/>
          <w:b/>
          <w:bCs/>
        </w:rPr>
        <w:t>30213000-5</w:t>
      </w:r>
      <w:r w:rsidRPr="008E743C">
        <w:rPr>
          <w:rFonts w:ascii="Times New Roman" w:hAnsi="Times New Roman" w:cs="Times New Roman"/>
        </w:rPr>
        <w:t xml:space="preserve"> – Komputery osobiste</w:t>
      </w:r>
    </w:p>
    <w:p w14:paraId="23F895DB" w14:textId="477A07D8" w:rsidR="008E743C" w:rsidRPr="008E743C" w:rsidRDefault="008E743C" w:rsidP="008E743C">
      <w:pPr>
        <w:pStyle w:val="Akapitzlist"/>
        <w:ind w:left="680"/>
        <w:jc w:val="both"/>
        <w:rPr>
          <w:rFonts w:ascii="Times New Roman" w:hAnsi="Times New Roman" w:cs="Times New Roman"/>
          <w:b/>
          <w:bCs/>
        </w:rPr>
      </w:pPr>
      <w:r w:rsidRPr="008E743C">
        <w:rPr>
          <w:rFonts w:ascii="Times New Roman" w:hAnsi="Times New Roman" w:cs="Times New Roman"/>
          <w:b/>
          <w:bCs/>
        </w:rPr>
        <w:t>Część nr 3:</w:t>
      </w:r>
    </w:p>
    <w:p w14:paraId="1299B912" w14:textId="77777777" w:rsidR="008E743C" w:rsidRPr="008E743C" w:rsidRDefault="008E743C" w:rsidP="008E743C">
      <w:pPr>
        <w:pStyle w:val="Akapitzlist"/>
        <w:ind w:left="680"/>
        <w:jc w:val="both"/>
        <w:rPr>
          <w:rFonts w:ascii="Times New Roman" w:hAnsi="Times New Roman" w:cs="Times New Roman"/>
          <w:u w:val="single"/>
        </w:rPr>
      </w:pPr>
      <w:r w:rsidRPr="008E743C">
        <w:rPr>
          <w:rFonts w:ascii="Times New Roman" w:hAnsi="Times New Roman" w:cs="Times New Roman"/>
          <w:u w:val="single"/>
        </w:rPr>
        <w:t>Główny kod CPV:</w:t>
      </w:r>
    </w:p>
    <w:p w14:paraId="2E5D9818" w14:textId="77777777" w:rsidR="008E743C" w:rsidRPr="008E743C" w:rsidRDefault="008E743C" w:rsidP="008E743C">
      <w:pPr>
        <w:pStyle w:val="Akapitzlist"/>
        <w:ind w:left="680"/>
        <w:jc w:val="both"/>
        <w:rPr>
          <w:rFonts w:ascii="Times New Roman" w:hAnsi="Times New Roman" w:cs="Times New Roman"/>
        </w:rPr>
      </w:pPr>
      <w:r w:rsidRPr="008E743C">
        <w:rPr>
          <w:rFonts w:ascii="Times New Roman" w:hAnsi="Times New Roman" w:cs="Times New Roman"/>
          <w:b/>
          <w:bCs/>
        </w:rPr>
        <w:t>30200000-1</w:t>
      </w:r>
      <w:r w:rsidRPr="008E743C">
        <w:rPr>
          <w:rFonts w:ascii="Times New Roman" w:hAnsi="Times New Roman" w:cs="Times New Roman"/>
        </w:rPr>
        <w:t xml:space="preserve"> – Urządzenia komputerowe</w:t>
      </w:r>
    </w:p>
    <w:p w14:paraId="57A09F2B" w14:textId="77777777" w:rsidR="008E743C" w:rsidRPr="008E743C" w:rsidRDefault="008E743C" w:rsidP="008E743C">
      <w:pPr>
        <w:pStyle w:val="Akapitzlist"/>
        <w:ind w:left="680"/>
        <w:jc w:val="both"/>
        <w:rPr>
          <w:rFonts w:ascii="Times New Roman" w:hAnsi="Times New Roman" w:cs="Times New Roman"/>
          <w:u w:val="single"/>
        </w:rPr>
      </w:pPr>
      <w:r w:rsidRPr="008E743C">
        <w:rPr>
          <w:rFonts w:ascii="Times New Roman" w:hAnsi="Times New Roman" w:cs="Times New Roman"/>
          <w:u w:val="single"/>
        </w:rPr>
        <w:t>Dodatkowe kody CPV:</w:t>
      </w:r>
    </w:p>
    <w:p w14:paraId="48071547" w14:textId="77777777" w:rsidR="008E743C" w:rsidRPr="008E743C" w:rsidRDefault="008E743C" w:rsidP="008E743C">
      <w:pPr>
        <w:pStyle w:val="Akapitzlist"/>
        <w:ind w:left="680"/>
        <w:jc w:val="both"/>
        <w:rPr>
          <w:rFonts w:ascii="Times New Roman" w:hAnsi="Times New Roman" w:cs="Times New Roman"/>
        </w:rPr>
      </w:pPr>
      <w:r w:rsidRPr="008E743C">
        <w:rPr>
          <w:rFonts w:ascii="Times New Roman" w:hAnsi="Times New Roman" w:cs="Times New Roman"/>
          <w:b/>
          <w:bCs/>
        </w:rPr>
        <w:t>30213300-8</w:t>
      </w:r>
      <w:r w:rsidRPr="008E743C">
        <w:rPr>
          <w:rFonts w:ascii="Times New Roman" w:hAnsi="Times New Roman" w:cs="Times New Roman"/>
        </w:rPr>
        <w:t xml:space="preserve"> – Komputer biurkowy</w:t>
      </w:r>
    </w:p>
    <w:p w14:paraId="52C82AC5" w14:textId="77777777" w:rsidR="008E743C" w:rsidRPr="008E743C" w:rsidRDefault="008E743C" w:rsidP="008E743C">
      <w:pPr>
        <w:pStyle w:val="Akapitzlist"/>
        <w:ind w:left="680"/>
        <w:jc w:val="both"/>
        <w:rPr>
          <w:rFonts w:ascii="Times New Roman" w:hAnsi="Times New Roman" w:cs="Times New Roman"/>
        </w:rPr>
      </w:pPr>
      <w:r w:rsidRPr="008E743C">
        <w:rPr>
          <w:rFonts w:ascii="Times New Roman" w:hAnsi="Times New Roman" w:cs="Times New Roman"/>
          <w:b/>
          <w:bCs/>
        </w:rPr>
        <w:t>30213000-5</w:t>
      </w:r>
      <w:r w:rsidRPr="008E743C">
        <w:rPr>
          <w:rFonts w:ascii="Times New Roman" w:hAnsi="Times New Roman" w:cs="Times New Roman"/>
        </w:rPr>
        <w:t xml:space="preserve"> – Komputery osobiste</w:t>
      </w:r>
    </w:p>
    <w:p w14:paraId="641DA992" w14:textId="77777777" w:rsidR="008E743C" w:rsidRPr="008E743C" w:rsidRDefault="008E743C" w:rsidP="008E743C">
      <w:pPr>
        <w:rPr>
          <w:rFonts w:ascii="Times New Roman" w:hAnsi="Times New Roman" w:cs="Times New Roman"/>
        </w:rPr>
      </w:pPr>
    </w:p>
    <w:p w14:paraId="4808537C" w14:textId="77777777" w:rsidR="005673D6" w:rsidRPr="005673D6" w:rsidRDefault="005673D6" w:rsidP="005673D6">
      <w:pPr>
        <w:pStyle w:val="Akapitzlist"/>
        <w:numPr>
          <w:ilvl w:val="1"/>
          <w:numId w:val="17"/>
        </w:numPr>
        <w:jc w:val="both"/>
        <w:rPr>
          <w:rFonts w:ascii="Times New Roman" w:hAnsi="Times New Roman" w:cs="Times New Roman"/>
          <w:b/>
          <w:bCs/>
        </w:rPr>
      </w:pPr>
      <w:r w:rsidRPr="005673D6">
        <w:rPr>
          <w:rFonts w:ascii="Times New Roman" w:hAnsi="Times New Roman" w:cs="Times New Roman"/>
          <w:b/>
          <w:bCs/>
        </w:rPr>
        <w:t>Wykonawca w Formularzu ofertowym – w załączniku nr 1 do SWZ (odpowiednio do części), zobowiązany jest wskazać nazwę/model/typ/kod/symbol producenta (w zależności od wymagań określonych w formularzu ofertowym) jednoznacznie określający oferowany przedmiot zamówienia.</w:t>
      </w:r>
    </w:p>
    <w:p w14:paraId="665F4D47" w14:textId="77777777" w:rsidR="005673D6" w:rsidRPr="005673D6" w:rsidRDefault="005673D6" w:rsidP="005673D6">
      <w:pPr>
        <w:pStyle w:val="Akapitzlist"/>
        <w:ind w:left="680"/>
        <w:jc w:val="both"/>
        <w:rPr>
          <w:rFonts w:ascii="Times New Roman" w:hAnsi="Times New Roman" w:cs="Times New Roman"/>
          <w:b/>
          <w:bCs/>
        </w:rPr>
      </w:pPr>
      <w:r w:rsidRPr="005673D6">
        <w:rPr>
          <w:rFonts w:ascii="Times New Roman" w:hAnsi="Times New Roman" w:cs="Times New Roman"/>
          <w:b/>
          <w:bCs/>
        </w:rPr>
        <w:t>Wykonawca zobowiązany jest wskazać dane określające oferowany przedmiot zamówienia – w sposób umożliwiający Zamawiającemu jednoznaczną identyfikację oferowanego przez Wykonawcę przedmiotu zamówienia.</w:t>
      </w:r>
    </w:p>
    <w:p w14:paraId="1FDA8E65" w14:textId="77777777" w:rsidR="005673D6" w:rsidRPr="005673D6" w:rsidRDefault="005673D6" w:rsidP="005673D6">
      <w:pPr>
        <w:pStyle w:val="Akapitzlist"/>
        <w:ind w:left="680"/>
        <w:jc w:val="both"/>
        <w:rPr>
          <w:rFonts w:ascii="Times New Roman" w:hAnsi="Times New Roman" w:cs="Times New Roman"/>
          <w:b/>
          <w:bCs/>
        </w:rPr>
      </w:pPr>
      <w:r w:rsidRPr="005673D6">
        <w:rPr>
          <w:rFonts w:ascii="Times New Roman" w:hAnsi="Times New Roman" w:cs="Times New Roman"/>
          <w:b/>
          <w:bCs/>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25448798" w14:textId="77777777" w:rsidR="005673D6" w:rsidRPr="005673D6" w:rsidRDefault="005673D6" w:rsidP="005673D6">
      <w:pPr>
        <w:pStyle w:val="Akapitzlist"/>
        <w:ind w:left="680"/>
        <w:jc w:val="both"/>
        <w:rPr>
          <w:rFonts w:ascii="Times New Roman" w:hAnsi="Times New Roman" w:cs="Times New Roman"/>
          <w:b/>
          <w:bCs/>
        </w:rPr>
      </w:pPr>
      <w:r w:rsidRPr="005673D6">
        <w:rPr>
          <w:rFonts w:ascii="Times New Roman" w:hAnsi="Times New Roman" w:cs="Times New Roman"/>
          <w:b/>
          <w:bCs/>
        </w:rPr>
        <w:t>W przypadku zaoferowania przez Wykonawcę sprzętu samodzielnie konfigurowanego, dla którego nie występuje nazwa/model/typ/kod/symbol jednoznacznie określający przedmiot zamówienia, i którego parametrów Zamawiający nie może sprawdzić również w ogólnodostępnych źródłach, Wykonawca zobowiązany jest w ofercie jednoznacznie wskazać dane techniczne zaoferowanego sprzętu, odpowiadające wymaganiom określonym przez Zamawiającego w opisie przedmiotu zamówienia, poprzez dołączenie szczegółowej specyfikacji technicznej zaoferowanego sprzętu.</w:t>
      </w:r>
    </w:p>
    <w:p w14:paraId="5022585A" w14:textId="77777777" w:rsidR="005673D6" w:rsidRPr="005673D6" w:rsidRDefault="005673D6" w:rsidP="005673D6">
      <w:pPr>
        <w:pStyle w:val="Akapitzlist"/>
        <w:ind w:left="680"/>
        <w:jc w:val="both"/>
        <w:rPr>
          <w:rFonts w:ascii="Times New Roman" w:hAnsi="Times New Roman" w:cs="Times New Roman"/>
          <w:b/>
          <w:bCs/>
        </w:rPr>
      </w:pPr>
      <w:r w:rsidRPr="005673D6">
        <w:rPr>
          <w:rFonts w:ascii="Times New Roman" w:hAnsi="Times New Roman" w:cs="Times New Roman"/>
          <w:b/>
          <w:bCs/>
        </w:rPr>
        <w:t>Jeżeli dla spełnienia wymagań Zamawiającego określonych w opisie przedmiotu zamówienia konieczne jest zastosowanie dodatkowych rozwiązań (niestosowanych standardowo) Wykonawca w ofercie zobowiązany jest jednoznacznie wskazać, iż takie dodatkowe rozwiązanie oferuje.</w:t>
      </w:r>
    </w:p>
    <w:p w14:paraId="1E716C39" w14:textId="0210369C" w:rsidR="005673D6" w:rsidRPr="005673D6" w:rsidRDefault="005673D6" w:rsidP="005673D6">
      <w:pPr>
        <w:pStyle w:val="Akapitzlist"/>
        <w:ind w:left="680"/>
        <w:jc w:val="both"/>
        <w:rPr>
          <w:rFonts w:ascii="Times New Roman" w:hAnsi="Times New Roman" w:cs="Times New Roman"/>
        </w:rPr>
      </w:pPr>
      <w:r w:rsidRPr="005673D6">
        <w:rPr>
          <w:rFonts w:ascii="Times New Roman" w:hAnsi="Times New Roman" w:cs="Times New Roman"/>
          <w:b/>
          <w:bCs/>
        </w:rPr>
        <w:t>Brak w ofercie informacji umożliwiającej dokonanie jednoznacznej identyfikacji oferowanego produktu Zamawiający uzna jako niezgodność oferty z treścią SWZ i odrzuci ofertę na podstawie art.</w:t>
      </w:r>
      <w:r w:rsidR="007B7E7B">
        <w:rPr>
          <w:rFonts w:ascii="Times New Roman" w:hAnsi="Times New Roman" w:cs="Times New Roman"/>
          <w:b/>
          <w:bCs/>
        </w:rPr>
        <w:t> </w:t>
      </w:r>
      <w:r w:rsidRPr="005673D6">
        <w:rPr>
          <w:rFonts w:ascii="Times New Roman" w:hAnsi="Times New Roman" w:cs="Times New Roman"/>
          <w:b/>
          <w:bCs/>
        </w:rPr>
        <w:t>226 ust. 1 pkt. 5 ustawy.</w:t>
      </w:r>
    </w:p>
    <w:p w14:paraId="00519B75" w14:textId="51B3D144" w:rsidR="005673D6" w:rsidRPr="005673D6" w:rsidRDefault="005673D6" w:rsidP="005673D6">
      <w:pPr>
        <w:pStyle w:val="Akapitzlist"/>
        <w:numPr>
          <w:ilvl w:val="1"/>
          <w:numId w:val="17"/>
        </w:numPr>
        <w:jc w:val="both"/>
        <w:rPr>
          <w:rFonts w:ascii="Times New Roman" w:hAnsi="Times New Roman" w:cs="Times New Roman"/>
        </w:rPr>
      </w:pPr>
      <w:r w:rsidRPr="005673D6">
        <w:rPr>
          <w:rFonts w:ascii="Times New Roman" w:hAnsi="Times New Roman" w:cs="Times New Roman"/>
        </w:rPr>
        <w:t xml:space="preserve">Zamawiający wymaga by dostarczony przez Wykonawcę przedmiot zamówienia (odpowiednio dla części zamówienia) został wniesiony (i uruchomiony jeżeli dotyczy) do pomieszczenia wyznaczonego przez Zamawiającego, w terminie określonym </w:t>
      </w:r>
      <w:r w:rsidRPr="005673D6">
        <w:rPr>
          <w:rFonts w:ascii="Times New Roman" w:hAnsi="Times New Roman" w:cs="Times New Roman"/>
          <w:b/>
          <w:bCs/>
        </w:rPr>
        <w:t>w pkt. 4</w:t>
      </w:r>
      <w:r w:rsidRPr="005673D6">
        <w:rPr>
          <w:rFonts w:ascii="Times New Roman" w:hAnsi="Times New Roman" w:cs="Times New Roman"/>
        </w:rPr>
        <w:t>.</w:t>
      </w:r>
    </w:p>
    <w:p w14:paraId="55C57553" w14:textId="30258B60" w:rsidR="005673D6" w:rsidRPr="005673D6" w:rsidRDefault="005673D6" w:rsidP="005673D6">
      <w:pPr>
        <w:pStyle w:val="Akapitzlist"/>
        <w:numPr>
          <w:ilvl w:val="1"/>
          <w:numId w:val="17"/>
        </w:numPr>
        <w:jc w:val="both"/>
        <w:rPr>
          <w:rFonts w:ascii="Times New Roman" w:hAnsi="Times New Roman" w:cs="Times New Roman"/>
        </w:rPr>
      </w:pPr>
      <w:r w:rsidRPr="005673D6">
        <w:rPr>
          <w:rFonts w:ascii="Times New Roman" w:hAnsi="Times New Roman" w:cs="Times New Roman"/>
        </w:rPr>
        <w:t>Przedmiot zamówienia dostarczony będzie Zamawiającemu na ryzyko Wykonawcy i w ramach wynagrodzenia (określonego w ofercie) przysługującego Wykonawcy.</w:t>
      </w:r>
    </w:p>
    <w:p w14:paraId="1332D63C" w14:textId="449BF24A" w:rsidR="005673D6" w:rsidRPr="005673D6" w:rsidRDefault="005673D6" w:rsidP="005673D6">
      <w:pPr>
        <w:pStyle w:val="Akapitzlist"/>
        <w:numPr>
          <w:ilvl w:val="1"/>
          <w:numId w:val="17"/>
        </w:numPr>
        <w:jc w:val="both"/>
        <w:rPr>
          <w:rFonts w:ascii="Times New Roman" w:hAnsi="Times New Roman" w:cs="Times New Roman"/>
        </w:rPr>
      </w:pPr>
      <w:r w:rsidRPr="005673D6">
        <w:rPr>
          <w:rFonts w:ascii="Times New Roman" w:hAnsi="Times New Roman" w:cs="Times New Roman"/>
        </w:rPr>
        <w:t>Wykonawca musi zaoferować realizację pełnego przedmiotu zamówienia zgodnie z wymogami Zamawiającego określonymi w SWZ oraz załącznikach i objąć ofertą cały zakres przedmiotu zamówienia. Przedmiot umowy musi odpowiadać właściwym normom oraz posiadać wymagane dopuszczenia do obrotu i certyfikaty (w tym w zakresie bezpieczeństwa musi odpowiadać normom CE w zakresie bezpieczeństwa urządzeń elektrycznych).</w:t>
      </w:r>
    </w:p>
    <w:p w14:paraId="717F6712" w14:textId="329BAF08" w:rsidR="005673D6" w:rsidRPr="005673D6" w:rsidRDefault="005673D6" w:rsidP="005673D6">
      <w:pPr>
        <w:pStyle w:val="Akapitzlist"/>
        <w:numPr>
          <w:ilvl w:val="1"/>
          <w:numId w:val="17"/>
        </w:numPr>
        <w:jc w:val="both"/>
        <w:rPr>
          <w:rFonts w:ascii="Times New Roman" w:hAnsi="Times New Roman" w:cs="Times New Roman"/>
        </w:rPr>
      </w:pPr>
      <w:r w:rsidRPr="005673D6">
        <w:rPr>
          <w:rFonts w:ascii="Times New Roman" w:hAnsi="Times New Roman" w:cs="Times New Roman"/>
        </w:rPr>
        <w:t>Przedmiot zamówienia musi spełniać wszystkie wymagania produktu bezpiecznego zgodnie z ustawą o</w:t>
      </w:r>
      <w:r w:rsidR="007B7E7B">
        <w:rPr>
          <w:rFonts w:ascii="Times New Roman" w:hAnsi="Times New Roman" w:cs="Times New Roman"/>
        </w:rPr>
        <w:t> </w:t>
      </w:r>
      <w:r w:rsidRPr="005673D6">
        <w:rPr>
          <w:rFonts w:ascii="Times New Roman" w:hAnsi="Times New Roman" w:cs="Times New Roman"/>
        </w:rPr>
        <w:t>ogólnym bezpieczeństwie produktów z dnia 12 grudnia 2003 r. (</w:t>
      </w:r>
      <w:proofErr w:type="spellStart"/>
      <w:r w:rsidRPr="005673D6">
        <w:rPr>
          <w:rFonts w:ascii="Times New Roman" w:hAnsi="Times New Roman" w:cs="Times New Roman"/>
        </w:rPr>
        <w:t>t.j</w:t>
      </w:r>
      <w:proofErr w:type="spellEnd"/>
      <w:r w:rsidRPr="005673D6">
        <w:rPr>
          <w:rFonts w:ascii="Times New Roman" w:hAnsi="Times New Roman" w:cs="Times New Roman"/>
        </w:rPr>
        <w:t>. Dz.U. z 2021 r. poz. 222) i oferowany przedmiot zamówienia musi być fabrycznie nowy, nieużywany oraz nieeksponowany na wystawach lub imprezach targowych, sprawny technicznie, bezpieczny, kompletny i gotowy do pracy, a także spełniać wymagania techniczno-funkcjonalne wyszczególnione w opisie przedmiotu zamówienia.</w:t>
      </w:r>
    </w:p>
    <w:p w14:paraId="348C05DA" w14:textId="41C61C35" w:rsidR="005673D6" w:rsidRDefault="005673D6" w:rsidP="005673D6">
      <w:pPr>
        <w:pStyle w:val="Akapitzlist"/>
        <w:numPr>
          <w:ilvl w:val="1"/>
          <w:numId w:val="17"/>
        </w:numPr>
        <w:jc w:val="both"/>
        <w:rPr>
          <w:rFonts w:ascii="Times New Roman" w:hAnsi="Times New Roman" w:cs="Times New Roman"/>
        </w:rPr>
      </w:pPr>
      <w:r w:rsidRPr="005673D6">
        <w:rPr>
          <w:rFonts w:ascii="Times New Roman" w:hAnsi="Times New Roman" w:cs="Times New Roman"/>
        </w:rPr>
        <w:t>Wykonawca dostarczy Zamawiającemu niżej wymienione dokumenty zgodnie z warunkami zwartymi w</w:t>
      </w:r>
      <w:r w:rsidR="007B7E7B">
        <w:rPr>
          <w:rFonts w:ascii="Times New Roman" w:hAnsi="Times New Roman" w:cs="Times New Roman"/>
        </w:rPr>
        <w:t> </w:t>
      </w:r>
      <w:r w:rsidRPr="005673D6">
        <w:rPr>
          <w:rFonts w:ascii="Times New Roman" w:hAnsi="Times New Roman" w:cs="Times New Roman"/>
        </w:rPr>
        <w:t>projekcie umowy:</w:t>
      </w:r>
    </w:p>
    <w:p w14:paraId="46B2927F" w14:textId="195387C3" w:rsidR="005673D6" w:rsidRPr="005673D6" w:rsidRDefault="005673D6" w:rsidP="005673D6">
      <w:pPr>
        <w:pStyle w:val="Akapitzlist"/>
        <w:numPr>
          <w:ilvl w:val="2"/>
          <w:numId w:val="17"/>
        </w:numPr>
        <w:jc w:val="both"/>
        <w:rPr>
          <w:rFonts w:ascii="Times New Roman" w:hAnsi="Times New Roman" w:cs="Times New Roman"/>
        </w:rPr>
      </w:pPr>
      <w:r w:rsidRPr="005673D6">
        <w:rPr>
          <w:rFonts w:ascii="Times New Roman" w:hAnsi="Times New Roman" w:cs="Times New Roman"/>
        </w:rPr>
        <w:t>aktualne atesty, wymagane dopuszczenia do obrotu, certyfikaty/deklaracje zgodności/ bezpieczeństwa, normy lub inne odpowiednie dokumenty,</w:t>
      </w:r>
    </w:p>
    <w:p w14:paraId="4BAAE4B5" w14:textId="0A9EEC94" w:rsidR="005673D6" w:rsidRPr="005673D6" w:rsidRDefault="005673D6" w:rsidP="005673D6">
      <w:pPr>
        <w:pStyle w:val="Akapitzlist"/>
        <w:numPr>
          <w:ilvl w:val="2"/>
          <w:numId w:val="17"/>
        </w:numPr>
        <w:jc w:val="both"/>
        <w:rPr>
          <w:rFonts w:ascii="Times New Roman" w:hAnsi="Times New Roman" w:cs="Times New Roman"/>
        </w:rPr>
      </w:pPr>
      <w:r w:rsidRPr="005673D6">
        <w:rPr>
          <w:rFonts w:ascii="Times New Roman" w:hAnsi="Times New Roman" w:cs="Times New Roman"/>
        </w:rPr>
        <w:t>instrukcję obsługi w języku polskim lub angielskim (dla każdego sprzętu/zestawu) – Zamawiający dopuszcza możliwość wskazania źródła dostępności instrukcji obsługi w wersji elektronicznej,</w:t>
      </w:r>
    </w:p>
    <w:p w14:paraId="7614D409" w14:textId="5190D58E" w:rsidR="005673D6" w:rsidRPr="005673D6" w:rsidRDefault="005673D6" w:rsidP="005673D6">
      <w:pPr>
        <w:pStyle w:val="Akapitzlist"/>
        <w:numPr>
          <w:ilvl w:val="2"/>
          <w:numId w:val="17"/>
        </w:numPr>
        <w:jc w:val="both"/>
        <w:rPr>
          <w:rFonts w:ascii="Times New Roman" w:hAnsi="Times New Roman" w:cs="Times New Roman"/>
        </w:rPr>
      </w:pPr>
      <w:r w:rsidRPr="005673D6">
        <w:rPr>
          <w:rFonts w:ascii="Times New Roman" w:hAnsi="Times New Roman" w:cs="Times New Roman"/>
        </w:rPr>
        <w:t>karty gwarancyjne w języku polskim (w wersji papierowej), w tym gwarancje wystawione przez producenta (oświadczenie gwaranta), a której treść będzie obejmowała co najmniej następujące informacje: nazwę i adres gwaranta lub jego przedstawiciela, czas trwania ochrony gwarancyjnej, uprawnienia przysługujące Zamawiającemu w razie stwierdzenia wady fizycznej, jednak z</w:t>
      </w:r>
      <w:r w:rsidR="007B7E7B">
        <w:rPr>
          <w:rFonts w:ascii="Times New Roman" w:hAnsi="Times New Roman" w:cs="Times New Roman"/>
        </w:rPr>
        <w:t> </w:t>
      </w:r>
      <w:r w:rsidRPr="005673D6">
        <w:rPr>
          <w:rFonts w:ascii="Times New Roman" w:hAnsi="Times New Roman" w:cs="Times New Roman"/>
        </w:rPr>
        <w:t>pierwszeństwem postanowień umowy.</w:t>
      </w:r>
    </w:p>
    <w:p w14:paraId="181746C5" w14:textId="6CC5A5B8" w:rsidR="005673D6" w:rsidRPr="005673D6" w:rsidRDefault="005673D6" w:rsidP="005673D6">
      <w:pPr>
        <w:pStyle w:val="Akapitzlist"/>
        <w:numPr>
          <w:ilvl w:val="1"/>
          <w:numId w:val="17"/>
        </w:numPr>
        <w:jc w:val="both"/>
        <w:rPr>
          <w:rFonts w:ascii="Times New Roman" w:hAnsi="Times New Roman" w:cs="Times New Roman"/>
        </w:rPr>
      </w:pPr>
      <w:r w:rsidRPr="005673D6">
        <w:rPr>
          <w:rFonts w:ascii="Times New Roman" w:hAnsi="Times New Roman" w:cs="Times New Roman"/>
        </w:rPr>
        <w:t>W przypadkach, kiedy w opisie przedmiotu zamówienia wskazane zostałyby znaki towarowe, patenty, pochodzenie, źródło lub szczególny proces, charakteryzujące określone produkty lub usługi, oznacza to, że</w:t>
      </w:r>
      <w:r w:rsidR="007B7E7B">
        <w:rPr>
          <w:rFonts w:ascii="Times New Roman" w:hAnsi="Times New Roman" w:cs="Times New Roman"/>
        </w:rPr>
        <w:t> </w:t>
      </w:r>
      <w:r w:rsidRPr="005673D6">
        <w:rPr>
          <w:rFonts w:ascii="Times New Roman" w:hAnsi="Times New Roman" w:cs="Times New Roman"/>
        </w:rPr>
        <w:t>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w:t>
      </w:r>
    </w:p>
    <w:p w14:paraId="5002C3D0" w14:textId="77777777" w:rsidR="005673D6" w:rsidRPr="005673D6" w:rsidRDefault="005673D6" w:rsidP="005673D6">
      <w:pPr>
        <w:pStyle w:val="Akapitzlist"/>
        <w:ind w:left="680"/>
        <w:jc w:val="both"/>
        <w:rPr>
          <w:rFonts w:ascii="Times New Roman" w:hAnsi="Times New Roman" w:cs="Times New Roman"/>
        </w:rPr>
      </w:pPr>
      <w:r w:rsidRPr="005673D6">
        <w:rPr>
          <w:rFonts w:ascii="Times New Roman" w:hAnsi="Times New Roman" w:cs="Times New Roman"/>
        </w:rPr>
        <w:t>Zamawiający wskazuje w opisie przedmiotu zamówienia kryteria stosowane w celu oceny równoważności.</w:t>
      </w:r>
    </w:p>
    <w:p w14:paraId="37510CA1" w14:textId="6C3BAB11" w:rsidR="008E743C" w:rsidRDefault="005673D6" w:rsidP="005673D6">
      <w:pPr>
        <w:pStyle w:val="Akapitzlist"/>
        <w:numPr>
          <w:ilvl w:val="1"/>
          <w:numId w:val="17"/>
        </w:numPr>
        <w:jc w:val="both"/>
        <w:rPr>
          <w:rFonts w:ascii="Times New Roman" w:hAnsi="Times New Roman" w:cs="Times New Roman"/>
        </w:rPr>
      </w:pPr>
      <w:r w:rsidRPr="005673D6">
        <w:rPr>
          <w:rFonts w:ascii="Times New Roman" w:hAnsi="Times New Roman" w:cs="Times New Roman"/>
        </w:rPr>
        <w:lastRenderedPageBreak/>
        <w:t>W sytuacjach, kiedy Zamawiający opisuje przedmiot zamówienia poprzez odniesienie się do norm, ocen technicznych, specyfikacji technicznych i systemów referencji technicznych, o których mowa w art. 101 ust.</w:t>
      </w:r>
      <w:r w:rsidR="007B7E7B">
        <w:rPr>
          <w:rFonts w:ascii="Times New Roman" w:hAnsi="Times New Roman" w:cs="Times New Roman"/>
        </w:rPr>
        <w:t> </w:t>
      </w:r>
      <w:r w:rsidRPr="005673D6">
        <w:rPr>
          <w:rFonts w:ascii="Times New Roman" w:hAnsi="Times New Roman" w:cs="Times New Roman"/>
        </w:rPr>
        <w:t xml:space="preserve">1 pkt 2 i ust. 3 ustawy </w:t>
      </w:r>
      <w:proofErr w:type="spellStart"/>
      <w:r w:rsidRPr="005673D6">
        <w:rPr>
          <w:rFonts w:ascii="Times New Roman" w:hAnsi="Times New Roman" w:cs="Times New Roman"/>
        </w:rPr>
        <w:t>Pzp</w:t>
      </w:r>
      <w:proofErr w:type="spellEnd"/>
      <w:r w:rsidRPr="005673D6">
        <w:rPr>
          <w:rFonts w:ascii="Times New Roman" w:hAnsi="Times New Roman" w:cs="Times New Roman"/>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350DDC95" w14:textId="77777777" w:rsidR="008E743C" w:rsidRDefault="008E743C" w:rsidP="00E759CC">
      <w:pPr>
        <w:rPr>
          <w:rFonts w:ascii="Times New Roman" w:hAnsi="Times New Roman" w:cs="Times New Roman"/>
        </w:rPr>
      </w:pPr>
    </w:p>
    <w:p w14:paraId="2C802EAF" w14:textId="5E06F598" w:rsidR="00143B77" w:rsidRDefault="00143B77" w:rsidP="00143B77">
      <w:pPr>
        <w:pStyle w:val="Akapitzlist"/>
        <w:numPr>
          <w:ilvl w:val="1"/>
          <w:numId w:val="17"/>
        </w:numPr>
        <w:shd w:val="clear" w:color="auto" w:fill="BDD6EE" w:themeFill="accent1" w:themeFillTint="66"/>
        <w:jc w:val="both"/>
        <w:rPr>
          <w:rFonts w:ascii="Times New Roman" w:hAnsi="Times New Roman" w:cs="Times New Roman"/>
        </w:rPr>
      </w:pPr>
      <w:r w:rsidRPr="00143B77">
        <w:rPr>
          <w:rFonts w:ascii="Times New Roman" w:hAnsi="Times New Roman" w:cs="Times New Roman"/>
          <w:b/>
          <w:bCs/>
        </w:rPr>
        <w:t>Gwaran</w:t>
      </w:r>
      <w:r w:rsidRPr="00963056">
        <w:rPr>
          <w:rFonts w:ascii="Times New Roman" w:hAnsi="Times New Roman" w:cs="Times New Roman"/>
          <w:b/>
          <w:bCs/>
        </w:rPr>
        <w:t>cja – odpowiednio do części</w:t>
      </w:r>
    </w:p>
    <w:p w14:paraId="1E46E79A" w14:textId="77777777" w:rsidR="00143B77" w:rsidRPr="00143B77" w:rsidRDefault="00143B77" w:rsidP="00143B77">
      <w:pPr>
        <w:pStyle w:val="Akapitzlist"/>
        <w:numPr>
          <w:ilvl w:val="2"/>
          <w:numId w:val="17"/>
        </w:numPr>
        <w:jc w:val="both"/>
        <w:rPr>
          <w:rFonts w:ascii="Times New Roman" w:hAnsi="Times New Roman" w:cs="Times New Roman"/>
        </w:rPr>
      </w:pPr>
      <w:r w:rsidRPr="00143B77">
        <w:rPr>
          <w:rFonts w:ascii="Times New Roman" w:hAnsi="Times New Roman" w:cs="Times New Roman"/>
        </w:rPr>
        <w:t>Wykonawca na przedmiot zamówienia udziela:</w:t>
      </w:r>
    </w:p>
    <w:p w14:paraId="212FD45E" w14:textId="77777777" w:rsidR="00143B77" w:rsidRPr="00143B77" w:rsidRDefault="00143B77" w:rsidP="00143B77">
      <w:pPr>
        <w:pStyle w:val="Akapitzlist"/>
        <w:numPr>
          <w:ilvl w:val="3"/>
          <w:numId w:val="17"/>
        </w:numPr>
        <w:jc w:val="both"/>
        <w:rPr>
          <w:rFonts w:ascii="Times New Roman" w:hAnsi="Times New Roman" w:cs="Times New Roman"/>
        </w:rPr>
      </w:pPr>
      <w:r w:rsidRPr="00143B77">
        <w:rPr>
          <w:rFonts w:ascii="Times New Roman" w:hAnsi="Times New Roman" w:cs="Times New Roman"/>
          <w:b/>
          <w:bCs/>
          <w:i/>
          <w:iCs/>
        </w:rPr>
        <w:t>dwudziestu czterech</w:t>
      </w:r>
      <w:r w:rsidRPr="00143B77">
        <w:rPr>
          <w:rFonts w:ascii="Times New Roman" w:hAnsi="Times New Roman" w:cs="Times New Roman"/>
          <w:b/>
          <w:bCs/>
        </w:rPr>
        <w:t xml:space="preserve"> [ 24 ] miesięcy</w:t>
      </w:r>
      <w:r w:rsidRPr="00143B77">
        <w:rPr>
          <w:rFonts w:ascii="Times New Roman" w:hAnsi="Times New Roman" w:cs="Times New Roman"/>
        </w:rPr>
        <w:t xml:space="preserve"> gwarancji </w:t>
      </w:r>
      <w:r w:rsidRPr="00143B77">
        <w:rPr>
          <w:rFonts w:ascii="Times New Roman" w:hAnsi="Times New Roman" w:cs="Times New Roman"/>
          <w:b/>
          <w:bCs/>
        </w:rPr>
        <w:t>dla części nr 1,</w:t>
      </w:r>
    </w:p>
    <w:p w14:paraId="42F2D052" w14:textId="77777777" w:rsidR="00143B77" w:rsidRPr="00143B77" w:rsidRDefault="00143B77" w:rsidP="00143B77">
      <w:pPr>
        <w:pStyle w:val="Akapitzlist"/>
        <w:numPr>
          <w:ilvl w:val="3"/>
          <w:numId w:val="17"/>
        </w:numPr>
        <w:jc w:val="both"/>
        <w:rPr>
          <w:rFonts w:ascii="Times New Roman" w:hAnsi="Times New Roman" w:cs="Times New Roman"/>
        </w:rPr>
      </w:pPr>
      <w:r w:rsidRPr="00143B77">
        <w:rPr>
          <w:rFonts w:ascii="Times New Roman" w:hAnsi="Times New Roman" w:cs="Times New Roman"/>
          <w:b/>
          <w:bCs/>
          <w:i/>
          <w:iCs/>
        </w:rPr>
        <w:t>dwudziestu czterech</w:t>
      </w:r>
      <w:r w:rsidRPr="00143B77">
        <w:rPr>
          <w:rFonts w:ascii="Times New Roman" w:hAnsi="Times New Roman" w:cs="Times New Roman"/>
          <w:b/>
          <w:bCs/>
        </w:rPr>
        <w:t xml:space="preserve"> [ 24 ] miesięcy</w:t>
      </w:r>
      <w:r w:rsidRPr="00143B77">
        <w:rPr>
          <w:rFonts w:ascii="Times New Roman" w:hAnsi="Times New Roman" w:cs="Times New Roman"/>
        </w:rPr>
        <w:t xml:space="preserve"> gwarancji </w:t>
      </w:r>
      <w:r w:rsidRPr="00143B77">
        <w:rPr>
          <w:rFonts w:ascii="Times New Roman" w:hAnsi="Times New Roman" w:cs="Times New Roman"/>
          <w:b/>
          <w:bCs/>
        </w:rPr>
        <w:t>dla części nr 2,</w:t>
      </w:r>
    </w:p>
    <w:p w14:paraId="782EC023" w14:textId="77777777" w:rsidR="00143B77" w:rsidRPr="00143B77" w:rsidRDefault="00143B77" w:rsidP="00143B77">
      <w:pPr>
        <w:pStyle w:val="Akapitzlist"/>
        <w:numPr>
          <w:ilvl w:val="3"/>
          <w:numId w:val="17"/>
        </w:numPr>
        <w:jc w:val="both"/>
        <w:rPr>
          <w:rFonts w:ascii="Times New Roman" w:hAnsi="Times New Roman" w:cs="Times New Roman"/>
        </w:rPr>
      </w:pPr>
      <w:r w:rsidRPr="00143B77">
        <w:rPr>
          <w:rFonts w:ascii="Times New Roman" w:hAnsi="Times New Roman" w:cs="Times New Roman"/>
          <w:b/>
          <w:bCs/>
          <w:i/>
          <w:iCs/>
        </w:rPr>
        <w:t>dwudziestu czterech</w:t>
      </w:r>
      <w:r w:rsidRPr="00143B77">
        <w:rPr>
          <w:rFonts w:ascii="Times New Roman" w:hAnsi="Times New Roman" w:cs="Times New Roman"/>
          <w:b/>
          <w:bCs/>
        </w:rPr>
        <w:t xml:space="preserve"> [ 24 ] miesięcy</w:t>
      </w:r>
      <w:r w:rsidRPr="00143B77">
        <w:rPr>
          <w:rFonts w:ascii="Times New Roman" w:hAnsi="Times New Roman" w:cs="Times New Roman"/>
        </w:rPr>
        <w:t xml:space="preserve"> gwarancji </w:t>
      </w:r>
      <w:r w:rsidRPr="00143B77">
        <w:rPr>
          <w:rFonts w:ascii="Times New Roman" w:hAnsi="Times New Roman" w:cs="Times New Roman"/>
          <w:b/>
          <w:bCs/>
        </w:rPr>
        <w:t>dla części nr 3.</w:t>
      </w:r>
    </w:p>
    <w:p w14:paraId="59F6DE2A" w14:textId="77777777" w:rsidR="00143B77" w:rsidRDefault="00143B77" w:rsidP="00E759CC">
      <w:pPr>
        <w:rPr>
          <w:rFonts w:ascii="Times New Roman" w:hAnsi="Times New Roman" w:cs="Times New Roman"/>
        </w:rPr>
      </w:pPr>
    </w:p>
    <w:p w14:paraId="2D43CA49" w14:textId="74751BD5" w:rsidR="00143B77" w:rsidRPr="00981583" w:rsidRDefault="00143B77" w:rsidP="00143B77">
      <w:pPr>
        <w:pStyle w:val="Akapitzlist"/>
        <w:numPr>
          <w:ilvl w:val="2"/>
          <w:numId w:val="17"/>
        </w:numPr>
        <w:jc w:val="both"/>
        <w:rPr>
          <w:rFonts w:ascii="Times New Roman" w:hAnsi="Times New Roman" w:cs="Times New Roman"/>
        </w:rPr>
      </w:pPr>
      <w:r w:rsidRPr="00143B77">
        <w:rPr>
          <w:rFonts w:ascii="Times New Roman" w:hAnsi="Times New Roman" w:cs="Times New Roman"/>
        </w:rPr>
        <w:t xml:space="preserve">Okres gwarancji wskazany w </w:t>
      </w:r>
      <w:r w:rsidRPr="00BF521D">
        <w:rPr>
          <w:rFonts w:ascii="Times New Roman" w:hAnsi="Times New Roman" w:cs="Times New Roman"/>
          <w:b/>
          <w:bCs/>
        </w:rPr>
        <w:t>pkt. 3.12.1.1. – 3.12.1.3. SWZ</w:t>
      </w:r>
      <w:r w:rsidRPr="00143B77">
        <w:rPr>
          <w:rFonts w:ascii="Times New Roman" w:hAnsi="Times New Roman" w:cs="Times New Roman"/>
        </w:rPr>
        <w:t xml:space="preserve"> jest okresem minimalnym. Wykonawca w ofercie może uwzględnić dłuższy okres gwarancji na oferowany przedmiot </w:t>
      </w:r>
      <w:r w:rsidRPr="00981583">
        <w:rPr>
          <w:rFonts w:ascii="Times New Roman" w:hAnsi="Times New Roman" w:cs="Times New Roman"/>
        </w:rPr>
        <w:t xml:space="preserve">zamówienia, jednak nie dłuższy niż </w:t>
      </w:r>
      <w:r w:rsidRPr="00981583">
        <w:rPr>
          <w:rFonts w:ascii="Times New Roman" w:hAnsi="Times New Roman" w:cs="Times New Roman"/>
          <w:b/>
          <w:bCs/>
          <w:i/>
          <w:iCs/>
        </w:rPr>
        <w:t>sześćdziesiąt</w:t>
      </w:r>
      <w:r w:rsidRPr="00981583">
        <w:rPr>
          <w:rFonts w:ascii="Times New Roman" w:hAnsi="Times New Roman" w:cs="Times New Roman"/>
          <w:b/>
          <w:bCs/>
        </w:rPr>
        <w:t xml:space="preserve"> [ 60 ] miesięcy</w:t>
      </w:r>
      <w:r w:rsidR="00981583" w:rsidRPr="00981583">
        <w:rPr>
          <w:rFonts w:ascii="Times New Roman" w:hAnsi="Times New Roman" w:cs="Times New Roman"/>
        </w:rPr>
        <w:t>.</w:t>
      </w:r>
      <w:r w:rsidRPr="00981583">
        <w:rPr>
          <w:rFonts w:ascii="Times New Roman" w:hAnsi="Times New Roman" w:cs="Times New Roman"/>
        </w:rPr>
        <w:t xml:space="preserve"> </w:t>
      </w:r>
      <w:r w:rsidR="00981583" w:rsidRPr="00981583">
        <w:rPr>
          <w:rFonts w:ascii="Times New Roman" w:hAnsi="Times New Roman" w:cs="Times New Roman"/>
        </w:rPr>
        <w:t>P</w:t>
      </w:r>
      <w:r w:rsidRPr="00981583">
        <w:rPr>
          <w:rFonts w:ascii="Times New Roman" w:hAnsi="Times New Roman" w:cs="Times New Roman"/>
        </w:rPr>
        <w:t>kt. 19.</w:t>
      </w:r>
      <w:r w:rsidR="00981583" w:rsidRPr="00981583">
        <w:rPr>
          <w:rFonts w:ascii="Times New Roman" w:hAnsi="Times New Roman" w:cs="Times New Roman"/>
        </w:rPr>
        <w:t>2.3.</w:t>
      </w:r>
      <w:r w:rsidRPr="00981583">
        <w:rPr>
          <w:rFonts w:ascii="Times New Roman" w:hAnsi="Times New Roman" w:cs="Times New Roman"/>
        </w:rPr>
        <w:t xml:space="preserve"> SWZ stosuje się.</w:t>
      </w:r>
    </w:p>
    <w:p w14:paraId="4EB9935F" w14:textId="77777777" w:rsidR="00143B77" w:rsidRDefault="00143B77" w:rsidP="00E759CC">
      <w:pPr>
        <w:rPr>
          <w:rFonts w:ascii="Times New Roman" w:hAnsi="Times New Roman" w:cs="Times New Roman"/>
        </w:rPr>
      </w:pPr>
    </w:p>
    <w:p w14:paraId="51EDA443" w14:textId="134FD86A" w:rsidR="00143B77" w:rsidRPr="00143B77" w:rsidRDefault="00143B77" w:rsidP="00143B77">
      <w:pPr>
        <w:pStyle w:val="Akapitzlist"/>
        <w:numPr>
          <w:ilvl w:val="1"/>
          <w:numId w:val="17"/>
        </w:numPr>
        <w:shd w:val="clear" w:color="auto" w:fill="BDD6EE" w:themeFill="accent1" w:themeFillTint="66"/>
        <w:jc w:val="both"/>
        <w:rPr>
          <w:rFonts w:ascii="Times New Roman" w:hAnsi="Times New Roman" w:cs="Times New Roman"/>
          <w:b/>
          <w:bCs/>
        </w:rPr>
      </w:pPr>
      <w:r w:rsidRPr="00143B77">
        <w:rPr>
          <w:rFonts w:ascii="Times New Roman" w:hAnsi="Times New Roman" w:cs="Times New Roman"/>
          <w:b/>
          <w:bCs/>
        </w:rPr>
        <w:t>Wymagania w zakresie zatrudnienia na podstawie stosunku pracy, w okolicznościach, o których mowa w art. 95 ustawy</w:t>
      </w:r>
    </w:p>
    <w:p w14:paraId="797BEFF4" w14:textId="39F02FEB" w:rsidR="00143B77" w:rsidRDefault="00143B77" w:rsidP="00143B77">
      <w:pPr>
        <w:ind w:left="360" w:firstLine="320"/>
        <w:rPr>
          <w:rFonts w:ascii="Times New Roman" w:hAnsi="Times New Roman" w:cs="Times New Roman"/>
        </w:rPr>
      </w:pPr>
      <w:r w:rsidRPr="00143B77">
        <w:rPr>
          <w:rFonts w:ascii="Times New Roman" w:hAnsi="Times New Roman" w:cs="Times New Roman"/>
        </w:rPr>
        <w:t>Nie dotyczy.</w:t>
      </w:r>
    </w:p>
    <w:p w14:paraId="78C3FB71" w14:textId="77777777" w:rsidR="00143B77" w:rsidRDefault="00143B77" w:rsidP="00E759CC">
      <w:pPr>
        <w:rPr>
          <w:rFonts w:ascii="Times New Roman" w:hAnsi="Times New Roman" w:cs="Times New Roman"/>
        </w:rPr>
      </w:pPr>
    </w:p>
    <w:p w14:paraId="19141F96" w14:textId="2F4632BB" w:rsidR="00143B77" w:rsidRPr="00143B77" w:rsidRDefault="00143B77" w:rsidP="00143B77">
      <w:pPr>
        <w:pStyle w:val="Akapitzlist"/>
        <w:numPr>
          <w:ilvl w:val="1"/>
          <w:numId w:val="17"/>
        </w:numPr>
        <w:shd w:val="clear" w:color="auto" w:fill="BDD6EE" w:themeFill="accent1" w:themeFillTint="66"/>
        <w:jc w:val="both"/>
        <w:rPr>
          <w:rFonts w:ascii="Times New Roman" w:hAnsi="Times New Roman" w:cs="Times New Roman"/>
          <w:b/>
          <w:bCs/>
        </w:rPr>
      </w:pPr>
      <w:r w:rsidRPr="00143B77">
        <w:rPr>
          <w:rFonts w:ascii="Times New Roman" w:hAnsi="Times New Roman" w:cs="Times New Roman"/>
          <w:b/>
          <w:bCs/>
        </w:rPr>
        <w:t>Podwykonawstwo</w:t>
      </w:r>
    </w:p>
    <w:p w14:paraId="4C2A9BD0" w14:textId="77777777" w:rsidR="00143B77" w:rsidRPr="00143B77" w:rsidRDefault="00143B77" w:rsidP="009F2E70">
      <w:pPr>
        <w:ind w:left="360" w:firstLine="320"/>
        <w:jc w:val="both"/>
        <w:rPr>
          <w:rFonts w:ascii="Times New Roman" w:hAnsi="Times New Roman" w:cs="Times New Roman"/>
        </w:rPr>
      </w:pPr>
      <w:r w:rsidRPr="00143B77">
        <w:rPr>
          <w:rFonts w:ascii="Times New Roman" w:hAnsi="Times New Roman" w:cs="Times New Roman"/>
        </w:rPr>
        <w:t>Zamawiający dopuszcza udział Podwykonawcy przy wykonaniu przedmiotu zamówienia.</w:t>
      </w:r>
    </w:p>
    <w:p w14:paraId="772E9A57" w14:textId="500F93E8" w:rsidR="00143B77" w:rsidRPr="00C631F1" w:rsidRDefault="00143B77" w:rsidP="009F2E70">
      <w:pPr>
        <w:ind w:left="680"/>
        <w:jc w:val="both"/>
        <w:rPr>
          <w:rFonts w:ascii="Times New Roman" w:hAnsi="Times New Roman" w:cs="Times New Roman"/>
        </w:rPr>
      </w:pPr>
      <w:r w:rsidRPr="00143B77">
        <w:rPr>
          <w:rFonts w:ascii="Times New Roman" w:hAnsi="Times New Roman" w:cs="Times New Roman"/>
        </w:rPr>
        <w:t>W przypadku, gdy Wykonawca zamierza zrealizować przedmiot zamówienia z udziałem Podwykonawców,</w:t>
      </w:r>
      <w:r>
        <w:rPr>
          <w:rFonts w:ascii="Times New Roman" w:hAnsi="Times New Roman" w:cs="Times New Roman"/>
        </w:rPr>
        <w:t xml:space="preserve"> </w:t>
      </w:r>
      <w:r w:rsidRPr="00143B77">
        <w:rPr>
          <w:rFonts w:ascii="Times New Roman" w:hAnsi="Times New Roman" w:cs="Times New Roman"/>
        </w:rPr>
        <w:t>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w:t>
      </w:r>
    </w:p>
    <w:p w14:paraId="7DE7FE8B" w14:textId="77777777" w:rsidR="00E759CC" w:rsidRPr="00C631F1" w:rsidRDefault="00E759CC" w:rsidP="00E759CC">
      <w:pPr>
        <w:rPr>
          <w:rFonts w:ascii="Times New Roman" w:hAnsi="Times New Roman" w:cs="Times New Roman"/>
        </w:rPr>
      </w:pPr>
    </w:p>
    <w:p w14:paraId="481D1C7F" w14:textId="3265E570" w:rsidR="00E759CC" w:rsidRPr="00E759CC" w:rsidRDefault="00E759CC" w:rsidP="008F1F4A">
      <w:pPr>
        <w:pStyle w:val="Akapitzlist"/>
        <w:numPr>
          <w:ilvl w:val="0"/>
          <w:numId w:val="17"/>
        </w:numPr>
        <w:shd w:val="clear" w:color="auto" w:fill="BDD6EE" w:themeFill="accent1" w:themeFillTint="66"/>
        <w:jc w:val="both"/>
        <w:rPr>
          <w:rFonts w:ascii="Times New Roman" w:hAnsi="Times New Roman" w:cs="Times New Roman"/>
          <w:b/>
        </w:rPr>
      </w:pPr>
      <w:r w:rsidRPr="008F1F4A">
        <w:rPr>
          <w:rFonts w:ascii="Times New Roman" w:hAnsi="Times New Roman" w:cs="Times New Roman"/>
          <w:b/>
          <w:bCs/>
        </w:rPr>
        <w:t>Termin</w:t>
      </w:r>
      <w:r w:rsidRPr="00E759CC">
        <w:rPr>
          <w:rFonts w:ascii="Times New Roman" w:hAnsi="Times New Roman" w:cs="Times New Roman"/>
          <w:b/>
        </w:rPr>
        <w:t xml:space="preserve"> wykonania przedmiotu zamówienia </w:t>
      </w:r>
      <w:r w:rsidR="00963056">
        <w:rPr>
          <w:rFonts w:ascii="Times New Roman" w:hAnsi="Times New Roman" w:cs="Times New Roman"/>
          <w:b/>
        </w:rPr>
        <w:t xml:space="preserve">– </w:t>
      </w:r>
      <w:r w:rsidRPr="00E759CC">
        <w:rPr>
          <w:rFonts w:ascii="Times New Roman" w:hAnsi="Times New Roman" w:cs="Times New Roman"/>
          <w:b/>
        </w:rPr>
        <w:t>odpowiednio do części</w:t>
      </w:r>
    </w:p>
    <w:p w14:paraId="4AA7697F" w14:textId="22AB232B" w:rsidR="00C73C51" w:rsidRDefault="00C73C51" w:rsidP="00C73C51">
      <w:pPr>
        <w:pStyle w:val="Akapitzlist"/>
        <w:numPr>
          <w:ilvl w:val="1"/>
          <w:numId w:val="17"/>
        </w:numPr>
        <w:jc w:val="both"/>
        <w:rPr>
          <w:rFonts w:ascii="Times New Roman" w:hAnsi="Times New Roman" w:cs="Times New Roman"/>
        </w:rPr>
      </w:pPr>
      <w:r w:rsidRPr="00C73C51">
        <w:rPr>
          <w:rFonts w:ascii="Times New Roman" w:hAnsi="Times New Roman" w:cs="Times New Roman"/>
        </w:rPr>
        <w:t>Termin realizacji przedmiotu zamówienia wynosi:</w:t>
      </w:r>
    </w:p>
    <w:p w14:paraId="60EA6EED" w14:textId="096BE05B" w:rsidR="00C73C51" w:rsidRPr="00C73C51" w:rsidRDefault="00C73C51" w:rsidP="00C73C51">
      <w:pPr>
        <w:pStyle w:val="Akapitzlist"/>
        <w:numPr>
          <w:ilvl w:val="2"/>
          <w:numId w:val="17"/>
        </w:numPr>
        <w:jc w:val="both"/>
        <w:rPr>
          <w:rFonts w:ascii="Times New Roman" w:hAnsi="Times New Roman" w:cs="Times New Roman"/>
        </w:rPr>
      </w:pPr>
      <w:r w:rsidRPr="00C73C51">
        <w:rPr>
          <w:rFonts w:ascii="Times New Roman" w:hAnsi="Times New Roman" w:cs="Times New Roman"/>
          <w:b/>
          <w:bCs/>
          <w:i/>
          <w:iCs/>
        </w:rPr>
        <w:t>czternaście</w:t>
      </w:r>
      <w:r w:rsidRPr="00C73C51">
        <w:rPr>
          <w:rFonts w:ascii="Times New Roman" w:hAnsi="Times New Roman" w:cs="Times New Roman"/>
          <w:b/>
          <w:bCs/>
        </w:rPr>
        <w:t xml:space="preserve"> [ 14 ] dni roboczych</w:t>
      </w:r>
      <w:r w:rsidRPr="00C73C51">
        <w:rPr>
          <w:rFonts w:ascii="Times New Roman" w:hAnsi="Times New Roman" w:cs="Times New Roman"/>
        </w:rPr>
        <w:t xml:space="preserve"> od dnia zawarcia umowy </w:t>
      </w:r>
      <w:r w:rsidRPr="00C73C51">
        <w:rPr>
          <w:rFonts w:ascii="Times New Roman" w:hAnsi="Times New Roman" w:cs="Times New Roman"/>
          <w:b/>
          <w:bCs/>
        </w:rPr>
        <w:t>dla części nr 1,</w:t>
      </w:r>
    </w:p>
    <w:p w14:paraId="1CAE5A88" w14:textId="3CCCF50C" w:rsidR="00C73C51" w:rsidRPr="00C73C51" w:rsidRDefault="00C73C51" w:rsidP="00C73C51">
      <w:pPr>
        <w:pStyle w:val="Akapitzlist"/>
        <w:numPr>
          <w:ilvl w:val="2"/>
          <w:numId w:val="17"/>
        </w:numPr>
        <w:jc w:val="both"/>
        <w:rPr>
          <w:rFonts w:ascii="Times New Roman" w:hAnsi="Times New Roman" w:cs="Times New Roman"/>
        </w:rPr>
      </w:pPr>
      <w:r w:rsidRPr="00C73C51">
        <w:rPr>
          <w:rFonts w:ascii="Times New Roman" w:hAnsi="Times New Roman" w:cs="Times New Roman"/>
          <w:b/>
          <w:bCs/>
          <w:i/>
          <w:iCs/>
        </w:rPr>
        <w:t>czternaście</w:t>
      </w:r>
      <w:r w:rsidRPr="00C73C51">
        <w:rPr>
          <w:rFonts w:ascii="Times New Roman" w:hAnsi="Times New Roman" w:cs="Times New Roman"/>
          <w:b/>
          <w:bCs/>
        </w:rPr>
        <w:t xml:space="preserve"> [ 14 ] dni roboczych</w:t>
      </w:r>
      <w:r w:rsidRPr="00C73C51">
        <w:rPr>
          <w:rFonts w:ascii="Times New Roman" w:hAnsi="Times New Roman" w:cs="Times New Roman"/>
        </w:rPr>
        <w:t xml:space="preserve"> od dnia zawarcia umowy </w:t>
      </w:r>
      <w:r w:rsidRPr="00C73C51">
        <w:rPr>
          <w:rFonts w:ascii="Times New Roman" w:hAnsi="Times New Roman" w:cs="Times New Roman"/>
          <w:b/>
          <w:bCs/>
        </w:rPr>
        <w:t>dla części nr 2,</w:t>
      </w:r>
    </w:p>
    <w:p w14:paraId="7833EBAE" w14:textId="3A1B1283" w:rsidR="00C73C51" w:rsidRDefault="00C73C51" w:rsidP="00C73C51">
      <w:pPr>
        <w:pStyle w:val="Akapitzlist"/>
        <w:numPr>
          <w:ilvl w:val="2"/>
          <w:numId w:val="17"/>
        </w:numPr>
        <w:jc w:val="both"/>
        <w:rPr>
          <w:rFonts w:ascii="Times New Roman" w:hAnsi="Times New Roman" w:cs="Times New Roman"/>
        </w:rPr>
      </w:pPr>
      <w:r w:rsidRPr="00C73C51">
        <w:rPr>
          <w:rFonts w:ascii="Times New Roman" w:hAnsi="Times New Roman" w:cs="Times New Roman"/>
          <w:b/>
          <w:bCs/>
          <w:i/>
          <w:iCs/>
        </w:rPr>
        <w:t>czternaście</w:t>
      </w:r>
      <w:r w:rsidRPr="00C73C51">
        <w:rPr>
          <w:rFonts w:ascii="Times New Roman" w:hAnsi="Times New Roman" w:cs="Times New Roman"/>
          <w:b/>
          <w:bCs/>
        </w:rPr>
        <w:t xml:space="preserve"> [ 14 ] dni roboczych</w:t>
      </w:r>
      <w:r w:rsidRPr="00C73C51">
        <w:rPr>
          <w:rFonts w:ascii="Times New Roman" w:hAnsi="Times New Roman" w:cs="Times New Roman"/>
        </w:rPr>
        <w:t xml:space="preserve"> od dnia zawarcia umowy </w:t>
      </w:r>
      <w:r w:rsidRPr="00C73C51">
        <w:rPr>
          <w:rFonts w:ascii="Times New Roman" w:hAnsi="Times New Roman" w:cs="Times New Roman"/>
          <w:b/>
          <w:bCs/>
        </w:rPr>
        <w:t>dla części nr 3.</w:t>
      </w:r>
    </w:p>
    <w:p w14:paraId="344923C0" w14:textId="77777777" w:rsidR="00E759CC" w:rsidRDefault="00E759CC" w:rsidP="00E759CC">
      <w:pPr>
        <w:rPr>
          <w:rFonts w:ascii="Times New Roman" w:hAnsi="Times New Roman" w:cs="Times New Roman"/>
        </w:rPr>
      </w:pPr>
    </w:p>
    <w:p w14:paraId="7A1FE4D0" w14:textId="77777777" w:rsidR="004B74E4" w:rsidRDefault="004B74E4" w:rsidP="004B74E4">
      <w:pPr>
        <w:pStyle w:val="Akapitzlist"/>
        <w:numPr>
          <w:ilvl w:val="1"/>
          <w:numId w:val="17"/>
        </w:numPr>
        <w:jc w:val="both"/>
        <w:rPr>
          <w:rFonts w:ascii="Times New Roman" w:hAnsi="Times New Roman" w:cs="Times New Roman"/>
        </w:rPr>
      </w:pPr>
      <w:r w:rsidRPr="004B74E4">
        <w:rPr>
          <w:rFonts w:ascii="Times New Roman" w:hAnsi="Times New Roman" w:cs="Times New Roman"/>
        </w:rPr>
        <w:t xml:space="preserve">Termin realizacji przedmiotu zamówienia wskazany w </w:t>
      </w:r>
      <w:r w:rsidRPr="004B74E4">
        <w:rPr>
          <w:rFonts w:ascii="Times New Roman" w:hAnsi="Times New Roman" w:cs="Times New Roman"/>
          <w:b/>
          <w:bCs/>
        </w:rPr>
        <w:t>pkt. 4.1.1. – 4.1.3. SWZ (odpowiednio do części)</w:t>
      </w:r>
      <w:r w:rsidRPr="004B74E4">
        <w:rPr>
          <w:rFonts w:ascii="Times New Roman" w:hAnsi="Times New Roman" w:cs="Times New Roman"/>
        </w:rPr>
        <w:t xml:space="preserve"> jest </w:t>
      </w:r>
      <w:r w:rsidRPr="004B74E4">
        <w:rPr>
          <w:rFonts w:ascii="Times New Roman" w:hAnsi="Times New Roman" w:cs="Times New Roman"/>
          <w:b/>
          <w:bCs/>
          <w:u w:val="single"/>
        </w:rPr>
        <w:t>terminem maksymalnym</w:t>
      </w:r>
      <w:r w:rsidRPr="004B74E4">
        <w:rPr>
          <w:rFonts w:ascii="Times New Roman" w:hAnsi="Times New Roman" w:cs="Times New Roman"/>
        </w:rPr>
        <w:t xml:space="preserve"> na wykonanie przedmiotu zamówienia. Wykonawca w ofercie może wskazać krótszy termin realizacji przedmiotu zamówienia, jednak </w:t>
      </w:r>
      <w:r w:rsidRPr="004B74E4">
        <w:rPr>
          <w:rFonts w:ascii="Times New Roman" w:hAnsi="Times New Roman" w:cs="Times New Roman"/>
          <w:b/>
          <w:bCs/>
          <w:u w:val="single"/>
        </w:rPr>
        <w:t>nie krótszy niż</w:t>
      </w:r>
      <w:r w:rsidRPr="004B74E4">
        <w:rPr>
          <w:rFonts w:ascii="Times New Roman" w:hAnsi="Times New Roman" w:cs="Times New Roman"/>
        </w:rPr>
        <w:t>:</w:t>
      </w:r>
    </w:p>
    <w:p w14:paraId="64F16138" w14:textId="77777777" w:rsidR="004B74E4" w:rsidRDefault="004B74E4" w:rsidP="004B74E4">
      <w:pPr>
        <w:pStyle w:val="Akapitzlist"/>
        <w:numPr>
          <w:ilvl w:val="2"/>
          <w:numId w:val="17"/>
        </w:numPr>
        <w:jc w:val="both"/>
        <w:rPr>
          <w:rFonts w:ascii="Times New Roman" w:hAnsi="Times New Roman" w:cs="Times New Roman"/>
        </w:rPr>
      </w:pPr>
      <w:r w:rsidRPr="004B74E4">
        <w:rPr>
          <w:rFonts w:ascii="Times New Roman" w:hAnsi="Times New Roman" w:cs="Times New Roman"/>
          <w:b/>
          <w:bCs/>
          <w:i/>
          <w:iCs/>
        </w:rPr>
        <w:t>pięć</w:t>
      </w:r>
      <w:r w:rsidRPr="004B74E4">
        <w:rPr>
          <w:rFonts w:ascii="Times New Roman" w:hAnsi="Times New Roman" w:cs="Times New Roman"/>
          <w:b/>
          <w:bCs/>
        </w:rPr>
        <w:t xml:space="preserve"> [ 5 ] dni roboczych</w:t>
      </w:r>
      <w:r w:rsidRPr="004B74E4">
        <w:rPr>
          <w:rFonts w:ascii="Times New Roman" w:hAnsi="Times New Roman" w:cs="Times New Roman"/>
        </w:rPr>
        <w:t xml:space="preserve"> od dnia zawarcia umowy </w:t>
      </w:r>
      <w:r w:rsidRPr="004B74E4">
        <w:rPr>
          <w:rFonts w:ascii="Times New Roman" w:hAnsi="Times New Roman" w:cs="Times New Roman"/>
          <w:b/>
          <w:bCs/>
        </w:rPr>
        <w:t>dla części nr 1,</w:t>
      </w:r>
    </w:p>
    <w:p w14:paraId="37EC3FC5" w14:textId="77777777" w:rsidR="004B74E4" w:rsidRDefault="004B74E4" w:rsidP="004B74E4">
      <w:pPr>
        <w:pStyle w:val="Akapitzlist"/>
        <w:numPr>
          <w:ilvl w:val="2"/>
          <w:numId w:val="17"/>
        </w:numPr>
        <w:jc w:val="both"/>
        <w:rPr>
          <w:rFonts w:ascii="Times New Roman" w:hAnsi="Times New Roman" w:cs="Times New Roman"/>
        </w:rPr>
      </w:pPr>
      <w:r w:rsidRPr="004B74E4">
        <w:rPr>
          <w:rFonts w:ascii="Times New Roman" w:hAnsi="Times New Roman" w:cs="Times New Roman"/>
          <w:b/>
          <w:bCs/>
          <w:i/>
          <w:iCs/>
        </w:rPr>
        <w:t>pięć</w:t>
      </w:r>
      <w:r w:rsidRPr="004B74E4">
        <w:rPr>
          <w:rFonts w:ascii="Times New Roman" w:hAnsi="Times New Roman" w:cs="Times New Roman"/>
          <w:b/>
          <w:bCs/>
        </w:rPr>
        <w:t xml:space="preserve"> [ 5 ] dni roboczych</w:t>
      </w:r>
      <w:r w:rsidRPr="004B74E4">
        <w:rPr>
          <w:rFonts w:ascii="Times New Roman" w:hAnsi="Times New Roman" w:cs="Times New Roman"/>
        </w:rPr>
        <w:t xml:space="preserve"> od dnia zawarcia umowy </w:t>
      </w:r>
      <w:r w:rsidRPr="004B74E4">
        <w:rPr>
          <w:rFonts w:ascii="Times New Roman" w:hAnsi="Times New Roman" w:cs="Times New Roman"/>
          <w:b/>
          <w:bCs/>
        </w:rPr>
        <w:t>dla części nr 2,</w:t>
      </w:r>
    </w:p>
    <w:p w14:paraId="30EE961D" w14:textId="77777777" w:rsidR="004B74E4" w:rsidRDefault="004B74E4" w:rsidP="004B74E4">
      <w:pPr>
        <w:pStyle w:val="Akapitzlist"/>
        <w:numPr>
          <w:ilvl w:val="2"/>
          <w:numId w:val="17"/>
        </w:numPr>
        <w:jc w:val="both"/>
        <w:rPr>
          <w:rFonts w:ascii="Times New Roman" w:hAnsi="Times New Roman" w:cs="Times New Roman"/>
        </w:rPr>
      </w:pPr>
      <w:r w:rsidRPr="004B74E4">
        <w:rPr>
          <w:rFonts w:ascii="Times New Roman" w:hAnsi="Times New Roman" w:cs="Times New Roman"/>
          <w:b/>
          <w:bCs/>
          <w:i/>
          <w:iCs/>
        </w:rPr>
        <w:t>pięć</w:t>
      </w:r>
      <w:r w:rsidRPr="004B74E4">
        <w:rPr>
          <w:rFonts w:ascii="Times New Roman" w:hAnsi="Times New Roman" w:cs="Times New Roman"/>
          <w:b/>
          <w:bCs/>
        </w:rPr>
        <w:t xml:space="preserve"> [ 5 ] dni roboczych</w:t>
      </w:r>
      <w:r w:rsidRPr="004B74E4">
        <w:rPr>
          <w:rFonts w:ascii="Times New Roman" w:hAnsi="Times New Roman" w:cs="Times New Roman"/>
        </w:rPr>
        <w:t xml:space="preserve"> od dnia zawarcia umowy </w:t>
      </w:r>
      <w:r w:rsidRPr="004B74E4">
        <w:rPr>
          <w:rFonts w:ascii="Times New Roman" w:hAnsi="Times New Roman" w:cs="Times New Roman"/>
          <w:b/>
          <w:bCs/>
        </w:rPr>
        <w:t>dla części nr 3.</w:t>
      </w:r>
    </w:p>
    <w:p w14:paraId="4F8A57F3" w14:textId="56906583" w:rsidR="004B74E4" w:rsidRDefault="004B74E4" w:rsidP="004B74E4">
      <w:pPr>
        <w:ind w:left="680"/>
        <w:jc w:val="both"/>
        <w:rPr>
          <w:rFonts w:ascii="Times New Roman" w:hAnsi="Times New Roman" w:cs="Times New Roman"/>
        </w:rPr>
      </w:pPr>
      <w:r w:rsidRPr="00981583">
        <w:rPr>
          <w:rFonts w:ascii="Times New Roman" w:hAnsi="Times New Roman" w:cs="Times New Roman"/>
        </w:rPr>
        <w:t>Pkt. 19.</w:t>
      </w:r>
      <w:r w:rsidR="00981583" w:rsidRPr="00981583">
        <w:rPr>
          <w:rFonts w:ascii="Times New Roman" w:hAnsi="Times New Roman" w:cs="Times New Roman"/>
        </w:rPr>
        <w:t>2.2.</w:t>
      </w:r>
      <w:r w:rsidRPr="00981583">
        <w:rPr>
          <w:rFonts w:ascii="Times New Roman" w:hAnsi="Times New Roman" w:cs="Times New Roman"/>
        </w:rPr>
        <w:t xml:space="preserve"> SWZ stosuje się.</w:t>
      </w:r>
    </w:p>
    <w:p w14:paraId="3FEA45BC" w14:textId="77777777" w:rsidR="004B74E4" w:rsidRPr="004B74E4" w:rsidRDefault="004B74E4" w:rsidP="004B74E4">
      <w:pPr>
        <w:ind w:left="680"/>
        <w:jc w:val="both"/>
        <w:rPr>
          <w:rFonts w:ascii="Times New Roman" w:hAnsi="Times New Roman" w:cs="Times New Roman"/>
        </w:rPr>
      </w:pPr>
    </w:p>
    <w:p w14:paraId="14A5C588" w14:textId="79B877BE" w:rsidR="004B74E4" w:rsidRPr="004B74E4" w:rsidRDefault="004B74E4" w:rsidP="004B74E4">
      <w:pPr>
        <w:pStyle w:val="Akapitzlist"/>
        <w:numPr>
          <w:ilvl w:val="1"/>
          <w:numId w:val="17"/>
        </w:numPr>
        <w:jc w:val="both"/>
        <w:rPr>
          <w:rFonts w:ascii="Times New Roman" w:hAnsi="Times New Roman" w:cs="Times New Roman"/>
        </w:rPr>
      </w:pPr>
      <w:r w:rsidRPr="004B74E4">
        <w:rPr>
          <w:rFonts w:ascii="Times New Roman" w:hAnsi="Times New Roman" w:cs="Times New Roman"/>
        </w:rPr>
        <w:t>Dniem zawarcia umowy jest dzień wyznaczony przez Zamawiającego, zgodnie z pkt. 20.2 SWZ (albo w</w:t>
      </w:r>
      <w:r w:rsidR="007B7E7B">
        <w:rPr>
          <w:rFonts w:ascii="Times New Roman" w:hAnsi="Times New Roman" w:cs="Times New Roman"/>
        </w:rPr>
        <w:t> </w:t>
      </w:r>
      <w:r w:rsidRPr="004B74E4">
        <w:rPr>
          <w:rFonts w:ascii="Times New Roman" w:hAnsi="Times New Roman" w:cs="Times New Roman"/>
        </w:rPr>
        <w:t>przypadku zawarcia umowy w formie elektronicznej dzień (data) przesłania Wykonawcy, za</w:t>
      </w:r>
      <w:r w:rsidR="007B7E7B">
        <w:rPr>
          <w:rFonts w:ascii="Times New Roman" w:hAnsi="Times New Roman" w:cs="Times New Roman"/>
        </w:rPr>
        <w:t> </w:t>
      </w:r>
      <w:r w:rsidRPr="004B74E4">
        <w:rPr>
          <w:rFonts w:ascii="Times New Roman" w:hAnsi="Times New Roman" w:cs="Times New Roman"/>
        </w:rPr>
        <w:t>pośrednictwem środków porozumiewania się na odległość, umowy podpisanej przez Zamawiającego), od</w:t>
      </w:r>
      <w:r w:rsidR="007B7E7B">
        <w:rPr>
          <w:rFonts w:ascii="Times New Roman" w:hAnsi="Times New Roman" w:cs="Times New Roman"/>
        </w:rPr>
        <w:t> </w:t>
      </w:r>
      <w:r w:rsidRPr="004B74E4">
        <w:rPr>
          <w:rFonts w:ascii="Times New Roman" w:hAnsi="Times New Roman" w:cs="Times New Roman"/>
        </w:rPr>
        <w:t>którego rozpoczyna się bieg terminu realizacji przedmiotu zamówienia (odpowiednio do części).</w:t>
      </w:r>
    </w:p>
    <w:p w14:paraId="10A9AD69" w14:textId="1641EE4D" w:rsidR="004B74E4" w:rsidRDefault="004B74E4" w:rsidP="004B74E4">
      <w:pPr>
        <w:pStyle w:val="Akapitzlist"/>
        <w:numPr>
          <w:ilvl w:val="1"/>
          <w:numId w:val="17"/>
        </w:numPr>
        <w:jc w:val="both"/>
        <w:rPr>
          <w:rFonts w:ascii="Times New Roman" w:hAnsi="Times New Roman" w:cs="Times New Roman"/>
        </w:rPr>
      </w:pPr>
      <w:r w:rsidRPr="004B74E4">
        <w:rPr>
          <w:rFonts w:ascii="Times New Roman" w:hAnsi="Times New Roman" w:cs="Times New Roman"/>
        </w:rPr>
        <w:t xml:space="preserve">Wykonanie przedmiotu zamówienia odbywać się będzie </w:t>
      </w:r>
      <w:r w:rsidRPr="004B74E4">
        <w:rPr>
          <w:rFonts w:ascii="Times New Roman" w:hAnsi="Times New Roman" w:cs="Times New Roman"/>
          <w:u w:val="single"/>
        </w:rPr>
        <w:t>w dni robocze</w:t>
      </w:r>
      <w:r w:rsidRPr="004B74E4">
        <w:rPr>
          <w:rFonts w:ascii="Times New Roman" w:hAnsi="Times New Roman" w:cs="Times New Roman"/>
        </w:rPr>
        <w:t>.</w:t>
      </w:r>
    </w:p>
    <w:p w14:paraId="4403F97E" w14:textId="53FA57C2" w:rsidR="004B74E4" w:rsidRDefault="004B74E4" w:rsidP="004B74E4">
      <w:pPr>
        <w:pStyle w:val="Akapitzlist"/>
        <w:numPr>
          <w:ilvl w:val="1"/>
          <w:numId w:val="17"/>
        </w:numPr>
        <w:jc w:val="both"/>
        <w:rPr>
          <w:rFonts w:ascii="Times New Roman" w:hAnsi="Times New Roman" w:cs="Times New Roman"/>
        </w:rPr>
      </w:pPr>
      <w:r w:rsidRPr="004B74E4">
        <w:rPr>
          <w:rFonts w:ascii="Times New Roman" w:hAnsi="Times New Roman" w:cs="Times New Roman"/>
          <w:i/>
          <w:iCs/>
        </w:rPr>
        <w:t>Dniem roboczym</w:t>
      </w:r>
      <w:r w:rsidRPr="004B74E4">
        <w:rPr>
          <w:rFonts w:ascii="Times New Roman" w:hAnsi="Times New Roman" w:cs="Times New Roman"/>
        </w:rPr>
        <w:t xml:space="preserve"> są dni od poniedziałku do piątku w godzinach od </w:t>
      </w:r>
      <w:r w:rsidRPr="004B74E4">
        <w:rPr>
          <w:rFonts w:ascii="Times New Roman" w:hAnsi="Times New Roman" w:cs="Times New Roman"/>
          <w:i/>
          <w:iCs/>
        </w:rPr>
        <w:t>ósmej</w:t>
      </w:r>
      <w:r w:rsidRPr="004B74E4">
        <w:rPr>
          <w:rFonts w:ascii="Times New Roman" w:hAnsi="Times New Roman" w:cs="Times New Roman"/>
        </w:rPr>
        <w:t xml:space="preserve"> [8.00] do </w:t>
      </w:r>
      <w:r w:rsidRPr="004B74E4">
        <w:rPr>
          <w:rFonts w:ascii="Times New Roman" w:hAnsi="Times New Roman" w:cs="Times New Roman"/>
          <w:i/>
          <w:iCs/>
        </w:rPr>
        <w:t>piętnastej</w:t>
      </w:r>
      <w:r w:rsidRPr="004B74E4">
        <w:rPr>
          <w:rFonts w:ascii="Times New Roman" w:hAnsi="Times New Roman" w:cs="Times New Roman"/>
        </w:rPr>
        <w:t xml:space="preserve"> [15.00] z</w:t>
      </w:r>
      <w:r w:rsidR="007B7E7B">
        <w:rPr>
          <w:rFonts w:ascii="Times New Roman" w:hAnsi="Times New Roman" w:cs="Times New Roman"/>
        </w:rPr>
        <w:t> </w:t>
      </w:r>
      <w:r w:rsidRPr="004B74E4">
        <w:rPr>
          <w:rFonts w:ascii="Times New Roman" w:hAnsi="Times New Roman" w:cs="Times New Roman"/>
        </w:rPr>
        <w:t>wyłączeniem dni ustawowo wolnych od pracy oraz dni ustanowionych przez władze Zamawiającego jako dni wolne od pracy.</w:t>
      </w:r>
    </w:p>
    <w:p w14:paraId="3A22AEDE" w14:textId="04E9D4B3" w:rsidR="004B74E4" w:rsidRDefault="004B74E4" w:rsidP="004B74E4">
      <w:pPr>
        <w:pStyle w:val="Akapitzlist"/>
        <w:numPr>
          <w:ilvl w:val="1"/>
          <w:numId w:val="17"/>
        </w:numPr>
        <w:jc w:val="both"/>
        <w:rPr>
          <w:rFonts w:ascii="Times New Roman" w:hAnsi="Times New Roman" w:cs="Times New Roman"/>
        </w:rPr>
      </w:pPr>
      <w:r w:rsidRPr="004B74E4">
        <w:rPr>
          <w:rFonts w:ascii="Times New Roman" w:hAnsi="Times New Roman" w:cs="Times New Roman"/>
        </w:rPr>
        <w:t>W przypadku, gdy ostatni dzień terminu wykonania przedmiotu zamówienia przypada w dniu nie będącym dniem roboczym, wówczas terminem wykonania przedmiotu zamówienia jest następny dzień będący dniem roboczym.</w:t>
      </w:r>
    </w:p>
    <w:p w14:paraId="5FAE885E" w14:textId="77777777" w:rsidR="00C73C51" w:rsidRPr="00E759CC" w:rsidRDefault="00C73C51" w:rsidP="00E759CC">
      <w:pPr>
        <w:rPr>
          <w:rFonts w:ascii="Times New Roman" w:hAnsi="Times New Roman" w:cs="Times New Roman"/>
        </w:rPr>
      </w:pPr>
    </w:p>
    <w:p w14:paraId="74ED3B03" w14:textId="77777777" w:rsidR="00E759CC" w:rsidRPr="00E759CC" w:rsidRDefault="00E759CC" w:rsidP="008F1F4A">
      <w:pPr>
        <w:pStyle w:val="Akapitzlist"/>
        <w:numPr>
          <w:ilvl w:val="0"/>
          <w:numId w:val="17"/>
        </w:numPr>
        <w:shd w:val="clear" w:color="auto" w:fill="BDD6EE" w:themeFill="accent1" w:themeFillTint="66"/>
        <w:jc w:val="both"/>
        <w:rPr>
          <w:rFonts w:ascii="Times New Roman" w:hAnsi="Times New Roman" w:cs="Times New Roman"/>
          <w:b/>
        </w:rPr>
      </w:pPr>
      <w:r w:rsidRPr="00E759CC">
        <w:rPr>
          <w:rFonts w:ascii="Times New Roman" w:hAnsi="Times New Roman" w:cs="Times New Roman"/>
          <w:b/>
        </w:rPr>
        <w:lastRenderedPageBreak/>
        <w:t xml:space="preserve">O </w:t>
      </w:r>
      <w:r w:rsidRPr="008F1F4A">
        <w:rPr>
          <w:rFonts w:ascii="Times New Roman" w:hAnsi="Times New Roman" w:cs="Times New Roman"/>
          <w:b/>
          <w:bCs/>
        </w:rPr>
        <w:t>udzielenie</w:t>
      </w:r>
      <w:r w:rsidRPr="00E759CC">
        <w:rPr>
          <w:rFonts w:ascii="Times New Roman" w:hAnsi="Times New Roman" w:cs="Times New Roman"/>
          <w:b/>
        </w:rPr>
        <w:t xml:space="preserve"> zamówienia mogą ubiegać się wykonawcy, którzy:</w:t>
      </w:r>
    </w:p>
    <w:p w14:paraId="4BFDE01E" w14:textId="77777777" w:rsidR="00E759CC" w:rsidRPr="008F1F4A" w:rsidRDefault="00E759CC" w:rsidP="008F1F4A">
      <w:pPr>
        <w:pStyle w:val="Akapitzlist"/>
        <w:numPr>
          <w:ilvl w:val="1"/>
          <w:numId w:val="17"/>
        </w:numPr>
        <w:shd w:val="clear" w:color="auto" w:fill="D9D9D9" w:themeFill="background1" w:themeFillShade="D9"/>
        <w:jc w:val="both"/>
        <w:rPr>
          <w:rFonts w:ascii="Times New Roman" w:hAnsi="Times New Roman" w:cs="Times New Roman"/>
        </w:rPr>
      </w:pPr>
      <w:r w:rsidRPr="008F1F4A">
        <w:rPr>
          <w:rFonts w:ascii="Times New Roman" w:hAnsi="Times New Roman" w:cs="Times New Roman"/>
          <w:b/>
          <w:shd w:val="clear" w:color="auto" w:fill="D9D9D9"/>
          <w:lang w:eastAsia="pl-PL"/>
        </w:rPr>
        <w:t xml:space="preserve">Nie </w:t>
      </w:r>
      <w:r w:rsidRPr="008F1F4A">
        <w:rPr>
          <w:rFonts w:ascii="Times New Roman" w:hAnsi="Times New Roman" w:cs="Times New Roman"/>
          <w:b/>
        </w:rPr>
        <w:t>podlegają</w:t>
      </w:r>
      <w:r w:rsidRPr="008F1F4A">
        <w:rPr>
          <w:rFonts w:ascii="Times New Roman" w:hAnsi="Times New Roman" w:cs="Times New Roman"/>
          <w:b/>
          <w:shd w:val="clear" w:color="auto" w:fill="D9D9D9"/>
          <w:lang w:eastAsia="pl-PL"/>
        </w:rPr>
        <w:t xml:space="preserve"> wykluczeniu</w:t>
      </w:r>
      <w:r w:rsidRPr="00E759CC">
        <w:rPr>
          <w:rStyle w:val="Odwoanieprzypisudolnego"/>
          <w:rFonts w:ascii="Times New Roman" w:hAnsi="Times New Roman" w:cs="Times New Roman"/>
          <w:lang w:eastAsia="pl-PL"/>
        </w:rPr>
        <w:footnoteReference w:id="1"/>
      </w:r>
      <w:r w:rsidRPr="00E759CC">
        <w:rPr>
          <w:rFonts w:ascii="Times New Roman" w:hAnsi="Times New Roman" w:cs="Times New Roman"/>
          <w:b/>
          <w:lang w:eastAsia="pl-PL"/>
        </w:rPr>
        <w:t>:</w:t>
      </w:r>
    </w:p>
    <w:p w14:paraId="30F2E7A6" w14:textId="41295415" w:rsidR="008F1F4A" w:rsidRDefault="008F1F4A" w:rsidP="008F1F4A">
      <w:pPr>
        <w:pStyle w:val="Akapitzlist"/>
        <w:numPr>
          <w:ilvl w:val="2"/>
          <w:numId w:val="17"/>
        </w:numPr>
        <w:jc w:val="both"/>
        <w:rPr>
          <w:rFonts w:ascii="Times New Roman" w:hAnsi="Times New Roman" w:cs="Times New Roman"/>
        </w:rPr>
      </w:pPr>
      <w:r w:rsidRPr="008F1F4A">
        <w:rPr>
          <w:rFonts w:ascii="Times New Roman" w:hAnsi="Times New Roman" w:cs="Times New Roman"/>
        </w:rPr>
        <w:t xml:space="preserve">na podstawie </w:t>
      </w:r>
      <w:r w:rsidRPr="008F1F4A">
        <w:rPr>
          <w:rFonts w:ascii="Times New Roman" w:hAnsi="Times New Roman" w:cs="Times New Roman"/>
          <w:b/>
          <w:bCs/>
        </w:rPr>
        <w:t>art. 108 ust. 1 ustawy</w:t>
      </w:r>
      <w:r w:rsidRPr="008F1F4A">
        <w:rPr>
          <w:rFonts w:ascii="Times New Roman" w:hAnsi="Times New Roman" w:cs="Times New Roman"/>
        </w:rPr>
        <w:t xml:space="preserve"> (z zastrzeżeniem art. 110 ust. 2 ustawy)</w:t>
      </w:r>
      <w:r w:rsidR="008F5D0F" w:rsidRPr="008F5D0F">
        <w:rPr>
          <w:rFonts w:ascii="Times New Roman" w:hAnsi="Times New Roman" w:cs="Times New Roman"/>
        </w:rPr>
        <w:t>, tj. z postępowania o</w:t>
      </w:r>
      <w:r w:rsidR="008F5D0F">
        <w:rPr>
          <w:rFonts w:ascii="Times New Roman" w:hAnsi="Times New Roman" w:cs="Times New Roman"/>
        </w:rPr>
        <w:t> </w:t>
      </w:r>
      <w:r w:rsidR="008F5D0F" w:rsidRPr="008F5D0F">
        <w:rPr>
          <w:rFonts w:ascii="Times New Roman" w:hAnsi="Times New Roman" w:cs="Times New Roman"/>
        </w:rPr>
        <w:t>udzielenie zamówienia publicznego wyklucza się Wykonawcę:</w:t>
      </w:r>
    </w:p>
    <w:p w14:paraId="10838546" w14:textId="7DA4BC42" w:rsidR="00C55C0E" w:rsidRDefault="00C55C0E" w:rsidP="00C55C0E">
      <w:pPr>
        <w:pStyle w:val="Akapitzlist"/>
        <w:numPr>
          <w:ilvl w:val="3"/>
          <w:numId w:val="17"/>
        </w:numPr>
        <w:jc w:val="both"/>
        <w:rPr>
          <w:rFonts w:ascii="Times New Roman" w:hAnsi="Times New Roman" w:cs="Times New Roman"/>
        </w:rPr>
      </w:pPr>
      <w:r w:rsidRPr="00C55C0E">
        <w:rPr>
          <w:rFonts w:ascii="Times New Roman" w:hAnsi="Times New Roman" w:cs="Times New Roman"/>
        </w:rPr>
        <w:t>będącego osobą fizyczną, którego prawomocnie skazano za przestępstwo:</w:t>
      </w:r>
    </w:p>
    <w:p w14:paraId="6571183B" w14:textId="27C94A06" w:rsidR="00C55C0E" w:rsidRDefault="00C55C0E" w:rsidP="00C55C0E">
      <w:pPr>
        <w:pStyle w:val="Akapitzlist"/>
        <w:numPr>
          <w:ilvl w:val="0"/>
          <w:numId w:val="18"/>
        </w:numPr>
        <w:jc w:val="both"/>
        <w:rPr>
          <w:rFonts w:ascii="Times New Roman" w:hAnsi="Times New Roman" w:cs="Times New Roman"/>
        </w:rPr>
      </w:pPr>
      <w:r w:rsidRPr="00C55C0E">
        <w:rPr>
          <w:rFonts w:ascii="Times New Roman" w:hAnsi="Times New Roman" w:cs="Times New Roman"/>
        </w:rPr>
        <w:t>udziału w zorganizowanej grupie przestępczej albo związku mającym na celu popełnienie przestępstwa lub przestępstwa skarbowego, o którym mowa w art. 258 Kodeksu karnego,</w:t>
      </w:r>
    </w:p>
    <w:p w14:paraId="07D1F026" w14:textId="06577744" w:rsidR="00C55C0E" w:rsidRDefault="00C55C0E" w:rsidP="00C55C0E">
      <w:pPr>
        <w:pStyle w:val="Akapitzlist"/>
        <w:numPr>
          <w:ilvl w:val="0"/>
          <w:numId w:val="18"/>
        </w:numPr>
        <w:jc w:val="both"/>
        <w:rPr>
          <w:rFonts w:ascii="Times New Roman" w:hAnsi="Times New Roman" w:cs="Times New Roman"/>
        </w:rPr>
      </w:pPr>
      <w:r w:rsidRPr="00C55C0E">
        <w:rPr>
          <w:rFonts w:ascii="Times New Roman" w:hAnsi="Times New Roman" w:cs="Times New Roman"/>
        </w:rPr>
        <w:t>handlu ludźmi, o którym mowa w art. 189a Kodeksu karnego,</w:t>
      </w:r>
    </w:p>
    <w:p w14:paraId="3147DC6A" w14:textId="546AF797" w:rsidR="00C55C0E" w:rsidRDefault="00C55C0E" w:rsidP="00C55C0E">
      <w:pPr>
        <w:pStyle w:val="Akapitzlist"/>
        <w:numPr>
          <w:ilvl w:val="0"/>
          <w:numId w:val="18"/>
        </w:numPr>
        <w:jc w:val="both"/>
        <w:rPr>
          <w:rFonts w:ascii="Times New Roman" w:hAnsi="Times New Roman" w:cs="Times New Roman"/>
        </w:rPr>
      </w:pPr>
      <w:r w:rsidRPr="00C55C0E">
        <w:rPr>
          <w:rFonts w:ascii="Times New Roman" w:hAnsi="Times New Roman" w:cs="Times New Roman"/>
        </w:rPr>
        <w:t>o którym mowa w art. 228-230a, art. 250a Kodeksu karnego, w art. 46-48 ustawy z</w:t>
      </w:r>
      <w:r w:rsidR="007B7E7B">
        <w:rPr>
          <w:rFonts w:ascii="Times New Roman" w:hAnsi="Times New Roman" w:cs="Times New Roman"/>
        </w:rPr>
        <w:t> </w:t>
      </w:r>
      <w:r w:rsidRPr="00C55C0E">
        <w:rPr>
          <w:rFonts w:ascii="Times New Roman" w:hAnsi="Times New Roman" w:cs="Times New Roman"/>
        </w:rPr>
        <w:t>dnia 25 czerwca 2010 r. o sporcie (Dz.U. z 2023 r. poz. 2048 oraz z 2024 r. poz.</w:t>
      </w:r>
      <w:r w:rsidR="007B7E7B">
        <w:rPr>
          <w:rFonts w:ascii="Times New Roman" w:hAnsi="Times New Roman" w:cs="Times New Roman"/>
        </w:rPr>
        <w:t> </w:t>
      </w:r>
      <w:r w:rsidRPr="00C55C0E">
        <w:rPr>
          <w:rFonts w:ascii="Times New Roman" w:hAnsi="Times New Roman" w:cs="Times New Roman"/>
        </w:rPr>
        <w:t>1166) lub</w:t>
      </w:r>
      <w:r w:rsidR="007B7E7B">
        <w:rPr>
          <w:rFonts w:ascii="Times New Roman" w:hAnsi="Times New Roman" w:cs="Times New Roman"/>
        </w:rPr>
        <w:t xml:space="preserve"> </w:t>
      </w:r>
      <w:r w:rsidRPr="00C55C0E">
        <w:rPr>
          <w:rFonts w:ascii="Times New Roman" w:hAnsi="Times New Roman" w:cs="Times New Roman"/>
        </w:rPr>
        <w:t>w</w:t>
      </w:r>
      <w:r w:rsidR="007B7E7B">
        <w:rPr>
          <w:rFonts w:ascii="Times New Roman" w:hAnsi="Times New Roman" w:cs="Times New Roman"/>
        </w:rPr>
        <w:t xml:space="preserve"> </w:t>
      </w:r>
      <w:r w:rsidRPr="00C55C0E">
        <w:rPr>
          <w:rFonts w:ascii="Times New Roman" w:hAnsi="Times New Roman" w:cs="Times New Roman"/>
        </w:rPr>
        <w:t>art. 54 ust. 1-4 ustawy z dnia 12 maja 2011 r. o refundacji leków, środków spożywczych specjalnego przeznaczenia żywieniowego oraz wyrobów medycznych (Dz.U. z 2024 r. poz. 930),</w:t>
      </w:r>
    </w:p>
    <w:p w14:paraId="52A1BE6C" w14:textId="22A5335C" w:rsidR="00C55C0E" w:rsidRDefault="00C55C0E" w:rsidP="00C55C0E">
      <w:pPr>
        <w:pStyle w:val="Akapitzlist"/>
        <w:numPr>
          <w:ilvl w:val="0"/>
          <w:numId w:val="18"/>
        </w:numPr>
        <w:jc w:val="both"/>
        <w:rPr>
          <w:rFonts w:ascii="Times New Roman" w:hAnsi="Times New Roman" w:cs="Times New Roman"/>
        </w:rPr>
      </w:pPr>
      <w:r w:rsidRPr="00C55C0E">
        <w:rPr>
          <w:rFonts w:ascii="Times New Roman" w:hAnsi="Times New Roman" w:cs="Times New Roman"/>
        </w:rPr>
        <w:t>finansowania przestępstwa o charakterze terrorystycznym, o którym mowa w</w:t>
      </w:r>
      <w:r w:rsidR="007B7E7B">
        <w:rPr>
          <w:rFonts w:ascii="Times New Roman" w:hAnsi="Times New Roman" w:cs="Times New Roman"/>
        </w:rPr>
        <w:t> </w:t>
      </w:r>
      <w:r w:rsidRPr="00C55C0E">
        <w:rPr>
          <w:rFonts w:ascii="Times New Roman" w:hAnsi="Times New Roman" w:cs="Times New Roman"/>
        </w:rPr>
        <w:t>art.</w:t>
      </w:r>
      <w:r w:rsidR="007B7E7B">
        <w:rPr>
          <w:rFonts w:ascii="Times New Roman" w:hAnsi="Times New Roman" w:cs="Times New Roman"/>
        </w:rPr>
        <w:t> </w:t>
      </w:r>
      <w:r w:rsidRPr="00C55C0E">
        <w:rPr>
          <w:rFonts w:ascii="Times New Roman" w:hAnsi="Times New Roman" w:cs="Times New Roman"/>
        </w:rPr>
        <w:t>165a Kodeksu karnego, lub przestępstwo udaremniania lub utrudniania stwierdzenia przestępnego pochodzenia pieniędzy lub ukrywania ich pochodzenia, o</w:t>
      </w:r>
      <w:r w:rsidR="007B7E7B">
        <w:rPr>
          <w:rFonts w:ascii="Times New Roman" w:hAnsi="Times New Roman" w:cs="Times New Roman"/>
        </w:rPr>
        <w:t> </w:t>
      </w:r>
      <w:r w:rsidRPr="00C55C0E">
        <w:rPr>
          <w:rFonts w:ascii="Times New Roman" w:hAnsi="Times New Roman" w:cs="Times New Roman"/>
        </w:rPr>
        <w:t>którym mowa w</w:t>
      </w:r>
      <w:r w:rsidR="007B7E7B">
        <w:rPr>
          <w:rFonts w:ascii="Times New Roman" w:hAnsi="Times New Roman" w:cs="Times New Roman"/>
        </w:rPr>
        <w:t xml:space="preserve"> </w:t>
      </w:r>
      <w:r w:rsidRPr="00C55C0E">
        <w:rPr>
          <w:rFonts w:ascii="Times New Roman" w:hAnsi="Times New Roman" w:cs="Times New Roman"/>
        </w:rPr>
        <w:t>art. 299 Kodeksu karnego,</w:t>
      </w:r>
    </w:p>
    <w:p w14:paraId="63C9CE1F" w14:textId="1CF6792C" w:rsidR="00C55C0E" w:rsidRDefault="00C55C0E" w:rsidP="00C55C0E">
      <w:pPr>
        <w:pStyle w:val="Akapitzlist"/>
        <w:numPr>
          <w:ilvl w:val="0"/>
          <w:numId w:val="18"/>
        </w:numPr>
        <w:jc w:val="both"/>
        <w:rPr>
          <w:rFonts w:ascii="Times New Roman" w:hAnsi="Times New Roman" w:cs="Times New Roman"/>
        </w:rPr>
      </w:pPr>
      <w:r w:rsidRPr="00C55C0E">
        <w:rPr>
          <w:rFonts w:ascii="Times New Roman" w:hAnsi="Times New Roman" w:cs="Times New Roman"/>
        </w:rPr>
        <w:t>o charakterze terrorystycznym, o którym mowa w art. 115 § 20 Kodeksu karnego, lub</w:t>
      </w:r>
      <w:r w:rsidR="007B7E7B">
        <w:rPr>
          <w:rFonts w:ascii="Times New Roman" w:hAnsi="Times New Roman" w:cs="Times New Roman"/>
        </w:rPr>
        <w:t> </w:t>
      </w:r>
      <w:r w:rsidRPr="00C55C0E">
        <w:rPr>
          <w:rFonts w:ascii="Times New Roman" w:hAnsi="Times New Roman" w:cs="Times New Roman"/>
        </w:rPr>
        <w:t>mające na celu popełnienie tego przestępstwa,</w:t>
      </w:r>
    </w:p>
    <w:p w14:paraId="6CE8C963" w14:textId="4D419C54" w:rsidR="00C55C0E" w:rsidRDefault="00C55C0E" w:rsidP="00C55C0E">
      <w:pPr>
        <w:pStyle w:val="Akapitzlist"/>
        <w:numPr>
          <w:ilvl w:val="0"/>
          <w:numId w:val="18"/>
        </w:numPr>
        <w:jc w:val="both"/>
        <w:rPr>
          <w:rFonts w:ascii="Times New Roman" w:hAnsi="Times New Roman" w:cs="Times New Roman"/>
        </w:rPr>
      </w:pPr>
      <w:r w:rsidRPr="00C55C0E">
        <w:rPr>
          <w:rFonts w:ascii="Times New Roman" w:hAnsi="Times New Roman" w:cs="Times New Roman"/>
        </w:rPr>
        <w:t>powierzenia wykonywania pracy małoletniemu cudzoziemcowi, o którym mowa w</w:t>
      </w:r>
      <w:r w:rsidR="007B7E7B">
        <w:rPr>
          <w:rFonts w:ascii="Times New Roman" w:hAnsi="Times New Roman" w:cs="Times New Roman"/>
        </w:rPr>
        <w:t> </w:t>
      </w:r>
      <w:r w:rsidRPr="00C55C0E">
        <w:rPr>
          <w:rFonts w:ascii="Times New Roman" w:hAnsi="Times New Roman" w:cs="Times New Roman"/>
        </w:rPr>
        <w:t>art.</w:t>
      </w:r>
      <w:r w:rsidR="007B7E7B">
        <w:rPr>
          <w:rFonts w:ascii="Times New Roman" w:hAnsi="Times New Roman" w:cs="Times New Roman"/>
        </w:rPr>
        <w:t xml:space="preserve"> </w:t>
      </w:r>
      <w:r w:rsidRPr="00C55C0E">
        <w:rPr>
          <w:rFonts w:ascii="Times New Roman" w:hAnsi="Times New Roman" w:cs="Times New Roman"/>
        </w:rPr>
        <w:t>9 ust. 2 ustawy z dnia 15 czerwca 2012 r. o skutkach powierzania wykonywania pracy cudzoziemcom przebywającym wbrew przepisom na terytorium Rzeczypospolitej Polskiej (Dz.U. z 2021 r. poz. 1745),</w:t>
      </w:r>
    </w:p>
    <w:p w14:paraId="61432058" w14:textId="65B630B8" w:rsidR="00C55C0E" w:rsidRDefault="00C55C0E" w:rsidP="00C55C0E">
      <w:pPr>
        <w:pStyle w:val="Akapitzlist"/>
        <w:numPr>
          <w:ilvl w:val="0"/>
          <w:numId w:val="18"/>
        </w:numPr>
        <w:jc w:val="both"/>
        <w:rPr>
          <w:rFonts w:ascii="Times New Roman" w:hAnsi="Times New Roman" w:cs="Times New Roman"/>
        </w:rPr>
      </w:pPr>
      <w:r w:rsidRPr="00C55C0E">
        <w:rPr>
          <w:rFonts w:ascii="Times New Roman" w:hAnsi="Times New Roman" w:cs="Times New Roma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C1C94E7" w14:textId="362366AE" w:rsidR="00C55C0E" w:rsidRDefault="00C55C0E" w:rsidP="00C55C0E">
      <w:pPr>
        <w:pStyle w:val="Akapitzlist"/>
        <w:numPr>
          <w:ilvl w:val="0"/>
          <w:numId w:val="18"/>
        </w:numPr>
        <w:jc w:val="both"/>
        <w:rPr>
          <w:rFonts w:ascii="Times New Roman" w:hAnsi="Times New Roman" w:cs="Times New Roman"/>
        </w:rPr>
      </w:pPr>
      <w:r w:rsidRPr="00C55C0E">
        <w:rPr>
          <w:rFonts w:ascii="Times New Roman" w:hAnsi="Times New Roman" w:cs="Times New Roman"/>
        </w:rPr>
        <w:t>o którym mowa w art. 9 ust. 1 i 3 lub art. 10 ustawy z dnia 15 czerwca 2012 r. o</w:t>
      </w:r>
      <w:r w:rsidR="007B7E7B">
        <w:rPr>
          <w:rFonts w:ascii="Times New Roman" w:hAnsi="Times New Roman" w:cs="Times New Roman"/>
        </w:rPr>
        <w:t> </w:t>
      </w:r>
      <w:r w:rsidRPr="00C55C0E">
        <w:rPr>
          <w:rFonts w:ascii="Times New Roman" w:hAnsi="Times New Roman" w:cs="Times New Roman"/>
        </w:rPr>
        <w:t>skutkach powierzania wykonywania pracy cudzoziemcom przebywającym wbrew przepisom na</w:t>
      </w:r>
      <w:r w:rsidR="007B7E7B">
        <w:rPr>
          <w:rFonts w:ascii="Times New Roman" w:hAnsi="Times New Roman" w:cs="Times New Roman"/>
        </w:rPr>
        <w:t xml:space="preserve"> </w:t>
      </w:r>
      <w:r w:rsidRPr="00C55C0E">
        <w:rPr>
          <w:rFonts w:ascii="Times New Roman" w:hAnsi="Times New Roman" w:cs="Times New Roman"/>
        </w:rPr>
        <w:t>terytorium Rzeczypospolitej Polskiej</w:t>
      </w:r>
    </w:p>
    <w:p w14:paraId="1F33D1D7" w14:textId="5F70A290" w:rsidR="00C55C0E" w:rsidRPr="00C55C0E" w:rsidRDefault="00C55C0E" w:rsidP="00DD552E">
      <w:pPr>
        <w:ind w:left="2185" w:firstLine="196"/>
        <w:jc w:val="both"/>
        <w:rPr>
          <w:rFonts w:ascii="Times New Roman" w:hAnsi="Times New Roman" w:cs="Times New Roman"/>
        </w:rPr>
      </w:pPr>
      <w:r w:rsidRPr="00C55C0E">
        <w:rPr>
          <w:rFonts w:ascii="Times New Roman" w:hAnsi="Times New Roman" w:cs="Times New Roman"/>
        </w:rPr>
        <w:t>- lub za odpowiedni czyn zabroniony określony w przepisach prawa obcego;</w:t>
      </w:r>
    </w:p>
    <w:p w14:paraId="625D1B13" w14:textId="7D12780C" w:rsidR="00C55C0E" w:rsidRDefault="00C55C0E" w:rsidP="00C55C0E">
      <w:pPr>
        <w:pStyle w:val="Akapitzlist"/>
        <w:numPr>
          <w:ilvl w:val="3"/>
          <w:numId w:val="17"/>
        </w:numPr>
        <w:jc w:val="both"/>
        <w:rPr>
          <w:rFonts w:ascii="Times New Roman" w:hAnsi="Times New Roman" w:cs="Times New Roman"/>
        </w:rPr>
      </w:pPr>
      <w:r w:rsidRPr="00C55C0E">
        <w:rPr>
          <w:rFonts w:ascii="Times New Roman"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7B7E7B">
        <w:rPr>
          <w:rFonts w:ascii="Times New Roman" w:hAnsi="Times New Roman" w:cs="Times New Roman"/>
        </w:rPr>
        <w:t> </w:t>
      </w:r>
      <w:r w:rsidRPr="00C55C0E">
        <w:rPr>
          <w:rFonts w:ascii="Times New Roman" w:hAnsi="Times New Roman" w:cs="Times New Roman"/>
        </w:rPr>
        <w:t>którym mowa w pkt 5.1.1.1.;</w:t>
      </w:r>
    </w:p>
    <w:p w14:paraId="62284CDC" w14:textId="618D875F" w:rsidR="00C55C0E" w:rsidRDefault="00C55C0E" w:rsidP="00C55C0E">
      <w:pPr>
        <w:pStyle w:val="Akapitzlist"/>
        <w:numPr>
          <w:ilvl w:val="3"/>
          <w:numId w:val="17"/>
        </w:numPr>
        <w:jc w:val="both"/>
        <w:rPr>
          <w:rFonts w:ascii="Times New Roman" w:hAnsi="Times New Roman" w:cs="Times New Roman"/>
        </w:rPr>
      </w:pPr>
      <w:r w:rsidRPr="00C55C0E">
        <w:rPr>
          <w:rFonts w:ascii="Times New Roman" w:hAnsi="Times New Roman" w:cs="Times New Roman"/>
        </w:rPr>
        <w:t>wobec którego wydano prawomocny wyrok sądu lub ostateczną decyzję administracyjną o</w:t>
      </w:r>
      <w:r w:rsidR="007B7E7B">
        <w:rPr>
          <w:rFonts w:ascii="Times New Roman" w:hAnsi="Times New Roman" w:cs="Times New Roman"/>
        </w:rPr>
        <w:t xml:space="preserve"> </w:t>
      </w:r>
      <w:r w:rsidRPr="00C55C0E">
        <w:rPr>
          <w:rFonts w:ascii="Times New Roman" w:hAnsi="Times New Roman" w:cs="Times New Roman"/>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6913F1A" w14:textId="279F5EA4" w:rsidR="00C55C0E" w:rsidRDefault="00C55C0E" w:rsidP="00C55C0E">
      <w:pPr>
        <w:pStyle w:val="Akapitzlist"/>
        <w:numPr>
          <w:ilvl w:val="3"/>
          <w:numId w:val="17"/>
        </w:numPr>
        <w:jc w:val="both"/>
        <w:rPr>
          <w:rFonts w:ascii="Times New Roman" w:hAnsi="Times New Roman" w:cs="Times New Roman"/>
        </w:rPr>
      </w:pPr>
      <w:r w:rsidRPr="00C55C0E">
        <w:rPr>
          <w:rFonts w:ascii="Times New Roman" w:hAnsi="Times New Roman" w:cs="Times New Roman"/>
        </w:rPr>
        <w:t>wobec którego prawomocnie orzeczono zakaz ubiegania się o zamówienia publiczne;</w:t>
      </w:r>
    </w:p>
    <w:p w14:paraId="68B5AC38" w14:textId="7F0E03A0" w:rsidR="00C55C0E" w:rsidRDefault="00C55C0E" w:rsidP="00C55C0E">
      <w:pPr>
        <w:pStyle w:val="Akapitzlist"/>
        <w:numPr>
          <w:ilvl w:val="3"/>
          <w:numId w:val="17"/>
        </w:numPr>
        <w:jc w:val="both"/>
        <w:rPr>
          <w:rFonts w:ascii="Times New Roman" w:hAnsi="Times New Roman" w:cs="Times New Roman"/>
        </w:rPr>
      </w:pPr>
      <w:r w:rsidRPr="00C55C0E">
        <w:rPr>
          <w:rFonts w:ascii="Times New Roman" w:hAnsi="Times New Roman" w:cs="Times New Roman"/>
        </w:rPr>
        <w:t>jeżeli zamawiający może stwierdzić, na podstawie wiarygodnych przesłanek, że</w:t>
      </w:r>
      <w:r w:rsidR="007B7E7B">
        <w:rPr>
          <w:rFonts w:ascii="Times New Roman" w:hAnsi="Times New Roman" w:cs="Times New Roman"/>
        </w:rPr>
        <w:t> </w:t>
      </w:r>
      <w:r w:rsidRPr="00C55C0E">
        <w:rPr>
          <w:rFonts w:ascii="Times New Roman" w:hAnsi="Times New Roman" w:cs="Times New Roman"/>
        </w:rPr>
        <w:t>wykonawca zawarł z innymi wykonawcami porozumienie mające na celu zakłócenie konkurencji, w</w:t>
      </w:r>
      <w:r w:rsidR="007B7E7B">
        <w:rPr>
          <w:rFonts w:ascii="Times New Roman" w:hAnsi="Times New Roman" w:cs="Times New Roman"/>
        </w:rPr>
        <w:t xml:space="preserve"> </w:t>
      </w:r>
      <w:r w:rsidRPr="00C55C0E">
        <w:rPr>
          <w:rFonts w:ascii="Times New Roman" w:hAnsi="Times New Roman" w:cs="Times New Roman"/>
        </w:rPr>
        <w:t>szczególności jeżeli należąc do tej samej grupy kapitałowej w rozumieniu ustawy z dnia 16 lutego 2007 r. o ochronie konkurencji i konsumentów, złożyli odrębne oferty, oferty częściowe lub wnioski o dopuszczenie do udziału w postępowaniu, chyba że wykażą, że</w:t>
      </w:r>
      <w:r w:rsidR="007B7E7B">
        <w:rPr>
          <w:rFonts w:ascii="Times New Roman" w:hAnsi="Times New Roman" w:cs="Times New Roman"/>
        </w:rPr>
        <w:t xml:space="preserve"> </w:t>
      </w:r>
      <w:r w:rsidRPr="00C55C0E">
        <w:rPr>
          <w:rFonts w:ascii="Times New Roman" w:hAnsi="Times New Roman" w:cs="Times New Roman"/>
        </w:rPr>
        <w:t>przygotowali te oferty lub wnioski niezależnie od siebie;</w:t>
      </w:r>
    </w:p>
    <w:p w14:paraId="629E3D8E" w14:textId="017CA0C7" w:rsidR="00C55C0E" w:rsidRDefault="00C55C0E" w:rsidP="00C55C0E">
      <w:pPr>
        <w:pStyle w:val="Akapitzlist"/>
        <w:numPr>
          <w:ilvl w:val="3"/>
          <w:numId w:val="17"/>
        </w:numPr>
        <w:jc w:val="both"/>
        <w:rPr>
          <w:rFonts w:ascii="Times New Roman" w:hAnsi="Times New Roman" w:cs="Times New Roman"/>
        </w:rPr>
      </w:pPr>
      <w:r w:rsidRPr="00C55C0E">
        <w:rPr>
          <w:rFonts w:ascii="Times New Roman" w:hAnsi="Times New Roman" w:cs="Times New Roman"/>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w:t>
      </w:r>
      <w:r w:rsidRPr="00C55C0E">
        <w:rPr>
          <w:rFonts w:ascii="Times New Roman" w:hAnsi="Times New Roman" w:cs="Times New Roman"/>
        </w:rPr>
        <w:lastRenderedPageBreak/>
        <w:t>2007 r. o ochronie konkurencji i konsumentów, chyba że spowodowane tym zakłócenie konkurencji może być wyeliminowane w inny sposób niż przez wykluczenie wykonawcy z</w:t>
      </w:r>
      <w:r w:rsidR="007B7E7B">
        <w:rPr>
          <w:rFonts w:ascii="Times New Roman" w:hAnsi="Times New Roman" w:cs="Times New Roman"/>
        </w:rPr>
        <w:t xml:space="preserve"> </w:t>
      </w:r>
      <w:r w:rsidRPr="00C55C0E">
        <w:rPr>
          <w:rFonts w:ascii="Times New Roman" w:hAnsi="Times New Roman" w:cs="Times New Roman"/>
        </w:rPr>
        <w:t>udziału w postępowaniu o udzielenie zamówienia.</w:t>
      </w:r>
    </w:p>
    <w:p w14:paraId="71C85943" w14:textId="0544C9BB" w:rsidR="00DE4EE1" w:rsidRDefault="00CE6CA6" w:rsidP="008D2F29">
      <w:pPr>
        <w:pStyle w:val="Akapitzlist"/>
        <w:numPr>
          <w:ilvl w:val="2"/>
          <w:numId w:val="17"/>
        </w:numPr>
        <w:jc w:val="both"/>
        <w:rPr>
          <w:rFonts w:ascii="Times New Roman" w:hAnsi="Times New Roman" w:cs="Times New Roman"/>
        </w:rPr>
      </w:pPr>
      <w:r w:rsidRPr="00CE6CA6">
        <w:rPr>
          <w:rFonts w:ascii="Times New Roman" w:hAnsi="Times New Roman" w:cs="Times New Roman"/>
        </w:rPr>
        <w:t xml:space="preserve">na podstawie </w:t>
      </w:r>
      <w:r w:rsidRPr="00CE6CA6">
        <w:rPr>
          <w:rFonts w:ascii="Times New Roman" w:hAnsi="Times New Roman" w:cs="Times New Roman"/>
          <w:b/>
          <w:bCs/>
          <w:u w:val="single"/>
        </w:rPr>
        <w:t>art. 7 ust. 1 ustawy</w:t>
      </w:r>
      <w:r w:rsidRPr="00CE6CA6">
        <w:rPr>
          <w:rFonts w:ascii="Times New Roman" w:hAnsi="Times New Roman" w:cs="Times New Roman"/>
        </w:rPr>
        <w:t xml:space="preserve"> z dnia 13 kwietnia 2022 r. o szczególnych rozwiązaniach w</w:t>
      </w:r>
      <w:r>
        <w:rPr>
          <w:rFonts w:ascii="Times New Roman" w:hAnsi="Times New Roman" w:cs="Times New Roman"/>
        </w:rPr>
        <w:t> </w:t>
      </w:r>
      <w:r w:rsidRPr="00CE6CA6">
        <w:rPr>
          <w:rFonts w:ascii="Times New Roman" w:hAnsi="Times New Roman" w:cs="Times New Roman"/>
        </w:rPr>
        <w:t>zakresie przeciwdziałania wspieraniu agresji na Ukrainę oraz służących ochronie bezpieczeństwa narodowego (</w:t>
      </w:r>
      <w:proofErr w:type="spellStart"/>
      <w:r w:rsidRPr="00CE6CA6">
        <w:rPr>
          <w:rFonts w:ascii="Times New Roman" w:hAnsi="Times New Roman" w:cs="Times New Roman"/>
        </w:rPr>
        <w:t>t.j</w:t>
      </w:r>
      <w:proofErr w:type="spellEnd"/>
      <w:r w:rsidRPr="00CE6CA6">
        <w:rPr>
          <w:rFonts w:ascii="Times New Roman" w:hAnsi="Times New Roman" w:cs="Times New Roman"/>
        </w:rPr>
        <w:t>. Dz. U. z 2024 poz. 507 ze zm.), zwanej dalej ustawą o szczególnych rozwiązaniach.</w:t>
      </w:r>
    </w:p>
    <w:p w14:paraId="6DB0C777" w14:textId="435E61C9" w:rsidR="00C203F3" w:rsidRPr="00DE4EE1" w:rsidRDefault="00C203F3" w:rsidP="00DE4EE1">
      <w:pPr>
        <w:ind w:left="680"/>
        <w:jc w:val="both"/>
        <w:rPr>
          <w:rFonts w:ascii="Times New Roman" w:hAnsi="Times New Roman" w:cs="Times New Roman"/>
        </w:rPr>
      </w:pPr>
    </w:p>
    <w:p w14:paraId="0DE675A3" w14:textId="47022458" w:rsidR="00C058F4" w:rsidRPr="00C058F4" w:rsidRDefault="00C058F4" w:rsidP="00DE4EE1">
      <w:pPr>
        <w:ind w:left="680"/>
        <w:jc w:val="both"/>
        <w:rPr>
          <w:rFonts w:ascii="Times New Roman" w:hAnsi="Times New Roman" w:cs="Times New Roman"/>
        </w:rPr>
      </w:pPr>
      <w:r w:rsidRPr="00C058F4">
        <w:rPr>
          <w:rFonts w:ascii="Times New Roman" w:hAnsi="Times New Roman" w:cs="Times New Roman"/>
          <w:lang w:eastAsia="pl-PL"/>
        </w:rPr>
        <w:t xml:space="preserve">Zamawiający </w:t>
      </w:r>
      <w:r w:rsidRPr="00C058F4">
        <w:rPr>
          <w:rFonts w:ascii="Times New Roman" w:hAnsi="Times New Roman" w:cs="Times New Roman"/>
          <w:b/>
          <w:u w:val="single"/>
          <w:lang w:eastAsia="pl-PL"/>
        </w:rPr>
        <w:t>nie przewiduje</w:t>
      </w:r>
      <w:r w:rsidRPr="00C058F4">
        <w:rPr>
          <w:rFonts w:ascii="Times New Roman" w:hAnsi="Times New Roman" w:cs="Times New Roman"/>
          <w:lang w:eastAsia="pl-PL"/>
        </w:rPr>
        <w:t xml:space="preserve"> podstaw wykluczenia, o których mowa w </w:t>
      </w:r>
      <w:r w:rsidRPr="00C058F4">
        <w:rPr>
          <w:rFonts w:ascii="Times New Roman" w:hAnsi="Times New Roman" w:cs="Times New Roman"/>
          <w:b/>
          <w:u w:val="single"/>
          <w:lang w:eastAsia="pl-PL"/>
        </w:rPr>
        <w:t>art. 109 ust. 1 ustawy</w:t>
      </w:r>
      <w:r w:rsidRPr="00C058F4">
        <w:rPr>
          <w:rFonts w:ascii="Times New Roman" w:hAnsi="Times New Roman" w:cs="Times New Roman"/>
          <w:lang w:eastAsia="pl-PL"/>
        </w:rPr>
        <w:t>.</w:t>
      </w:r>
    </w:p>
    <w:p w14:paraId="5D3BA2E3" w14:textId="77777777" w:rsidR="00C058F4" w:rsidRPr="00C058F4" w:rsidRDefault="00C058F4" w:rsidP="00C058F4">
      <w:pPr>
        <w:jc w:val="both"/>
        <w:rPr>
          <w:rFonts w:ascii="Times New Roman" w:hAnsi="Times New Roman" w:cs="Times New Roman"/>
        </w:rPr>
      </w:pPr>
    </w:p>
    <w:p w14:paraId="53E4D2E7" w14:textId="493BA302" w:rsidR="00E759CC" w:rsidRPr="000747C3" w:rsidRDefault="00E759CC" w:rsidP="008D2F29">
      <w:pPr>
        <w:pStyle w:val="Akapitzlist"/>
        <w:numPr>
          <w:ilvl w:val="1"/>
          <w:numId w:val="17"/>
        </w:numPr>
        <w:shd w:val="clear" w:color="auto" w:fill="D9D9D9" w:themeFill="background1" w:themeFillShade="D9"/>
        <w:jc w:val="both"/>
        <w:rPr>
          <w:rFonts w:ascii="Times New Roman" w:hAnsi="Times New Roman" w:cs="Times New Roman"/>
        </w:rPr>
      </w:pPr>
      <w:r w:rsidRPr="008D2F29">
        <w:rPr>
          <w:rFonts w:ascii="Times New Roman" w:hAnsi="Times New Roman" w:cs="Times New Roman"/>
          <w:b/>
        </w:rPr>
        <w:t>Spełniają</w:t>
      </w:r>
      <w:r w:rsidRPr="00E759CC">
        <w:rPr>
          <w:rFonts w:ascii="Times New Roman" w:hAnsi="Times New Roman" w:cs="Times New Roman"/>
          <w:b/>
          <w:shd w:val="clear" w:color="auto" w:fill="D9D9D9"/>
          <w:lang w:eastAsia="pl-PL"/>
        </w:rPr>
        <w:t xml:space="preserve"> warunki udziału w postępowaniu dotyczące:</w:t>
      </w:r>
    </w:p>
    <w:p w14:paraId="7AC0C0FB" w14:textId="77777777" w:rsidR="00732003" w:rsidRDefault="00E759CC" w:rsidP="00732003">
      <w:pPr>
        <w:pStyle w:val="Akapitzlist"/>
        <w:numPr>
          <w:ilvl w:val="2"/>
          <w:numId w:val="17"/>
        </w:numPr>
        <w:jc w:val="both"/>
        <w:rPr>
          <w:rFonts w:ascii="Times New Roman" w:hAnsi="Times New Roman" w:cs="Times New Roman"/>
          <w:u w:val="single"/>
        </w:rPr>
      </w:pPr>
      <w:r w:rsidRPr="008D2F29">
        <w:rPr>
          <w:rFonts w:ascii="Times New Roman" w:hAnsi="Times New Roman" w:cs="Times New Roman"/>
          <w:u w:val="single"/>
        </w:rPr>
        <w:t>Zdolności do występowania w obrocie gospodarczym</w:t>
      </w:r>
    </w:p>
    <w:p w14:paraId="0137DC89" w14:textId="459EE898" w:rsidR="008D2F29" w:rsidRDefault="00E759CC" w:rsidP="00AE0E1D">
      <w:pPr>
        <w:pStyle w:val="Akapitzlist"/>
        <w:ind w:left="1474"/>
        <w:jc w:val="both"/>
        <w:rPr>
          <w:rFonts w:ascii="Times New Roman" w:hAnsi="Times New Roman" w:cs="Times New Roman"/>
          <w:i/>
        </w:rPr>
      </w:pPr>
      <w:r w:rsidRPr="00732003">
        <w:rPr>
          <w:rFonts w:ascii="Times New Roman" w:hAnsi="Times New Roman" w:cs="Times New Roman"/>
          <w:i/>
        </w:rPr>
        <w:t>Zamawiający nie określa ww. warunku udziału w postępowaniu.</w:t>
      </w:r>
    </w:p>
    <w:p w14:paraId="5590A37F" w14:textId="77777777" w:rsidR="00AE0E1D" w:rsidRPr="00AE0E1D" w:rsidRDefault="00AE0E1D" w:rsidP="00AE0E1D">
      <w:pPr>
        <w:pStyle w:val="Akapitzlist"/>
        <w:ind w:left="1474"/>
        <w:jc w:val="both"/>
        <w:rPr>
          <w:rFonts w:ascii="Times New Roman" w:hAnsi="Times New Roman" w:cs="Times New Roman"/>
          <w:iCs/>
          <w:u w:val="single"/>
        </w:rPr>
      </w:pPr>
    </w:p>
    <w:p w14:paraId="7344BA56" w14:textId="0B884E9D" w:rsidR="00732003" w:rsidRDefault="00E759CC" w:rsidP="00732003">
      <w:pPr>
        <w:pStyle w:val="Akapitzlist"/>
        <w:numPr>
          <w:ilvl w:val="2"/>
          <w:numId w:val="17"/>
        </w:numPr>
        <w:jc w:val="both"/>
        <w:rPr>
          <w:rFonts w:ascii="Times New Roman" w:hAnsi="Times New Roman" w:cs="Times New Roman"/>
          <w:u w:val="single"/>
        </w:rPr>
      </w:pPr>
      <w:r w:rsidRPr="00E759CC">
        <w:rPr>
          <w:rFonts w:ascii="Times New Roman" w:hAnsi="Times New Roman" w:cs="Times New Roman"/>
          <w:u w:val="single"/>
        </w:rPr>
        <w:t xml:space="preserve">Uprawnień do prowadzenia określonej działalności gospodarczej lub zawodowej, o ile wynika </w:t>
      </w:r>
      <w:r w:rsidR="009518E5">
        <w:rPr>
          <w:rFonts w:ascii="Times New Roman" w:hAnsi="Times New Roman" w:cs="Times New Roman"/>
          <w:u w:val="single"/>
        </w:rPr>
        <w:t>to</w:t>
      </w:r>
      <w:r w:rsidR="007B7E7B">
        <w:rPr>
          <w:rFonts w:ascii="Times New Roman" w:hAnsi="Times New Roman" w:cs="Times New Roman"/>
          <w:u w:val="single"/>
        </w:rPr>
        <w:t> </w:t>
      </w:r>
      <w:r w:rsidRPr="00E759CC">
        <w:rPr>
          <w:rFonts w:ascii="Times New Roman" w:hAnsi="Times New Roman" w:cs="Times New Roman"/>
          <w:u w:val="single"/>
        </w:rPr>
        <w:t>z</w:t>
      </w:r>
      <w:r w:rsidR="007B7E7B">
        <w:rPr>
          <w:rFonts w:ascii="Times New Roman" w:hAnsi="Times New Roman" w:cs="Times New Roman"/>
          <w:u w:val="single"/>
        </w:rPr>
        <w:t> </w:t>
      </w:r>
      <w:r w:rsidRPr="00E759CC">
        <w:rPr>
          <w:rFonts w:ascii="Times New Roman" w:hAnsi="Times New Roman" w:cs="Times New Roman"/>
          <w:u w:val="single"/>
        </w:rPr>
        <w:t>odrębnych przepisów</w:t>
      </w:r>
    </w:p>
    <w:p w14:paraId="649E2C98" w14:textId="5950C234" w:rsidR="008D2F29" w:rsidRDefault="00E759CC" w:rsidP="00AE0E1D">
      <w:pPr>
        <w:pStyle w:val="Akapitzlist"/>
        <w:ind w:left="1474"/>
        <w:jc w:val="both"/>
        <w:rPr>
          <w:rFonts w:ascii="Times New Roman" w:hAnsi="Times New Roman" w:cs="Times New Roman"/>
          <w:i/>
        </w:rPr>
      </w:pPr>
      <w:r w:rsidRPr="00732003">
        <w:rPr>
          <w:rFonts w:ascii="Times New Roman" w:hAnsi="Times New Roman" w:cs="Times New Roman"/>
          <w:i/>
        </w:rPr>
        <w:t>Zamawiający nie określa ww. warunku udziału w postępowaniu.</w:t>
      </w:r>
    </w:p>
    <w:p w14:paraId="00E1CF41" w14:textId="77777777" w:rsidR="00AE0E1D" w:rsidRPr="00AE0E1D" w:rsidRDefault="00AE0E1D" w:rsidP="00AE0E1D">
      <w:pPr>
        <w:pStyle w:val="Akapitzlist"/>
        <w:ind w:left="1474"/>
        <w:jc w:val="both"/>
        <w:rPr>
          <w:rFonts w:ascii="Times New Roman" w:hAnsi="Times New Roman" w:cs="Times New Roman"/>
          <w:iCs/>
          <w:u w:val="single"/>
        </w:rPr>
      </w:pPr>
    </w:p>
    <w:p w14:paraId="12C132C4" w14:textId="77777777" w:rsidR="00732003" w:rsidRDefault="00E759CC" w:rsidP="00732003">
      <w:pPr>
        <w:pStyle w:val="Akapitzlist"/>
        <w:numPr>
          <w:ilvl w:val="2"/>
          <w:numId w:val="17"/>
        </w:numPr>
        <w:jc w:val="both"/>
        <w:rPr>
          <w:rFonts w:ascii="Times New Roman" w:hAnsi="Times New Roman" w:cs="Times New Roman"/>
          <w:u w:val="single"/>
        </w:rPr>
      </w:pPr>
      <w:r w:rsidRPr="009518E5">
        <w:rPr>
          <w:rFonts w:ascii="Times New Roman" w:hAnsi="Times New Roman" w:cs="Times New Roman"/>
          <w:u w:val="single"/>
        </w:rPr>
        <w:t>Sytuacji ekonomicznej lub finansowej</w:t>
      </w:r>
    </w:p>
    <w:p w14:paraId="4CEB500F" w14:textId="444FE9C8" w:rsidR="008D2F29" w:rsidRDefault="00E759CC" w:rsidP="00AE0E1D">
      <w:pPr>
        <w:pStyle w:val="Akapitzlist"/>
        <w:ind w:left="1474"/>
        <w:jc w:val="both"/>
        <w:rPr>
          <w:rFonts w:ascii="Times New Roman" w:hAnsi="Times New Roman" w:cs="Times New Roman"/>
          <w:i/>
        </w:rPr>
      </w:pPr>
      <w:r w:rsidRPr="00732003">
        <w:rPr>
          <w:rFonts w:ascii="Times New Roman" w:hAnsi="Times New Roman" w:cs="Times New Roman"/>
          <w:i/>
        </w:rPr>
        <w:t>Zamawiający nie określa ww. warunku udziału w postępowaniu.</w:t>
      </w:r>
    </w:p>
    <w:p w14:paraId="50465628" w14:textId="77777777" w:rsidR="00AE0E1D" w:rsidRPr="00AE0E1D" w:rsidRDefault="00AE0E1D" w:rsidP="00AE0E1D">
      <w:pPr>
        <w:pStyle w:val="Akapitzlist"/>
        <w:ind w:left="1474"/>
        <w:jc w:val="both"/>
        <w:rPr>
          <w:rFonts w:ascii="Times New Roman" w:hAnsi="Times New Roman" w:cs="Times New Roman"/>
          <w:iCs/>
          <w:u w:val="single"/>
        </w:rPr>
      </w:pPr>
    </w:p>
    <w:p w14:paraId="0B62A518" w14:textId="77777777" w:rsidR="00732003" w:rsidRDefault="00E759CC" w:rsidP="00732003">
      <w:pPr>
        <w:pStyle w:val="Akapitzlist"/>
        <w:numPr>
          <w:ilvl w:val="2"/>
          <w:numId w:val="17"/>
        </w:numPr>
        <w:jc w:val="both"/>
        <w:rPr>
          <w:rFonts w:ascii="Times New Roman" w:hAnsi="Times New Roman" w:cs="Times New Roman"/>
          <w:u w:val="single"/>
        </w:rPr>
      </w:pPr>
      <w:r w:rsidRPr="009518E5">
        <w:rPr>
          <w:rFonts w:ascii="Times New Roman" w:hAnsi="Times New Roman" w:cs="Times New Roman"/>
          <w:u w:val="single"/>
        </w:rPr>
        <w:t>Zdolności technicznej lub zawodowej</w:t>
      </w:r>
    </w:p>
    <w:p w14:paraId="7CB9E670" w14:textId="41621B24" w:rsidR="008D2F29" w:rsidRDefault="00E759CC" w:rsidP="00AE0E1D">
      <w:pPr>
        <w:pStyle w:val="Akapitzlist"/>
        <w:ind w:left="1474"/>
        <w:jc w:val="both"/>
        <w:rPr>
          <w:rFonts w:ascii="Times New Roman" w:hAnsi="Times New Roman" w:cs="Times New Roman"/>
          <w:i/>
        </w:rPr>
      </w:pPr>
      <w:r w:rsidRPr="00732003">
        <w:rPr>
          <w:rFonts w:ascii="Times New Roman" w:hAnsi="Times New Roman" w:cs="Times New Roman"/>
          <w:i/>
        </w:rPr>
        <w:t>Zamawiający nie określa ww. warunku udziału w postępowaniu.</w:t>
      </w:r>
    </w:p>
    <w:p w14:paraId="112868F5" w14:textId="77777777" w:rsidR="00AE0E1D" w:rsidRPr="00AE0E1D" w:rsidRDefault="00AE0E1D" w:rsidP="00AE0E1D">
      <w:pPr>
        <w:pStyle w:val="Akapitzlist"/>
        <w:ind w:left="1474"/>
        <w:jc w:val="both"/>
        <w:rPr>
          <w:rFonts w:ascii="Times New Roman" w:hAnsi="Times New Roman" w:cs="Times New Roman"/>
          <w:iCs/>
          <w:u w:val="single"/>
        </w:rPr>
      </w:pPr>
    </w:p>
    <w:p w14:paraId="36E37ADE" w14:textId="77777777" w:rsidR="00E759CC" w:rsidRPr="00E759CC" w:rsidRDefault="00E759CC" w:rsidP="008D2F29">
      <w:pPr>
        <w:pStyle w:val="Akapitzlist"/>
        <w:numPr>
          <w:ilvl w:val="0"/>
          <w:numId w:val="17"/>
        </w:numPr>
        <w:shd w:val="clear" w:color="auto" w:fill="BDD6EE" w:themeFill="accent1" w:themeFillTint="66"/>
        <w:jc w:val="both"/>
        <w:rPr>
          <w:rFonts w:ascii="Times New Roman" w:hAnsi="Times New Roman" w:cs="Times New Roman"/>
          <w:b/>
        </w:rPr>
      </w:pPr>
      <w:r w:rsidRPr="008D2F29">
        <w:rPr>
          <w:rFonts w:ascii="Times New Roman" w:hAnsi="Times New Roman" w:cs="Times New Roman"/>
          <w:b/>
          <w:bCs/>
        </w:rPr>
        <w:t>Opis</w:t>
      </w:r>
      <w:r w:rsidRPr="00E759CC">
        <w:rPr>
          <w:rFonts w:ascii="Times New Roman" w:hAnsi="Times New Roman" w:cs="Times New Roman"/>
          <w:b/>
        </w:rPr>
        <w:t xml:space="preserve"> sposobu dokonywania wstępnej oceny spełniania w/w warunków i niepodleganiu wykluczeniu:</w:t>
      </w:r>
    </w:p>
    <w:p w14:paraId="5C7B10ED" w14:textId="434CB99B" w:rsidR="008D2F29" w:rsidRPr="008D2F29" w:rsidRDefault="008D2F29" w:rsidP="008D2F29">
      <w:pPr>
        <w:pStyle w:val="Akapitzlist"/>
        <w:numPr>
          <w:ilvl w:val="1"/>
          <w:numId w:val="17"/>
        </w:numPr>
        <w:jc w:val="both"/>
        <w:rPr>
          <w:rFonts w:ascii="Times New Roman" w:hAnsi="Times New Roman" w:cs="Times New Roman"/>
        </w:rPr>
      </w:pPr>
      <w:r w:rsidRPr="008D2F29">
        <w:rPr>
          <w:rFonts w:ascii="Times New Roman" w:hAnsi="Times New Roman" w:cs="Times New Roman"/>
        </w:rPr>
        <w:t xml:space="preserve">Zamawiający żąda, aby Wykonawca </w:t>
      </w:r>
      <w:r w:rsidRPr="008D2F29">
        <w:rPr>
          <w:rFonts w:ascii="Times New Roman" w:hAnsi="Times New Roman" w:cs="Times New Roman"/>
          <w:b/>
          <w:bCs/>
          <w:u w:val="single"/>
        </w:rPr>
        <w:t>do oferty</w:t>
      </w:r>
      <w:r w:rsidRPr="008D2F29">
        <w:rPr>
          <w:rFonts w:ascii="Times New Roman" w:hAnsi="Times New Roman" w:cs="Times New Roman"/>
        </w:rPr>
        <w:t xml:space="preserve"> dołączył aktualne na dzień składania ofert </w:t>
      </w:r>
      <w:r w:rsidRPr="008D2F29">
        <w:rPr>
          <w:rFonts w:ascii="Times New Roman" w:hAnsi="Times New Roman" w:cs="Times New Roman"/>
          <w:b/>
          <w:bCs/>
        </w:rPr>
        <w:t>oświadczenie o</w:t>
      </w:r>
      <w:r w:rsidR="007B7E7B">
        <w:rPr>
          <w:rFonts w:ascii="Times New Roman" w:hAnsi="Times New Roman" w:cs="Times New Roman"/>
          <w:b/>
          <w:bCs/>
        </w:rPr>
        <w:t> </w:t>
      </w:r>
      <w:r w:rsidRPr="008D2F29">
        <w:rPr>
          <w:rFonts w:ascii="Times New Roman" w:hAnsi="Times New Roman" w:cs="Times New Roman"/>
          <w:b/>
          <w:bCs/>
        </w:rPr>
        <w:t>niepodleganiu wykluczeniu z postępowania</w:t>
      </w:r>
      <w:r w:rsidRPr="008D2F29">
        <w:rPr>
          <w:rFonts w:ascii="Times New Roman" w:hAnsi="Times New Roman" w:cs="Times New Roman"/>
        </w:rPr>
        <w:t xml:space="preserve"> w zakresie wskazanym przez Zamawiającego – zgodnie z</w:t>
      </w:r>
      <w:r w:rsidR="007B7E7B">
        <w:rPr>
          <w:rFonts w:ascii="Times New Roman" w:hAnsi="Times New Roman" w:cs="Times New Roman"/>
        </w:rPr>
        <w:t> </w:t>
      </w:r>
      <w:r w:rsidRPr="008D2F29">
        <w:rPr>
          <w:rFonts w:ascii="Times New Roman" w:hAnsi="Times New Roman" w:cs="Times New Roman"/>
          <w:b/>
          <w:bCs/>
        </w:rPr>
        <w:t>załącznikiem nr 2 do SWZ</w:t>
      </w:r>
      <w:r w:rsidRPr="008D2F29">
        <w:rPr>
          <w:rFonts w:ascii="Times New Roman" w:hAnsi="Times New Roman" w:cs="Times New Roman"/>
        </w:rPr>
        <w:t xml:space="preserve"> (sekcja I dotyczy podstaw wykluczenia - składane na podstawie art. 125 ust. 1 ustawy oraz sekcja II dotyczy podstaw wykluczenia określonych w ustawie o szczególnych rozwiązaniach).</w:t>
      </w:r>
    </w:p>
    <w:p w14:paraId="4FED756F" w14:textId="09D98D1D" w:rsidR="00E759CC" w:rsidRPr="00E759CC" w:rsidRDefault="008D2F29" w:rsidP="008D2F29">
      <w:pPr>
        <w:pStyle w:val="Akapitzlist"/>
        <w:numPr>
          <w:ilvl w:val="1"/>
          <w:numId w:val="17"/>
        </w:numPr>
        <w:jc w:val="both"/>
        <w:rPr>
          <w:rFonts w:ascii="Times New Roman" w:hAnsi="Times New Roman" w:cs="Times New Roman"/>
        </w:rPr>
      </w:pPr>
      <w:r w:rsidRPr="008D2F29">
        <w:rPr>
          <w:rFonts w:ascii="Times New Roman" w:hAnsi="Times New Roman" w:cs="Times New Roman"/>
        </w:rPr>
        <w:t xml:space="preserve">W przypadku wspólnego ubiegania się o zamówienie przez Wykonawców (np. spółki cywilne, konsorcja), oświadczenie o którym mowa w pkt. 6.1 SWZ, składane zgodnie z </w:t>
      </w:r>
      <w:r w:rsidRPr="008D2F29">
        <w:rPr>
          <w:rFonts w:ascii="Times New Roman" w:hAnsi="Times New Roman" w:cs="Times New Roman"/>
          <w:b/>
          <w:bCs/>
        </w:rPr>
        <w:t>załącznikiem nr 2 SWZ</w:t>
      </w:r>
      <w:r w:rsidRPr="008D2F29">
        <w:rPr>
          <w:rFonts w:ascii="Times New Roman" w:hAnsi="Times New Roman" w:cs="Times New Roman"/>
        </w:rPr>
        <w:t xml:space="preserve"> (sekcja I dotyczy podstaw wykluczenia </w:t>
      </w:r>
      <w:r w:rsidR="00963056">
        <w:rPr>
          <w:rFonts w:ascii="Times New Roman" w:hAnsi="Times New Roman" w:cs="Times New Roman"/>
        </w:rPr>
        <w:t>–</w:t>
      </w:r>
      <w:r w:rsidRPr="008D2F29">
        <w:rPr>
          <w:rFonts w:ascii="Times New Roman" w:hAnsi="Times New Roman" w:cs="Times New Roman"/>
        </w:rPr>
        <w:t xml:space="preserve"> składane na podstawie art. 125 ust. 1 ustawy oraz sekcja II dotyczy podstaw wykluczenia określonych w ustawie o szczególnych rozwiązaniach), składa każdy z Wykonawców wspólnie ubiegających się o udzielenie zamówienia. Oświadczenia te potwierdzają brak podstaw wykluczenia odpowiednio dla każdego z Wykonawców wspólnie ubiegających się o udzielenie zamówienia.</w:t>
      </w:r>
    </w:p>
    <w:p w14:paraId="3A5E2DF6" w14:textId="77777777" w:rsidR="00CC74E8" w:rsidRPr="00E759CC" w:rsidRDefault="00CC74E8" w:rsidP="00CC74E8">
      <w:pPr>
        <w:rPr>
          <w:rFonts w:ascii="Times New Roman" w:hAnsi="Times New Roman" w:cs="Times New Roman"/>
        </w:rPr>
      </w:pPr>
    </w:p>
    <w:p w14:paraId="4A161527" w14:textId="62EE26C8" w:rsidR="00CC74E8" w:rsidRPr="00E759CC" w:rsidRDefault="00CC74E8" w:rsidP="008D2F29">
      <w:pPr>
        <w:pStyle w:val="Akapitzlist"/>
        <w:numPr>
          <w:ilvl w:val="0"/>
          <w:numId w:val="17"/>
        </w:numPr>
        <w:shd w:val="clear" w:color="auto" w:fill="BDD6EE" w:themeFill="accent1" w:themeFillTint="66"/>
        <w:jc w:val="both"/>
        <w:rPr>
          <w:rFonts w:ascii="Times New Roman" w:hAnsi="Times New Roman" w:cs="Times New Roman"/>
          <w:b/>
        </w:rPr>
      </w:pPr>
      <w:r w:rsidRPr="008D2F29">
        <w:rPr>
          <w:rFonts w:ascii="Times New Roman" w:hAnsi="Times New Roman" w:cs="Times New Roman"/>
          <w:b/>
          <w:bCs/>
        </w:rPr>
        <w:t>Dokumenty</w:t>
      </w:r>
      <w:r w:rsidRPr="00CC74E8">
        <w:rPr>
          <w:rFonts w:ascii="Times New Roman" w:hAnsi="Times New Roman" w:cs="Times New Roman"/>
          <w:b/>
        </w:rPr>
        <w:t>, które Wykonawca zobowiązany jest dostarczyć Zamawiającemu w terminie składania ofert:</w:t>
      </w:r>
    </w:p>
    <w:p w14:paraId="4C364A64" w14:textId="4E17DA4F" w:rsidR="00CC74E8" w:rsidRDefault="008D2F29" w:rsidP="000D3647">
      <w:pPr>
        <w:pStyle w:val="Akapitzlist"/>
        <w:numPr>
          <w:ilvl w:val="1"/>
          <w:numId w:val="17"/>
        </w:numPr>
        <w:shd w:val="clear" w:color="auto" w:fill="F2F2F2" w:themeFill="background1" w:themeFillShade="F2"/>
        <w:jc w:val="both"/>
        <w:rPr>
          <w:rFonts w:ascii="Times New Roman" w:hAnsi="Times New Roman" w:cs="Times New Roman"/>
        </w:rPr>
      </w:pPr>
      <w:r w:rsidRPr="00C64F78">
        <w:rPr>
          <w:rFonts w:ascii="Times New Roman" w:hAnsi="Times New Roman" w:cs="Times New Roman"/>
          <w:b/>
          <w:bCs/>
        </w:rPr>
        <w:t>Formularz ofertowy</w:t>
      </w:r>
      <w:r w:rsidRPr="008D2F29">
        <w:rPr>
          <w:rFonts w:ascii="Times New Roman" w:hAnsi="Times New Roman" w:cs="Times New Roman"/>
        </w:rPr>
        <w:t xml:space="preserve"> </w:t>
      </w:r>
      <w:r w:rsidRPr="000D3647">
        <w:rPr>
          <w:rFonts w:ascii="Times New Roman" w:hAnsi="Times New Roman" w:cs="Times New Roman"/>
          <w:b/>
          <w:bCs/>
          <w:color w:val="A6A6A6" w:themeColor="background1" w:themeShade="A6"/>
        </w:rPr>
        <w:t>(załącznik nr 1 do SWZ)</w:t>
      </w:r>
      <w:r w:rsidRPr="008D2F29">
        <w:rPr>
          <w:rFonts w:ascii="Times New Roman" w:hAnsi="Times New Roman" w:cs="Times New Roman"/>
        </w:rPr>
        <w:t>.</w:t>
      </w:r>
    </w:p>
    <w:p w14:paraId="303EB5CC" w14:textId="784EAA44" w:rsidR="008D2F29" w:rsidRPr="00C64F78" w:rsidRDefault="008D2F29" w:rsidP="000D3647">
      <w:pPr>
        <w:pStyle w:val="Akapitzlist"/>
        <w:numPr>
          <w:ilvl w:val="1"/>
          <w:numId w:val="17"/>
        </w:numPr>
        <w:shd w:val="clear" w:color="auto" w:fill="F2F2F2" w:themeFill="background1" w:themeFillShade="F2"/>
        <w:jc w:val="both"/>
        <w:rPr>
          <w:rFonts w:ascii="Times New Roman" w:hAnsi="Times New Roman" w:cs="Times New Roman"/>
          <w:b/>
          <w:bCs/>
        </w:rPr>
      </w:pPr>
      <w:r w:rsidRPr="00C64F78">
        <w:rPr>
          <w:rFonts w:ascii="Times New Roman" w:hAnsi="Times New Roman" w:cs="Times New Roman"/>
          <w:b/>
          <w:bCs/>
        </w:rPr>
        <w:t xml:space="preserve">Oświadczenie o niepodleganiu wykluczeniu z postępowania, o którym mowa w pkt. 6.1 SWZ </w:t>
      </w:r>
      <w:r w:rsidRPr="000D3647">
        <w:rPr>
          <w:rFonts w:ascii="Times New Roman" w:hAnsi="Times New Roman" w:cs="Times New Roman"/>
          <w:b/>
          <w:bCs/>
          <w:color w:val="A6A6A6" w:themeColor="background1" w:themeShade="A6"/>
        </w:rPr>
        <w:t>(załącznik nr 2 do SWZ)</w:t>
      </w:r>
      <w:r w:rsidRPr="00C64F78">
        <w:rPr>
          <w:rFonts w:ascii="Times New Roman" w:hAnsi="Times New Roman" w:cs="Times New Roman"/>
          <w:b/>
          <w:bCs/>
        </w:rPr>
        <w:t>.</w:t>
      </w:r>
    </w:p>
    <w:p w14:paraId="44043464" w14:textId="55654390" w:rsidR="008D2F29" w:rsidRPr="00C64F78" w:rsidRDefault="008D2F29" w:rsidP="000D3647">
      <w:pPr>
        <w:pStyle w:val="Akapitzlist"/>
        <w:numPr>
          <w:ilvl w:val="1"/>
          <w:numId w:val="17"/>
        </w:numPr>
        <w:shd w:val="clear" w:color="auto" w:fill="F2F2F2" w:themeFill="background1" w:themeFillShade="F2"/>
        <w:jc w:val="both"/>
        <w:rPr>
          <w:rFonts w:ascii="Times New Roman" w:hAnsi="Times New Roman" w:cs="Times New Roman"/>
        </w:rPr>
      </w:pPr>
      <w:r w:rsidRPr="00C64F78">
        <w:rPr>
          <w:rFonts w:ascii="Times New Roman" w:hAnsi="Times New Roman" w:cs="Times New Roman"/>
          <w:b/>
          <w:bCs/>
        </w:rPr>
        <w:t>Odpis lub informacja z Krajowego Rejestru Sądowego [KRS], Centralnej Ewidencji i Informacji o</w:t>
      </w:r>
      <w:r w:rsidR="007B7E7B">
        <w:rPr>
          <w:rFonts w:ascii="Times New Roman" w:hAnsi="Times New Roman" w:cs="Times New Roman"/>
          <w:b/>
          <w:bCs/>
        </w:rPr>
        <w:t> </w:t>
      </w:r>
      <w:r w:rsidRPr="00C64F78">
        <w:rPr>
          <w:rFonts w:ascii="Times New Roman" w:hAnsi="Times New Roman" w:cs="Times New Roman"/>
          <w:b/>
          <w:bCs/>
        </w:rPr>
        <w:t>Działalności Gospodarczej [</w:t>
      </w:r>
      <w:proofErr w:type="spellStart"/>
      <w:r w:rsidRPr="00C64F78">
        <w:rPr>
          <w:rFonts w:ascii="Times New Roman" w:hAnsi="Times New Roman" w:cs="Times New Roman"/>
          <w:b/>
          <w:bCs/>
        </w:rPr>
        <w:t>CEiDG</w:t>
      </w:r>
      <w:proofErr w:type="spellEnd"/>
      <w:r w:rsidRPr="00C64F78">
        <w:rPr>
          <w:rFonts w:ascii="Times New Roman" w:hAnsi="Times New Roman" w:cs="Times New Roman"/>
          <w:b/>
          <w:bCs/>
        </w:rPr>
        <w:t>] lub innego właściwego rejestru</w:t>
      </w:r>
      <w:r w:rsidRPr="00C64F78">
        <w:rPr>
          <w:rStyle w:val="Odwoanieprzypisudolnego"/>
          <w:rFonts w:ascii="Times New Roman" w:hAnsi="Times New Roman" w:cs="Times New Roman"/>
          <w:b/>
          <w:bCs/>
        </w:rPr>
        <w:footnoteReference w:id="2"/>
      </w:r>
      <w:r w:rsidRPr="00C64F78">
        <w:rPr>
          <w:rFonts w:ascii="Times New Roman" w:hAnsi="Times New Roman" w:cs="Times New Roman"/>
        </w:rPr>
        <w:t xml:space="preserve"> </w:t>
      </w:r>
      <w:r w:rsidR="00C64F78">
        <w:rPr>
          <w:rFonts w:ascii="Times New Roman" w:hAnsi="Times New Roman" w:cs="Times New Roman"/>
        </w:rPr>
        <w:t xml:space="preserve">– </w:t>
      </w:r>
      <w:r w:rsidRPr="00C64F78">
        <w:rPr>
          <w:rFonts w:ascii="Times New Roman" w:hAnsi="Times New Roman" w:cs="Times New Roman"/>
        </w:rPr>
        <w:t>celem potwierdzenia, że osoba działająca w imieniu Wykonawcy jest umocowana do jego reprezentowania.</w:t>
      </w:r>
    </w:p>
    <w:p w14:paraId="192AABE2" w14:textId="64BCD3EE" w:rsidR="00C64F78" w:rsidRDefault="008D2F29" w:rsidP="000D3647">
      <w:pPr>
        <w:pStyle w:val="Akapitzlist"/>
        <w:numPr>
          <w:ilvl w:val="1"/>
          <w:numId w:val="17"/>
        </w:numPr>
        <w:shd w:val="clear" w:color="auto" w:fill="F2F2F2" w:themeFill="background1" w:themeFillShade="F2"/>
        <w:jc w:val="both"/>
        <w:rPr>
          <w:rFonts w:ascii="Times New Roman" w:hAnsi="Times New Roman" w:cs="Times New Roman"/>
        </w:rPr>
      </w:pPr>
      <w:r w:rsidRPr="00C64F78">
        <w:rPr>
          <w:rFonts w:ascii="Times New Roman" w:hAnsi="Times New Roman" w:cs="Times New Roman"/>
          <w:b/>
          <w:bCs/>
        </w:rPr>
        <w:t>Pełnomocnictwo</w:t>
      </w:r>
      <w:r w:rsidRPr="00C64F78">
        <w:rPr>
          <w:rFonts w:ascii="Times New Roman" w:hAnsi="Times New Roman" w:cs="Times New Roman"/>
          <w:b/>
          <w:bCs/>
          <w:color w:val="C00000"/>
        </w:rPr>
        <w:t>*</w:t>
      </w:r>
      <w:r w:rsidRPr="00C64F78">
        <w:rPr>
          <w:rFonts w:ascii="Times New Roman" w:hAnsi="Times New Roman" w:cs="Times New Roman"/>
          <w:b/>
          <w:bCs/>
        </w:rPr>
        <w:t xml:space="preserve"> dla osoby/osób podpisującej ofertę i oświadczenia</w:t>
      </w:r>
      <w:r w:rsidRPr="008D2F29">
        <w:rPr>
          <w:rFonts w:ascii="Times New Roman" w:hAnsi="Times New Roman" w:cs="Times New Roman"/>
        </w:rPr>
        <w:t xml:space="preserve"> (w sytuacji, gdy ofertę podpisuje osoba, której prawo do reprezentowania Wykonawcy nie wynika z dokumentów załączonych do oferty lub</w:t>
      </w:r>
      <w:r w:rsidR="007B7E7B">
        <w:rPr>
          <w:rFonts w:ascii="Times New Roman" w:hAnsi="Times New Roman" w:cs="Times New Roman"/>
        </w:rPr>
        <w:t xml:space="preserve"> </w:t>
      </w:r>
      <w:r w:rsidRPr="008D2F29">
        <w:rPr>
          <w:rFonts w:ascii="Times New Roman" w:hAnsi="Times New Roman" w:cs="Times New Roman"/>
        </w:rPr>
        <w:t>ogólnodostępnych dokumentów rejestrowych).</w:t>
      </w:r>
    </w:p>
    <w:p w14:paraId="717DD973" w14:textId="77777777" w:rsidR="00C64F78" w:rsidRPr="002D7347" w:rsidRDefault="008D2F29" w:rsidP="002D7347">
      <w:pPr>
        <w:pStyle w:val="Akapitzlist"/>
        <w:shd w:val="clear" w:color="auto" w:fill="D9D9D9" w:themeFill="background1" w:themeFillShade="D9"/>
        <w:ind w:left="680"/>
        <w:jc w:val="both"/>
        <w:rPr>
          <w:rFonts w:ascii="Times New Roman" w:hAnsi="Times New Roman" w:cs="Times New Roman"/>
          <w:b/>
          <w:bCs/>
          <w:i/>
          <w:iCs/>
        </w:rPr>
      </w:pPr>
      <w:r w:rsidRPr="002D7347">
        <w:rPr>
          <w:rFonts w:ascii="Times New Roman" w:hAnsi="Times New Roman" w:cs="Times New Roman"/>
          <w:b/>
          <w:bCs/>
          <w:color w:val="C00000"/>
        </w:rPr>
        <w:t>*</w:t>
      </w:r>
      <w:r w:rsidRPr="002D7347">
        <w:rPr>
          <w:rFonts w:ascii="Times New Roman" w:hAnsi="Times New Roman" w:cs="Times New Roman"/>
          <w:b/>
          <w:bCs/>
        </w:rPr>
        <w:t xml:space="preserve"> </w:t>
      </w:r>
      <w:r w:rsidRPr="002D7347">
        <w:rPr>
          <w:rFonts w:ascii="Times New Roman" w:hAnsi="Times New Roman" w:cs="Times New Roman"/>
          <w:b/>
          <w:bCs/>
          <w:i/>
          <w:iCs/>
        </w:rPr>
        <w:t>Pełnomocnictwo należy złożyć w formie oryginału lub notarialnie poświadczonej kopii.</w:t>
      </w:r>
    </w:p>
    <w:p w14:paraId="5D30C7B9" w14:textId="77777777" w:rsidR="00C64F78" w:rsidRDefault="00C64F78" w:rsidP="00C64F78">
      <w:pPr>
        <w:pStyle w:val="Akapitzlist"/>
        <w:ind w:left="567"/>
        <w:jc w:val="both"/>
        <w:rPr>
          <w:rFonts w:ascii="Times New Roman" w:hAnsi="Times New Roman" w:cs="Times New Roman"/>
          <w:b/>
          <w:bCs/>
          <w:i/>
          <w:iCs/>
          <w:u w:val="single"/>
        </w:rPr>
      </w:pPr>
    </w:p>
    <w:p w14:paraId="778696C4" w14:textId="040C0BE3" w:rsidR="008D2F29" w:rsidRPr="00C64F78" w:rsidRDefault="008D2F29" w:rsidP="0017759A">
      <w:pPr>
        <w:pStyle w:val="Akapitzlist"/>
        <w:ind w:left="680"/>
        <w:jc w:val="both"/>
        <w:rPr>
          <w:rFonts w:ascii="Times New Roman" w:hAnsi="Times New Roman" w:cs="Times New Roman"/>
          <w:b/>
          <w:bCs/>
        </w:rPr>
      </w:pPr>
      <w:r w:rsidRPr="0017759A">
        <w:rPr>
          <w:rFonts w:ascii="Times New Roman" w:hAnsi="Times New Roman" w:cs="Times New Roman"/>
          <w:b/>
          <w:bCs/>
          <w:i/>
          <w:iCs/>
          <w:u w:val="single"/>
        </w:rPr>
        <w:lastRenderedPageBreak/>
        <w:t xml:space="preserve">W </w:t>
      </w:r>
      <w:r w:rsidRPr="0017759A">
        <w:rPr>
          <w:rFonts w:ascii="Times New Roman" w:hAnsi="Times New Roman" w:cs="Times New Roman"/>
          <w:b/>
          <w:bCs/>
          <w:u w:val="single"/>
        </w:rPr>
        <w:t>sytuacji</w:t>
      </w:r>
      <w:r w:rsidRPr="0017759A">
        <w:rPr>
          <w:rFonts w:ascii="Times New Roman" w:hAnsi="Times New Roman" w:cs="Times New Roman"/>
          <w:b/>
          <w:bCs/>
          <w:i/>
          <w:iCs/>
          <w:u w:val="single"/>
        </w:rPr>
        <w:t xml:space="preserve"> w której Wykonawcą są podmioty wspólnie ubiegające się o udzielenie zamówienia dostarczają</w:t>
      </w:r>
      <w:r w:rsidRPr="008D2F29">
        <w:rPr>
          <w:rFonts w:ascii="Times New Roman" w:hAnsi="Times New Roman" w:cs="Times New Roman"/>
        </w:rPr>
        <w:t xml:space="preserve"> – jeżeli dotyczy:</w:t>
      </w:r>
    </w:p>
    <w:p w14:paraId="62A48F06" w14:textId="39B7AEC4" w:rsidR="008D2F29" w:rsidRDefault="008D2F29" w:rsidP="000D3647">
      <w:pPr>
        <w:pStyle w:val="Akapitzlist"/>
        <w:numPr>
          <w:ilvl w:val="1"/>
          <w:numId w:val="17"/>
        </w:numPr>
        <w:shd w:val="clear" w:color="auto" w:fill="F2F2F2" w:themeFill="background1" w:themeFillShade="F2"/>
        <w:jc w:val="both"/>
        <w:rPr>
          <w:rFonts w:ascii="Times New Roman" w:hAnsi="Times New Roman" w:cs="Times New Roman"/>
        </w:rPr>
      </w:pPr>
      <w:r w:rsidRPr="00C64F78">
        <w:rPr>
          <w:rFonts w:ascii="Times New Roman" w:hAnsi="Times New Roman" w:cs="Times New Roman"/>
          <w:b/>
          <w:bCs/>
        </w:rPr>
        <w:t>Oświadczenie o niepodleganiu wykluczeniu z postępowania, o którym mowa w pkt. 6.2 SWZ</w:t>
      </w:r>
      <w:r w:rsidRPr="008D2F29">
        <w:rPr>
          <w:rFonts w:ascii="Times New Roman" w:hAnsi="Times New Roman" w:cs="Times New Roman"/>
        </w:rPr>
        <w:t xml:space="preserve"> </w:t>
      </w:r>
      <w:r w:rsidRPr="000D3647">
        <w:rPr>
          <w:rFonts w:ascii="Times New Roman" w:hAnsi="Times New Roman" w:cs="Times New Roman"/>
          <w:b/>
          <w:bCs/>
          <w:color w:val="A6A6A6" w:themeColor="background1" w:themeShade="A6"/>
        </w:rPr>
        <w:t>(załącznik nr 2 do SWZ)</w:t>
      </w:r>
      <w:r w:rsidRPr="008D2F29">
        <w:rPr>
          <w:rFonts w:ascii="Times New Roman" w:hAnsi="Times New Roman" w:cs="Times New Roman"/>
        </w:rPr>
        <w:t xml:space="preserve">, składane przez każdego z Wykonawców wspólnie ubiegających się o udzielenie zamówienia </w:t>
      </w:r>
      <w:r w:rsidRPr="00C64F78">
        <w:rPr>
          <w:rFonts w:ascii="Times New Roman" w:hAnsi="Times New Roman" w:cs="Times New Roman"/>
          <w:i/>
          <w:iCs/>
        </w:rPr>
        <w:t>(każdego członka spółki, każdego członka konsorcjum)</w:t>
      </w:r>
      <w:r w:rsidRPr="008D2F29">
        <w:rPr>
          <w:rFonts w:ascii="Times New Roman" w:hAnsi="Times New Roman" w:cs="Times New Roman"/>
        </w:rPr>
        <w:t>.</w:t>
      </w:r>
    </w:p>
    <w:p w14:paraId="6336D33F" w14:textId="3F39B4E5" w:rsidR="00C64F78" w:rsidRDefault="008D2F29" w:rsidP="000D3647">
      <w:pPr>
        <w:pStyle w:val="Akapitzlist"/>
        <w:numPr>
          <w:ilvl w:val="1"/>
          <w:numId w:val="17"/>
        </w:numPr>
        <w:shd w:val="clear" w:color="auto" w:fill="F2F2F2" w:themeFill="background1" w:themeFillShade="F2"/>
        <w:jc w:val="both"/>
        <w:rPr>
          <w:rFonts w:ascii="Times New Roman" w:hAnsi="Times New Roman" w:cs="Times New Roman"/>
        </w:rPr>
      </w:pPr>
      <w:r w:rsidRPr="00C64F78">
        <w:rPr>
          <w:rFonts w:ascii="Times New Roman" w:hAnsi="Times New Roman" w:cs="Times New Roman"/>
          <w:b/>
          <w:bCs/>
        </w:rPr>
        <w:t>Pełnomocnictwo</w:t>
      </w:r>
      <w:r w:rsidRPr="00C64F78">
        <w:rPr>
          <w:rFonts w:ascii="Times New Roman" w:hAnsi="Times New Roman" w:cs="Times New Roman"/>
          <w:b/>
          <w:bCs/>
          <w:color w:val="C00000"/>
        </w:rPr>
        <w:t>**</w:t>
      </w:r>
      <w:r w:rsidRPr="00C64F78">
        <w:rPr>
          <w:rFonts w:ascii="Times New Roman" w:hAnsi="Times New Roman" w:cs="Times New Roman"/>
          <w:b/>
          <w:bCs/>
        </w:rPr>
        <w:t xml:space="preserve"> dla pełnomocnika do reprezentowania w postępowaniu Wykonawców wspólnie ubiegających się o udzielenie zamówienia</w:t>
      </w:r>
      <w:r w:rsidR="00C64F78" w:rsidRPr="00C64F78">
        <w:rPr>
          <w:rFonts w:ascii="Times New Roman" w:hAnsi="Times New Roman" w:cs="Times New Roman"/>
          <w:b/>
          <w:bCs/>
        </w:rPr>
        <w:t>.</w:t>
      </w:r>
      <w:r w:rsidRPr="008D2F29">
        <w:rPr>
          <w:rFonts w:ascii="Times New Roman" w:hAnsi="Times New Roman" w:cs="Times New Roman"/>
        </w:rPr>
        <w:t xml:space="preserve"> Zgodnie z art. 58 ust. 2 ustawy </w:t>
      </w:r>
      <w:r w:rsidR="00C64F78">
        <w:rPr>
          <w:rFonts w:ascii="Times New Roman" w:hAnsi="Times New Roman" w:cs="Times New Roman"/>
        </w:rPr>
        <w:t>–</w:t>
      </w:r>
      <w:r w:rsidRPr="008D2F29">
        <w:rPr>
          <w:rFonts w:ascii="Times New Roman" w:hAnsi="Times New Roman" w:cs="Times New Roman"/>
        </w:rPr>
        <w:t xml:space="preserve">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Rozdział I pkt. 7.3 SWZ stosuje się.</w:t>
      </w:r>
    </w:p>
    <w:p w14:paraId="51B90997" w14:textId="7C22EEF9" w:rsidR="008D2F29" w:rsidRPr="00C64F78" w:rsidRDefault="008D2F29" w:rsidP="002D7347">
      <w:pPr>
        <w:pStyle w:val="Akapitzlist"/>
        <w:shd w:val="clear" w:color="auto" w:fill="D9D9D9" w:themeFill="background1" w:themeFillShade="D9"/>
        <w:ind w:left="680"/>
        <w:jc w:val="both"/>
        <w:rPr>
          <w:rFonts w:ascii="Times New Roman" w:hAnsi="Times New Roman" w:cs="Times New Roman"/>
          <w:b/>
          <w:bCs/>
        </w:rPr>
      </w:pPr>
      <w:r w:rsidRPr="00C64F78">
        <w:rPr>
          <w:rFonts w:ascii="Times New Roman" w:hAnsi="Times New Roman" w:cs="Times New Roman"/>
          <w:b/>
          <w:bCs/>
          <w:color w:val="C00000"/>
          <w:shd w:val="clear" w:color="auto" w:fill="D9D9D9" w:themeFill="background1" w:themeFillShade="D9"/>
        </w:rPr>
        <w:t>**</w:t>
      </w:r>
      <w:r w:rsidRPr="00C64F78">
        <w:rPr>
          <w:rFonts w:ascii="Times New Roman" w:hAnsi="Times New Roman" w:cs="Times New Roman"/>
          <w:b/>
          <w:bCs/>
          <w:shd w:val="clear" w:color="auto" w:fill="D9D9D9" w:themeFill="background1" w:themeFillShade="D9"/>
        </w:rPr>
        <w:t xml:space="preserve"> </w:t>
      </w:r>
      <w:r w:rsidRPr="002D7347">
        <w:rPr>
          <w:rFonts w:ascii="Times New Roman" w:hAnsi="Times New Roman" w:cs="Times New Roman"/>
          <w:b/>
          <w:bCs/>
          <w:i/>
          <w:iCs/>
        </w:rPr>
        <w:t>Pełnomocnictwo</w:t>
      </w:r>
      <w:r w:rsidRPr="00C64F78">
        <w:rPr>
          <w:rFonts w:ascii="Times New Roman" w:hAnsi="Times New Roman" w:cs="Times New Roman"/>
          <w:b/>
          <w:bCs/>
          <w:i/>
          <w:iCs/>
          <w:shd w:val="clear" w:color="auto" w:fill="D9D9D9" w:themeFill="background1" w:themeFillShade="D9"/>
        </w:rPr>
        <w:t xml:space="preserve"> należy złożyć w formie oryginału lub notarialnie poświadczonej kopii.</w:t>
      </w:r>
    </w:p>
    <w:p w14:paraId="59D0B445" w14:textId="77777777" w:rsidR="00CC74E8" w:rsidRPr="00E759CC" w:rsidRDefault="00CC74E8" w:rsidP="00CC74E8">
      <w:pPr>
        <w:rPr>
          <w:rFonts w:ascii="Times New Roman" w:hAnsi="Times New Roman" w:cs="Times New Roman"/>
        </w:rPr>
      </w:pPr>
    </w:p>
    <w:p w14:paraId="36A0A205" w14:textId="74C47449" w:rsidR="00CC74E8" w:rsidRPr="00E759CC" w:rsidRDefault="00CC74E8" w:rsidP="007E04BC">
      <w:pPr>
        <w:pStyle w:val="Akapitzlist"/>
        <w:numPr>
          <w:ilvl w:val="0"/>
          <w:numId w:val="17"/>
        </w:numPr>
        <w:shd w:val="clear" w:color="auto" w:fill="BDD6EE" w:themeFill="accent1" w:themeFillTint="66"/>
        <w:jc w:val="both"/>
        <w:rPr>
          <w:rFonts w:ascii="Times New Roman" w:hAnsi="Times New Roman" w:cs="Times New Roman"/>
          <w:b/>
        </w:rPr>
      </w:pPr>
      <w:r w:rsidRPr="007E04BC">
        <w:rPr>
          <w:rFonts w:ascii="Times New Roman" w:hAnsi="Times New Roman" w:cs="Times New Roman"/>
          <w:b/>
          <w:bCs/>
        </w:rPr>
        <w:t>Przedmiotowe</w:t>
      </w:r>
      <w:r w:rsidRPr="00CC74E8">
        <w:rPr>
          <w:rFonts w:ascii="Times New Roman" w:hAnsi="Times New Roman" w:cs="Times New Roman"/>
          <w:b/>
        </w:rPr>
        <w:t xml:space="preserve"> środki dowodowe</w:t>
      </w:r>
    </w:p>
    <w:p w14:paraId="4B746352" w14:textId="623082ED" w:rsidR="00CC74E8" w:rsidRPr="00E759CC" w:rsidRDefault="00FC23D5" w:rsidP="00AC1F55">
      <w:pPr>
        <w:pStyle w:val="Akapitzlist"/>
        <w:ind w:left="680"/>
        <w:jc w:val="both"/>
        <w:rPr>
          <w:rFonts w:ascii="Times New Roman" w:hAnsi="Times New Roman" w:cs="Times New Roman"/>
        </w:rPr>
      </w:pPr>
      <w:r w:rsidRPr="00FC23D5">
        <w:rPr>
          <w:rFonts w:ascii="Times New Roman" w:hAnsi="Times New Roman" w:cs="Times New Roman"/>
        </w:rPr>
        <w:t>Nie dotyczy.</w:t>
      </w:r>
    </w:p>
    <w:p w14:paraId="4B1321E5" w14:textId="77777777" w:rsidR="00CC74E8" w:rsidRPr="00E759CC" w:rsidRDefault="00CC74E8" w:rsidP="00CC74E8">
      <w:pPr>
        <w:rPr>
          <w:rFonts w:ascii="Times New Roman" w:hAnsi="Times New Roman" w:cs="Times New Roman"/>
        </w:rPr>
      </w:pPr>
    </w:p>
    <w:p w14:paraId="3808379E" w14:textId="16330FF8" w:rsidR="00CC74E8" w:rsidRPr="00E759CC" w:rsidRDefault="00CC74E8" w:rsidP="007E04BC">
      <w:pPr>
        <w:pStyle w:val="Akapitzlist"/>
        <w:numPr>
          <w:ilvl w:val="0"/>
          <w:numId w:val="17"/>
        </w:numPr>
        <w:shd w:val="clear" w:color="auto" w:fill="BDD6EE" w:themeFill="accent1" w:themeFillTint="66"/>
        <w:jc w:val="both"/>
        <w:rPr>
          <w:rFonts w:ascii="Times New Roman" w:hAnsi="Times New Roman" w:cs="Times New Roman"/>
          <w:b/>
        </w:rPr>
      </w:pPr>
      <w:r w:rsidRPr="007E04BC">
        <w:rPr>
          <w:rFonts w:ascii="Times New Roman" w:hAnsi="Times New Roman" w:cs="Times New Roman"/>
          <w:b/>
          <w:bCs/>
        </w:rPr>
        <w:t>Podmiotowe</w:t>
      </w:r>
      <w:r w:rsidRPr="00CC74E8">
        <w:rPr>
          <w:rFonts w:ascii="Times New Roman" w:hAnsi="Times New Roman" w:cs="Times New Roman"/>
          <w:b/>
        </w:rPr>
        <w:t xml:space="preserve"> środki dowodowe</w:t>
      </w:r>
    </w:p>
    <w:p w14:paraId="2E4A71AE" w14:textId="6A20AF10" w:rsidR="00CC74E8" w:rsidRPr="00E759CC" w:rsidRDefault="00FC23D5" w:rsidP="00AC1F55">
      <w:pPr>
        <w:pStyle w:val="Akapitzlist"/>
        <w:ind w:left="680"/>
        <w:jc w:val="both"/>
        <w:rPr>
          <w:rFonts w:ascii="Times New Roman" w:hAnsi="Times New Roman" w:cs="Times New Roman"/>
        </w:rPr>
      </w:pPr>
      <w:r w:rsidRPr="00FC23D5">
        <w:rPr>
          <w:rFonts w:ascii="Times New Roman" w:hAnsi="Times New Roman" w:cs="Times New Roman"/>
        </w:rPr>
        <w:t>Nie dotyczy.</w:t>
      </w:r>
    </w:p>
    <w:p w14:paraId="78F7EC69" w14:textId="77777777" w:rsidR="00CC74E8" w:rsidRPr="00E759CC" w:rsidRDefault="00CC74E8" w:rsidP="00CC74E8">
      <w:pPr>
        <w:rPr>
          <w:rFonts w:ascii="Times New Roman" w:hAnsi="Times New Roman" w:cs="Times New Roman"/>
        </w:rPr>
      </w:pPr>
    </w:p>
    <w:p w14:paraId="5A356DEE" w14:textId="0FAFDC94" w:rsidR="00CC74E8" w:rsidRPr="00E759CC" w:rsidRDefault="00CC74E8" w:rsidP="007E04BC">
      <w:pPr>
        <w:pStyle w:val="Akapitzlist"/>
        <w:numPr>
          <w:ilvl w:val="0"/>
          <w:numId w:val="17"/>
        </w:numPr>
        <w:shd w:val="clear" w:color="auto" w:fill="BDD6EE" w:themeFill="accent1" w:themeFillTint="66"/>
        <w:jc w:val="both"/>
        <w:rPr>
          <w:rFonts w:ascii="Times New Roman" w:hAnsi="Times New Roman" w:cs="Times New Roman"/>
          <w:b/>
        </w:rPr>
      </w:pPr>
      <w:r w:rsidRPr="007E04BC">
        <w:rPr>
          <w:rFonts w:ascii="Times New Roman" w:hAnsi="Times New Roman" w:cs="Times New Roman"/>
          <w:b/>
          <w:bCs/>
        </w:rPr>
        <w:t>Forma</w:t>
      </w:r>
      <w:r w:rsidRPr="00CC74E8">
        <w:rPr>
          <w:rFonts w:ascii="Times New Roman" w:hAnsi="Times New Roman" w:cs="Times New Roman"/>
          <w:b/>
        </w:rPr>
        <w:t xml:space="preserve"> dokumentów</w:t>
      </w:r>
    </w:p>
    <w:p w14:paraId="4EC731FB" w14:textId="18AC3A72" w:rsidR="00CC74E8" w:rsidRPr="00E759CC" w:rsidRDefault="00FC23D5" w:rsidP="00AC1F55">
      <w:pPr>
        <w:pStyle w:val="Akapitzlist"/>
        <w:ind w:left="680"/>
        <w:jc w:val="both"/>
        <w:rPr>
          <w:rFonts w:ascii="Times New Roman" w:hAnsi="Times New Roman" w:cs="Times New Roman"/>
        </w:rPr>
      </w:pPr>
      <w:r w:rsidRPr="00FC23D5">
        <w:rPr>
          <w:rFonts w:ascii="Times New Roman" w:hAnsi="Times New Roman" w:cs="Times New Roman"/>
        </w:rPr>
        <w:t>Dokumenty sporządzone w języku obcym muszą być złożone wraz z tłumaczeniem na język polski, poświadczone przez Wykonawcę.</w:t>
      </w:r>
    </w:p>
    <w:p w14:paraId="4AD540F3" w14:textId="77777777" w:rsidR="00CC74E8" w:rsidRPr="00E759CC" w:rsidRDefault="00CC74E8" w:rsidP="00CC74E8">
      <w:pPr>
        <w:rPr>
          <w:rFonts w:ascii="Times New Roman" w:hAnsi="Times New Roman" w:cs="Times New Roman"/>
        </w:rPr>
      </w:pPr>
    </w:p>
    <w:p w14:paraId="72299127" w14:textId="0233D02E" w:rsidR="00CC74E8" w:rsidRPr="00E759CC" w:rsidRDefault="00CC74E8" w:rsidP="007E04BC">
      <w:pPr>
        <w:pStyle w:val="Akapitzlist"/>
        <w:numPr>
          <w:ilvl w:val="0"/>
          <w:numId w:val="17"/>
        </w:numPr>
        <w:shd w:val="clear" w:color="auto" w:fill="BDD6EE" w:themeFill="accent1" w:themeFillTint="66"/>
        <w:jc w:val="both"/>
        <w:rPr>
          <w:rFonts w:ascii="Times New Roman" w:hAnsi="Times New Roman" w:cs="Times New Roman"/>
          <w:b/>
        </w:rPr>
      </w:pPr>
      <w:r w:rsidRPr="007E04BC">
        <w:rPr>
          <w:rFonts w:ascii="Times New Roman" w:hAnsi="Times New Roman" w:cs="Times New Roman"/>
          <w:b/>
          <w:bCs/>
        </w:rPr>
        <w:t>Podmioty</w:t>
      </w:r>
      <w:r w:rsidRPr="00CC74E8">
        <w:rPr>
          <w:rFonts w:ascii="Times New Roman" w:hAnsi="Times New Roman" w:cs="Times New Roman"/>
          <w:b/>
        </w:rPr>
        <w:t xml:space="preserve"> zagraniczne</w:t>
      </w:r>
    </w:p>
    <w:p w14:paraId="3FB26E11" w14:textId="21EFEB34" w:rsidR="00CC74E8" w:rsidRPr="00E759CC" w:rsidRDefault="00FC23D5" w:rsidP="00AC1F55">
      <w:pPr>
        <w:pStyle w:val="Akapitzlist"/>
        <w:ind w:left="680"/>
        <w:jc w:val="both"/>
        <w:rPr>
          <w:rFonts w:ascii="Times New Roman" w:hAnsi="Times New Roman" w:cs="Times New Roman"/>
        </w:rPr>
      </w:pPr>
      <w:r w:rsidRPr="00FC23D5">
        <w:rPr>
          <w:rFonts w:ascii="Times New Roman" w:hAnsi="Times New Roman" w:cs="Times New Roman"/>
        </w:rPr>
        <w:t>Jeżeli Wykonawca ma siedzibę lub miejsce zamieszkania poza terytorium Rzeczypospolitej Polskiej składa dokumenty i oświadczenia takie, jak wymagane dla Wykonawców mających siedzibę na terytorium Rzeczypospolitej Polskiej.</w:t>
      </w:r>
    </w:p>
    <w:p w14:paraId="26FBDBC3" w14:textId="77777777" w:rsidR="007E04BC" w:rsidRPr="00E759CC" w:rsidRDefault="007E04BC" w:rsidP="00CC74E8">
      <w:pPr>
        <w:rPr>
          <w:rFonts w:ascii="Times New Roman" w:hAnsi="Times New Roman" w:cs="Times New Roman"/>
        </w:rPr>
      </w:pPr>
    </w:p>
    <w:p w14:paraId="0ACCC379" w14:textId="09536DF3" w:rsidR="00CC74E8" w:rsidRPr="00E759CC" w:rsidRDefault="00CC74E8" w:rsidP="007E04BC">
      <w:pPr>
        <w:pStyle w:val="Akapitzlist"/>
        <w:numPr>
          <w:ilvl w:val="0"/>
          <w:numId w:val="17"/>
        </w:numPr>
        <w:shd w:val="clear" w:color="auto" w:fill="BDD6EE" w:themeFill="accent1" w:themeFillTint="66"/>
        <w:jc w:val="both"/>
        <w:rPr>
          <w:rFonts w:ascii="Times New Roman" w:hAnsi="Times New Roman" w:cs="Times New Roman"/>
          <w:b/>
        </w:rPr>
      </w:pPr>
      <w:r w:rsidRPr="007E04BC">
        <w:rPr>
          <w:rFonts w:ascii="Times New Roman" w:hAnsi="Times New Roman" w:cs="Times New Roman"/>
          <w:b/>
          <w:bCs/>
        </w:rPr>
        <w:t>Informacje</w:t>
      </w:r>
      <w:r w:rsidRPr="00CC74E8">
        <w:rPr>
          <w:rFonts w:ascii="Times New Roman" w:hAnsi="Times New Roman" w:cs="Times New Roman"/>
          <w:b/>
        </w:rPr>
        <w:t xml:space="preserve"> o środkach komunikacji elektronicznej, przy użyciu których zamawiający będzie komunikował się z wykonawcami, oraz informacje o wymaganiach technicznych i organizacyjnych sporządzania, wysyłania i odbierania korespondencji elektronicznej</w:t>
      </w:r>
    </w:p>
    <w:p w14:paraId="25CC2CF3" w14:textId="5E57410C" w:rsidR="007E04BC" w:rsidRDefault="007E04BC" w:rsidP="009D4F3E">
      <w:pPr>
        <w:pStyle w:val="Akapitzlist"/>
        <w:numPr>
          <w:ilvl w:val="1"/>
          <w:numId w:val="17"/>
        </w:numPr>
        <w:jc w:val="both"/>
        <w:rPr>
          <w:rFonts w:ascii="Times New Roman" w:hAnsi="Times New Roman" w:cs="Times New Roman"/>
        </w:rPr>
      </w:pPr>
      <w:r w:rsidRPr="007E04BC">
        <w:rPr>
          <w:rFonts w:ascii="Times New Roman" w:hAnsi="Times New Roman" w:cs="Times New Roman"/>
        </w:rPr>
        <w:t>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w:t>
      </w:r>
      <w:r w:rsidR="007B7E7B">
        <w:rPr>
          <w:rFonts w:ascii="Times New Roman" w:hAnsi="Times New Roman" w:cs="Times New Roman"/>
        </w:rPr>
        <w:t> </w:t>
      </w:r>
      <w:r w:rsidRPr="009D4F3E">
        <w:rPr>
          <w:rFonts w:ascii="Times New Roman" w:hAnsi="Times New Roman" w:cs="Times New Roman"/>
          <w:i/>
          <w:iCs/>
        </w:rPr>
        <w:t>platformie zakupowej</w:t>
      </w:r>
      <w:r w:rsidRPr="007E04BC">
        <w:rPr>
          <w:rFonts w:ascii="Times New Roman" w:hAnsi="Times New Roman" w:cs="Times New Roman"/>
        </w:rPr>
        <w:t>.</w:t>
      </w:r>
    </w:p>
    <w:p w14:paraId="59282D3D" w14:textId="46C5984D" w:rsidR="009D4F3E" w:rsidRPr="00CE6306"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 xml:space="preserve">Zamawiający (w sytuacjach awaryjnych, np. w przypadku niedziałania </w:t>
      </w:r>
      <w:r w:rsidRPr="009D4F3E">
        <w:rPr>
          <w:rFonts w:ascii="Times New Roman" w:hAnsi="Times New Roman" w:cs="Times New Roman"/>
          <w:i/>
          <w:iCs/>
        </w:rPr>
        <w:t>platformy zakupowej</w:t>
      </w:r>
      <w:r w:rsidRPr="009D4F3E">
        <w:rPr>
          <w:rFonts w:ascii="Times New Roman" w:hAnsi="Times New Roman" w:cs="Times New Roman"/>
        </w:rPr>
        <w:t xml:space="preserve">) dopuszcza również możliwość składania dokumentów elektronicznych, oświadczeń lub elektronicznych kopii </w:t>
      </w:r>
      <w:r w:rsidRPr="00CE6306">
        <w:rPr>
          <w:rFonts w:ascii="Times New Roman" w:hAnsi="Times New Roman" w:cs="Times New Roman"/>
        </w:rPr>
        <w:t xml:space="preserve">dokumentów lub oświadczeń za pomocą poczty elektronicznej, email: </w:t>
      </w:r>
      <w:hyperlink r:id="rId12" w:history="1">
        <w:r w:rsidR="00CE6306" w:rsidRPr="000E1277">
          <w:rPr>
            <w:rStyle w:val="Hipercze"/>
            <w:rFonts w:ascii="Times New Roman" w:hAnsi="Times New Roman" w:cs="Times New Roman"/>
          </w:rPr>
          <w:t>zamowienia@uni.opole.pl</w:t>
        </w:r>
      </w:hyperlink>
    </w:p>
    <w:p w14:paraId="35498AEB" w14:textId="38447CB0" w:rsidR="009D4F3E" w:rsidRP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Sposób sporządzenia dokumentów elektronicznych oświadczeń lub elektronicznych kopii dokumentów lub</w:t>
      </w:r>
      <w:r w:rsidR="007B7E7B">
        <w:rPr>
          <w:rFonts w:ascii="Times New Roman" w:hAnsi="Times New Roman" w:cs="Times New Roman"/>
        </w:rPr>
        <w:t xml:space="preserve"> </w:t>
      </w:r>
      <w:r w:rsidRPr="009D4F3E">
        <w:rPr>
          <w:rFonts w:ascii="Times New Roman" w:hAnsi="Times New Roman" w:cs="Times New Roman"/>
        </w:rPr>
        <w:t>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w:t>
      </w:r>
      <w:r w:rsidR="007B7E7B">
        <w:rPr>
          <w:rFonts w:ascii="Times New Roman" w:hAnsi="Times New Roman" w:cs="Times New Roman"/>
        </w:rPr>
        <w:t xml:space="preserve"> </w:t>
      </w:r>
      <w:r w:rsidRPr="009D4F3E">
        <w:rPr>
          <w:rFonts w:ascii="Times New Roman" w:hAnsi="Times New Roman" w:cs="Times New Roman"/>
        </w:rPr>
        <w:t>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w:t>
      </w:r>
      <w:r w:rsidR="007B7E7B">
        <w:rPr>
          <w:rFonts w:ascii="Times New Roman" w:hAnsi="Times New Roman" w:cs="Times New Roman"/>
        </w:rPr>
        <w:t xml:space="preserve"> </w:t>
      </w:r>
      <w:r w:rsidRPr="009D4F3E">
        <w:rPr>
          <w:rFonts w:ascii="Times New Roman" w:hAnsi="Times New Roman" w:cs="Times New Roman"/>
        </w:rPr>
        <w:t>U. z 2023 r. poz. 1824 ze</w:t>
      </w:r>
      <w:r w:rsidR="007B7E7B">
        <w:rPr>
          <w:rFonts w:ascii="Times New Roman" w:hAnsi="Times New Roman" w:cs="Times New Roman"/>
        </w:rPr>
        <w:t> </w:t>
      </w:r>
      <w:r w:rsidRPr="009D4F3E">
        <w:rPr>
          <w:rFonts w:ascii="Times New Roman" w:hAnsi="Times New Roman" w:cs="Times New Roman"/>
        </w:rPr>
        <w:t>zm.).</w:t>
      </w:r>
    </w:p>
    <w:p w14:paraId="5DE64341" w14:textId="63C99299" w:rsidR="009D4F3E" w:rsidRP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 xml:space="preserve">Komunikacja poprzez </w:t>
      </w:r>
      <w:r w:rsidRPr="009D4F3E">
        <w:rPr>
          <w:rFonts w:ascii="Times New Roman" w:hAnsi="Times New Roman" w:cs="Times New Roman"/>
          <w:b/>
          <w:bCs/>
        </w:rPr>
        <w:t>Wyślij wiadomość</w:t>
      </w:r>
      <w:r w:rsidRPr="009D4F3E">
        <w:rPr>
          <w:rFonts w:ascii="Times New Roman" w:hAnsi="Times New Roman" w:cs="Times New Roman"/>
        </w:rPr>
        <w:t xml:space="preserve"> umożliwia dodanie do treści wysyłanej wiadomości plików lub</w:t>
      </w:r>
      <w:r w:rsidR="007B7E7B">
        <w:rPr>
          <w:rFonts w:ascii="Times New Roman" w:hAnsi="Times New Roman" w:cs="Times New Roman"/>
        </w:rPr>
        <w:t> </w:t>
      </w:r>
      <w:r w:rsidRPr="009D4F3E">
        <w:rPr>
          <w:rFonts w:ascii="Times New Roman" w:hAnsi="Times New Roman" w:cs="Times New Roman"/>
        </w:rPr>
        <w:t>spakowanego katalogu (załączników). Występuje limit objętość plików lub spakowanego katalogu w</w:t>
      </w:r>
      <w:r w:rsidR="007B7E7B">
        <w:rPr>
          <w:rFonts w:ascii="Times New Roman" w:hAnsi="Times New Roman" w:cs="Times New Roman"/>
        </w:rPr>
        <w:t> </w:t>
      </w:r>
      <w:r w:rsidRPr="009D4F3E">
        <w:rPr>
          <w:rFonts w:ascii="Times New Roman" w:hAnsi="Times New Roman" w:cs="Times New Roman"/>
        </w:rPr>
        <w:t>zakresie całej wiadomości do 1 GB.</w:t>
      </w:r>
    </w:p>
    <w:p w14:paraId="62D02A90" w14:textId="720093A7" w:rsid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Wykonawca otrzyma powiadomienia tj. wiadomość email dotyczące komunikatów w sytuacji</w:t>
      </w:r>
      <w:r w:rsidR="007B7E7B">
        <w:rPr>
          <w:rFonts w:ascii="Times New Roman" w:hAnsi="Times New Roman" w:cs="Times New Roman"/>
        </w:rPr>
        <w:t>,</w:t>
      </w:r>
      <w:r w:rsidRPr="009D4F3E">
        <w:rPr>
          <w:rFonts w:ascii="Times New Roman" w:hAnsi="Times New Roman" w:cs="Times New Roman"/>
        </w:rPr>
        <w:t xml:space="preserve"> gdy</w:t>
      </w:r>
      <w:r w:rsidR="007B7E7B">
        <w:rPr>
          <w:rFonts w:ascii="Times New Roman" w:hAnsi="Times New Roman" w:cs="Times New Roman"/>
        </w:rPr>
        <w:t> </w:t>
      </w:r>
      <w:r w:rsidRPr="009D4F3E">
        <w:rPr>
          <w:rFonts w:ascii="Times New Roman" w:hAnsi="Times New Roman" w:cs="Times New Roman"/>
        </w:rPr>
        <w:t xml:space="preserve">Zamawiający opublikuje </w:t>
      </w:r>
      <w:r w:rsidRPr="009D4F3E">
        <w:rPr>
          <w:rFonts w:ascii="Times New Roman" w:hAnsi="Times New Roman" w:cs="Times New Roman"/>
          <w:i/>
          <w:iCs/>
        </w:rPr>
        <w:t>wiadomości publiczne/komunikaty publiczne</w:t>
      </w:r>
      <w:r w:rsidRPr="009D4F3E">
        <w:rPr>
          <w:rFonts w:ascii="Times New Roman" w:hAnsi="Times New Roman" w:cs="Times New Roman"/>
        </w:rPr>
        <w:t xml:space="preserve"> lub spersonalizowaną wiadomość zwaną </w:t>
      </w:r>
      <w:r w:rsidRPr="009D4F3E">
        <w:rPr>
          <w:rFonts w:ascii="Times New Roman" w:hAnsi="Times New Roman" w:cs="Times New Roman"/>
          <w:i/>
          <w:iCs/>
        </w:rPr>
        <w:t>wiadomością prywatną</w:t>
      </w:r>
      <w:r w:rsidRPr="009D4F3E">
        <w:rPr>
          <w:rFonts w:ascii="Times New Roman" w:hAnsi="Times New Roman" w:cs="Times New Roman"/>
        </w:rPr>
        <w:t>.</w:t>
      </w:r>
    </w:p>
    <w:p w14:paraId="207D7C85" w14:textId="205E3042" w:rsid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 xml:space="preserve">Warunkiem otrzymania powiadomień systemowych </w:t>
      </w:r>
      <w:r w:rsidRPr="009D4F3E">
        <w:rPr>
          <w:rFonts w:ascii="Times New Roman" w:hAnsi="Times New Roman" w:cs="Times New Roman"/>
          <w:i/>
          <w:iCs/>
        </w:rPr>
        <w:t>platformy zakupowej</w:t>
      </w:r>
      <w:r w:rsidRPr="009D4F3E">
        <w:rPr>
          <w:rFonts w:ascii="Times New Roman" w:hAnsi="Times New Roman" w:cs="Times New Roman"/>
        </w:rPr>
        <w:t xml:space="preserve">, zgodnie z </w:t>
      </w:r>
      <w:r w:rsidRPr="009D4F3E">
        <w:rPr>
          <w:rFonts w:ascii="Times New Roman" w:hAnsi="Times New Roman" w:cs="Times New Roman"/>
          <w:b/>
          <w:bCs/>
        </w:rPr>
        <w:t>pkt. 12.5 SWZ</w:t>
      </w:r>
      <w:r w:rsidRPr="009D4F3E">
        <w:rPr>
          <w:rFonts w:ascii="Times New Roman" w:hAnsi="Times New Roman" w:cs="Times New Roman"/>
        </w:rPr>
        <w:t xml:space="preserve"> jest wcześniejsze poinformowanie przez Zamawiającego o postępowaniu, złożenie oferty jak i wystosowanie wiadomości przez Wykonawcę w obrębie postępowania, na którą otrzyma odpowiedź.</w:t>
      </w:r>
    </w:p>
    <w:p w14:paraId="14C3E967" w14:textId="0C73D1FE" w:rsid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lastRenderedPageBreak/>
        <w:t xml:space="preserve">Za datę przekazania składanych zawiadomień lub dokumentów lub oświadczeń lub wniosków lub wyjaśnień lub informacji uznaje się kliknięcie przycisku </w:t>
      </w:r>
      <w:r w:rsidRPr="009D4F3E">
        <w:rPr>
          <w:rFonts w:ascii="Times New Roman" w:hAnsi="Times New Roman" w:cs="Times New Roman"/>
          <w:b/>
          <w:bCs/>
        </w:rPr>
        <w:t>Wyślij wiadomość</w:t>
      </w:r>
      <w:r w:rsidRPr="009D4F3E">
        <w:rPr>
          <w:rFonts w:ascii="Times New Roman" w:hAnsi="Times New Roman" w:cs="Times New Roman"/>
        </w:rPr>
        <w:t xml:space="preserve"> po których pojawi się komunikat, że</w:t>
      </w:r>
      <w:r w:rsidR="007B7E7B">
        <w:rPr>
          <w:rFonts w:ascii="Times New Roman" w:hAnsi="Times New Roman" w:cs="Times New Roman"/>
        </w:rPr>
        <w:t> </w:t>
      </w:r>
      <w:r w:rsidRPr="009D4F3E">
        <w:rPr>
          <w:rFonts w:ascii="Times New Roman" w:hAnsi="Times New Roman" w:cs="Times New Roman"/>
        </w:rPr>
        <w:t>wiadomość została wysłana do Zamawiającego.</w:t>
      </w:r>
    </w:p>
    <w:p w14:paraId="7C243413" w14:textId="152D2C6D" w:rsid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Wykonawca może zwracać się do Zamawiającego z wnioskiem o wyjaśnienie treści SWZ.</w:t>
      </w:r>
    </w:p>
    <w:p w14:paraId="11614187" w14:textId="4048B98A" w:rsid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 xml:space="preserve">Jeżeli wniosek o wyjaśnienie treści SWZ, zwany dalej „wnioskiem”, wpłynie do Zamawiającego nie później niż na </w:t>
      </w:r>
      <w:r w:rsidRPr="009D4F3E">
        <w:rPr>
          <w:rFonts w:ascii="Times New Roman" w:hAnsi="Times New Roman" w:cs="Times New Roman"/>
          <w:i/>
          <w:iCs/>
        </w:rPr>
        <w:t xml:space="preserve">cztery </w:t>
      </w:r>
      <w:r w:rsidRPr="009D4F3E">
        <w:rPr>
          <w:rFonts w:ascii="Times New Roman" w:hAnsi="Times New Roman" w:cs="Times New Roman"/>
        </w:rPr>
        <w:t xml:space="preserve">[ 4 ] dni przed upływem terminu składania ofert, Zamawiający udzieli wyjaśnień niezwłocznie, jednak nie później niż na </w:t>
      </w:r>
      <w:r w:rsidRPr="009D4F3E">
        <w:rPr>
          <w:rFonts w:ascii="Times New Roman" w:hAnsi="Times New Roman" w:cs="Times New Roman"/>
          <w:i/>
          <w:iCs/>
        </w:rPr>
        <w:t>dwa</w:t>
      </w:r>
      <w:r w:rsidRPr="009D4F3E">
        <w:rPr>
          <w:rFonts w:ascii="Times New Roman" w:hAnsi="Times New Roman" w:cs="Times New Roman"/>
        </w:rPr>
        <w:t xml:space="preserve">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w:t>
      </w:r>
      <w:r w:rsidRPr="009D4F3E">
        <w:rPr>
          <w:rFonts w:ascii="Times New Roman" w:hAnsi="Times New Roman" w:cs="Times New Roman"/>
          <w:i/>
          <w:iCs/>
        </w:rPr>
        <w:t>platformie zakupowej</w:t>
      </w:r>
      <w:r w:rsidRPr="009D4F3E">
        <w:rPr>
          <w:rFonts w:ascii="Times New Roman" w:hAnsi="Times New Roman" w:cs="Times New Roman"/>
        </w:rPr>
        <w:t>.</w:t>
      </w:r>
    </w:p>
    <w:p w14:paraId="3C51AEA3" w14:textId="2BFCB516" w:rsidR="009D4F3E" w:rsidRP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Przedłużenie terminu składania ofert nie wpływa na bieg terminu składania wniosku, o którym mowa w</w:t>
      </w:r>
      <w:r w:rsidR="007B7E7B">
        <w:rPr>
          <w:rFonts w:ascii="Times New Roman" w:hAnsi="Times New Roman" w:cs="Times New Roman"/>
        </w:rPr>
        <w:t> </w:t>
      </w:r>
      <w:r w:rsidRPr="009D4F3E">
        <w:rPr>
          <w:rFonts w:ascii="Times New Roman" w:hAnsi="Times New Roman" w:cs="Times New Roman"/>
          <w:b/>
          <w:bCs/>
        </w:rPr>
        <w:t>pkt.</w:t>
      </w:r>
      <w:r w:rsidR="007B7E7B">
        <w:rPr>
          <w:rFonts w:ascii="Times New Roman" w:hAnsi="Times New Roman" w:cs="Times New Roman"/>
          <w:b/>
          <w:bCs/>
        </w:rPr>
        <w:t> </w:t>
      </w:r>
      <w:r w:rsidRPr="009D4F3E">
        <w:rPr>
          <w:rFonts w:ascii="Times New Roman" w:hAnsi="Times New Roman" w:cs="Times New Roman"/>
          <w:b/>
          <w:bCs/>
        </w:rPr>
        <w:t>12.9 SWZ</w:t>
      </w:r>
      <w:r w:rsidRPr="009D4F3E">
        <w:rPr>
          <w:rFonts w:ascii="Times New Roman" w:hAnsi="Times New Roman" w:cs="Times New Roman"/>
        </w:rPr>
        <w:t>.</w:t>
      </w:r>
    </w:p>
    <w:p w14:paraId="0D886A5A" w14:textId="49FAC400" w:rsid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W uzasadnionych przypadkach Zamawiający może przed upływem terminu składania ofert, zmienić treść SWZ.</w:t>
      </w:r>
    </w:p>
    <w:p w14:paraId="69DE35BE" w14:textId="2281E1EA" w:rsidR="009D4F3E" w:rsidRPr="00E759CC" w:rsidRDefault="009D4F3E" w:rsidP="009D4F3E">
      <w:pPr>
        <w:pStyle w:val="Akapitzlist"/>
        <w:numPr>
          <w:ilvl w:val="1"/>
          <w:numId w:val="17"/>
        </w:numPr>
        <w:jc w:val="both"/>
        <w:rPr>
          <w:rFonts w:ascii="Times New Roman" w:hAnsi="Times New Roman" w:cs="Times New Roman"/>
        </w:rPr>
      </w:pPr>
      <w:r w:rsidRPr="009D4F3E">
        <w:rPr>
          <w:rFonts w:ascii="Times New Roman" w:hAnsi="Times New Roman" w:cs="Times New Roman"/>
        </w:rPr>
        <w:t xml:space="preserve">Ewentualne informacje, wyjaśnienia uzyskane przez Wykonawcę w sposób inny niż określony w </w:t>
      </w:r>
      <w:r w:rsidRPr="009D4F3E">
        <w:rPr>
          <w:rFonts w:ascii="Times New Roman" w:hAnsi="Times New Roman" w:cs="Times New Roman"/>
          <w:b/>
          <w:bCs/>
        </w:rPr>
        <w:t>pkt. 12 SWZ</w:t>
      </w:r>
      <w:r w:rsidRPr="009D4F3E">
        <w:rPr>
          <w:rFonts w:ascii="Times New Roman" w:hAnsi="Times New Roman" w:cs="Times New Roman"/>
        </w:rPr>
        <w:t xml:space="preserve"> nie mogą być uznawane za wiążące w przedmiotowym postępowaniu.</w:t>
      </w:r>
    </w:p>
    <w:p w14:paraId="2AB6C680" w14:textId="77777777" w:rsidR="00CC74E8" w:rsidRPr="00E759CC" w:rsidRDefault="00CC74E8" w:rsidP="00CC74E8">
      <w:pPr>
        <w:rPr>
          <w:rFonts w:ascii="Times New Roman" w:hAnsi="Times New Roman" w:cs="Times New Roman"/>
        </w:rPr>
      </w:pPr>
    </w:p>
    <w:p w14:paraId="40E9EA0D" w14:textId="6663A283" w:rsidR="00CC74E8" w:rsidRPr="00E759CC" w:rsidRDefault="00CC74E8" w:rsidP="00F645CD">
      <w:pPr>
        <w:pStyle w:val="Akapitzlist"/>
        <w:numPr>
          <w:ilvl w:val="0"/>
          <w:numId w:val="17"/>
        </w:numPr>
        <w:shd w:val="clear" w:color="auto" w:fill="BDD6EE" w:themeFill="accent1" w:themeFillTint="66"/>
        <w:jc w:val="both"/>
        <w:rPr>
          <w:rFonts w:ascii="Times New Roman" w:hAnsi="Times New Roman" w:cs="Times New Roman"/>
          <w:b/>
        </w:rPr>
      </w:pPr>
      <w:r w:rsidRPr="00CC74E8">
        <w:rPr>
          <w:rFonts w:ascii="Times New Roman" w:hAnsi="Times New Roman" w:cs="Times New Roman"/>
          <w:b/>
        </w:rPr>
        <w:t xml:space="preserve">Do </w:t>
      </w:r>
      <w:r w:rsidRPr="00F645CD">
        <w:rPr>
          <w:rFonts w:ascii="Times New Roman" w:hAnsi="Times New Roman" w:cs="Times New Roman"/>
          <w:b/>
          <w:bCs/>
        </w:rPr>
        <w:t>bezpośredniego</w:t>
      </w:r>
      <w:r w:rsidRPr="00CC74E8">
        <w:rPr>
          <w:rFonts w:ascii="Times New Roman" w:hAnsi="Times New Roman" w:cs="Times New Roman"/>
          <w:b/>
        </w:rPr>
        <w:t xml:space="preserve"> kontaktowania się z Wykonawcami wyznaczono osoby:</w:t>
      </w:r>
    </w:p>
    <w:p w14:paraId="68C4CE7C" w14:textId="315C0010" w:rsidR="00CC74E8" w:rsidRPr="00093D37" w:rsidRDefault="004D64D8" w:rsidP="00093D37">
      <w:pPr>
        <w:pStyle w:val="Akapitzlist"/>
        <w:numPr>
          <w:ilvl w:val="1"/>
          <w:numId w:val="17"/>
        </w:numPr>
        <w:jc w:val="both"/>
        <w:rPr>
          <w:rFonts w:ascii="Times New Roman" w:hAnsi="Times New Roman" w:cs="Times New Roman"/>
        </w:rPr>
      </w:pPr>
      <w:r w:rsidRPr="00093D37">
        <w:rPr>
          <w:rFonts w:ascii="Times New Roman" w:hAnsi="Times New Roman" w:cs="Times New Roman"/>
        </w:rPr>
        <w:t>Grzegorz</w:t>
      </w:r>
      <w:r w:rsidRPr="00093D37">
        <w:rPr>
          <w:rFonts w:ascii="Times New Roman" w:eastAsia="SimSun" w:hAnsi="Times New Roman" w:cs="Times New Roman"/>
        </w:rPr>
        <w:t xml:space="preserve"> Tabaszewski</w:t>
      </w:r>
      <w:r w:rsidRPr="00093D37">
        <w:rPr>
          <w:rFonts w:ascii="Times New Roman" w:hAnsi="Times New Roman" w:cs="Times New Roman"/>
        </w:rPr>
        <w:t xml:space="preserve">, </w:t>
      </w:r>
      <w:r w:rsidRPr="00093D37">
        <w:rPr>
          <w:rFonts w:ascii="Times New Roman" w:eastAsia="SimSun" w:hAnsi="Times New Roman" w:cs="Times New Roman"/>
        </w:rPr>
        <w:t>tel. 77 452 70 61</w:t>
      </w:r>
      <w:r w:rsidRPr="00093D37">
        <w:rPr>
          <w:rFonts w:ascii="Times New Roman" w:hAnsi="Times New Roman" w:cs="Times New Roman"/>
        </w:rPr>
        <w:t>,</w:t>
      </w:r>
      <w:r w:rsidRPr="00093D37">
        <w:rPr>
          <w:rFonts w:ascii="Times New Roman" w:eastAsia="SimSun" w:hAnsi="Times New Roman" w:cs="Times New Roman"/>
        </w:rPr>
        <w:t xml:space="preserve"> </w:t>
      </w:r>
      <w:r w:rsidRPr="00093D37">
        <w:rPr>
          <w:rFonts w:ascii="Times New Roman" w:hAnsi="Times New Roman" w:cs="Times New Roman"/>
        </w:rPr>
        <w:t xml:space="preserve">w dniach od poniedziałku do piątku w godzinach od </w:t>
      </w:r>
      <w:r w:rsidRPr="00093D37">
        <w:rPr>
          <w:rFonts w:ascii="Times New Roman" w:hAnsi="Times New Roman" w:cs="Times New Roman"/>
          <w:i/>
        </w:rPr>
        <w:t>ósmej</w:t>
      </w:r>
      <w:r w:rsidRPr="00093D37">
        <w:rPr>
          <w:rFonts w:ascii="Times New Roman" w:hAnsi="Times New Roman" w:cs="Times New Roman"/>
        </w:rPr>
        <w:t xml:space="preserve"> </w:t>
      </w:r>
      <w:r w:rsidRPr="00093D37">
        <w:rPr>
          <w:rFonts w:ascii="Times New Roman" w:hAnsi="Times New Roman" w:cs="Times New Roman"/>
          <w:b/>
        </w:rPr>
        <w:t>[</w:t>
      </w:r>
      <w:r w:rsidR="007B7E7B">
        <w:rPr>
          <w:rFonts w:ascii="Times New Roman" w:hAnsi="Times New Roman" w:cs="Times New Roman"/>
          <w:b/>
        </w:rPr>
        <w:t> </w:t>
      </w:r>
      <w:r w:rsidRPr="00093D37">
        <w:rPr>
          <w:rFonts w:ascii="Times New Roman" w:hAnsi="Times New Roman" w:cs="Times New Roman"/>
          <w:b/>
        </w:rPr>
        <w:t>8:00</w:t>
      </w:r>
      <w:r w:rsidR="007B7E7B">
        <w:rPr>
          <w:rFonts w:ascii="Times New Roman" w:hAnsi="Times New Roman" w:cs="Times New Roman"/>
          <w:b/>
        </w:rPr>
        <w:t> </w:t>
      </w:r>
      <w:r w:rsidRPr="00093D37">
        <w:rPr>
          <w:rFonts w:ascii="Times New Roman" w:hAnsi="Times New Roman" w:cs="Times New Roman"/>
          <w:b/>
        </w:rPr>
        <w:t>]</w:t>
      </w:r>
      <w:r w:rsidR="007B7E7B">
        <w:rPr>
          <w:rFonts w:ascii="Times New Roman" w:hAnsi="Times New Roman" w:cs="Times New Roman"/>
        </w:rPr>
        <w:t> </w:t>
      </w:r>
      <w:r w:rsidRPr="00093D37">
        <w:rPr>
          <w:rFonts w:ascii="Times New Roman" w:hAnsi="Times New Roman" w:cs="Times New Roman"/>
        </w:rPr>
        <w:t xml:space="preserve">do </w:t>
      </w:r>
      <w:r w:rsidRPr="00093D37">
        <w:rPr>
          <w:rFonts w:ascii="Times New Roman" w:hAnsi="Times New Roman" w:cs="Times New Roman"/>
          <w:i/>
        </w:rPr>
        <w:t>piętnastej</w:t>
      </w:r>
      <w:r w:rsidRPr="00093D37">
        <w:rPr>
          <w:rFonts w:ascii="Times New Roman" w:hAnsi="Times New Roman" w:cs="Times New Roman"/>
        </w:rPr>
        <w:t xml:space="preserve"> </w:t>
      </w:r>
      <w:r w:rsidRPr="00093D37">
        <w:rPr>
          <w:rFonts w:ascii="Times New Roman" w:hAnsi="Times New Roman" w:cs="Times New Roman"/>
          <w:b/>
        </w:rPr>
        <w:t>[ 15:00 ]</w:t>
      </w:r>
      <w:r w:rsidRPr="00093D37">
        <w:rPr>
          <w:rFonts w:ascii="Times New Roman" w:hAnsi="Times New Roman" w:cs="Times New Roman"/>
        </w:rPr>
        <w:t>.</w:t>
      </w:r>
    </w:p>
    <w:p w14:paraId="79337788" w14:textId="5F908FAF" w:rsidR="004D64D8" w:rsidRPr="00093D37" w:rsidRDefault="004D64D8" w:rsidP="00093D37">
      <w:pPr>
        <w:pStyle w:val="Akapitzlist"/>
        <w:numPr>
          <w:ilvl w:val="1"/>
          <w:numId w:val="17"/>
        </w:numPr>
        <w:jc w:val="both"/>
        <w:rPr>
          <w:rFonts w:ascii="Times New Roman" w:hAnsi="Times New Roman" w:cs="Times New Roman"/>
        </w:rPr>
      </w:pPr>
      <w:r w:rsidRPr="00093D37">
        <w:rPr>
          <w:rFonts w:ascii="Times New Roman" w:hAnsi="Times New Roman" w:cs="Times New Roman"/>
        </w:rPr>
        <w:t xml:space="preserve">Jednocześnie Zamawiający informuje, że przepisy ustawy nie pozwalają na jakikolwiek inny kontakt – zarówno z Zamawiającym jak i osobami uprawnionymi do porozumiewania się z Wykonawcami – niż wskazany w </w:t>
      </w:r>
      <w:r w:rsidRPr="00093D37">
        <w:rPr>
          <w:rFonts w:ascii="Times New Roman" w:hAnsi="Times New Roman" w:cs="Times New Roman"/>
          <w:b/>
          <w:bCs/>
        </w:rPr>
        <w:t>SWZ</w:t>
      </w:r>
      <w:r w:rsidRPr="00093D37">
        <w:rPr>
          <w:rFonts w:ascii="Times New Roman" w:hAnsi="Times New Roman" w:cs="Times New Roman"/>
        </w:rPr>
        <w:t>. Oznacza to, że Zamawiający nie będzie reagował na inne formy kontaktowania się z nim, w szczególności na kontakt osobisty w siedzibie Zamawiającego.</w:t>
      </w:r>
    </w:p>
    <w:p w14:paraId="47E50B6F" w14:textId="5ACCD5E6" w:rsidR="004D64D8" w:rsidRPr="00A37CE9" w:rsidRDefault="004D64D8" w:rsidP="00093D37">
      <w:pPr>
        <w:pStyle w:val="Akapitzlist"/>
        <w:numPr>
          <w:ilvl w:val="1"/>
          <w:numId w:val="17"/>
        </w:numPr>
        <w:jc w:val="both"/>
        <w:rPr>
          <w:rFonts w:ascii="Times New Roman" w:hAnsi="Times New Roman" w:cs="Times New Roman"/>
        </w:rPr>
      </w:pPr>
      <w:r w:rsidRPr="00093D37">
        <w:rPr>
          <w:rFonts w:ascii="Times New Roman" w:hAnsi="Times New Roman" w:cs="Times New Roman"/>
        </w:rPr>
        <w:t xml:space="preserve">W zakresie pytań technicznych związanych z działaniem systemu </w:t>
      </w:r>
      <w:r w:rsidRPr="00732003">
        <w:rPr>
          <w:rFonts w:ascii="Times New Roman" w:hAnsi="Times New Roman" w:cs="Times New Roman"/>
          <w:i/>
          <w:iCs/>
        </w:rPr>
        <w:t>platforma zakupowa</w:t>
      </w:r>
      <w:r w:rsidRPr="00093D37">
        <w:rPr>
          <w:rFonts w:ascii="Times New Roman" w:hAnsi="Times New Roman" w:cs="Times New Roman"/>
        </w:rPr>
        <w:t xml:space="preserve"> Zamawiający wnosi o </w:t>
      </w:r>
      <w:r w:rsidRPr="00A37CE9">
        <w:rPr>
          <w:rFonts w:ascii="Times New Roman" w:hAnsi="Times New Roman" w:cs="Times New Roman"/>
        </w:rPr>
        <w:t xml:space="preserve">kontakt z Centrum Wsparcia Klienta platformazakupowa.pl pod numerem 22 101 02 02, </w:t>
      </w:r>
      <w:hyperlink r:id="rId13" w:history="1">
        <w:r w:rsidR="00CE6306" w:rsidRPr="000E1277">
          <w:rPr>
            <w:rStyle w:val="Hipercze"/>
            <w:rFonts w:ascii="Times New Roman" w:hAnsi="Times New Roman" w:cs="Times New Roman"/>
          </w:rPr>
          <w:t>cwk@platformazakupowa.pl</w:t>
        </w:r>
      </w:hyperlink>
      <w:r w:rsidR="00CE6306">
        <w:rPr>
          <w:rFonts w:ascii="Times New Roman" w:hAnsi="Times New Roman" w:cs="Times New Roman"/>
        </w:rPr>
        <w:t>.</w:t>
      </w:r>
      <w:r w:rsidR="00CE6306">
        <w:rPr>
          <w:rStyle w:val="Hipercze"/>
          <w:rFonts w:ascii="Times New Roman" w:hAnsi="Times New Roman" w:cs="Times New Roman"/>
          <w:color w:val="auto"/>
        </w:rPr>
        <w:t xml:space="preserve"> </w:t>
      </w:r>
    </w:p>
    <w:p w14:paraId="61325C1D" w14:textId="77777777" w:rsidR="00CC74E8" w:rsidRPr="004D64D8" w:rsidRDefault="00CC74E8" w:rsidP="00CC74E8">
      <w:pPr>
        <w:rPr>
          <w:rFonts w:ascii="Times New Roman" w:hAnsi="Times New Roman" w:cs="Times New Roman"/>
        </w:rPr>
      </w:pPr>
    </w:p>
    <w:p w14:paraId="6404A20B" w14:textId="561EBF3C" w:rsidR="00CC74E8" w:rsidRPr="00E759CC" w:rsidRDefault="00CC74E8" w:rsidP="00F645CD">
      <w:pPr>
        <w:pStyle w:val="Akapitzlist"/>
        <w:numPr>
          <w:ilvl w:val="0"/>
          <w:numId w:val="17"/>
        </w:numPr>
        <w:shd w:val="clear" w:color="auto" w:fill="BDD6EE" w:themeFill="accent1" w:themeFillTint="66"/>
        <w:jc w:val="both"/>
        <w:rPr>
          <w:rFonts w:ascii="Times New Roman" w:hAnsi="Times New Roman" w:cs="Times New Roman"/>
          <w:b/>
        </w:rPr>
      </w:pPr>
      <w:r w:rsidRPr="00F645CD">
        <w:rPr>
          <w:rFonts w:ascii="Times New Roman" w:hAnsi="Times New Roman" w:cs="Times New Roman"/>
          <w:b/>
          <w:bCs/>
        </w:rPr>
        <w:t>Wymagania</w:t>
      </w:r>
      <w:r w:rsidRPr="00CC74E8">
        <w:rPr>
          <w:rFonts w:ascii="Times New Roman" w:hAnsi="Times New Roman" w:cs="Times New Roman"/>
          <w:b/>
        </w:rPr>
        <w:t xml:space="preserve"> dotyczące wadium</w:t>
      </w:r>
    </w:p>
    <w:p w14:paraId="20C97436" w14:textId="19ABF8A1" w:rsidR="00CC74E8" w:rsidRPr="00E759CC" w:rsidRDefault="00FC23D5" w:rsidP="00F645CD">
      <w:pPr>
        <w:pStyle w:val="Akapitzlist"/>
        <w:ind w:left="680"/>
        <w:jc w:val="both"/>
        <w:rPr>
          <w:rFonts w:ascii="Times New Roman" w:hAnsi="Times New Roman" w:cs="Times New Roman"/>
        </w:rPr>
      </w:pPr>
      <w:r w:rsidRPr="00FC23D5">
        <w:rPr>
          <w:rFonts w:ascii="Times New Roman" w:hAnsi="Times New Roman" w:cs="Times New Roman"/>
        </w:rPr>
        <w:t>Zamawiający nie wymaga zabezpieczenia oferty wadium.</w:t>
      </w:r>
    </w:p>
    <w:p w14:paraId="6B7C0AE4" w14:textId="77777777" w:rsidR="00CC74E8" w:rsidRPr="00E759CC" w:rsidRDefault="00CC74E8" w:rsidP="00CC74E8">
      <w:pPr>
        <w:rPr>
          <w:rFonts w:ascii="Times New Roman" w:hAnsi="Times New Roman" w:cs="Times New Roman"/>
        </w:rPr>
      </w:pPr>
    </w:p>
    <w:p w14:paraId="10BAAD6A" w14:textId="0EF879CA" w:rsidR="00CC74E8" w:rsidRPr="00E759CC" w:rsidRDefault="00CC74E8" w:rsidP="00F645CD">
      <w:pPr>
        <w:pStyle w:val="Akapitzlist"/>
        <w:numPr>
          <w:ilvl w:val="0"/>
          <w:numId w:val="17"/>
        </w:numPr>
        <w:shd w:val="clear" w:color="auto" w:fill="BDD6EE" w:themeFill="accent1" w:themeFillTint="66"/>
        <w:jc w:val="both"/>
        <w:rPr>
          <w:rFonts w:ascii="Times New Roman" w:hAnsi="Times New Roman" w:cs="Times New Roman"/>
          <w:b/>
        </w:rPr>
      </w:pPr>
      <w:r w:rsidRPr="00F645CD">
        <w:rPr>
          <w:rFonts w:ascii="Times New Roman" w:hAnsi="Times New Roman" w:cs="Times New Roman"/>
          <w:b/>
          <w:bCs/>
        </w:rPr>
        <w:t>Termin</w:t>
      </w:r>
      <w:r w:rsidRPr="00CC74E8">
        <w:rPr>
          <w:rFonts w:ascii="Times New Roman" w:hAnsi="Times New Roman" w:cs="Times New Roman"/>
          <w:b/>
        </w:rPr>
        <w:t xml:space="preserve"> związania ofertą</w:t>
      </w:r>
    </w:p>
    <w:p w14:paraId="649B743A" w14:textId="6337CD6F" w:rsidR="00CC74E8" w:rsidRPr="00AC3627" w:rsidRDefault="00D137E6" w:rsidP="00F645CD">
      <w:pPr>
        <w:pStyle w:val="Akapitzlist"/>
        <w:numPr>
          <w:ilvl w:val="1"/>
          <w:numId w:val="17"/>
        </w:numPr>
        <w:jc w:val="both"/>
        <w:rPr>
          <w:rFonts w:ascii="Times New Roman" w:hAnsi="Times New Roman" w:cs="Times New Roman"/>
        </w:rPr>
      </w:pPr>
      <w:r w:rsidRPr="00AC3627">
        <w:rPr>
          <w:rFonts w:ascii="Times New Roman" w:hAnsi="Times New Roman" w:cs="Times New Roman"/>
        </w:rPr>
        <w:t xml:space="preserve">Wykonawca jest związany ofertą od dnia upływu terminu składania ofert do dnia </w:t>
      </w:r>
      <w:r w:rsidRPr="00AC3627">
        <w:rPr>
          <w:rFonts w:ascii="Times New Roman" w:hAnsi="Times New Roman" w:cs="Times New Roman"/>
          <w:b/>
          <w:bCs/>
          <w:u w:val="single"/>
        </w:rPr>
        <w:t>0</w:t>
      </w:r>
      <w:r w:rsidR="00AC3627" w:rsidRPr="00AC3627">
        <w:rPr>
          <w:rFonts w:ascii="Times New Roman" w:hAnsi="Times New Roman" w:cs="Times New Roman"/>
          <w:b/>
          <w:bCs/>
          <w:u w:val="single"/>
        </w:rPr>
        <w:t>6</w:t>
      </w:r>
      <w:r w:rsidRPr="00AC3627">
        <w:rPr>
          <w:rFonts w:ascii="Times New Roman" w:hAnsi="Times New Roman" w:cs="Times New Roman"/>
          <w:b/>
          <w:bCs/>
          <w:u w:val="single"/>
        </w:rPr>
        <w:t>.0</w:t>
      </w:r>
      <w:r w:rsidR="00AC3627" w:rsidRPr="00AC3627">
        <w:rPr>
          <w:rFonts w:ascii="Times New Roman" w:hAnsi="Times New Roman" w:cs="Times New Roman"/>
          <w:b/>
          <w:bCs/>
          <w:u w:val="single"/>
        </w:rPr>
        <w:t>2</w:t>
      </w:r>
      <w:r w:rsidRPr="00AC3627">
        <w:rPr>
          <w:rFonts w:ascii="Times New Roman" w:hAnsi="Times New Roman" w:cs="Times New Roman"/>
          <w:b/>
          <w:bCs/>
          <w:u w:val="single"/>
        </w:rPr>
        <w:t>.2025 r.</w:t>
      </w:r>
    </w:p>
    <w:p w14:paraId="4DA2F24D" w14:textId="12884C66" w:rsidR="00D137E6" w:rsidRPr="00F645CD" w:rsidRDefault="00D137E6" w:rsidP="00F645CD">
      <w:pPr>
        <w:pStyle w:val="Akapitzlist"/>
        <w:numPr>
          <w:ilvl w:val="1"/>
          <w:numId w:val="17"/>
        </w:numPr>
        <w:jc w:val="both"/>
        <w:rPr>
          <w:rFonts w:ascii="Times New Roman" w:hAnsi="Times New Roman" w:cs="Times New Roman"/>
        </w:rPr>
      </w:pPr>
      <w:r w:rsidRPr="00F645CD">
        <w:rPr>
          <w:rFonts w:ascii="Times New Roman" w:hAnsi="Times New Roman" w:cs="Times New Roman"/>
        </w:rPr>
        <w:t xml:space="preserve">W przypadku gdy wybór najkorzystniejszej oferty nie nastąpi przed upływem terminu związania ofertą określonego w pkt. 15.1 SWZ, Zamawiający przed upływem terminu związania ofertą zwraca się jednokrotnie do Wykonawców o wyrażenie zgody na przedłużenie tego terminu o wskazywany przez niego okres, nie dłuższy niż </w:t>
      </w:r>
      <w:r w:rsidRPr="00732003">
        <w:rPr>
          <w:rFonts w:ascii="Times New Roman" w:hAnsi="Times New Roman" w:cs="Times New Roman"/>
          <w:i/>
          <w:iCs/>
        </w:rPr>
        <w:t>trzydzieści</w:t>
      </w:r>
      <w:r w:rsidRPr="00F645CD">
        <w:rPr>
          <w:rFonts w:ascii="Times New Roman" w:hAnsi="Times New Roman" w:cs="Times New Roman"/>
        </w:rPr>
        <w:t xml:space="preserve"> [ 30 ] dni.</w:t>
      </w:r>
    </w:p>
    <w:p w14:paraId="11E7AECA" w14:textId="65DBB500" w:rsidR="00D137E6" w:rsidRPr="00F645CD" w:rsidRDefault="00D137E6" w:rsidP="00F645CD">
      <w:pPr>
        <w:pStyle w:val="Akapitzlist"/>
        <w:numPr>
          <w:ilvl w:val="1"/>
          <w:numId w:val="17"/>
        </w:numPr>
        <w:jc w:val="both"/>
        <w:rPr>
          <w:rFonts w:ascii="Times New Roman" w:hAnsi="Times New Roman" w:cs="Times New Roman"/>
        </w:rPr>
      </w:pPr>
      <w:r w:rsidRPr="00F645CD">
        <w:rPr>
          <w:rFonts w:ascii="Times New Roman" w:hAnsi="Times New Roman" w:cs="Times New Roman"/>
        </w:rPr>
        <w:t>Przedłużenie terminu związania ofertą, o którym mowa w pkt. 15.2 SWZ, wymaga złożenia przez Wykonawcę pisemnego</w:t>
      </w:r>
      <w:r w:rsidR="00732003">
        <w:rPr>
          <w:rStyle w:val="Odwoanieprzypisudolnego"/>
          <w:rFonts w:ascii="Times New Roman" w:hAnsi="Times New Roman" w:cs="Times New Roman"/>
        </w:rPr>
        <w:footnoteReference w:id="3"/>
      </w:r>
      <w:r w:rsidRPr="00F645CD">
        <w:rPr>
          <w:rFonts w:ascii="Times New Roman" w:hAnsi="Times New Roman" w:cs="Times New Roman"/>
        </w:rPr>
        <w:t xml:space="preserve"> oświadczenia o wyrażeniu zgody na przedłużenie terminu związania ofertą.</w:t>
      </w:r>
    </w:p>
    <w:p w14:paraId="3AC6C22B" w14:textId="77777777" w:rsidR="00CC74E8" w:rsidRPr="00E759CC" w:rsidRDefault="00CC74E8" w:rsidP="00CC74E8">
      <w:pPr>
        <w:rPr>
          <w:rFonts w:ascii="Times New Roman" w:hAnsi="Times New Roman" w:cs="Times New Roman"/>
        </w:rPr>
      </w:pPr>
    </w:p>
    <w:p w14:paraId="7613B114" w14:textId="0E9ED48A" w:rsidR="00CC74E8" w:rsidRPr="00E759CC" w:rsidRDefault="00CC74E8" w:rsidP="00732003">
      <w:pPr>
        <w:pStyle w:val="Akapitzlist"/>
        <w:numPr>
          <w:ilvl w:val="0"/>
          <w:numId w:val="17"/>
        </w:numPr>
        <w:shd w:val="clear" w:color="auto" w:fill="BDD6EE" w:themeFill="accent1" w:themeFillTint="66"/>
        <w:jc w:val="both"/>
        <w:rPr>
          <w:rFonts w:ascii="Times New Roman" w:hAnsi="Times New Roman" w:cs="Times New Roman"/>
          <w:b/>
        </w:rPr>
      </w:pPr>
      <w:r w:rsidRPr="00732003">
        <w:rPr>
          <w:rFonts w:ascii="Times New Roman" w:hAnsi="Times New Roman" w:cs="Times New Roman"/>
          <w:b/>
          <w:bCs/>
        </w:rPr>
        <w:t>Opis</w:t>
      </w:r>
      <w:r w:rsidRPr="00CC74E8">
        <w:rPr>
          <w:rFonts w:ascii="Times New Roman" w:hAnsi="Times New Roman" w:cs="Times New Roman"/>
          <w:b/>
        </w:rPr>
        <w:t xml:space="preserve"> sposobu przygotowywania i złożenia oferty</w:t>
      </w:r>
    </w:p>
    <w:p w14:paraId="5F82F4D3" w14:textId="50EBD0BF"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 xml:space="preserve">Wykonawca jest odpowiedzialny za </w:t>
      </w:r>
      <w:r w:rsidRPr="00732003">
        <w:rPr>
          <w:rFonts w:ascii="Times New Roman" w:hAnsi="Times New Roman" w:cs="Times New Roman"/>
          <w:b/>
          <w:bCs/>
        </w:rPr>
        <w:t>przygotowanie oferty</w:t>
      </w:r>
      <w:r w:rsidRPr="00732003">
        <w:rPr>
          <w:rFonts w:ascii="Times New Roman" w:hAnsi="Times New Roman" w:cs="Times New Roman"/>
        </w:rPr>
        <w:t>.</w:t>
      </w:r>
    </w:p>
    <w:p w14:paraId="01B3FCF1" w14:textId="24860BB5"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Oferta musi być sporządzona w języku polskim.</w:t>
      </w:r>
    </w:p>
    <w:p w14:paraId="457BD5D4" w14:textId="5EECCADB"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Ofertę, oświadczenie, o którym mowa w art. 125 ust. 1 ustawy, składa się, pod rygorem nieważności, w</w:t>
      </w:r>
      <w:r w:rsidR="007B7E7B">
        <w:rPr>
          <w:rFonts w:ascii="Times New Roman" w:hAnsi="Times New Roman" w:cs="Times New Roman"/>
        </w:rPr>
        <w:t> </w:t>
      </w:r>
      <w:r w:rsidRPr="00732003">
        <w:rPr>
          <w:rFonts w:ascii="Times New Roman" w:hAnsi="Times New Roman" w:cs="Times New Roman"/>
        </w:rPr>
        <w:t>formie elektronicznej lub w postaci elektronicznej opatrzonej podpisem zaufanym lub podpisem osobistym; przez osobę upoważnioną do reprezentowania Wykonawcy na zewnątrz.</w:t>
      </w:r>
    </w:p>
    <w:p w14:paraId="6D8A8B74" w14:textId="562F5987"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Rozszerzenia plików wykorzystywanych przez Wykonawców powinny być zgodne z załącznikiem nr 2 do</w:t>
      </w:r>
      <w:r w:rsidR="007B7E7B">
        <w:rPr>
          <w:rFonts w:ascii="Times New Roman" w:hAnsi="Times New Roman" w:cs="Times New Roman"/>
        </w:rPr>
        <w:t> </w:t>
      </w:r>
      <w:r w:rsidRPr="00732003">
        <w:rPr>
          <w:rFonts w:ascii="Times New Roman" w:hAnsi="Times New Roman" w:cs="Times New Roman"/>
        </w:rPr>
        <w:t xml:space="preserve">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w:t>
      </w:r>
      <w:r w:rsidRPr="00732003">
        <w:rPr>
          <w:rFonts w:ascii="Times New Roman" w:hAnsi="Times New Roman" w:cs="Times New Roman"/>
        </w:rPr>
        <w:lastRenderedPageBreak/>
        <w:t>Rozporządzeniem KRI. Do danych zawierających dokumenty tekstowe, tekstowo-graficzne lub multimedialne stosuje się: .pdf, .</w:t>
      </w:r>
      <w:proofErr w:type="spellStart"/>
      <w:r w:rsidRPr="00732003">
        <w:rPr>
          <w:rFonts w:ascii="Times New Roman" w:hAnsi="Times New Roman" w:cs="Times New Roman"/>
        </w:rPr>
        <w:t>doc</w:t>
      </w:r>
      <w:proofErr w:type="spellEnd"/>
      <w:r w:rsidRPr="00732003">
        <w:rPr>
          <w:rFonts w:ascii="Times New Roman" w:hAnsi="Times New Roman" w:cs="Times New Roman"/>
        </w:rPr>
        <w:t>, .</w:t>
      </w:r>
      <w:proofErr w:type="spellStart"/>
      <w:r w:rsidRPr="00732003">
        <w:rPr>
          <w:rFonts w:ascii="Times New Roman" w:hAnsi="Times New Roman" w:cs="Times New Roman"/>
        </w:rPr>
        <w:t>docx</w:t>
      </w:r>
      <w:proofErr w:type="spellEnd"/>
      <w:r w:rsidRPr="00732003">
        <w:rPr>
          <w:rFonts w:ascii="Times New Roman" w:hAnsi="Times New Roman" w:cs="Times New Roman"/>
        </w:rPr>
        <w:t>, .rtf, .</w:t>
      </w:r>
      <w:proofErr w:type="spellStart"/>
      <w:r w:rsidRPr="00732003">
        <w:rPr>
          <w:rFonts w:ascii="Times New Roman" w:hAnsi="Times New Roman" w:cs="Times New Roman"/>
        </w:rPr>
        <w:t>xps</w:t>
      </w:r>
      <w:proofErr w:type="spellEnd"/>
      <w:r w:rsidRPr="00732003">
        <w:rPr>
          <w:rFonts w:ascii="Times New Roman" w:hAnsi="Times New Roman" w:cs="Times New Roman"/>
        </w:rPr>
        <w:t>, .</w:t>
      </w:r>
      <w:proofErr w:type="spellStart"/>
      <w:r w:rsidRPr="00732003">
        <w:rPr>
          <w:rFonts w:ascii="Times New Roman" w:hAnsi="Times New Roman" w:cs="Times New Roman"/>
        </w:rPr>
        <w:t>odt</w:t>
      </w:r>
      <w:proofErr w:type="spellEnd"/>
      <w:r w:rsidRPr="00732003">
        <w:rPr>
          <w:rFonts w:ascii="Times New Roman" w:hAnsi="Times New Roman" w:cs="Times New Roman"/>
        </w:rPr>
        <w:t>., .xls, .</w:t>
      </w:r>
      <w:proofErr w:type="spellStart"/>
      <w:r w:rsidRPr="00732003">
        <w:rPr>
          <w:rFonts w:ascii="Times New Roman" w:hAnsi="Times New Roman" w:cs="Times New Roman"/>
        </w:rPr>
        <w:t>xlsx</w:t>
      </w:r>
      <w:proofErr w:type="spellEnd"/>
      <w:r w:rsidRPr="00732003">
        <w:rPr>
          <w:rFonts w:ascii="Times New Roman" w:hAnsi="Times New Roman" w:cs="Times New Roman"/>
        </w:rPr>
        <w:t>, .jpg (.</w:t>
      </w:r>
      <w:proofErr w:type="spellStart"/>
      <w:r w:rsidRPr="00732003">
        <w:rPr>
          <w:rFonts w:ascii="Times New Roman" w:hAnsi="Times New Roman" w:cs="Times New Roman"/>
        </w:rPr>
        <w:t>jpeg</w:t>
      </w:r>
      <w:proofErr w:type="spellEnd"/>
      <w:r w:rsidRPr="00732003">
        <w:rPr>
          <w:rFonts w:ascii="Times New Roman" w:hAnsi="Times New Roman" w:cs="Times New Roman"/>
        </w:rPr>
        <w:t>) ze szczególnym wskazaniem na .pdf</w:t>
      </w:r>
    </w:p>
    <w:p w14:paraId="79A2D4B4" w14:textId="6ED2D143"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W celu ewentualnej kompresji danych Zamawiający rekomenduje wykorzystanie jednego z rozszerzeń: .zip, .7Z.</w:t>
      </w:r>
    </w:p>
    <w:p w14:paraId="28B2D8E6" w14:textId="584F1390"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Wykonawca może przed upływem terminu do składania ofert zmienić lub wycofać ofertę zgodnie z Instrukcją dla Wykonawców. Po upływie terminu do składania ofert nie może skutecznie dokonać zmiany ani wycofać złożonej oferty.</w:t>
      </w:r>
    </w:p>
    <w:p w14:paraId="6CAE63AF" w14:textId="5753F6B1"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 xml:space="preserve">Wykonawca ma prawo złożyć tylko </w:t>
      </w:r>
      <w:r w:rsidRPr="009F2E70">
        <w:rPr>
          <w:rFonts w:ascii="Times New Roman" w:hAnsi="Times New Roman" w:cs="Times New Roman"/>
          <w:i/>
          <w:iCs/>
        </w:rPr>
        <w:t>jedną</w:t>
      </w:r>
      <w:r w:rsidRPr="00732003">
        <w:rPr>
          <w:rFonts w:ascii="Times New Roman" w:hAnsi="Times New Roman" w:cs="Times New Roman"/>
        </w:rPr>
        <w:t xml:space="preserve"> [ 1 ] ofertę, zawierającą </w:t>
      </w:r>
      <w:r w:rsidRPr="009F2E70">
        <w:rPr>
          <w:rFonts w:ascii="Times New Roman" w:hAnsi="Times New Roman" w:cs="Times New Roman"/>
          <w:i/>
          <w:iCs/>
        </w:rPr>
        <w:t>jedną</w:t>
      </w:r>
      <w:r w:rsidRPr="00732003">
        <w:rPr>
          <w:rFonts w:ascii="Times New Roman" w:hAnsi="Times New Roman" w:cs="Times New Roman"/>
        </w:rPr>
        <w:t xml:space="preserve"> [ 1 ], jednoznacznie opisaną propozycję. Złożenie większej liczby ofert spowoduje odrzucenie wszystkich ofert złożonych przez danego Wykonawcę.</w:t>
      </w:r>
    </w:p>
    <w:p w14:paraId="4B2BB6DF" w14:textId="0940790C"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b/>
          <w:bCs/>
        </w:rPr>
        <w:t>Wykonawca składa ofertę</w:t>
      </w:r>
      <w:r w:rsidRPr="00732003">
        <w:rPr>
          <w:rFonts w:ascii="Times New Roman" w:hAnsi="Times New Roman" w:cs="Times New Roman"/>
        </w:rPr>
        <w:t xml:space="preserve"> za pośrednictwem Formularza składania oferty dostępnego na </w:t>
      </w:r>
      <w:r w:rsidRPr="00732003">
        <w:rPr>
          <w:rFonts w:ascii="Times New Roman" w:hAnsi="Times New Roman" w:cs="Times New Roman"/>
          <w:i/>
          <w:iCs/>
        </w:rPr>
        <w:t>platformie zakupowej</w:t>
      </w:r>
      <w:r w:rsidRPr="00732003">
        <w:rPr>
          <w:rFonts w:ascii="Times New Roman" w:hAnsi="Times New Roman" w:cs="Times New Roman"/>
        </w:rPr>
        <w:t xml:space="preserve"> w przedmiotowym postępowaniu w sprawie udzielenia zamówienia publicznego.</w:t>
      </w:r>
    </w:p>
    <w:p w14:paraId="0970724B" w14:textId="175E6F6F"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 xml:space="preserve">Wszelkie </w:t>
      </w:r>
      <w:r w:rsidRPr="00732003">
        <w:rPr>
          <w:rFonts w:ascii="Times New Roman" w:hAnsi="Times New Roman" w:cs="Times New Roman"/>
          <w:b/>
          <w:bCs/>
        </w:rPr>
        <w:t>informacje stanowiące tajemnicę przedsiębiorstwa</w:t>
      </w:r>
      <w:r>
        <w:rPr>
          <w:rStyle w:val="Odwoanieprzypisudolnego"/>
          <w:rFonts w:ascii="Times New Roman" w:hAnsi="Times New Roman" w:cs="Times New Roman"/>
          <w:b/>
          <w:bCs/>
        </w:rPr>
        <w:footnoteReference w:id="4"/>
      </w:r>
      <w:r w:rsidRPr="00732003">
        <w:rPr>
          <w:rFonts w:ascii="Times New Roman" w:hAnsi="Times New Roman" w:cs="Times New Roman"/>
        </w:rPr>
        <w:t xml:space="preserve"> w rozumieniu ustawy z dnia 16 kwietnia 1993 r. o zwalczaniu nieuczciwej konkurencji (</w:t>
      </w:r>
      <w:proofErr w:type="spellStart"/>
      <w:r w:rsidRPr="00732003">
        <w:rPr>
          <w:rFonts w:ascii="Times New Roman" w:hAnsi="Times New Roman" w:cs="Times New Roman"/>
        </w:rPr>
        <w:t>t.j</w:t>
      </w:r>
      <w:proofErr w:type="spellEnd"/>
      <w:r w:rsidRPr="00732003">
        <w:rPr>
          <w:rFonts w:ascii="Times New Roman" w:hAnsi="Times New Roman" w:cs="Times New Roman"/>
        </w:rPr>
        <w:t xml:space="preserve">. Dz. U. z 2022 r. poz. 1233 ze zm.), które Wykonawca zastrzeże jako tajemnicę przedsiębiorstwa, powinny zostać załączone w osobnym miejscu w </w:t>
      </w:r>
      <w:r w:rsidRPr="00732003">
        <w:rPr>
          <w:rFonts w:ascii="Times New Roman" w:hAnsi="Times New Roman" w:cs="Times New Roman"/>
          <w:b/>
          <w:bCs/>
          <w:u w:val="single"/>
        </w:rPr>
        <w:t>kroku 1</w:t>
      </w:r>
      <w:r w:rsidRPr="00732003">
        <w:rPr>
          <w:rFonts w:ascii="Times New Roman" w:hAnsi="Times New Roman" w:cs="Times New Roman"/>
        </w:rPr>
        <w:t xml:space="preserve"> składania oferty przeznaczonym na zamieszczenie tajemnicy przedsiębiorstwa.</w:t>
      </w:r>
    </w:p>
    <w:p w14:paraId="59910900" w14:textId="47276515"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Zaleca się, aby każdy dokument zawierający tajemnicę przedsiębiorstwa został zamieszczony w odrębnym pliku.</w:t>
      </w:r>
    </w:p>
    <w:p w14:paraId="4D5DABAC" w14:textId="0BD883BF"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Wykonawca może przed upływem terminu składania ofert wycofać ofertę za pośrednictwem Formularza składania oferty.</w:t>
      </w:r>
    </w:p>
    <w:p w14:paraId="0C42DEA0" w14:textId="247804CB"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Jeśli Wykonawca składający ofertę jest zautoryzowany (zalogowany), to wycofanie oferty lub wniosku następuje od razu po złożeniu nowej oferty.</w:t>
      </w:r>
    </w:p>
    <w:p w14:paraId="2B5CA701" w14:textId="43F2AC78"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Jeżeli oferta składana jest przez niezautoryzowanego Wykonawcę (niezalogowany lub nieposiadający konta) to wycofanie oferty musi być przez niego potwierdzone:</w:t>
      </w:r>
    </w:p>
    <w:p w14:paraId="1D11CE76" w14:textId="015D43EF" w:rsidR="007328B7" w:rsidRPr="00732003" w:rsidRDefault="00495B4B" w:rsidP="00732003">
      <w:pPr>
        <w:pStyle w:val="Akapitzlist"/>
        <w:numPr>
          <w:ilvl w:val="2"/>
          <w:numId w:val="17"/>
        </w:numPr>
        <w:jc w:val="both"/>
        <w:rPr>
          <w:rFonts w:ascii="Times New Roman" w:hAnsi="Times New Roman" w:cs="Times New Roman"/>
        </w:rPr>
      </w:pPr>
      <w:r w:rsidRPr="00732003">
        <w:rPr>
          <w:rFonts w:ascii="Times New Roman" w:hAnsi="Times New Roman" w:cs="Times New Roman"/>
        </w:rPr>
        <w:t>przez kliknięcie w link wysłany w wiadomości email, który musi być zgodny z adres email podanym podczas pierwotnego składania oferty,</w:t>
      </w:r>
    </w:p>
    <w:p w14:paraId="4FCF5015" w14:textId="747256DE" w:rsidR="007328B7" w:rsidRPr="00732003" w:rsidRDefault="00495B4B" w:rsidP="00732003">
      <w:pPr>
        <w:pStyle w:val="Akapitzlist"/>
        <w:numPr>
          <w:ilvl w:val="2"/>
          <w:numId w:val="17"/>
        </w:numPr>
        <w:jc w:val="both"/>
        <w:rPr>
          <w:rFonts w:ascii="Times New Roman" w:hAnsi="Times New Roman" w:cs="Times New Roman"/>
        </w:rPr>
      </w:pPr>
      <w:r w:rsidRPr="00732003">
        <w:rPr>
          <w:rFonts w:ascii="Times New Roman" w:hAnsi="Times New Roman" w:cs="Times New Roman"/>
        </w:rPr>
        <w:t xml:space="preserve">zalogowanie i kliknięcie w przycisk </w:t>
      </w:r>
      <w:r w:rsidRPr="00732003">
        <w:rPr>
          <w:rFonts w:ascii="Times New Roman" w:hAnsi="Times New Roman" w:cs="Times New Roman"/>
          <w:b/>
          <w:bCs/>
        </w:rPr>
        <w:t>Potwierdź ofertę</w:t>
      </w:r>
      <w:r w:rsidRPr="00732003">
        <w:rPr>
          <w:rFonts w:ascii="Times New Roman" w:hAnsi="Times New Roman" w:cs="Times New Roman"/>
        </w:rPr>
        <w:t>.</w:t>
      </w:r>
    </w:p>
    <w:p w14:paraId="4BDFFFB9" w14:textId="73F7E71E"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 xml:space="preserve">Potwierdzeniem wycofania oferty w przypadku </w:t>
      </w:r>
      <w:r w:rsidRPr="00732003">
        <w:rPr>
          <w:rFonts w:ascii="Times New Roman" w:hAnsi="Times New Roman" w:cs="Times New Roman"/>
          <w:b/>
          <w:bCs/>
        </w:rPr>
        <w:t>pkt. 16.13.1 SWZ</w:t>
      </w:r>
      <w:r w:rsidRPr="00732003">
        <w:rPr>
          <w:rFonts w:ascii="Times New Roman" w:hAnsi="Times New Roman" w:cs="Times New Roman"/>
        </w:rPr>
        <w:t xml:space="preserve"> jest data potwierdzenia akcji przez kliknięcie w przycisk </w:t>
      </w:r>
      <w:r w:rsidRPr="00732003">
        <w:rPr>
          <w:rFonts w:ascii="Times New Roman" w:hAnsi="Times New Roman" w:cs="Times New Roman"/>
          <w:b/>
          <w:bCs/>
        </w:rPr>
        <w:t>Wycofaj ofertę</w:t>
      </w:r>
      <w:r w:rsidRPr="00732003">
        <w:rPr>
          <w:rFonts w:ascii="Times New Roman" w:hAnsi="Times New Roman" w:cs="Times New Roman"/>
        </w:rPr>
        <w:t>.</w:t>
      </w:r>
    </w:p>
    <w:p w14:paraId="086A4EAE" w14:textId="658FF0A9"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Złożenie i wycofanie oferty możliwe jest do zakończenia terminu składania ofert w postępowaniu.</w:t>
      </w:r>
    </w:p>
    <w:p w14:paraId="5E1075A9" w14:textId="69C729D6"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Wycofanie złożonej oferty powoduje, że Zamawiający nie będzie miał możliwości zapoznania się z nią po</w:t>
      </w:r>
      <w:r w:rsidR="007B7E7B">
        <w:rPr>
          <w:rFonts w:ascii="Times New Roman" w:hAnsi="Times New Roman" w:cs="Times New Roman"/>
        </w:rPr>
        <w:t> </w:t>
      </w:r>
      <w:r w:rsidRPr="00732003">
        <w:rPr>
          <w:rFonts w:ascii="Times New Roman" w:hAnsi="Times New Roman" w:cs="Times New Roman"/>
        </w:rPr>
        <w:t>upływie terminu zakończenia składania ofert w postępowaniu.</w:t>
      </w:r>
    </w:p>
    <w:p w14:paraId="70395369" w14:textId="54DDA013"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Treść oferty Wykonawcy musi być zgodna z wymaganiami Zamawiającego określonymi w dokumentach zamówienia. Wszelkie niejasności i wątpliwości dotyczące treści zapisów w SWZ należy zatem wyjaśnić z</w:t>
      </w:r>
      <w:r w:rsidR="007B7E7B">
        <w:rPr>
          <w:rFonts w:ascii="Times New Roman" w:hAnsi="Times New Roman" w:cs="Times New Roman"/>
        </w:rPr>
        <w:t> </w:t>
      </w:r>
      <w:r w:rsidRPr="00732003">
        <w:rPr>
          <w:rFonts w:ascii="Times New Roman" w:hAnsi="Times New Roman" w:cs="Times New Roman"/>
        </w:rPr>
        <w:t xml:space="preserve">Zamawiającym przed terminem składania ofert w trybie przewidzianym w </w:t>
      </w:r>
      <w:r w:rsidRPr="00732003">
        <w:rPr>
          <w:rFonts w:ascii="Times New Roman" w:hAnsi="Times New Roman" w:cs="Times New Roman"/>
          <w:b/>
          <w:bCs/>
        </w:rPr>
        <w:t>pkt. 12 SWZ</w:t>
      </w:r>
      <w:r w:rsidRPr="00732003">
        <w:rPr>
          <w:rFonts w:ascii="Times New Roman" w:hAnsi="Times New Roman" w:cs="Times New Roman"/>
        </w:rPr>
        <w:t>. Przepisy ustawy nie przewidują negocjacji warunków udzielenia zamówienia, w tym zapisów projektu umowy, po terminie otwarcia ofert.</w:t>
      </w:r>
    </w:p>
    <w:p w14:paraId="2918229C" w14:textId="2C599964"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045E6C38" w14:textId="1F9BDCDB" w:rsidR="007328B7" w:rsidRPr="00732003" w:rsidRDefault="007328B7" w:rsidP="00732003">
      <w:pPr>
        <w:pStyle w:val="Akapitzlist"/>
        <w:numPr>
          <w:ilvl w:val="1"/>
          <w:numId w:val="17"/>
        </w:numPr>
        <w:jc w:val="both"/>
        <w:rPr>
          <w:rFonts w:ascii="Times New Roman" w:hAnsi="Times New Roman" w:cs="Times New Roman"/>
        </w:rPr>
      </w:pPr>
      <w:r w:rsidRPr="00732003">
        <w:rPr>
          <w:rFonts w:ascii="Times New Roman" w:hAnsi="Times New Roman" w:cs="Times New Roman"/>
        </w:rPr>
        <w:t>Zamawiający nie przewiduje sposobu komunikowania się z Wykonawcami w inny sposób niż przy użyciu środków komunikacji elektronicznej, wskazanych w SWZ.</w:t>
      </w:r>
    </w:p>
    <w:p w14:paraId="1A5C326A" w14:textId="77777777" w:rsidR="00CC74E8" w:rsidRPr="00E759CC" w:rsidRDefault="00CC74E8" w:rsidP="00CC74E8">
      <w:pPr>
        <w:rPr>
          <w:rFonts w:ascii="Times New Roman" w:hAnsi="Times New Roman" w:cs="Times New Roman"/>
        </w:rPr>
      </w:pPr>
    </w:p>
    <w:p w14:paraId="5E06CF91" w14:textId="3B4DA4BC" w:rsidR="00CC74E8" w:rsidRPr="00E759CC" w:rsidRDefault="00CC74E8" w:rsidP="00732003">
      <w:pPr>
        <w:pStyle w:val="Akapitzlist"/>
        <w:numPr>
          <w:ilvl w:val="0"/>
          <w:numId w:val="17"/>
        </w:numPr>
        <w:shd w:val="clear" w:color="auto" w:fill="BDD6EE" w:themeFill="accent1" w:themeFillTint="66"/>
        <w:jc w:val="both"/>
        <w:rPr>
          <w:rFonts w:ascii="Times New Roman" w:hAnsi="Times New Roman" w:cs="Times New Roman"/>
          <w:b/>
        </w:rPr>
      </w:pPr>
      <w:r w:rsidRPr="00CC74E8">
        <w:rPr>
          <w:rFonts w:ascii="Times New Roman" w:hAnsi="Times New Roman" w:cs="Times New Roman"/>
          <w:b/>
        </w:rPr>
        <w:t>Miejsce oraz termin składania i otwarcia ofert</w:t>
      </w:r>
    </w:p>
    <w:p w14:paraId="4655DD52" w14:textId="3E89E874" w:rsidR="00CC74E8" w:rsidRPr="00732003" w:rsidRDefault="00EC2D71" w:rsidP="00732003">
      <w:pPr>
        <w:pStyle w:val="Akapitzlist"/>
        <w:numPr>
          <w:ilvl w:val="1"/>
          <w:numId w:val="17"/>
        </w:numPr>
        <w:jc w:val="both"/>
        <w:rPr>
          <w:rFonts w:ascii="Times New Roman" w:hAnsi="Times New Roman" w:cs="Times New Roman"/>
          <w:b/>
          <w:bCs/>
        </w:rPr>
      </w:pPr>
      <w:r w:rsidRPr="00732003">
        <w:rPr>
          <w:rFonts w:ascii="Times New Roman" w:hAnsi="Times New Roman" w:cs="Times New Roman"/>
          <w:b/>
          <w:bCs/>
        </w:rPr>
        <w:t>Składanie ofert</w:t>
      </w:r>
    </w:p>
    <w:p w14:paraId="52B5B34B" w14:textId="6ED8675F" w:rsidR="00EC2D71" w:rsidRPr="00732003" w:rsidRDefault="00EC2D71" w:rsidP="00732003">
      <w:pPr>
        <w:pStyle w:val="Akapitzlist"/>
        <w:numPr>
          <w:ilvl w:val="2"/>
          <w:numId w:val="17"/>
        </w:numPr>
        <w:jc w:val="both"/>
        <w:rPr>
          <w:rFonts w:ascii="Times New Roman" w:hAnsi="Times New Roman" w:cs="Times New Roman"/>
        </w:rPr>
      </w:pPr>
      <w:r w:rsidRPr="00732003">
        <w:rPr>
          <w:rFonts w:ascii="Times New Roman" w:hAnsi="Times New Roman" w:cs="Times New Roman"/>
        </w:rPr>
        <w:t xml:space="preserve">Oferty należy składać </w:t>
      </w:r>
      <w:r w:rsidRPr="00732003">
        <w:rPr>
          <w:rFonts w:ascii="Times New Roman" w:hAnsi="Times New Roman" w:cs="Times New Roman"/>
          <w:b/>
          <w:bCs/>
        </w:rPr>
        <w:t xml:space="preserve">do dnia </w:t>
      </w:r>
      <w:r w:rsidRPr="00732003">
        <w:rPr>
          <w:rFonts w:ascii="Times New Roman" w:hAnsi="Times New Roman" w:cs="Times New Roman"/>
          <w:b/>
          <w:bCs/>
          <w:u w:val="single"/>
        </w:rPr>
        <w:t>08.01.2025 r.</w:t>
      </w:r>
      <w:r w:rsidRPr="00732003">
        <w:rPr>
          <w:rFonts w:ascii="Times New Roman" w:hAnsi="Times New Roman" w:cs="Times New Roman"/>
          <w:b/>
          <w:bCs/>
        </w:rPr>
        <w:t>, do godz. 10:00</w:t>
      </w:r>
      <w:r w:rsidRPr="00732003">
        <w:rPr>
          <w:rFonts w:ascii="Times New Roman" w:hAnsi="Times New Roman" w:cs="Times New Roman"/>
        </w:rPr>
        <w:t xml:space="preserve">, z uwzględnieniem zapisów </w:t>
      </w:r>
      <w:r w:rsidRPr="00732003">
        <w:rPr>
          <w:rFonts w:ascii="Times New Roman" w:hAnsi="Times New Roman" w:cs="Times New Roman"/>
          <w:b/>
          <w:bCs/>
        </w:rPr>
        <w:t>pkt. 16 SWZ</w:t>
      </w:r>
      <w:r w:rsidRPr="00732003">
        <w:rPr>
          <w:rFonts w:ascii="Times New Roman" w:hAnsi="Times New Roman" w:cs="Times New Roman"/>
        </w:rPr>
        <w:t>.</w:t>
      </w:r>
    </w:p>
    <w:p w14:paraId="7F02992D" w14:textId="5F77CC6B" w:rsidR="00EC2D71" w:rsidRPr="00732003" w:rsidRDefault="00EC2D71" w:rsidP="00732003">
      <w:pPr>
        <w:pStyle w:val="Akapitzlist"/>
        <w:numPr>
          <w:ilvl w:val="2"/>
          <w:numId w:val="17"/>
        </w:numPr>
        <w:jc w:val="both"/>
        <w:rPr>
          <w:rFonts w:ascii="Times New Roman" w:hAnsi="Times New Roman" w:cs="Times New Roman"/>
        </w:rPr>
      </w:pPr>
      <w:r w:rsidRPr="00732003">
        <w:rPr>
          <w:rFonts w:ascii="Times New Roman" w:hAnsi="Times New Roman" w:cs="Times New Roman"/>
        </w:rPr>
        <w:lastRenderedPageBreak/>
        <w:t xml:space="preserve">Decydujące znaczenie dla oceny zachowania terminu składania ofert ma data i godzina wpływu oferty do Zamawiającego, za pośrednictwem platformy zakupowej. Za datę przekazania oferty przyjmuje się datę ich przekazania w systemie wraz z jej wgraniem w </w:t>
      </w:r>
      <w:r w:rsidRPr="00732003">
        <w:rPr>
          <w:rFonts w:ascii="Times New Roman" w:hAnsi="Times New Roman" w:cs="Times New Roman"/>
          <w:b/>
          <w:bCs/>
        </w:rPr>
        <w:t>kroku 2</w:t>
      </w:r>
      <w:r w:rsidRPr="00732003">
        <w:rPr>
          <w:rFonts w:ascii="Times New Roman" w:hAnsi="Times New Roman" w:cs="Times New Roman"/>
        </w:rPr>
        <w:t xml:space="preserve"> składania oferty poprzez kliknięcie przycisku </w:t>
      </w:r>
      <w:r w:rsidRPr="00732003">
        <w:rPr>
          <w:rFonts w:ascii="Times New Roman" w:hAnsi="Times New Roman" w:cs="Times New Roman"/>
          <w:b/>
          <w:bCs/>
        </w:rPr>
        <w:t>Złóż ofertę</w:t>
      </w:r>
      <w:r w:rsidRPr="00732003">
        <w:rPr>
          <w:rFonts w:ascii="Times New Roman" w:hAnsi="Times New Roman" w:cs="Times New Roman"/>
        </w:rPr>
        <w:t xml:space="preserve"> i wyświetlaniu komunikatu, że oferta została złożona.</w:t>
      </w:r>
    </w:p>
    <w:p w14:paraId="36F59070" w14:textId="4C25E641" w:rsidR="00EC2D71" w:rsidRPr="00732003" w:rsidRDefault="00EC2D71" w:rsidP="00732003">
      <w:pPr>
        <w:pStyle w:val="Akapitzlist"/>
        <w:numPr>
          <w:ilvl w:val="1"/>
          <w:numId w:val="17"/>
        </w:numPr>
        <w:jc w:val="both"/>
        <w:rPr>
          <w:rFonts w:ascii="Times New Roman" w:hAnsi="Times New Roman" w:cs="Times New Roman"/>
          <w:b/>
          <w:bCs/>
        </w:rPr>
      </w:pPr>
      <w:r w:rsidRPr="00732003">
        <w:rPr>
          <w:rFonts w:ascii="Times New Roman" w:hAnsi="Times New Roman" w:cs="Times New Roman"/>
          <w:b/>
          <w:bCs/>
        </w:rPr>
        <w:t>Otwarcie ofert</w:t>
      </w:r>
    </w:p>
    <w:p w14:paraId="64FF29B9" w14:textId="63D5797A" w:rsidR="00EC2D71" w:rsidRDefault="00EC2D71" w:rsidP="00732003">
      <w:pPr>
        <w:pStyle w:val="Akapitzlist"/>
        <w:numPr>
          <w:ilvl w:val="2"/>
          <w:numId w:val="17"/>
        </w:numPr>
        <w:jc w:val="both"/>
        <w:rPr>
          <w:rFonts w:ascii="Times New Roman" w:hAnsi="Times New Roman" w:cs="Times New Roman"/>
        </w:rPr>
      </w:pPr>
      <w:r w:rsidRPr="00EC2D71">
        <w:rPr>
          <w:rFonts w:ascii="Times New Roman" w:hAnsi="Times New Roman" w:cs="Times New Roman"/>
        </w:rPr>
        <w:t xml:space="preserve">Otwarcie ofert nastąpi </w:t>
      </w:r>
      <w:r w:rsidRPr="00EC2D71">
        <w:rPr>
          <w:rFonts w:ascii="Times New Roman" w:hAnsi="Times New Roman" w:cs="Times New Roman"/>
          <w:b/>
          <w:bCs/>
        </w:rPr>
        <w:t xml:space="preserve">dnia </w:t>
      </w:r>
      <w:r w:rsidRPr="00EC2D71">
        <w:rPr>
          <w:rFonts w:ascii="Times New Roman" w:hAnsi="Times New Roman" w:cs="Times New Roman"/>
          <w:b/>
          <w:bCs/>
          <w:u w:val="single"/>
        </w:rPr>
        <w:t>08.01.2025 r.</w:t>
      </w:r>
      <w:r w:rsidRPr="00EC2D71">
        <w:rPr>
          <w:rFonts w:ascii="Times New Roman" w:hAnsi="Times New Roman" w:cs="Times New Roman"/>
          <w:b/>
          <w:bCs/>
        </w:rPr>
        <w:t>, godz. 10:30</w:t>
      </w:r>
      <w:r w:rsidRPr="00EC2D71">
        <w:rPr>
          <w:rFonts w:ascii="Times New Roman" w:hAnsi="Times New Roman" w:cs="Times New Roman"/>
        </w:rPr>
        <w:t xml:space="preserve">, za pośrednictwem </w:t>
      </w:r>
      <w:r w:rsidRPr="00EC2D71">
        <w:rPr>
          <w:rFonts w:ascii="Times New Roman" w:hAnsi="Times New Roman" w:cs="Times New Roman"/>
          <w:i/>
          <w:iCs/>
        </w:rPr>
        <w:t>platformy zakupowej</w:t>
      </w:r>
      <w:r w:rsidRPr="00EC2D71">
        <w:rPr>
          <w:rFonts w:ascii="Times New Roman" w:hAnsi="Times New Roman" w:cs="Times New Roman"/>
        </w:rPr>
        <w:t>.</w:t>
      </w:r>
    </w:p>
    <w:p w14:paraId="417C2833" w14:textId="77777777" w:rsidR="00732003" w:rsidRDefault="00EC2D71" w:rsidP="00732003">
      <w:pPr>
        <w:pStyle w:val="Akapitzlist"/>
        <w:numPr>
          <w:ilvl w:val="2"/>
          <w:numId w:val="17"/>
        </w:numPr>
        <w:jc w:val="both"/>
        <w:rPr>
          <w:rFonts w:ascii="Times New Roman" w:hAnsi="Times New Roman" w:cs="Times New Roman"/>
        </w:rPr>
      </w:pPr>
      <w:r w:rsidRPr="00EC2D71">
        <w:rPr>
          <w:rFonts w:ascii="Times New Roman" w:hAnsi="Times New Roman" w:cs="Times New Roman"/>
        </w:rPr>
        <w:t>Zamawiający nie przewiduje publicznego otwarcia ofert.</w:t>
      </w:r>
    </w:p>
    <w:p w14:paraId="0CD10FE0" w14:textId="77777777" w:rsidR="00732003" w:rsidRDefault="00EC2D71" w:rsidP="00732003">
      <w:pPr>
        <w:pStyle w:val="Akapitzlist"/>
        <w:numPr>
          <w:ilvl w:val="2"/>
          <w:numId w:val="17"/>
        </w:numPr>
        <w:jc w:val="both"/>
        <w:rPr>
          <w:rFonts w:ascii="Times New Roman" w:hAnsi="Times New Roman" w:cs="Times New Roman"/>
        </w:rPr>
      </w:pPr>
      <w:r w:rsidRPr="00732003">
        <w:rPr>
          <w:rFonts w:ascii="Times New Roman" w:hAnsi="Times New Roman" w:cs="Times New Roman"/>
        </w:rPr>
        <w:t>Zamawiający, najpóźniej przed otwarciem ofert, udostępni na stronie internetowej prowadzonego postępowania informację o kwocie, jaką zamierza przeznaczyć́ na sfinansowanie zamówienia.</w:t>
      </w:r>
    </w:p>
    <w:p w14:paraId="5579A5B8" w14:textId="77777777" w:rsidR="00DD552E" w:rsidRDefault="00EC2D71" w:rsidP="00DD552E">
      <w:pPr>
        <w:pStyle w:val="Akapitzlist"/>
        <w:numPr>
          <w:ilvl w:val="2"/>
          <w:numId w:val="17"/>
        </w:numPr>
        <w:jc w:val="both"/>
        <w:rPr>
          <w:rFonts w:ascii="Times New Roman" w:hAnsi="Times New Roman" w:cs="Times New Roman"/>
        </w:rPr>
      </w:pPr>
      <w:r w:rsidRPr="00732003">
        <w:rPr>
          <w:rFonts w:ascii="Times New Roman" w:hAnsi="Times New Roman" w:cs="Times New Roman"/>
        </w:rPr>
        <w:t>Zamawiający, niezwłocznie po otwarciu ofert, udostępni na stronie internetowej prowadzonego postępowania informacje o:</w:t>
      </w:r>
    </w:p>
    <w:p w14:paraId="70CFF196" w14:textId="73D1DF8A" w:rsidR="00937280" w:rsidRDefault="00DD552E" w:rsidP="00DD552E">
      <w:pPr>
        <w:pStyle w:val="Akapitzlist"/>
        <w:numPr>
          <w:ilvl w:val="3"/>
          <w:numId w:val="17"/>
        </w:numPr>
        <w:jc w:val="both"/>
        <w:rPr>
          <w:rFonts w:ascii="Times New Roman" w:hAnsi="Times New Roman" w:cs="Times New Roman"/>
        </w:rPr>
      </w:pPr>
      <w:r w:rsidRPr="00DD552E">
        <w:rPr>
          <w:rFonts w:ascii="Times New Roman" w:hAnsi="Times New Roman" w:cs="Times New Roman"/>
        </w:rPr>
        <w:t>nazwach albo imionach i nazwiskach oraz siedzibach lub miejscach prowadzonej działalności gospodarczej albo miejscach zamieszkania Wykonawców, których oferty zostały otwarte;</w:t>
      </w:r>
    </w:p>
    <w:p w14:paraId="004399B2" w14:textId="035A6008" w:rsidR="00DD552E" w:rsidRPr="00DD552E" w:rsidRDefault="00DD552E" w:rsidP="00DD552E">
      <w:pPr>
        <w:pStyle w:val="Akapitzlist"/>
        <w:numPr>
          <w:ilvl w:val="3"/>
          <w:numId w:val="17"/>
        </w:numPr>
        <w:jc w:val="both"/>
        <w:rPr>
          <w:rFonts w:ascii="Times New Roman" w:hAnsi="Times New Roman" w:cs="Times New Roman"/>
        </w:rPr>
      </w:pPr>
      <w:r w:rsidRPr="00DD552E">
        <w:rPr>
          <w:rFonts w:ascii="Times New Roman" w:hAnsi="Times New Roman" w:cs="Times New Roman"/>
        </w:rPr>
        <w:t>cenach lub kosztach zawartych w ofertach.</w:t>
      </w:r>
    </w:p>
    <w:p w14:paraId="562FFC11" w14:textId="74AAAEEB" w:rsidR="00EC2D71" w:rsidRDefault="00EC2D71" w:rsidP="00DD552E">
      <w:pPr>
        <w:pStyle w:val="Akapitzlist"/>
        <w:numPr>
          <w:ilvl w:val="2"/>
          <w:numId w:val="17"/>
        </w:numPr>
        <w:jc w:val="both"/>
        <w:rPr>
          <w:rFonts w:ascii="Times New Roman" w:hAnsi="Times New Roman" w:cs="Times New Roman"/>
        </w:rPr>
      </w:pPr>
      <w:r w:rsidRPr="00EC2D71">
        <w:rPr>
          <w:rFonts w:ascii="Times New Roman" w:hAnsi="Times New Roman" w:cs="Times New Roman"/>
        </w:rPr>
        <w:t>W przypadku wystąpienia awarii systemu teleinformatycznego, która spowoduje brak możliwości otwarcia ofert w terminie określonym przez Zamawiającego, otwarcie ofert nastąpi niezwłocznie po</w:t>
      </w:r>
      <w:r w:rsidR="00FA20FA">
        <w:rPr>
          <w:rFonts w:ascii="Times New Roman" w:hAnsi="Times New Roman" w:cs="Times New Roman"/>
        </w:rPr>
        <w:t> </w:t>
      </w:r>
      <w:r w:rsidRPr="00EC2D71">
        <w:rPr>
          <w:rFonts w:ascii="Times New Roman" w:hAnsi="Times New Roman" w:cs="Times New Roman"/>
        </w:rPr>
        <w:t>usunięciu awarii.</w:t>
      </w:r>
    </w:p>
    <w:p w14:paraId="3814FC67" w14:textId="373652D6" w:rsidR="00EC2D71" w:rsidRPr="00937280" w:rsidRDefault="00EC2D71" w:rsidP="00DD552E">
      <w:pPr>
        <w:pStyle w:val="Akapitzlist"/>
        <w:numPr>
          <w:ilvl w:val="2"/>
          <w:numId w:val="17"/>
        </w:numPr>
        <w:jc w:val="both"/>
        <w:rPr>
          <w:rFonts w:ascii="Times New Roman" w:hAnsi="Times New Roman" w:cs="Times New Roman"/>
        </w:rPr>
      </w:pPr>
      <w:r w:rsidRPr="00EC2D71">
        <w:rPr>
          <w:rFonts w:ascii="Times New Roman" w:hAnsi="Times New Roman" w:cs="Times New Roman"/>
        </w:rPr>
        <w:t>Zamawiający poinformuje o zmianie terminu</w:t>
      </w:r>
      <w:r w:rsidRPr="00EC2D71">
        <w:rPr>
          <w:rFonts w:ascii="Times New Roman" w:hAnsi="Times New Roman" w:cs="Times New Roman"/>
        </w:rPr>
        <w:tab/>
        <w:t xml:space="preserve"> otwarcia ofert na stronie internetowej prowadzonego postepowania.</w:t>
      </w:r>
    </w:p>
    <w:p w14:paraId="67185EFD" w14:textId="77777777" w:rsidR="00CC74E8" w:rsidRPr="00E759CC" w:rsidRDefault="00CC74E8" w:rsidP="00CC74E8">
      <w:pPr>
        <w:rPr>
          <w:rFonts w:ascii="Times New Roman" w:hAnsi="Times New Roman" w:cs="Times New Roman"/>
        </w:rPr>
      </w:pPr>
    </w:p>
    <w:p w14:paraId="2D0105B3" w14:textId="2D7E033C" w:rsidR="00CC74E8" w:rsidRPr="00E759CC" w:rsidRDefault="00CC74E8" w:rsidP="00DD552E">
      <w:pPr>
        <w:pStyle w:val="Akapitzlist"/>
        <w:numPr>
          <w:ilvl w:val="0"/>
          <w:numId w:val="17"/>
        </w:numPr>
        <w:shd w:val="clear" w:color="auto" w:fill="BDD6EE" w:themeFill="accent1" w:themeFillTint="66"/>
        <w:jc w:val="both"/>
        <w:rPr>
          <w:rFonts w:ascii="Times New Roman" w:hAnsi="Times New Roman" w:cs="Times New Roman"/>
          <w:b/>
        </w:rPr>
      </w:pPr>
      <w:r w:rsidRPr="00CC74E8">
        <w:rPr>
          <w:rFonts w:ascii="Times New Roman" w:hAnsi="Times New Roman" w:cs="Times New Roman"/>
          <w:b/>
        </w:rPr>
        <w:t>Opis sposobu obliczenia ceny</w:t>
      </w:r>
    </w:p>
    <w:p w14:paraId="088306FB" w14:textId="2866AE57"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Cena – należy przez to rozumieć cenę w rozumieniu art. 3 ust. 1 pkt 1 i ust. 2 ustawy z dnia 9 maja 2014 r. o</w:t>
      </w:r>
      <w:r w:rsidR="00FA20FA">
        <w:rPr>
          <w:rFonts w:ascii="Times New Roman" w:hAnsi="Times New Roman" w:cs="Times New Roman"/>
        </w:rPr>
        <w:t> </w:t>
      </w:r>
      <w:r w:rsidRPr="00BD24EA">
        <w:rPr>
          <w:rFonts w:ascii="Times New Roman" w:hAnsi="Times New Roman" w:cs="Times New Roman"/>
        </w:rPr>
        <w:t>informowaniu o cenach towarów i usług (</w:t>
      </w:r>
      <w:proofErr w:type="spellStart"/>
      <w:r w:rsidRPr="00BD24EA">
        <w:rPr>
          <w:rFonts w:ascii="Times New Roman" w:hAnsi="Times New Roman" w:cs="Times New Roman"/>
        </w:rPr>
        <w:t>t.j</w:t>
      </w:r>
      <w:proofErr w:type="spellEnd"/>
      <w:r w:rsidRPr="00BD24EA">
        <w:rPr>
          <w:rFonts w:ascii="Times New Roman" w:hAnsi="Times New Roman" w:cs="Times New Roman"/>
        </w:rPr>
        <w:t>. Dz. U. 2023 r. poz. 168 ze zm.) nawet jeżeli jest płacona na</w:t>
      </w:r>
      <w:r w:rsidR="00FA20FA">
        <w:rPr>
          <w:rFonts w:ascii="Times New Roman" w:hAnsi="Times New Roman" w:cs="Times New Roman"/>
        </w:rPr>
        <w:t> </w:t>
      </w:r>
      <w:r w:rsidRPr="00BD24EA">
        <w:rPr>
          <w:rFonts w:ascii="Times New Roman" w:hAnsi="Times New Roman" w:cs="Times New Roman"/>
        </w:rPr>
        <w:t>rzecz osoby niebędącej przedsiębiorcą.</w:t>
      </w:r>
    </w:p>
    <w:p w14:paraId="1B446C30" w14:textId="22F5EB7A" w:rsidR="00CC74E8"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Cenę oferty stanowi suma wartości wszystkich jej elementów, zawierająca wszystkie koszty niezbędne do</w:t>
      </w:r>
      <w:r w:rsidR="00FA20FA">
        <w:rPr>
          <w:rFonts w:ascii="Times New Roman" w:hAnsi="Times New Roman" w:cs="Times New Roman"/>
        </w:rPr>
        <w:t> </w:t>
      </w:r>
      <w:r w:rsidRPr="00BD24EA">
        <w:rPr>
          <w:rFonts w:ascii="Times New Roman" w:hAnsi="Times New Roman" w:cs="Times New Roman"/>
        </w:rPr>
        <w:t>wykonania zamówienia.</w:t>
      </w:r>
    </w:p>
    <w:p w14:paraId="2D34BB83" w14:textId="305A1E4C"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 xml:space="preserve">Cenę oferty należy obliczyć, </w:t>
      </w:r>
      <w:r w:rsidRPr="00BD24EA">
        <w:rPr>
          <w:rFonts w:ascii="Times New Roman" w:hAnsi="Times New Roman" w:cs="Times New Roman"/>
          <w:b/>
          <w:bCs/>
        </w:rPr>
        <w:t>jako ryczałtowe wynagrodzenie złotych brutto</w:t>
      </w:r>
      <w:r w:rsidRPr="00BD24EA">
        <w:rPr>
          <w:rFonts w:ascii="Times New Roman" w:hAnsi="Times New Roman" w:cs="Times New Roman"/>
        </w:rPr>
        <w:t xml:space="preserve"> Wykonawcy </w:t>
      </w:r>
      <w:r w:rsidRPr="00BD24EA">
        <w:rPr>
          <w:rFonts w:ascii="Times New Roman" w:hAnsi="Times New Roman" w:cs="Times New Roman"/>
          <w:i/>
          <w:iCs/>
        </w:rPr>
        <w:t>(brutto, tj.:</w:t>
      </w:r>
      <w:r w:rsidR="00FA20FA">
        <w:rPr>
          <w:rFonts w:ascii="Times New Roman" w:hAnsi="Times New Roman" w:cs="Times New Roman"/>
          <w:i/>
          <w:iCs/>
        </w:rPr>
        <w:t> </w:t>
      </w:r>
      <w:r w:rsidRPr="00BD24EA">
        <w:rPr>
          <w:rFonts w:ascii="Times New Roman" w:hAnsi="Times New Roman" w:cs="Times New Roman"/>
          <w:i/>
          <w:iCs/>
        </w:rPr>
        <w:t>z</w:t>
      </w:r>
      <w:r w:rsidR="00FA20FA">
        <w:rPr>
          <w:rFonts w:ascii="Times New Roman" w:hAnsi="Times New Roman" w:cs="Times New Roman"/>
          <w:i/>
          <w:iCs/>
        </w:rPr>
        <w:t> </w:t>
      </w:r>
      <w:r w:rsidRPr="00BD24EA">
        <w:rPr>
          <w:rFonts w:ascii="Times New Roman" w:hAnsi="Times New Roman" w:cs="Times New Roman"/>
          <w:i/>
          <w:iCs/>
        </w:rPr>
        <w:t>podatkiem VAT i innymi należnościami publicznoprawnymi zgodnie z obowiązującymi przepisami)</w:t>
      </w:r>
      <w:r w:rsidRPr="00BD24EA">
        <w:rPr>
          <w:rFonts w:ascii="Times New Roman" w:hAnsi="Times New Roman" w:cs="Times New Roman"/>
        </w:rPr>
        <w:t xml:space="preserve"> uwzględniając zakres zamówienia określony w </w:t>
      </w:r>
      <w:r w:rsidRPr="00BD24EA">
        <w:rPr>
          <w:rFonts w:ascii="Times New Roman" w:hAnsi="Times New Roman" w:cs="Times New Roman"/>
          <w:b/>
          <w:bCs/>
          <w:i/>
          <w:iCs/>
        </w:rPr>
        <w:t>Opisie przedmiotu zamówienia/umowy</w:t>
      </w:r>
      <w:r w:rsidRPr="00BD24EA">
        <w:rPr>
          <w:rFonts w:ascii="Times New Roman" w:hAnsi="Times New Roman" w:cs="Times New Roman"/>
          <w:b/>
          <w:bCs/>
        </w:rPr>
        <w:t xml:space="preserve"> (załącznik nr 1.1 – 1.3 do SWZ – odpowiednio do części)</w:t>
      </w:r>
      <w:r w:rsidRPr="00BD24EA">
        <w:rPr>
          <w:rFonts w:ascii="Times New Roman" w:hAnsi="Times New Roman" w:cs="Times New Roman"/>
        </w:rPr>
        <w:t xml:space="preserve">, w tym m.in. </w:t>
      </w:r>
      <w:r w:rsidRPr="00BD24EA">
        <w:rPr>
          <w:rFonts w:ascii="Times New Roman" w:hAnsi="Times New Roman" w:cs="Times New Roman"/>
          <w:b/>
          <w:bCs/>
        </w:rPr>
        <w:t>dostarczenie</w:t>
      </w:r>
      <w:r w:rsidRPr="00BD24EA">
        <w:rPr>
          <w:rFonts w:ascii="Times New Roman" w:hAnsi="Times New Roman" w:cs="Times New Roman"/>
        </w:rPr>
        <w:t xml:space="preserve"> przedmiotu zamówienia do miejsca wskazanego przez Zamawiającego i uruchomienie (jeżeli dotyczy). Wykonawca zobowiązany jest uwzględnić w szczególności koszty ewentualnego opakowania, transportu, rozładunku, </w:t>
      </w:r>
      <w:r w:rsidRPr="00BD24EA">
        <w:rPr>
          <w:rFonts w:ascii="Times New Roman" w:hAnsi="Times New Roman" w:cs="Times New Roman"/>
          <w:b/>
          <w:bCs/>
        </w:rPr>
        <w:t>wniesienia</w:t>
      </w:r>
      <w:r w:rsidRPr="00BD24EA">
        <w:rPr>
          <w:rFonts w:ascii="Times New Roman" w:hAnsi="Times New Roman" w:cs="Times New Roman"/>
        </w:rPr>
        <w:t xml:space="preserve"> do</w:t>
      </w:r>
      <w:r w:rsidR="00FA20FA">
        <w:rPr>
          <w:rFonts w:ascii="Times New Roman" w:hAnsi="Times New Roman" w:cs="Times New Roman"/>
        </w:rPr>
        <w:t> </w:t>
      </w:r>
      <w:r w:rsidRPr="00BD24EA">
        <w:rPr>
          <w:rFonts w:ascii="Times New Roman" w:hAnsi="Times New Roman" w:cs="Times New Roman"/>
        </w:rPr>
        <w:t>wskazanych pomieszczeń kompletnego i zmontowanego (dopuszcza się montaż na miejscu) przedmiotu zamówienia, ewentualnego zabezpieczenia dostarczonego przedmiotu zamówienia, napraw gwarancyjnych (wraz z kosztami transportu), ewentualnego ubezpieczenia (w tym m.in.: ubezpieczenia przedmiotu zamówienia, a także osób dokonujących wszelkich działań związanych z realizacją przedmiotu zamówienia), a także ewentualnego zapewnienia dodatkowego sprzętu/materiałów niezbędnego do realizacji przedmiotu zamówienia oraz wszelkie inne koszty związane z pełną i należytą realizacją przedmiotu zamówienia.</w:t>
      </w:r>
    </w:p>
    <w:p w14:paraId="5B0A5FF0" w14:textId="1D12A8E5"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314301BC"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 xml:space="preserve">Wykonawca wskaże cenę oferty w </w:t>
      </w:r>
      <w:r w:rsidRPr="00BD24EA">
        <w:rPr>
          <w:rFonts w:ascii="Times New Roman" w:hAnsi="Times New Roman" w:cs="Times New Roman"/>
          <w:b/>
          <w:bCs/>
          <w:i/>
          <w:iCs/>
        </w:rPr>
        <w:t>Formularzu ofertowym</w:t>
      </w:r>
      <w:r w:rsidRPr="00BD24EA">
        <w:rPr>
          <w:rFonts w:ascii="Times New Roman" w:hAnsi="Times New Roman" w:cs="Times New Roman"/>
        </w:rPr>
        <w:t xml:space="preserve"> </w:t>
      </w:r>
      <w:r>
        <w:rPr>
          <w:rFonts w:ascii="Times New Roman" w:hAnsi="Times New Roman" w:cs="Times New Roman"/>
        </w:rPr>
        <w:t>–</w:t>
      </w:r>
      <w:r w:rsidRPr="00BD24EA">
        <w:rPr>
          <w:rFonts w:ascii="Times New Roman" w:hAnsi="Times New Roman" w:cs="Times New Roman"/>
        </w:rPr>
        <w:t xml:space="preserve"> sporządzonym zgodnie z </w:t>
      </w:r>
      <w:r w:rsidRPr="00BD24EA">
        <w:rPr>
          <w:rFonts w:ascii="Times New Roman" w:hAnsi="Times New Roman" w:cs="Times New Roman"/>
          <w:b/>
          <w:bCs/>
        </w:rPr>
        <w:t>załącznikiem nr 1 do SWZ – odpowiednio do części.</w:t>
      </w:r>
    </w:p>
    <w:p w14:paraId="41256A8C" w14:textId="691ECFC5"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 xml:space="preserve">Cena oferty musi być wyrażona w złotych polskich (PLN), z dokładnością </w:t>
      </w:r>
      <w:r w:rsidRPr="00BD24EA">
        <w:rPr>
          <w:rFonts w:ascii="Times New Roman" w:hAnsi="Times New Roman" w:cs="Times New Roman"/>
          <w:u w:val="single"/>
        </w:rPr>
        <w:t>nie większą niż</w:t>
      </w:r>
      <w:r w:rsidRPr="00BD24EA">
        <w:rPr>
          <w:rFonts w:ascii="Times New Roman" w:hAnsi="Times New Roman" w:cs="Times New Roman"/>
        </w:rPr>
        <w:t xml:space="preserve"> dwa miejsca po</w:t>
      </w:r>
      <w:r w:rsidR="00FA20FA">
        <w:rPr>
          <w:rFonts w:ascii="Times New Roman" w:hAnsi="Times New Roman" w:cs="Times New Roman"/>
        </w:rPr>
        <w:t> </w:t>
      </w:r>
      <w:r w:rsidRPr="00BD24EA">
        <w:rPr>
          <w:rFonts w:ascii="Times New Roman" w:hAnsi="Times New Roman" w:cs="Times New Roman"/>
        </w:rPr>
        <w:t>przecinku.</w:t>
      </w:r>
    </w:p>
    <w:p w14:paraId="424240D3" w14:textId="0238D0EC" w:rsid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 xml:space="preserve">Wszystkich działań/obliczeń należy dokonywać na liczbach zaokrąglonych do </w:t>
      </w:r>
      <w:r w:rsidRPr="00BD24EA">
        <w:rPr>
          <w:rFonts w:ascii="Times New Roman" w:hAnsi="Times New Roman" w:cs="Times New Roman"/>
          <w:i/>
          <w:iCs/>
        </w:rPr>
        <w:t>dwóch</w:t>
      </w:r>
      <w:r w:rsidRPr="00BD24EA">
        <w:rPr>
          <w:rFonts w:ascii="Times New Roman" w:hAnsi="Times New Roman" w:cs="Times New Roman"/>
        </w:rPr>
        <w:t xml:space="preserve"> [2] miejsc po</w:t>
      </w:r>
      <w:r w:rsidR="00FA20FA">
        <w:rPr>
          <w:rFonts w:ascii="Times New Roman" w:hAnsi="Times New Roman" w:cs="Times New Roman"/>
        </w:rPr>
        <w:t> </w:t>
      </w:r>
      <w:r w:rsidRPr="00BD24EA">
        <w:rPr>
          <w:rFonts w:ascii="Times New Roman" w:hAnsi="Times New Roman" w:cs="Times New Roman"/>
        </w:rPr>
        <w:t>przecinku.</w:t>
      </w:r>
    </w:p>
    <w:p w14:paraId="5971ACD8" w14:textId="5C4FC1E6" w:rsidR="00BD24EA" w:rsidRPr="00BD24EA" w:rsidRDefault="00BD24EA" w:rsidP="00BD24EA">
      <w:pPr>
        <w:pStyle w:val="Akapitzlist"/>
        <w:ind w:left="680"/>
        <w:jc w:val="both"/>
        <w:rPr>
          <w:rFonts w:ascii="Times New Roman" w:hAnsi="Times New Roman" w:cs="Times New Roman"/>
        </w:rPr>
      </w:pPr>
      <w:r w:rsidRPr="00BD24EA">
        <w:rPr>
          <w:rFonts w:ascii="Times New Roman" w:hAnsi="Times New Roman" w:cs="Times New Roman"/>
        </w:rPr>
        <w:t>UWAGA: Zaokrąglenia ceny w PLN należy dokonać do dwóch miejsc po przecinku według zasady, że</w:t>
      </w:r>
      <w:r w:rsidR="00FA20FA">
        <w:rPr>
          <w:rFonts w:ascii="Times New Roman" w:hAnsi="Times New Roman" w:cs="Times New Roman"/>
        </w:rPr>
        <w:t> </w:t>
      </w:r>
      <w:r w:rsidRPr="00BD24EA">
        <w:rPr>
          <w:rFonts w:ascii="Times New Roman" w:hAnsi="Times New Roman" w:cs="Times New Roman"/>
        </w:rPr>
        <w:t>trzecia cyfra po przecinku jest równa lub większa 5 powoduje zaokrąglenie drugiej cyfry po przecinku w</w:t>
      </w:r>
      <w:r w:rsidR="00FA20FA">
        <w:rPr>
          <w:rFonts w:ascii="Times New Roman" w:hAnsi="Times New Roman" w:cs="Times New Roman"/>
        </w:rPr>
        <w:t> </w:t>
      </w:r>
      <w:r w:rsidRPr="00BD24EA">
        <w:rPr>
          <w:rFonts w:ascii="Times New Roman" w:hAnsi="Times New Roman" w:cs="Times New Roman"/>
        </w:rPr>
        <w:t>górę o 1. Jeżeli trzecia cyfra po przecinku jest niższa od 5, to druga cyfra po przecinku nie ulega zmianie. Trzeciej cyfry nie zaokrągla się.</w:t>
      </w:r>
    </w:p>
    <w:p w14:paraId="7900ADF0" w14:textId="323F2597"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Skutki finansowe jakichkolwiek błędów obciążają Wykonawcę, który musi przewidzieć wszystkie okoliczności mogące mieć wpływ na cenę zamówienia.</w:t>
      </w:r>
    </w:p>
    <w:p w14:paraId="2A1DB75E" w14:textId="37E03A52"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lastRenderedPageBreak/>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51104945" w14:textId="5BAD5307"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w:t>
      </w:r>
      <w:r w:rsidR="00FA20FA">
        <w:rPr>
          <w:rFonts w:ascii="Times New Roman" w:hAnsi="Times New Roman" w:cs="Times New Roman"/>
        </w:rPr>
        <w:t> </w:t>
      </w:r>
      <w:r w:rsidRPr="00BD24EA">
        <w:rPr>
          <w:rFonts w:ascii="Times New Roman" w:hAnsi="Times New Roman" w:cs="Times New Roman"/>
        </w:rPr>
        <w:t>przypadku oferty Wykonawcy mającego siedzibę poza granicami Polski doliczy do przedstawionych cen podatek od towarów i usług VAT, który ma obowiązek zapłacić zgodnie z obowiązującymi przepisami.</w:t>
      </w:r>
    </w:p>
    <w:p w14:paraId="78D7B7C7" w14:textId="140A9ED2" w:rsidR="00BD24EA" w:rsidRPr="00BD24EA"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 xml:space="preserve">W przypadku </w:t>
      </w:r>
      <w:r w:rsidRPr="00BD24EA">
        <w:rPr>
          <w:rFonts w:ascii="Times New Roman" w:hAnsi="Times New Roman" w:cs="Times New Roman"/>
          <w:u w:val="single"/>
        </w:rPr>
        <w:t>rozbieżności pomiędzy ceną oferty podaną cyfrowo a słownie</w:t>
      </w:r>
      <w:r w:rsidRPr="00BD24EA">
        <w:rPr>
          <w:rFonts w:ascii="Times New Roman" w:hAnsi="Times New Roman" w:cs="Times New Roman"/>
        </w:rPr>
        <w:t xml:space="preserve">, jako wartość właściwa zostanie przyjęta </w:t>
      </w:r>
      <w:r w:rsidRPr="000C1E8A">
        <w:rPr>
          <w:rFonts w:ascii="Times New Roman" w:hAnsi="Times New Roman" w:cs="Times New Roman"/>
          <w:b/>
          <w:bCs/>
        </w:rPr>
        <w:t>cena podana cyfrowo.</w:t>
      </w:r>
    </w:p>
    <w:p w14:paraId="21E9A925" w14:textId="18A8632C" w:rsidR="00BD24EA" w:rsidRPr="00E759CC" w:rsidRDefault="00BD24EA" w:rsidP="00BD24EA">
      <w:pPr>
        <w:pStyle w:val="Akapitzlist"/>
        <w:numPr>
          <w:ilvl w:val="1"/>
          <w:numId w:val="17"/>
        </w:numPr>
        <w:jc w:val="both"/>
        <w:rPr>
          <w:rFonts w:ascii="Times New Roman" w:hAnsi="Times New Roman" w:cs="Times New Roman"/>
        </w:rPr>
      </w:pPr>
      <w:r w:rsidRPr="00BD24EA">
        <w:rPr>
          <w:rFonts w:ascii="Times New Roman" w:hAnsi="Times New Roman" w:cs="Times New Roman"/>
        </w:rPr>
        <w:t>Wykonawca zobowiązany jest do przestrzegania obowiązków wynikających z art. 225 ustawy.</w:t>
      </w:r>
    </w:p>
    <w:p w14:paraId="61518230" w14:textId="11A82770" w:rsidR="00BD24EA" w:rsidRPr="00BD24EA" w:rsidRDefault="00BD24EA" w:rsidP="00D50E08">
      <w:pPr>
        <w:pStyle w:val="Akapitzlist"/>
        <w:numPr>
          <w:ilvl w:val="1"/>
          <w:numId w:val="17"/>
        </w:numPr>
        <w:shd w:val="clear" w:color="auto" w:fill="E2EFD9" w:themeFill="accent6" w:themeFillTint="33"/>
        <w:jc w:val="both"/>
        <w:rPr>
          <w:rFonts w:ascii="Times New Roman" w:hAnsi="Times New Roman" w:cs="Times New Roman"/>
        </w:rPr>
      </w:pPr>
      <w:r w:rsidRPr="00BD24EA">
        <w:rPr>
          <w:rFonts w:ascii="Times New Roman" w:hAnsi="Times New Roman" w:cs="Times New Roman"/>
        </w:rPr>
        <w:t>Przedmiot</w:t>
      </w:r>
      <w:r w:rsidRPr="004A4370">
        <w:t xml:space="preserve"> </w:t>
      </w:r>
      <w:r w:rsidRPr="00BD24EA">
        <w:rPr>
          <w:rFonts w:ascii="Times New Roman" w:hAnsi="Times New Roman" w:cs="Times New Roman"/>
        </w:rPr>
        <w:t xml:space="preserve">zamówienia (sprzęt) spełniający przesłanki określone w art. 83 ust. 1 pkt 26 ustawy z dnia </w:t>
      </w:r>
      <w:r w:rsidRPr="00BD24EA">
        <w:rPr>
          <w:rFonts w:ascii="Times New Roman" w:hAnsi="Times New Roman" w:cs="Times New Roman"/>
        </w:rPr>
        <w:br/>
        <w:t xml:space="preserve">11 marca 2004 r. o podatku od towarów i usług </w:t>
      </w:r>
      <w:r w:rsidRPr="00BD24EA">
        <w:rPr>
          <w:rFonts w:ascii="Times New Roman" w:hAnsi="Times New Roman" w:cs="Times New Roman"/>
          <w:color w:val="000000" w:themeColor="text1"/>
        </w:rPr>
        <w:t>(</w:t>
      </w:r>
      <w:proofErr w:type="spellStart"/>
      <w:r w:rsidRPr="00BD24EA">
        <w:rPr>
          <w:rFonts w:ascii="Times New Roman" w:hAnsi="Times New Roman" w:cs="Times New Roman"/>
          <w:color w:val="000000" w:themeColor="text1"/>
        </w:rPr>
        <w:t>t.j</w:t>
      </w:r>
      <w:proofErr w:type="spellEnd"/>
      <w:r w:rsidRPr="00BD24EA">
        <w:rPr>
          <w:rFonts w:ascii="Times New Roman" w:hAnsi="Times New Roman" w:cs="Times New Roman"/>
          <w:color w:val="000000" w:themeColor="text1"/>
        </w:rPr>
        <w:t xml:space="preserve">. Dz. U. z 2024 r. poz. 361 z </w:t>
      </w:r>
      <w:proofErr w:type="spellStart"/>
      <w:r w:rsidRPr="00BD24EA">
        <w:rPr>
          <w:rFonts w:ascii="Times New Roman" w:hAnsi="Times New Roman" w:cs="Times New Roman"/>
          <w:color w:val="000000" w:themeColor="text1"/>
        </w:rPr>
        <w:t>późn</w:t>
      </w:r>
      <w:proofErr w:type="spellEnd"/>
      <w:r w:rsidRPr="00BD24EA">
        <w:rPr>
          <w:rFonts w:ascii="Times New Roman" w:hAnsi="Times New Roman" w:cs="Times New Roman"/>
          <w:color w:val="000000" w:themeColor="text1"/>
        </w:rPr>
        <w:t xml:space="preserve">. zm.) – </w:t>
      </w:r>
      <w:r w:rsidRPr="00BD24EA">
        <w:rPr>
          <w:rFonts w:ascii="Times New Roman" w:hAnsi="Times New Roman" w:cs="Times New Roman"/>
          <w:u w:val="double"/>
        </w:rPr>
        <w:t>może zostać</w:t>
      </w:r>
      <w:r w:rsidRPr="00BD24EA">
        <w:rPr>
          <w:rFonts w:ascii="Times New Roman" w:hAnsi="Times New Roman" w:cs="Times New Roman"/>
        </w:rPr>
        <w:t xml:space="preserve"> objęty stawką podatku od towarów i usług w wysokości 0%.</w:t>
      </w:r>
    </w:p>
    <w:p w14:paraId="0EFC6832" w14:textId="03A2A532" w:rsidR="00BD24EA" w:rsidRPr="00BD24EA" w:rsidRDefault="00BD24EA" w:rsidP="00D50E08">
      <w:pPr>
        <w:pStyle w:val="Akapitzlist"/>
        <w:numPr>
          <w:ilvl w:val="1"/>
          <w:numId w:val="17"/>
        </w:numPr>
        <w:shd w:val="clear" w:color="auto" w:fill="E2EFD9" w:themeFill="accent6" w:themeFillTint="33"/>
        <w:jc w:val="both"/>
        <w:rPr>
          <w:rFonts w:ascii="Times New Roman" w:hAnsi="Times New Roman" w:cs="Times New Roman"/>
        </w:rPr>
      </w:pPr>
      <w:r w:rsidRPr="00BD24EA">
        <w:rPr>
          <w:rFonts w:ascii="Times New Roman" w:hAnsi="Times New Roman" w:cs="Times New Roman"/>
        </w:rPr>
        <w:t>Objęcie</w:t>
      </w:r>
      <w:r w:rsidRPr="00BD24EA">
        <w:rPr>
          <w:rFonts w:ascii="Times New Roman" w:hAnsi="Times New Roman" w:cs="Times New Roman"/>
          <w:shd w:val="clear" w:color="auto" w:fill="E2EFD9"/>
        </w:rPr>
        <w:t xml:space="preserve"> przedmiotu zamówienia stawką podatku od towarów i usług w wysokości </w:t>
      </w:r>
      <w:r w:rsidRPr="00BD24EA">
        <w:rPr>
          <w:rFonts w:ascii="Times New Roman" w:hAnsi="Times New Roman" w:cs="Times New Roman"/>
        </w:rPr>
        <w:t>0%</w:t>
      </w:r>
      <w:r w:rsidRPr="00BD24EA">
        <w:rPr>
          <w:rFonts w:ascii="Times New Roman" w:hAnsi="Times New Roman" w:cs="Times New Roman"/>
          <w:shd w:val="clear" w:color="auto" w:fill="E2EFD9"/>
        </w:rPr>
        <w:t xml:space="preserve"> Zamawiający wystąpi </w:t>
      </w:r>
      <w:r w:rsidRPr="00BD24EA">
        <w:rPr>
          <w:rFonts w:ascii="Times New Roman" w:hAnsi="Times New Roman" w:cs="Times New Roman"/>
          <w:b/>
          <w:shd w:val="clear" w:color="auto" w:fill="E2EFD9"/>
        </w:rPr>
        <w:t>po zawarciu umowy</w:t>
      </w:r>
      <w:r w:rsidRPr="00BD24EA">
        <w:rPr>
          <w:rFonts w:ascii="Times New Roman" w:hAnsi="Times New Roman" w:cs="Times New Roman"/>
          <w:shd w:val="clear" w:color="auto" w:fill="E2EFD9"/>
        </w:rPr>
        <w:t>.</w:t>
      </w:r>
    </w:p>
    <w:p w14:paraId="04360A34" w14:textId="65B921FA" w:rsidR="00BD24EA" w:rsidRPr="00BD24EA" w:rsidRDefault="00BD24EA" w:rsidP="00D50E08">
      <w:pPr>
        <w:pStyle w:val="Akapitzlist"/>
        <w:numPr>
          <w:ilvl w:val="1"/>
          <w:numId w:val="17"/>
        </w:numPr>
        <w:shd w:val="clear" w:color="auto" w:fill="E2EFD9" w:themeFill="accent6" w:themeFillTint="33"/>
        <w:jc w:val="both"/>
        <w:rPr>
          <w:rFonts w:ascii="Times New Roman" w:hAnsi="Times New Roman" w:cs="Times New Roman"/>
          <w:bCs/>
          <w:w w:val="101"/>
        </w:rPr>
      </w:pPr>
      <w:r w:rsidRPr="00BD24EA">
        <w:rPr>
          <w:rFonts w:ascii="Times New Roman" w:hAnsi="Times New Roman" w:cs="Times New Roman"/>
        </w:rPr>
        <w:t xml:space="preserve">W związku z powyższym cena wskazana przez Wykonawcę w ofercie </w:t>
      </w:r>
      <w:r w:rsidRPr="00BD24EA">
        <w:rPr>
          <w:rFonts w:ascii="Times New Roman" w:hAnsi="Times New Roman" w:cs="Times New Roman"/>
          <w:b/>
        </w:rPr>
        <w:t>musi uwzględnić</w:t>
      </w:r>
      <w:r w:rsidRPr="00BD24EA">
        <w:rPr>
          <w:rFonts w:ascii="Times New Roman" w:hAnsi="Times New Roman" w:cs="Times New Roman"/>
        </w:rPr>
        <w:t xml:space="preserve"> </w:t>
      </w:r>
      <w:r w:rsidRPr="00BD24EA">
        <w:rPr>
          <w:rFonts w:ascii="Times New Roman" w:hAnsi="Times New Roman" w:cs="Times New Roman"/>
          <w:u w:val="single"/>
        </w:rPr>
        <w:t>podatek VAT według obowiązującej Wykonawcę</w:t>
      </w:r>
      <w:r w:rsidRPr="00BD24EA">
        <w:rPr>
          <w:rFonts w:ascii="Times New Roman" w:hAnsi="Times New Roman" w:cs="Times New Roman"/>
          <w:color w:val="C00000"/>
          <w:u w:val="single"/>
        </w:rPr>
        <w:t xml:space="preserve"> </w:t>
      </w:r>
      <w:r w:rsidRPr="00BD24EA">
        <w:rPr>
          <w:rFonts w:ascii="Times New Roman" w:hAnsi="Times New Roman" w:cs="Times New Roman"/>
          <w:u w:val="single"/>
        </w:rPr>
        <w:t>stawki w dniu składania oferty</w:t>
      </w:r>
      <w:r w:rsidRPr="00BD24EA">
        <w:rPr>
          <w:rFonts w:ascii="Times New Roman" w:hAnsi="Times New Roman" w:cs="Times New Roman"/>
        </w:rPr>
        <w:t xml:space="preserve"> - </w:t>
      </w:r>
      <w:r w:rsidRPr="00BD24EA">
        <w:rPr>
          <w:rFonts w:ascii="Times New Roman" w:hAnsi="Times New Roman" w:cs="Times New Roman"/>
          <w:w w:val="101"/>
        </w:rPr>
        <w:t>zgodnie z ustawą z dnia 11 marca 2004</w:t>
      </w:r>
      <w:r w:rsidR="00FA20FA">
        <w:rPr>
          <w:rFonts w:ascii="Times New Roman" w:hAnsi="Times New Roman" w:cs="Times New Roman"/>
          <w:w w:val="101"/>
        </w:rPr>
        <w:t> </w:t>
      </w:r>
      <w:r w:rsidRPr="00BD24EA">
        <w:rPr>
          <w:rFonts w:ascii="Times New Roman" w:hAnsi="Times New Roman" w:cs="Times New Roman"/>
          <w:w w:val="101"/>
        </w:rPr>
        <w:t>r.</w:t>
      </w:r>
      <w:r>
        <w:rPr>
          <w:rFonts w:ascii="Times New Roman" w:hAnsi="Times New Roman" w:cs="Times New Roman"/>
          <w:w w:val="101"/>
        </w:rPr>
        <w:t xml:space="preserve"> </w:t>
      </w:r>
      <w:r w:rsidRPr="00BD24EA">
        <w:rPr>
          <w:rFonts w:ascii="Times New Roman" w:hAnsi="Times New Roman" w:cs="Times New Roman"/>
          <w:w w:val="101"/>
        </w:rPr>
        <w:t>o podatku od towarów i</w:t>
      </w:r>
      <w:r w:rsidR="007B7E7B">
        <w:rPr>
          <w:rFonts w:ascii="Times New Roman" w:hAnsi="Times New Roman" w:cs="Times New Roman"/>
          <w:w w:val="101"/>
        </w:rPr>
        <w:t xml:space="preserve"> </w:t>
      </w:r>
      <w:r w:rsidRPr="00BD24EA">
        <w:rPr>
          <w:rFonts w:ascii="Times New Roman" w:hAnsi="Times New Roman" w:cs="Times New Roman"/>
          <w:w w:val="101"/>
        </w:rPr>
        <w:t xml:space="preserve">usług. </w:t>
      </w:r>
      <w:r w:rsidRPr="00BD24EA">
        <w:rPr>
          <w:rFonts w:ascii="Times New Roman" w:hAnsi="Times New Roman" w:cs="Times New Roman"/>
          <w:w w:val="101"/>
          <w:u w:val="single"/>
        </w:rPr>
        <w:t>N</w:t>
      </w:r>
      <w:r w:rsidRPr="00BD24EA">
        <w:rPr>
          <w:rFonts w:ascii="Times New Roman" w:hAnsi="Times New Roman" w:cs="Times New Roman"/>
          <w:bCs/>
          <w:w w:val="101"/>
          <w:u w:val="single"/>
        </w:rPr>
        <w:t>a etapie składania oferty</w:t>
      </w:r>
      <w:r w:rsidRPr="00BD24EA">
        <w:rPr>
          <w:rFonts w:ascii="Times New Roman" w:hAnsi="Times New Roman" w:cs="Times New Roman"/>
          <w:bCs/>
          <w:w w:val="101"/>
        </w:rPr>
        <w:t xml:space="preserve"> Wykonawca </w:t>
      </w:r>
      <w:r w:rsidRPr="00BD24EA">
        <w:rPr>
          <w:rFonts w:ascii="Times New Roman" w:hAnsi="Times New Roman" w:cs="Times New Roman"/>
          <w:b/>
          <w:bCs/>
          <w:w w:val="101"/>
        </w:rPr>
        <w:t>NIE JEST</w:t>
      </w:r>
      <w:r w:rsidRPr="00BD24EA">
        <w:rPr>
          <w:rFonts w:ascii="Times New Roman" w:hAnsi="Times New Roman" w:cs="Times New Roman"/>
          <w:bCs/>
          <w:w w:val="101"/>
        </w:rPr>
        <w:t xml:space="preserve"> uprawniony do</w:t>
      </w:r>
      <w:r w:rsidR="00FA20FA">
        <w:rPr>
          <w:rFonts w:ascii="Times New Roman" w:hAnsi="Times New Roman" w:cs="Times New Roman"/>
          <w:bCs/>
          <w:w w:val="101"/>
        </w:rPr>
        <w:t> </w:t>
      </w:r>
      <w:r w:rsidRPr="00BD24EA">
        <w:rPr>
          <w:rFonts w:ascii="Times New Roman" w:hAnsi="Times New Roman" w:cs="Times New Roman"/>
          <w:bCs/>
          <w:w w:val="101"/>
        </w:rPr>
        <w:t xml:space="preserve">obliczenia ceny oferty z zastosowaniem 0% stawki od towarów i usług, gdyż nie jest w posiadaniu </w:t>
      </w:r>
      <w:r w:rsidRPr="00BD24EA">
        <w:rPr>
          <w:rFonts w:ascii="Times New Roman" w:hAnsi="Times New Roman" w:cs="Times New Roman"/>
          <w:b/>
        </w:rPr>
        <w:t>stosownego zamówienia potwierdzonego przez organ nadzorujący Zamawiającego jako placówki oświatowej</w:t>
      </w:r>
      <w:r w:rsidRPr="00BD24EA">
        <w:rPr>
          <w:rFonts w:ascii="Times New Roman" w:hAnsi="Times New Roman" w:cs="Times New Roman"/>
        </w:rPr>
        <w:t xml:space="preserve"> dot. objęcia sprzętu stawką podatku od towarów i usług w wysokości 0%.</w:t>
      </w:r>
    </w:p>
    <w:p w14:paraId="28321DAC" w14:textId="77777777" w:rsidR="00BD24EA" w:rsidRPr="00BD24EA" w:rsidRDefault="00BD24EA" w:rsidP="00D50E08">
      <w:pPr>
        <w:pStyle w:val="Akapitzlist"/>
        <w:numPr>
          <w:ilvl w:val="1"/>
          <w:numId w:val="17"/>
        </w:numPr>
        <w:shd w:val="clear" w:color="auto" w:fill="E2EFD9" w:themeFill="accent6" w:themeFillTint="33"/>
        <w:jc w:val="both"/>
        <w:rPr>
          <w:rFonts w:ascii="Times New Roman" w:hAnsi="Times New Roman" w:cs="Times New Roman"/>
          <w:bCs/>
          <w:w w:val="101"/>
        </w:rPr>
      </w:pPr>
      <w:r w:rsidRPr="00BD24EA">
        <w:rPr>
          <w:rFonts w:ascii="Times New Roman" w:hAnsi="Times New Roman" w:cs="Times New Roman"/>
        </w:rPr>
        <w:t>Opodatkowaniu stawką podatku w wysokości 0% podlegają towary wymienione w załączniku nr 8 do ustawy o podatku od towarów i usług, w którym ujęto Wykaz towarów, których dostawa jest opodatkowana stawką 0% na podstawie art. 83 ust. 1 pkt 26 ustawy o podatku od towarów i usług, tj.:</w:t>
      </w:r>
    </w:p>
    <w:p w14:paraId="25A90C7A" w14:textId="77777777" w:rsidR="00BD24EA" w:rsidRPr="00BD24EA" w:rsidRDefault="00BD24EA" w:rsidP="00D50E08">
      <w:pPr>
        <w:shd w:val="clear" w:color="auto" w:fill="E2EFD9" w:themeFill="accent6" w:themeFillTint="33"/>
        <w:jc w:val="both"/>
        <w:rPr>
          <w:rFonts w:ascii="Times New Roman" w:hAnsi="Times New Roman" w:cs="Times New Roman"/>
          <w:i/>
          <w:w w:val="101"/>
          <w:lang w:val="x-none"/>
        </w:rPr>
      </w:pPr>
    </w:p>
    <w:tbl>
      <w:tblPr>
        <w:tblW w:w="9497" w:type="dxa"/>
        <w:tblInd w:w="704" w:type="dxa"/>
        <w:shd w:val="clear" w:color="auto" w:fill="E2EFD9"/>
        <w:tblLayout w:type="fixed"/>
        <w:tblCellMar>
          <w:left w:w="70" w:type="dxa"/>
          <w:right w:w="70" w:type="dxa"/>
        </w:tblCellMar>
        <w:tblLook w:val="04A0" w:firstRow="1" w:lastRow="0" w:firstColumn="1" w:lastColumn="0" w:noHBand="0" w:noVBand="1"/>
      </w:tblPr>
      <w:tblGrid>
        <w:gridCol w:w="709"/>
        <w:gridCol w:w="8788"/>
      </w:tblGrid>
      <w:tr w:rsidR="00BD24EA" w:rsidRPr="00BD24EA" w14:paraId="38684428" w14:textId="77777777" w:rsidTr="00300891">
        <w:trPr>
          <w:trHeight w:val="248"/>
        </w:trPr>
        <w:tc>
          <w:tcPr>
            <w:tcW w:w="709" w:type="dxa"/>
            <w:tcBorders>
              <w:top w:val="single" w:sz="4" w:space="0" w:color="000000"/>
              <w:left w:val="single" w:sz="4" w:space="0" w:color="000000"/>
              <w:bottom w:val="single" w:sz="4" w:space="0" w:color="000000"/>
              <w:right w:val="nil"/>
            </w:tcBorders>
            <w:shd w:val="clear" w:color="auto" w:fill="E2EFD9"/>
            <w:hideMark/>
          </w:tcPr>
          <w:p w14:paraId="6150789D" w14:textId="77777777" w:rsidR="00BD24EA" w:rsidRPr="00BD24EA" w:rsidRDefault="00BD24EA" w:rsidP="00D50E08">
            <w:pPr>
              <w:shd w:val="clear" w:color="auto" w:fill="E2EFD9" w:themeFill="accent6" w:themeFillTint="33"/>
              <w:autoSpaceDE w:val="0"/>
              <w:snapToGrid w:val="0"/>
              <w:jc w:val="center"/>
              <w:rPr>
                <w:rFonts w:ascii="Times New Roman" w:hAnsi="Times New Roman" w:cs="Times New Roman"/>
              </w:rPr>
            </w:pPr>
            <w:r w:rsidRPr="00BD24EA">
              <w:rPr>
                <w:rFonts w:ascii="Times New Roman" w:hAnsi="Times New Roman" w:cs="Times New Roman"/>
              </w:rPr>
              <w:t>Poz.</w:t>
            </w:r>
          </w:p>
        </w:tc>
        <w:tc>
          <w:tcPr>
            <w:tcW w:w="8788" w:type="dxa"/>
            <w:tcBorders>
              <w:top w:val="single" w:sz="4" w:space="0" w:color="000000"/>
              <w:left w:val="single" w:sz="4" w:space="0" w:color="000000"/>
              <w:bottom w:val="single" w:sz="4" w:space="0" w:color="000000"/>
              <w:right w:val="single" w:sz="4" w:space="0" w:color="000000"/>
            </w:tcBorders>
            <w:shd w:val="clear" w:color="auto" w:fill="E2EFD9"/>
            <w:hideMark/>
          </w:tcPr>
          <w:p w14:paraId="67300622" w14:textId="77777777" w:rsidR="00BD24EA" w:rsidRPr="00BD24EA" w:rsidRDefault="00BD24EA" w:rsidP="00D50E08">
            <w:pPr>
              <w:shd w:val="clear" w:color="auto" w:fill="E2EFD9" w:themeFill="accent6" w:themeFillTint="33"/>
              <w:autoSpaceDE w:val="0"/>
              <w:snapToGrid w:val="0"/>
              <w:rPr>
                <w:rFonts w:ascii="Times New Roman" w:hAnsi="Times New Roman" w:cs="Times New Roman"/>
              </w:rPr>
            </w:pPr>
            <w:r w:rsidRPr="00BD24EA">
              <w:rPr>
                <w:rFonts w:ascii="Times New Roman" w:hAnsi="Times New Roman" w:cs="Times New Roman"/>
              </w:rPr>
              <w:t>Nazwa towaru</w:t>
            </w:r>
          </w:p>
        </w:tc>
      </w:tr>
      <w:tr w:rsidR="00BD24EA" w:rsidRPr="00BD24EA" w14:paraId="4CD585E2" w14:textId="77777777" w:rsidTr="00300891">
        <w:trPr>
          <w:trHeight w:val="267"/>
        </w:trPr>
        <w:tc>
          <w:tcPr>
            <w:tcW w:w="709" w:type="dxa"/>
            <w:tcBorders>
              <w:top w:val="nil"/>
              <w:left w:val="single" w:sz="4" w:space="0" w:color="000000"/>
              <w:bottom w:val="single" w:sz="4" w:space="0" w:color="000000"/>
              <w:right w:val="nil"/>
            </w:tcBorders>
            <w:shd w:val="clear" w:color="auto" w:fill="E2EFD9"/>
            <w:vAlign w:val="center"/>
            <w:hideMark/>
          </w:tcPr>
          <w:p w14:paraId="130B8B66" w14:textId="77777777" w:rsidR="00BD24EA" w:rsidRPr="00BD24EA" w:rsidRDefault="00BD24EA" w:rsidP="00D50E08">
            <w:pPr>
              <w:shd w:val="clear" w:color="auto" w:fill="E2EFD9" w:themeFill="accent6" w:themeFillTint="33"/>
              <w:autoSpaceDE w:val="0"/>
              <w:snapToGrid w:val="0"/>
              <w:jc w:val="center"/>
              <w:rPr>
                <w:rFonts w:ascii="Times New Roman" w:hAnsi="Times New Roman" w:cs="Times New Roman"/>
              </w:rPr>
            </w:pPr>
            <w:r w:rsidRPr="00BD24EA">
              <w:rPr>
                <w:rFonts w:ascii="Times New Roman" w:hAnsi="Times New Roman" w:cs="Times New Roman"/>
              </w:rPr>
              <w:t>1</w:t>
            </w:r>
          </w:p>
        </w:tc>
        <w:tc>
          <w:tcPr>
            <w:tcW w:w="8788" w:type="dxa"/>
            <w:tcBorders>
              <w:top w:val="nil"/>
              <w:left w:val="single" w:sz="4" w:space="0" w:color="000000"/>
              <w:bottom w:val="single" w:sz="4" w:space="0" w:color="000000"/>
              <w:right w:val="single" w:sz="4" w:space="0" w:color="000000"/>
            </w:tcBorders>
            <w:shd w:val="clear" w:color="auto" w:fill="E2EFD9"/>
            <w:hideMark/>
          </w:tcPr>
          <w:p w14:paraId="3CEF8BDE" w14:textId="77777777" w:rsidR="00BD24EA" w:rsidRPr="00BD24EA" w:rsidRDefault="00BD24EA" w:rsidP="00D50E08">
            <w:pPr>
              <w:shd w:val="clear" w:color="auto" w:fill="E2EFD9" w:themeFill="accent6" w:themeFillTint="33"/>
              <w:autoSpaceDE w:val="0"/>
              <w:snapToGrid w:val="0"/>
              <w:jc w:val="both"/>
              <w:rPr>
                <w:rFonts w:ascii="Times New Roman" w:hAnsi="Times New Roman" w:cs="Times New Roman"/>
              </w:rPr>
            </w:pPr>
            <w:r w:rsidRPr="00BD24EA">
              <w:rPr>
                <w:rFonts w:ascii="Times New Roman" w:hAnsi="Times New Roman" w:cs="Times New Roman"/>
                <w:bCs/>
              </w:rPr>
              <w:t>Jednostki centralne komputerów</w:t>
            </w:r>
            <w:r w:rsidRPr="00BD24EA">
              <w:rPr>
                <w:rFonts w:ascii="Times New Roman" w:hAnsi="Times New Roman" w:cs="Times New Roman"/>
              </w:rPr>
              <w:t xml:space="preserve">, serwery, </w:t>
            </w:r>
            <w:r w:rsidRPr="00BD24EA">
              <w:rPr>
                <w:rFonts w:ascii="Times New Roman" w:hAnsi="Times New Roman" w:cs="Times New Roman"/>
                <w:bCs/>
              </w:rPr>
              <w:t>monitory, zestawy komputerów stacjonarnych</w:t>
            </w:r>
          </w:p>
        </w:tc>
      </w:tr>
      <w:tr w:rsidR="00BD24EA" w:rsidRPr="00BD24EA" w14:paraId="5483472B" w14:textId="77777777" w:rsidTr="00300891">
        <w:trPr>
          <w:trHeight w:val="270"/>
        </w:trPr>
        <w:tc>
          <w:tcPr>
            <w:tcW w:w="709" w:type="dxa"/>
            <w:tcBorders>
              <w:top w:val="nil"/>
              <w:left w:val="single" w:sz="4" w:space="0" w:color="000000"/>
              <w:bottom w:val="single" w:sz="4" w:space="0" w:color="000000"/>
              <w:right w:val="nil"/>
            </w:tcBorders>
            <w:shd w:val="clear" w:color="auto" w:fill="E2EFD9"/>
            <w:vAlign w:val="center"/>
            <w:hideMark/>
          </w:tcPr>
          <w:p w14:paraId="367E1ED2" w14:textId="77777777" w:rsidR="00BD24EA" w:rsidRPr="00BD24EA" w:rsidRDefault="00BD24EA" w:rsidP="00D50E08">
            <w:pPr>
              <w:shd w:val="clear" w:color="auto" w:fill="E2EFD9" w:themeFill="accent6" w:themeFillTint="33"/>
              <w:autoSpaceDE w:val="0"/>
              <w:snapToGrid w:val="0"/>
              <w:jc w:val="center"/>
              <w:rPr>
                <w:rFonts w:ascii="Times New Roman" w:hAnsi="Times New Roman" w:cs="Times New Roman"/>
              </w:rPr>
            </w:pPr>
            <w:r w:rsidRPr="00BD24EA">
              <w:rPr>
                <w:rFonts w:ascii="Times New Roman" w:hAnsi="Times New Roman" w:cs="Times New Roman"/>
              </w:rPr>
              <w:t>2</w:t>
            </w:r>
          </w:p>
        </w:tc>
        <w:tc>
          <w:tcPr>
            <w:tcW w:w="8788" w:type="dxa"/>
            <w:tcBorders>
              <w:top w:val="nil"/>
              <w:left w:val="single" w:sz="4" w:space="0" w:color="000000"/>
              <w:bottom w:val="single" w:sz="4" w:space="0" w:color="000000"/>
              <w:right w:val="single" w:sz="4" w:space="0" w:color="000000"/>
            </w:tcBorders>
            <w:shd w:val="clear" w:color="auto" w:fill="E2EFD9"/>
            <w:hideMark/>
          </w:tcPr>
          <w:p w14:paraId="1F713176" w14:textId="77777777" w:rsidR="00BD24EA" w:rsidRPr="00BD24EA" w:rsidRDefault="00BD24EA" w:rsidP="00D50E08">
            <w:pPr>
              <w:shd w:val="clear" w:color="auto" w:fill="E2EFD9" w:themeFill="accent6" w:themeFillTint="33"/>
              <w:autoSpaceDE w:val="0"/>
              <w:snapToGrid w:val="0"/>
              <w:jc w:val="both"/>
              <w:rPr>
                <w:rFonts w:ascii="Times New Roman" w:hAnsi="Times New Roman" w:cs="Times New Roman"/>
              </w:rPr>
            </w:pPr>
            <w:r w:rsidRPr="00BD24EA">
              <w:rPr>
                <w:rFonts w:ascii="Times New Roman" w:hAnsi="Times New Roman" w:cs="Times New Roman"/>
              </w:rPr>
              <w:t>Drukarki</w:t>
            </w:r>
          </w:p>
        </w:tc>
      </w:tr>
      <w:tr w:rsidR="00BD24EA" w:rsidRPr="00BD24EA" w14:paraId="380D88CD" w14:textId="77777777" w:rsidTr="00300891">
        <w:trPr>
          <w:trHeight w:val="260"/>
        </w:trPr>
        <w:tc>
          <w:tcPr>
            <w:tcW w:w="709" w:type="dxa"/>
            <w:tcBorders>
              <w:top w:val="nil"/>
              <w:left w:val="single" w:sz="4" w:space="0" w:color="000000"/>
              <w:bottom w:val="single" w:sz="4" w:space="0" w:color="000000"/>
              <w:right w:val="nil"/>
            </w:tcBorders>
            <w:shd w:val="clear" w:color="auto" w:fill="E2EFD9"/>
            <w:vAlign w:val="center"/>
            <w:hideMark/>
          </w:tcPr>
          <w:p w14:paraId="4B4E2B84" w14:textId="77777777" w:rsidR="00BD24EA" w:rsidRPr="00BD24EA" w:rsidRDefault="00BD24EA" w:rsidP="00D50E08">
            <w:pPr>
              <w:shd w:val="clear" w:color="auto" w:fill="E2EFD9" w:themeFill="accent6" w:themeFillTint="33"/>
              <w:autoSpaceDE w:val="0"/>
              <w:snapToGrid w:val="0"/>
              <w:jc w:val="center"/>
              <w:rPr>
                <w:rFonts w:ascii="Times New Roman" w:hAnsi="Times New Roman" w:cs="Times New Roman"/>
              </w:rPr>
            </w:pPr>
            <w:r w:rsidRPr="00BD24EA">
              <w:rPr>
                <w:rFonts w:ascii="Times New Roman" w:hAnsi="Times New Roman" w:cs="Times New Roman"/>
              </w:rPr>
              <w:t>3</w:t>
            </w:r>
          </w:p>
        </w:tc>
        <w:tc>
          <w:tcPr>
            <w:tcW w:w="8788" w:type="dxa"/>
            <w:tcBorders>
              <w:top w:val="nil"/>
              <w:left w:val="single" w:sz="4" w:space="0" w:color="000000"/>
              <w:bottom w:val="single" w:sz="4" w:space="0" w:color="000000"/>
              <w:right w:val="single" w:sz="4" w:space="0" w:color="000000"/>
            </w:tcBorders>
            <w:shd w:val="clear" w:color="auto" w:fill="E2EFD9"/>
            <w:hideMark/>
          </w:tcPr>
          <w:p w14:paraId="10E83A34" w14:textId="77777777" w:rsidR="00BD24EA" w:rsidRPr="00BD24EA" w:rsidRDefault="00BD24EA" w:rsidP="00D50E08">
            <w:pPr>
              <w:shd w:val="clear" w:color="auto" w:fill="E2EFD9" w:themeFill="accent6" w:themeFillTint="33"/>
              <w:autoSpaceDE w:val="0"/>
              <w:snapToGrid w:val="0"/>
              <w:jc w:val="both"/>
              <w:rPr>
                <w:rFonts w:ascii="Times New Roman" w:hAnsi="Times New Roman" w:cs="Times New Roman"/>
              </w:rPr>
            </w:pPr>
            <w:r w:rsidRPr="00BD24EA">
              <w:rPr>
                <w:rFonts w:ascii="Times New Roman" w:hAnsi="Times New Roman" w:cs="Times New Roman"/>
              </w:rPr>
              <w:t>Skanery</w:t>
            </w:r>
          </w:p>
        </w:tc>
      </w:tr>
      <w:tr w:rsidR="00BD24EA" w:rsidRPr="00BD24EA" w14:paraId="1F98D8F5" w14:textId="77777777" w:rsidTr="00300891">
        <w:trPr>
          <w:trHeight w:val="278"/>
        </w:trPr>
        <w:tc>
          <w:tcPr>
            <w:tcW w:w="709" w:type="dxa"/>
            <w:tcBorders>
              <w:top w:val="nil"/>
              <w:left w:val="single" w:sz="4" w:space="0" w:color="000000"/>
              <w:bottom w:val="single" w:sz="4" w:space="0" w:color="000000"/>
              <w:right w:val="nil"/>
            </w:tcBorders>
            <w:shd w:val="clear" w:color="auto" w:fill="E2EFD9"/>
            <w:vAlign w:val="center"/>
            <w:hideMark/>
          </w:tcPr>
          <w:p w14:paraId="7A45E4E1" w14:textId="77777777" w:rsidR="00BD24EA" w:rsidRPr="00BD24EA" w:rsidRDefault="00BD24EA" w:rsidP="00D50E08">
            <w:pPr>
              <w:shd w:val="clear" w:color="auto" w:fill="E2EFD9" w:themeFill="accent6" w:themeFillTint="33"/>
              <w:autoSpaceDE w:val="0"/>
              <w:snapToGrid w:val="0"/>
              <w:jc w:val="center"/>
              <w:rPr>
                <w:rFonts w:ascii="Times New Roman" w:hAnsi="Times New Roman" w:cs="Times New Roman"/>
              </w:rPr>
            </w:pPr>
            <w:r w:rsidRPr="00BD24EA">
              <w:rPr>
                <w:rFonts w:ascii="Times New Roman" w:hAnsi="Times New Roman" w:cs="Times New Roman"/>
              </w:rPr>
              <w:t>4</w:t>
            </w:r>
          </w:p>
        </w:tc>
        <w:tc>
          <w:tcPr>
            <w:tcW w:w="8788" w:type="dxa"/>
            <w:tcBorders>
              <w:top w:val="nil"/>
              <w:left w:val="single" w:sz="4" w:space="0" w:color="000000"/>
              <w:bottom w:val="single" w:sz="4" w:space="0" w:color="000000"/>
              <w:right w:val="single" w:sz="4" w:space="0" w:color="000000"/>
            </w:tcBorders>
            <w:shd w:val="clear" w:color="auto" w:fill="E2EFD9"/>
            <w:hideMark/>
          </w:tcPr>
          <w:p w14:paraId="666A85B8" w14:textId="77777777" w:rsidR="00BD24EA" w:rsidRPr="00BD24EA" w:rsidRDefault="00BD24EA" w:rsidP="00D50E08">
            <w:pPr>
              <w:shd w:val="clear" w:color="auto" w:fill="E2EFD9" w:themeFill="accent6" w:themeFillTint="33"/>
              <w:autoSpaceDE w:val="0"/>
              <w:snapToGrid w:val="0"/>
              <w:jc w:val="both"/>
              <w:rPr>
                <w:rFonts w:ascii="Times New Roman" w:hAnsi="Times New Roman" w:cs="Times New Roman"/>
              </w:rPr>
            </w:pPr>
            <w:r w:rsidRPr="00BD24EA">
              <w:rPr>
                <w:rFonts w:ascii="Times New Roman" w:hAnsi="Times New Roman" w:cs="Times New Roman"/>
              </w:rPr>
              <w:t>Urządzenia komputerowe do pism Braille'a (dla osób niewidomych i niedowidzących)</w:t>
            </w:r>
          </w:p>
        </w:tc>
      </w:tr>
      <w:tr w:rsidR="00BD24EA" w:rsidRPr="00BD24EA" w14:paraId="0418B1D4" w14:textId="77777777" w:rsidTr="00300891">
        <w:trPr>
          <w:trHeight w:val="340"/>
        </w:trPr>
        <w:tc>
          <w:tcPr>
            <w:tcW w:w="709" w:type="dxa"/>
            <w:tcBorders>
              <w:top w:val="nil"/>
              <w:left w:val="single" w:sz="4" w:space="0" w:color="000000"/>
              <w:bottom w:val="single" w:sz="4" w:space="0" w:color="000000"/>
              <w:right w:val="nil"/>
            </w:tcBorders>
            <w:shd w:val="clear" w:color="auto" w:fill="E2EFD9"/>
            <w:vAlign w:val="center"/>
          </w:tcPr>
          <w:p w14:paraId="45C8052C" w14:textId="77777777" w:rsidR="00BD24EA" w:rsidRPr="00BD24EA" w:rsidRDefault="00BD24EA" w:rsidP="00D50E08">
            <w:pPr>
              <w:shd w:val="clear" w:color="auto" w:fill="E2EFD9" w:themeFill="accent6" w:themeFillTint="33"/>
              <w:autoSpaceDE w:val="0"/>
              <w:snapToGrid w:val="0"/>
              <w:jc w:val="center"/>
              <w:rPr>
                <w:rFonts w:ascii="Times New Roman" w:hAnsi="Times New Roman" w:cs="Times New Roman"/>
              </w:rPr>
            </w:pPr>
            <w:r w:rsidRPr="00BD24EA">
              <w:rPr>
                <w:rFonts w:ascii="Times New Roman" w:hAnsi="Times New Roman" w:cs="Times New Roman"/>
              </w:rPr>
              <w:t>5</w:t>
            </w:r>
          </w:p>
        </w:tc>
        <w:tc>
          <w:tcPr>
            <w:tcW w:w="8788" w:type="dxa"/>
            <w:tcBorders>
              <w:top w:val="nil"/>
              <w:left w:val="single" w:sz="4" w:space="0" w:color="000000"/>
              <w:bottom w:val="single" w:sz="4" w:space="0" w:color="000000"/>
              <w:right w:val="single" w:sz="4" w:space="0" w:color="000000"/>
            </w:tcBorders>
            <w:shd w:val="clear" w:color="auto" w:fill="E2EFD9"/>
            <w:hideMark/>
          </w:tcPr>
          <w:p w14:paraId="257B3E7B" w14:textId="77777777" w:rsidR="00BD24EA" w:rsidRPr="00BD24EA" w:rsidRDefault="00BD24EA" w:rsidP="00D50E08">
            <w:pPr>
              <w:shd w:val="clear" w:color="auto" w:fill="E2EFD9" w:themeFill="accent6" w:themeFillTint="33"/>
              <w:autoSpaceDE w:val="0"/>
              <w:snapToGrid w:val="0"/>
              <w:jc w:val="both"/>
              <w:rPr>
                <w:rFonts w:ascii="Times New Roman" w:hAnsi="Times New Roman" w:cs="Times New Roman"/>
                <w:b/>
              </w:rPr>
            </w:pPr>
            <w:r w:rsidRPr="00BD24EA">
              <w:rPr>
                <w:rFonts w:ascii="Times New Roman" w:hAnsi="Times New Roman" w:cs="Times New Roman"/>
              </w:rPr>
              <w:t xml:space="preserve">Urządzenia do transmisji danych cyfrowych (w tym koncentratory i </w:t>
            </w:r>
            <w:proofErr w:type="spellStart"/>
            <w:r w:rsidRPr="00BD24EA">
              <w:rPr>
                <w:rFonts w:ascii="Times New Roman" w:hAnsi="Times New Roman" w:cs="Times New Roman"/>
              </w:rPr>
              <w:t>switche</w:t>
            </w:r>
            <w:proofErr w:type="spellEnd"/>
            <w:r w:rsidRPr="00BD24EA">
              <w:rPr>
                <w:rFonts w:ascii="Times New Roman" w:hAnsi="Times New Roman" w:cs="Times New Roman"/>
              </w:rPr>
              <w:t xml:space="preserve"> sieciowe,</w:t>
            </w:r>
            <w:r w:rsidRPr="00BD24EA">
              <w:rPr>
                <w:rFonts w:ascii="Times New Roman" w:hAnsi="Times New Roman" w:cs="Times New Roman"/>
                <w:b/>
              </w:rPr>
              <w:t xml:space="preserve"> </w:t>
            </w:r>
            <w:r w:rsidRPr="00BD24EA">
              <w:rPr>
                <w:rFonts w:ascii="Times New Roman" w:hAnsi="Times New Roman" w:cs="Times New Roman"/>
              </w:rPr>
              <w:t xml:space="preserve">routery </w:t>
            </w:r>
            <w:r w:rsidRPr="00BD24EA">
              <w:rPr>
                <w:rFonts w:ascii="Times New Roman" w:hAnsi="Times New Roman" w:cs="Times New Roman"/>
              </w:rPr>
              <w:br/>
              <w:t>i modemy)</w:t>
            </w:r>
          </w:p>
        </w:tc>
      </w:tr>
    </w:tbl>
    <w:p w14:paraId="426ACDE2" w14:textId="77777777" w:rsidR="00BD24EA" w:rsidRPr="00BD24EA" w:rsidRDefault="00BD24EA" w:rsidP="00D50E08">
      <w:pPr>
        <w:shd w:val="clear" w:color="auto" w:fill="E2EFD9" w:themeFill="accent6" w:themeFillTint="33"/>
        <w:ind w:left="709"/>
        <w:jc w:val="both"/>
        <w:rPr>
          <w:rFonts w:ascii="Times New Roman" w:hAnsi="Times New Roman" w:cs="Times New Roman"/>
          <w:lang w:val="x-none"/>
        </w:rPr>
      </w:pPr>
    </w:p>
    <w:p w14:paraId="3195BA7E" w14:textId="166935F7" w:rsidR="00BD24EA" w:rsidRPr="00BD24EA" w:rsidRDefault="00BD24EA" w:rsidP="00D50E08">
      <w:pPr>
        <w:pStyle w:val="Akapitzlist"/>
        <w:numPr>
          <w:ilvl w:val="1"/>
          <w:numId w:val="17"/>
        </w:numPr>
        <w:shd w:val="clear" w:color="auto" w:fill="E2EFD9" w:themeFill="accent6" w:themeFillTint="33"/>
        <w:jc w:val="both"/>
        <w:rPr>
          <w:rFonts w:ascii="Times New Roman" w:hAnsi="Times New Roman" w:cs="Times New Roman"/>
        </w:rPr>
      </w:pPr>
      <w:r w:rsidRPr="00BD24EA">
        <w:rPr>
          <w:rFonts w:ascii="Times New Roman" w:hAnsi="Times New Roman" w:cs="Times New Roman"/>
        </w:rPr>
        <w:t xml:space="preserve">W przypadku objęcia przedmiotu zamówienia stawką podatku od towarów i usług w wysokości 0% - </w:t>
      </w:r>
      <w:r w:rsidRPr="00BD24EA">
        <w:rPr>
          <w:rFonts w:ascii="Times New Roman" w:hAnsi="Times New Roman" w:cs="Times New Roman"/>
          <w:b/>
        </w:rPr>
        <w:t>stosowne zamówienie potwierdzone przez organ nadzorujący Zamawiającego jako placówki oświatowej</w:t>
      </w:r>
      <w:r w:rsidRPr="00BD24EA">
        <w:rPr>
          <w:rFonts w:ascii="Times New Roman" w:hAnsi="Times New Roman" w:cs="Times New Roman"/>
        </w:rPr>
        <w:t xml:space="preserve"> dot. objęcia sprzętu stawką podatku od towarów i usług w wysokości 0%, zostanie dostarczone Wykonawcy w oryginale, niezwłocznie po otrzymaniu wyżej wymienionego zamówienia przez Zamawiającego (celem przekazania przez Wykonawcę, jako Dostawcy, do właściwego urzędu skarbowego). Wykonawca zobowiązany będzie do sporządzenia korekty faktury dotyczącej sprzętu, którego dotyczy rzeczowe zamówienie.</w:t>
      </w:r>
    </w:p>
    <w:p w14:paraId="6204C597" w14:textId="77777777" w:rsidR="00BD24EA" w:rsidRPr="00E759CC" w:rsidRDefault="00BD24EA" w:rsidP="00CC74E8">
      <w:pPr>
        <w:rPr>
          <w:rFonts w:ascii="Times New Roman" w:hAnsi="Times New Roman" w:cs="Times New Roman"/>
        </w:rPr>
      </w:pPr>
    </w:p>
    <w:p w14:paraId="6540A7FB" w14:textId="02BB54FC" w:rsidR="00CC74E8" w:rsidRPr="00E759CC" w:rsidRDefault="00CC74E8" w:rsidP="00DD552E">
      <w:pPr>
        <w:pStyle w:val="Akapitzlist"/>
        <w:numPr>
          <w:ilvl w:val="0"/>
          <w:numId w:val="17"/>
        </w:numPr>
        <w:shd w:val="clear" w:color="auto" w:fill="BDD6EE" w:themeFill="accent1" w:themeFillTint="66"/>
        <w:jc w:val="both"/>
        <w:rPr>
          <w:rFonts w:ascii="Times New Roman" w:hAnsi="Times New Roman" w:cs="Times New Roman"/>
          <w:b/>
        </w:rPr>
      </w:pPr>
      <w:r w:rsidRPr="00CC74E8">
        <w:rPr>
          <w:rFonts w:ascii="Times New Roman" w:hAnsi="Times New Roman" w:cs="Times New Roman"/>
          <w:b/>
        </w:rPr>
        <w:t>Opis kryteriów oceny ofert, wraz z podaniem wag tych kryteriów i sposobu oceny ofert – odpowiednio do części</w:t>
      </w:r>
    </w:p>
    <w:p w14:paraId="37EF55D7" w14:textId="53B3BA1D" w:rsidR="008D2099" w:rsidRDefault="00D50E08" w:rsidP="00D50E08">
      <w:pPr>
        <w:pStyle w:val="Akapitzlist"/>
        <w:numPr>
          <w:ilvl w:val="1"/>
          <w:numId w:val="17"/>
        </w:numPr>
        <w:jc w:val="both"/>
        <w:rPr>
          <w:rFonts w:ascii="Times New Roman" w:hAnsi="Times New Roman" w:cs="Times New Roman"/>
        </w:rPr>
      </w:pPr>
      <w:r w:rsidRPr="00D50E08">
        <w:rPr>
          <w:rFonts w:ascii="Times New Roman" w:hAnsi="Times New Roman" w:cs="Times New Roman"/>
        </w:rPr>
        <w:t>Zamawiający wybiera najkorzystniejszą ofertę na podstawie kryteriów oceny ofert.</w:t>
      </w:r>
    </w:p>
    <w:p w14:paraId="0E39D9CC" w14:textId="77777777" w:rsidR="00D50E08" w:rsidRDefault="00D50E08" w:rsidP="00CC74E8">
      <w:pPr>
        <w:rPr>
          <w:rFonts w:ascii="Times New Roman" w:hAnsi="Times New Roman" w:cs="Times New Roman"/>
        </w:rPr>
      </w:pPr>
    </w:p>
    <w:p w14:paraId="05EB25C6" w14:textId="054A4B5D" w:rsidR="00D50E08" w:rsidRPr="00D50E08" w:rsidRDefault="00D50E08" w:rsidP="00D50E08">
      <w:pPr>
        <w:pStyle w:val="Akapitzlist"/>
        <w:numPr>
          <w:ilvl w:val="1"/>
          <w:numId w:val="17"/>
        </w:numPr>
        <w:jc w:val="both"/>
        <w:rPr>
          <w:rFonts w:ascii="Times New Roman" w:hAnsi="Times New Roman" w:cs="Times New Roman"/>
          <w:b/>
          <w:bCs/>
        </w:rPr>
      </w:pPr>
      <w:r w:rsidRPr="00D50E08">
        <w:rPr>
          <w:rFonts w:ascii="Times New Roman" w:hAnsi="Times New Roman" w:cs="Times New Roman"/>
          <w:b/>
          <w:bCs/>
        </w:rPr>
        <w:t>Kryteriami oceny są:</w:t>
      </w:r>
    </w:p>
    <w:p w14:paraId="73954EA2" w14:textId="15CE5C26" w:rsidR="00D50E08" w:rsidRPr="00D50E08" w:rsidRDefault="00D50E08" w:rsidP="00D50E08">
      <w:pPr>
        <w:pStyle w:val="Akapitzlist"/>
        <w:numPr>
          <w:ilvl w:val="2"/>
          <w:numId w:val="17"/>
        </w:numPr>
        <w:jc w:val="both"/>
        <w:rPr>
          <w:rFonts w:ascii="Times New Roman" w:hAnsi="Times New Roman" w:cs="Times New Roman"/>
          <w:b/>
          <w:bCs/>
        </w:rPr>
      </w:pPr>
      <w:r w:rsidRPr="00D50E08">
        <w:rPr>
          <w:rFonts w:ascii="Times New Roman" w:hAnsi="Times New Roman" w:cs="Times New Roman"/>
          <w:b/>
          <w:bCs/>
        </w:rPr>
        <w:t xml:space="preserve">Cena – waga </w:t>
      </w:r>
      <w:r w:rsidRPr="00D50E08">
        <w:rPr>
          <w:rFonts w:ascii="Times New Roman" w:hAnsi="Times New Roman" w:cs="Times New Roman"/>
          <w:b/>
          <w:bCs/>
          <w:i/>
          <w:iCs/>
        </w:rPr>
        <w:t>sześćdziesiąt</w:t>
      </w:r>
      <w:r w:rsidRPr="00D50E08">
        <w:rPr>
          <w:rFonts w:ascii="Times New Roman" w:hAnsi="Times New Roman" w:cs="Times New Roman"/>
          <w:b/>
          <w:bCs/>
        </w:rPr>
        <w:t xml:space="preserve"> [ 60,00 ] punktów.</w:t>
      </w:r>
    </w:p>
    <w:p w14:paraId="41F6817B" w14:textId="28B1E18B" w:rsidR="00D50E08" w:rsidRPr="00D50E08" w:rsidRDefault="00D50E08" w:rsidP="00D50E08">
      <w:pPr>
        <w:pStyle w:val="Akapitzlist"/>
        <w:numPr>
          <w:ilvl w:val="2"/>
          <w:numId w:val="17"/>
        </w:numPr>
        <w:jc w:val="both"/>
        <w:rPr>
          <w:rFonts w:ascii="Times New Roman" w:hAnsi="Times New Roman" w:cs="Times New Roman"/>
          <w:b/>
          <w:bCs/>
        </w:rPr>
      </w:pPr>
      <w:r w:rsidRPr="00D50E08">
        <w:rPr>
          <w:rFonts w:ascii="Times New Roman" w:hAnsi="Times New Roman" w:cs="Times New Roman"/>
          <w:b/>
          <w:bCs/>
        </w:rPr>
        <w:t xml:space="preserve">Termin realizacji przedmiotu zamówienia – waga </w:t>
      </w:r>
      <w:r w:rsidRPr="00D50E08">
        <w:rPr>
          <w:rFonts w:ascii="Times New Roman" w:hAnsi="Times New Roman" w:cs="Times New Roman"/>
          <w:b/>
          <w:bCs/>
          <w:i/>
          <w:iCs/>
        </w:rPr>
        <w:t>dwadzieścia</w:t>
      </w:r>
      <w:r w:rsidRPr="00D50E08">
        <w:rPr>
          <w:rFonts w:ascii="Times New Roman" w:hAnsi="Times New Roman" w:cs="Times New Roman"/>
          <w:b/>
          <w:bCs/>
        </w:rPr>
        <w:t xml:space="preserve"> [ 20,00 ] punktów.</w:t>
      </w:r>
    </w:p>
    <w:p w14:paraId="28D2236D" w14:textId="4B264CC4" w:rsidR="00D50E08" w:rsidRPr="00D50E08" w:rsidRDefault="00D50E08" w:rsidP="00D50E08">
      <w:pPr>
        <w:pStyle w:val="Akapitzlist"/>
        <w:numPr>
          <w:ilvl w:val="2"/>
          <w:numId w:val="17"/>
        </w:numPr>
        <w:jc w:val="both"/>
        <w:rPr>
          <w:rFonts w:ascii="Times New Roman" w:hAnsi="Times New Roman" w:cs="Times New Roman"/>
          <w:b/>
          <w:bCs/>
        </w:rPr>
      </w:pPr>
      <w:r w:rsidRPr="00D50E08">
        <w:rPr>
          <w:rFonts w:ascii="Times New Roman" w:hAnsi="Times New Roman" w:cs="Times New Roman"/>
          <w:b/>
          <w:bCs/>
        </w:rPr>
        <w:t xml:space="preserve">Okres gwarancji na przedmiot zamówienia – waga </w:t>
      </w:r>
      <w:r w:rsidRPr="00D50E08">
        <w:rPr>
          <w:rFonts w:ascii="Times New Roman" w:hAnsi="Times New Roman" w:cs="Times New Roman"/>
          <w:b/>
          <w:bCs/>
          <w:i/>
          <w:iCs/>
        </w:rPr>
        <w:t>dwadzieścia</w:t>
      </w:r>
      <w:r w:rsidRPr="00D50E08">
        <w:rPr>
          <w:rFonts w:ascii="Times New Roman" w:hAnsi="Times New Roman" w:cs="Times New Roman"/>
          <w:b/>
          <w:bCs/>
        </w:rPr>
        <w:t xml:space="preserve"> [ 20,00 ] punktów.</w:t>
      </w:r>
    </w:p>
    <w:p w14:paraId="100AB18E" w14:textId="77777777" w:rsidR="00D50E08" w:rsidRDefault="00D50E08" w:rsidP="00D50E08">
      <w:pPr>
        <w:rPr>
          <w:rFonts w:ascii="Times New Roman" w:hAnsi="Times New Roman" w:cs="Times New Roman"/>
        </w:rPr>
      </w:pPr>
    </w:p>
    <w:p w14:paraId="21E3E395" w14:textId="77777777" w:rsidR="00446549" w:rsidRDefault="00446549" w:rsidP="00D50E08">
      <w:pPr>
        <w:rPr>
          <w:rFonts w:ascii="Times New Roman" w:hAnsi="Times New Roman" w:cs="Times New Roman"/>
        </w:rPr>
      </w:pPr>
    </w:p>
    <w:p w14:paraId="509B68C2" w14:textId="6D297C26" w:rsidR="00D50E08" w:rsidRPr="00D50E08" w:rsidRDefault="00D50E08" w:rsidP="00D50E08">
      <w:pPr>
        <w:pStyle w:val="Akapitzlist"/>
        <w:shd w:val="clear" w:color="auto" w:fill="D9D9D9" w:themeFill="background1" w:themeFillShade="D9"/>
        <w:ind w:left="680"/>
        <w:jc w:val="both"/>
        <w:rPr>
          <w:rFonts w:ascii="Times New Roman" w:hAnsi="Times New Roman" w:cs="Times New Roman"/>
          <w:b/>
          <w:bCs/>
        </w:rPr>
      </w:pPr>
      <w:r w:rsidRPr="00D50E08">
        <w:rPr>
          <w:rFonts w:ascii="Times New Roman" w:hAnsi="Times New Roman" w:cs="Times New Roman"/>
          <w:b/>
          <w:bCs/>
        </w:rPr>
        <w:lastRenderedPageBreak/>
        <w:t>Ad. 19.2.1.</w:t>
      </w:r>
    </w:p>
    <w:p w14:paraId="50BE3967" w14:textId="1A79E037" w:rsidR="00D50E08" w:rsidRDefault="00D50E08" w:rsidP="00D50E08">
      <w:pPr>
        <w:pStyle w:val="Akapitzlist"/>
        <w:shd w:val="clear" w:color="auto" w:fill="D9D9D9" w:themeFill="background1" w:themeFillShade="D9"/>
        <w:ind w:left="680"/>
        <w:jc w:val="both"/>
        <w:rPr>
          <w:rFonts w:ascii="Times New Roman" w:hAnsi="Times New Roman" w:cs="Times New Roman"/>
        </w:rPr>
      </w:pPr>
      <w:r w:rsidRPr="00D50E08">
        <w:rPr>
          <w:rFonts w:ascii="Times New Roman" w:hAnsi="Times New Roman" w:cs="Times New Roman"/>
        </w:rPr>
        <w:t xml:space="preserve">Wzór do klasyfikacji ofert w kryterium </w:t>
      </w:r>
      <w:r w:rsidRPr="00D50E08">
        <w:rPr>
          <w:rFonts w:ascii="Times New Roman" w:hAnsi="Times New Roman" w:cs="Times New Roman"/>
          <w:b/>
          <w:bCs/>
        </w:rPr>
        <w:t>Cena</w:t>
      </w:r>
      <w:r w:rsidRPr="00D50E08">
        <w:rPr>
          <w:rFonts w:ascii="Times New Roman" w:hAnsi="Times New Roman" w:cs="Times New Roman"/>
        </w:rPr>
        <w:t xml:space="preserve"> (odpowiednio do części):</w:t>
      </w:r>
    </w:p>
    <w:p w14:paraId="0A2B7FDB" w14:textId="6164C2C8" w:rsidR="00D50E08" w:rsidRDefault="00D50E08" w:rsidP="004E23B5">
      <w:pPr>
        <w:pStyle w:val="Akapitzlist"/>
        <w:ind w:left="680"/>
        <w:jc w:val="both"/>
        <w:rPr>
          <w:rFonts w:ascii="Times New Roman" w:hAnsi="Times New Roman" w:cs="Times New Roman"/>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366"/>
        <w:gridCol w:w="397"/>
        <w:gridCol w:w="3119"/>
      </w:tblGrid>
      <w:tr w:rsidR="004E23B5" w14:paraId="3D1223BF" w14:textId="77777777" w:rsidTr="00D05D09">
        <w:trPr>
          <w:jc w:val="right"/>
        </w:trPr>
        <w:tc>
          <w:tcPr>
            <w:tcW w:w="1247" w:type="dxa"/>
            <w:shd w:val="clear" w:color="auto" w:fill="DEEAF6" w:themeFill="accent1" w:themeFillTint="33"/>
            <w:vAlign w:val="center"/>
          </w:tcPr>
          <w:p w14:paraId="56384154" w14:textId="77777777" w:rsidR="00FE684C" w:rsidRPr="004E23B5" w:rsidRDefault="00FE684C" w:rsidP="00FE684C">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Liczba</w:t>
            </w:r>
          </w:p>
          <w:p w14:paraId="4DBECE07" w14:textId="5DB079A9" w:rsidR="00FE684C" w:rsidRPr="00FE684C" w:rsidRDefault="00FE684C" w:rsidP="00FE684C">
            <w:pPr>
              <w:pStyle w:val="Akapitzlist"/>
              <w:ind w:left="0"/>
              <w:jc w:val="center"/>
              <w:rPr>
                <w:rFonts w:ascii="Times New Roman" w:hAnsi="Times New Roman" w:cs="Times New Roman"/>
                <w:sz w:val="20"/>
                <w:szCs w:val="20"/>
              </w:rPr>
            </w:pPr>
            <w:r w:rsidRPr="004E23B5">
              <w:rPr>
                <w:rFonts w:ascii="Times New Roman" w:hAnsi="Times New Roman" w:cs="Times New Roman"/>
                <w:b/>
                <w:bCs/>
                <w:sz w:val="20"/>
                <w:szCs w:val="20"/>
              </w:rPr>
              <w:t>punktów</w:t>
            </w:r>
          </w:p>
        </w:tc>
        <w:tc>
          <w:tcPr>
            <w:tcW w:w="397" w:type="dxa"/>
            <w:shd w:val="clear" w:color="auto" w:fill="DEEAF6" w:themeFill="accent1" w:themeFillTint="33"/>
            <w:vAlign w:val="center"/>
          </w:tcPr>
          <w:p w14:paraId="0FD4A085" w14:textId="4601F7D4" w:rsidR="00FE684C" w:rsidRPr="004E23B5" w:rsidRDefault="00FE684C" w:rsidP="00FE684C">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w:t>
            </w:r>
          </w:p>
        </w:tc>
        <w:tc>
          <w:tcPr>
            <w:tcW w:w="4366" w:type="dxa"/>
            <w:shd w:val="clear" w:color="auto" w:fill="DEEAF6" w:themeFill="accent1" w:themeFillTint="33"/>
            <w:vAlign w:val="center"/>
          </w:tcPr>
          <w:p w14:paraId="00881943" w14:textId="48C81577" w:rsidR="00FE684C" w:rsidRPr="00FE684C" w:rsidRDefault="00FE684C" w:rsidP="00FE684C">
            <w:pPr>
              <w:jc w:val="center"/>
              <w:rPr>
                <w:rFonts w:ascii="Times New Roman" w:hAnsi="Times New Roman" w:cs="Times New Roman"/>
                <w:b/>
                <w:bCs/>
                <w:sz w:val="20"/>
                <w:szCs w:val="20"/>
              </w:rPr>
            </w:pPr>
            <w:r w:rsidRPr="00FE684C">
              <w:rPr>
                <w:rFonts w:ascii="Times New Roman" w:hAnsi="Times New Roman" w:cs="Times New Roman"/>
                <w:b/>
                <w:bCs/>
                <w:sz w:val="20"/>
                <w:szCs w:val="20"/>
              </w:rPr>
              <w:t xml:space="preserve">Najniższa </w:t>
            </w:r>
            <w:r w:rsidRPr="00FE684C">
              <w:rPr>
                <w:rFonts w:ascii="Times New Roman" w:hAnsi="Times New Roman" w:cs="Times New Roman"/>
                <w:b/>
                <w:bCs/>
                <w:i/>
                <w:iCs/>
                <w:sz w:val="20"/>
                <w:szCs w:val="20"/>
              </w:rPr>
              <w:t>Cena</w:t>
            </w:r>
            <w:r w:rsidRPr="00FE684C">
              <w:rPr>
                <w:rFonts w:ascii="Times New Roman" w:hAnsi="Times New Roman" w:cs="Times New Roman"/>
                <w:b/>
                <w:bCs/>
                <w:sz w:val="20"/>
                <w:szCs w:val="20"/>
              </w:rPr>
              <w:t xml:space="preserve"> brutto</w:t>
            </w:r>
          </w:p>
          <w:p w14:paraId="3E17E854" w14:textId="77777777" w:rsidR="00FE684C" w:rsidRDefault="00FE684C" w:rsidP="00FE684C">
            <w:pPr>
              <w:pStyle w:val="Akapitzlist"/>
              <w:pBdr>
                <w:bottom w:val="single" w:sz="6" w:space="1" w:color="auto"/>
              </w:pBdr>
              <w:ind w:left="0"/>
              <w:jc w:val="center"/>
              <w:rPr>
                <w:rFonts w:ascii="Times New Roman" w:hAnsi="Times New Roman" w:cs="Times New Roman"/>
                <w:b/>
                <w:bCs/>
                <w:sz w:val="20"/>
                <w:szCs w:val="20"/>
              </w:rPr>
            </w:pPr>
            <w:r w:rsidRPr="00FE684C">
              <w:rPr>
                <w:rFonts w:ascii="Times New Roman" w:hAnsi="Times New Roman" w:cs="Times New Roman"/>
                <w:b/>
                <w:bCs/>
                <w:sz w:val="20"/>
                <w:szCs w:val="20"/>
              </w:rPr>
              <w:t>spośród ofert niepodlegających odrzuceniu</w:t>
            </w:r>
          </w:p>
          <w:p w14:paraId="1BFDB895" w14:textId="09D6E7AF" w:rsidR="00FE684C" w:rsidRPr="00FE684C" w:rsidRDefault="00FE684C" w:rsidP="00FE684C">
            <w:pPr>
              <w:pStyle w:val="Akapitzlist"/>
              <w:ind w:left="0"/>
              <w:jc w:val="center"/>
              <w:rPr>
                <w:rFonts w:ascii="Times New Roman" w:hAnsi="Times New Roman" w:cs="Times New Roman"/>
                <w:sz w:val="20"/>
                <w:szCs w:val="20"/>
              </w:rPr>
            </w:pPr>
            <w:r w:rsidRPr="00FE684C">
              <w:rPr>
                <w:rFonts w:ascii="Times New Roman" w:hAnsi="Times New Roman" w:cs="Times New Roman"/>
                <w:b/>
                <w:bCs/>
                <w:i/>
                <w:iCs/>
                <w:sz w:val="20"/>
                <w:szCs w:val="20"/>
              </w:rPr>
              <w:t>Cena</w:t>
            </w:r>
            <w:r>
              <w:rPr>
                <w:rFonts w:ascii="Times New Roman" w:hAnsi="Times New Roman" w:cs="Times New Roman"/>
                <w:b/>
                <w:bCs/>
                <w:sz w:val="20"/>
                <w:szCs w:val="20"/>
              </w:rPr>
              <w:t xml:space="preserve"> badanej oferty brutto</w:t>
            </w:r>
          </w:p>
        </w:tc>
        <w:tc>
          <w:tcPr>
            <w:tcW w:w="397" w:type="dxa"/>
            <w:shd w:val="clear" w:color="auto" w:fill="DEEAF6" w:themeFill="accent1" w:themeFillTint="33"/>
            <w:vAlign w:val="center"/>
          </w:tcPr>
          <w:p w14:paraId="6F9EFE53" w14:textId="3EEC5491" w:rsidR="00FE684C" w:rsidRPr="004E23B5" w:rsidRDefault="00FE684C" w:rsidP="00FE684C">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w:t>
            </w:r>
          </w:p>
        </w:tc>
        <w:tc>
          <w:tcPr>
            <w:tcW w:w="3119" w:type="dxa"/>
            <w:shd w:val="clear" w:color="auto" w:fill="DEEAF6" w:themeFill="accent1" w:themeFillTint="33"/>
            <w:vAlign w:val="center"/>
          </w:tcPr>
          <w:p w14:paraId="418F99F5" w14:textId="6A3C66A3" w:rsidR="00FE684C" w:rsidRPr="004E23B5" w:rsidRDefault="004E23B5" w:rsidP="004E23B5">
            <w:pPr>
              <w:pStyle w:val="Akapitzlist"/>
              <w:ind w:left="0"/>
              <w:rPr>
                <w:rFonts w:ascii="Times New Roman" w:hAnsi="Times New Roman" w:cs="Times New Roman"/>
                <w:b/>
                <w:bCs/>
                <w:sz w:val="20"/>
                <w:szCs w:val="20"/>
              </w:rPr>
            </w:pPr>
            <w:r w:rsidRPr="004E23B5">
              <w:rPr>
                <w:rFonts w:ascii="Times New Roman" w:hAnsi="Times New Roman" w:cs="Times New Roman"/>
                <w:b/>
                <w:bCs/>
                <w:sz w:val="20"/>
                <w:szCs w:val="20"/>
              </w:rPr>
              <w:t>sześćdziesiąt [ 60,00 ] punktów</w:t>
            </w:r>
          </w:p>
        </w:tc>
      </w:tr>
    </w:tbl>
    <w:p w14:paraId="7101F558" w14:textId="73449A92" w:rsidR="00FE684C" w:rsidRDefault="00FE684C" w:rsidP="00FE684C">
      <w:pPr>
        <w:pStyle w:val="Akapitzlist"/>
        <w:ind w:left="680"/>
        <w:jc w:val="both"/>
        <w:rPr>
          <w:rFonts w:ascii="Times New Roman" w:hAnsi="Times New Roman" w:cs="Times New Roman"/>
        </w:rPr>
      </w:pPr>
    </w:p>
    <w:p w14:paraId="45769584" w14:textId="4B1320B6" w:rsidR="001B5381" w:rsidRDefault="001B5381" w:rsidP="001B5381">
      <w:pPr>
        <w:pStyle w:val="Akapitzlist"/>
        <w:numPr>
          <w:ilvl w:val="0"/>
          <w:numId w:val="21"/>
        </w:numPr>
        <w:jc w:val="both"/>
        <w:rPr>
          <w:rFonts w:ascii="Times New Roman" w:hAnsi="Times New Roman" w:cs="Times New Roman"/>
        </w:rPr>
      </w:pPr>
      <w:r w:rsidRPr="001B5381">
        <w:rPr>
          <w:rFonts w:ascii="Times New Roman" w:hAnsi="Times New Roman" w:cs="Times New Roman"/>
        </w:rPr>
        <w:t xml:space="preserve">Podstawą oceny przez Zamawiającego w kryterium oceny ofert „Cena” będzie wartość wskazana przez Wykonawcę w ofercie w pozycji: </w:t>
      </w:r>
      <w:r w:rsidRPr="001B5381">
        <w:rPr>
          <w:rFonts w:ascii="Times New Roman" w:hAnsi="Times New Roman" w:cs="Times New Roman"/>
          <w:b/>
          <w:bCs/>
        </w:rPr>
        <w:t>Ryczałtowe wynagrodzenie złotych brutto za całość przedmiotu zamówienia.</w:t>
      </w:r>
    </w:p>
    <w:p w14:paraId="3366D15F" w14:textId="4FD6B6C6" w:rsidR="001B5381" w:rsidRDefault="001B5381" w:rsidP="001B5381">
      <w:pPr>
        <w:pStyle w:val="Akapitzlist"/>
        <w:numPr>
          <w:ilvl w:val="0"/>
          <w:numId w:val="21"/>
        </w:numPr>
        <w:jc w:val="both"/>
        <w:rPr>
          <w:rFonts w:ascii="Times New Roman" w:hAnsi="Times New Roman" w:cs="Times New Roman"/>
        </w:rPr>
      </w:pPr>
      <w:r w:rsidRPr="001B5381">
        <w:rPr>
          <w:rFonts w:ascii="Times New Roman" w:hAnsi="Times New Roman" w:cs="Times New Roman"/>
        </w:rPr>
        <w:t xml:space="preserve">Nieokreślenie w ofercie </w:t>
      </w:r>
      <w:r w:rsidRPr="001B5381">
        <w:rPr>
          <w:rFonts w:ascii="Times New Roman" w:hAnsi="Times New Roman" w:cs="Times New Roman"/>
          <w:i/>
          <w:iCs/>
        </w:rPr>
        <w:t>ceny</w:t>
      </w:r>
      <w:r w:rsidRPr="001B5381">
        <w:rPr>
          <w:rFonts w:ascii="Times New Roman" w:hAnsi="Times New Roman" w:cs="Times New Roman"/>
        </w:rPr>
        <w:t xml:space="preserve"> skutkować będzie odrzuceniem oferty Wykonawcy z przedmiotowego postępowania na podstawie art. 226 ust. 1 pkt 5 ustawy.</w:t>
      </w:r>
    </w:p>
    <w:p w14:paraId="49A09378" w14:textId="1384A09A" w:rsidR="001B5381" w:rsidRDefault="001B5381" w:rsidP="001B5381">
      <w:pPr>
        <w:pStyle w:val="Akapitzlist"/>
        <w:numPr>
          <w:ilvl w:val="0"/>
          <w:numId w:val="21"/>
        </w:numPr>
        <w:jc w:val="both"/>
        <w:rPr>
          <w:rFonts w:ascii="Times New Roman" w:hAnsi="Times New Roman" w:cs="Times New Roman"/>
        </w:rPr>
      </w:pPr>
      <w:r w:rsidRPr="001B5381">
        <w:rPr>
          <w:rFonts w:ascii="Times New Roman" w:hAnsi="Times New Roman" w:cs="Times New Roman"/>
        </w:rPr>
        <w:t xml:space="preserve">Maksymalna liczba punktów, jaką Wykonawca może otrzymać w kryterium oceny ofert „Cena” wynosi </w:t>
      </w:r>
      <w:r w:rsidRPr="001B5381">
        <w:rPr>
          <w:rFonts w:ascii="Times New Roman" w:hAnsi="Times New Roman" w:cs="Times New Roman"/>
          <w:b/>
          <w:bCs/>
          <w:i/>
          <w:iCs/>
        </w:rPr>
        <w:t>sześćdziesiąt</w:t>
      </w:r>
      <w:r w:rsidRPr="001B5381">
        <w:rPr>
          <w:rFonts w:ascii="Times New Roman" w:hAnsi="Times New Roman" w:cs="Times New Roman"/>
          <w:b/>
          <w:bCs/>
        </w:rPr>
        <w:t xml:space="preserve"> [ 60,00 ] punktów.</w:t>
      </w:r>
    </w:p>
    <w:p w14:paraId="12A53F87" w14:textId="77777777" w:rsidR="00D50E08" w:rsidRDefault="00D50E08" w:rsidP="00D50E08">
      <w:pPr>
        <w:rPr>
          <w:rFonts w:ascii="Times New Roman" w:hAnsi="Times New Roman" w:cs="Times New Roman"/>
        </w:rPr>
      </w:pPr>
    </w:p>
    <w:p w14:paraId="6882DF61" w14:textId="00E5AE67" w:rsidR="00D50E08" w:rsidRPr="00D50E08" w:rsidRDefault="00D50E08" w:rsidP="00D50E08">
      <w:pPr>
        <w:pStyle w:val="Akapitzlist"/>
        <w:shd w:val="clear" w:color="auto" w:fill="D9D9D9" w:themeFill="background1" w:themeFillShade="D9"/>
        <w:ind w:left="680"/>
        <w:jc w:val="both"/>
        <w:rPr>
          <w:rFonts w:ascii="Times New Roman" w:hAnsi="Times New Roman" w:cs="Times New Roman"/>
          <w:b/>
          <w:bCs/>
        </w:rPr>
      </w:pPr>
      <w:r w:rsidRPr="00D50E08">
        <w:rPr>
          <w:rFonts w:ascii="Times New Roman" w:hAnsi="Times New Roman" w:cs="Times New Roman"/>
          <w:b/>
          <w:bCs/>
        </w:rPr>
        <w:t>Ad. 19.2.</w:t>
      </w:r>
      <w:r>
        <w:rPr>
          <w:rFonts w:ascii="Times New Roman" w:hAnsi="Times New Roman" w:cs="Times New Roman"/>
          <w:b/>
          <w:bCs/>
        </w:rPr>
        <w:t>2</w:t>
      </w:r>
      <w:r w:rsidRPr="00D50E08">
        <w:rPr>
          <w:rFonts w:ascii="Times New Roman" w:hAnsi="Times New Roman" w:cs="Times New Roman"/>
          <w:b/>
          <w:bCs/>
        </w:rPr>
        <w:t>.</w:t>
      </w:r>
    </w:p>
    <w:p w14:paraId="7FC08C10" w14:textId="23BC67C0" w:rsidR="00D50E08" w:rsidRDefault="00D50E08" w:rsidP="00D50E08">
      <w:pPr>
        <w:pStyle w:val="Akapitzlist"/>
        <w:shd w:val="clear" w:color="auto" w:fill="D9D9D9" w:themeFill="background1" w:themeFillShade="D9"/>
        <w:ind w:left="680"/>
        <w:jc w:val="both"/>
        <w:rPr>
          <w:rFonts w:ascii="Times New Roman" w:hAnsi="Times New Roman" w:cs="Times New Roman"/>
        </w:rPr>
      </w:pPr>
      <w:r w:rsidRPr="00D50E08">
        <w:rPr>
          <w:rFonts w:ascii="Times New Roman" w:hAnsi="Times New Roman" w:cs="Times New Roman"/>
        </w:rPr>
        <w:t xml:space="preserve">Wzór do klasyfikacji ofert w kryterium </w:t>
      </w:r>
      <w:r>
        <w:rPr>
          <w:rFonts w:ascii="Times New Roman" w:hAnsi="Times New Roman" w:cs="Times New Roman"/>
          <w:b/>
          <w:bCs/>
        </w:rPr>
        <w:t>Termin realizacji przedmiotu zamówienia</w:t>
      </w:r>
      <w:r w:rsidRPr="00D50E08">
        <w:rPr>
          <w:rFonts w:ascii="Times New Roman" w:hAnsi="Times New Roman" w:cs="Times New Roman"/>
        </w:rPr>
        <w:t xml:space="preserve"> (odpowiednio do</w:t>
      </w:r>
      <w:r w:rsidR="00FA20FA">
        <w:rPr>
          <w:rFonts w:ascii="Times New Roman" w:hAnsi="Times New Roman" w:cs="Times New Roman"/>
        </w:rPr>
        <w:t> </w:t>
      </w:r>
      <w:r w:rsidRPr="00D50E08">
        <w:rPr>
          <w:rFonts w:ascii="Times New Roman" w:hAnsi="Times New Roman" w:cs="Times New Roman"/>
        </w:rPr>
        <w:t>części):</w:t>
      </w:r>
    </w:p>
    <w:p w14:paraId="507F13E7" w14:textId="77777777" w:rsidR="004E23B5" w:rsidRDefault="004E23B5" w:rsidP="004E23B5">
      <w:pPr>
        <w:pStyle w:val="Akapitzlist"/>
        <w:ind w:left="680"/>
        <w:jc w:val="both"/>
        <w:rPr>
          <w:rFonts w:ascii="Times New Roman" w:hAnsi="Times New Roman" w:cs="Times New Roman"/>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366"/>
        <w:gridCol w:w="397"/>
        <w:gridCol w:w="3119"/>
      </w:tblGrid>
      <w:tr w:rsidR="004E23B5" w14:paraId="3B3B6D8F" w14:textId="77777777" w:rsidTr="00D05D09">
        <w:trPr>
          <w:jc w:val="right"/>
        </w:trPr>
        <w:tc>
          <w:tcPr>
            <w:tcW w:w="1247" w:type="dxa"/>
            <w:shd w:val="clear" w:color="auto" w:fill="DEEAF6" w:themeFill="accent1" w:themeFillTint="33"/>
            <w:vAlign w:val="center"/>
          </w:tcPr>
          <w:p w14:paraId="362B7623" w14:textId="77777777" w:rsidR="004E23B5" w:rsidRPr="004E23B5" w:rsidRDefault="004E23B5" w:rsidP="00300891">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Liczba</w:t>
            </w:r>
          </w:p>
          <w:p w14:paraId="3C5FE1CD" w14:textId="77777777" w:rsidR="004E23B5" w:rsidRPr="00FE684C" w:rsidRDefault="004E23B5" w:rsidP="00300891">
            <w:pPr>
              <w:pStyle w:val="Akapitzlist"/>
              <w:ind w:left="0"/>
              <w:jc w:val="center"/>
              <w:rPr>
                <w:rFonts w:ascii="Times New Roman" w:hAnsi="Times New Roman" w:cs="Times New Roman"/>
                <w:sz w:val="20"/>
                <w:szCs w:val="20"/>
              </w:rPr>
            </w:pPr>
            <w:r w:rsidRPr="004E23B5">
              <w:rPr>
                <w:rFonts w:ascii="Times New Roman" w:hAnsi="Times New Roman" w:cs="Times New Roman"/>
                <w:b/>
                <w:bCs/>
                <w:sz w:val="20"/>
                <w:szCs w:val="20"/>
              </w:rPr>
              <w:t>punktów</w:t>
            </w:r>
          </w:p>
        </w:tc>
        <w:tc>
          <w:tcPr>
            <w:tcW w:w="397" w:type="dxa"/>
            <w:shd w:val="clear" w:color="auto" w:fill="DEEAF6" w:themeFill="accent1" w:themeFillTint="33"/>
            <w:vAlign w:val="center"/>
          </w:tcPr>
          <w:p w14:paraId="45663B15" w14:textId="77777777" w:rsidR="004E23B5" w:rsidRPr="004E23B5" w:rsidRDefault="004E23B5" w:rsidP="00300891">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w:t>
            </w:r>
          </w:p>
        </w:tc>
        <w:tc>
          <w:tcPr>
            <w:tcW w:w="4366" w:type="dxa"/>
            <w:shd w:val="clear" w:color="auto" w:fill="DEEAF6" w:themeFill="accent1" w:themeFillTint="33"/>
            <w:vAlign w:val="center"/>
          </w:tcPr>
          <w:p w14:paraId="5143BC6C" w14:textId="77777777" w:rsidR="004E23B5" w:rsidRPr="004E23B5" w:rsidRDefault="004E23B5" w:rsidP="004E23B5">
            <w:pPr>
              <w:jc w:val="center"/>
              <w:rPr>
                <w:rFonts w:ascii="Times New Roman" w:hAnsi="Times New Roman" w:cs="Times New Roman"/>
                <w:b/>
                <w:bCs/>
                <w:sz w:val="20"/>
                <w:szCs w:val="20"/>
              </w:rPr>
            </w:pPr>
            <w:r w:rsidRPr="004E23B5">
              <w:rPr>
                <w:rFonts w:ascii="Times New Roman" w:hAnsi="Times New Roman" w:cs="Times New Roman"/>
                <w:b/>
                <w:bCs/>
                <w:sz w:val="20"/>
                <w:szCs w:val="20"/>
              </w:rPr>
              <w:t xml:space="preserve">Najkrótszy oferowany </w:t>
            </w:r>
          </w:p>
          <w:p w14:paraId="2EA05C31" w14:textId="77777777" w:rsidR="004E23B5" w:rsidRPr="004E23B5" w:rsidRDefault="004E23B5" w:rsidP="004E23B5">
            <w:pPr>
              <w:jc w:val="center"/>
              <w:rPr>
                <w:rFonts w:ascii="Times New Roman" w:hAnsi="Times New Roman" w:cs="Times New Roman"/>
                <w:b/>
                <w:bCs/>
                <w:i/>
                <w:iCs/>
                <w:sz w:val="20"/>
                <w:szCs w:val="20"/>
              </w:rPr>
            </w:pPr>
            <w:r w:rsidRPr="004E23B5">
              <w:rPr>
                <w:rFonts w:ascii="Times New Roman" w:hAnsi="Times New Roman" w:cs="Times New Roman"/>
                <w:b/>
                <w:bCs/>
                <w:i/>
                <w:iCs/>
                <w:sz w:val="20"/>
                <w:szCs w:val="20"/>
              </w:rPr>
              <w:t xml:space="preserve">Termin realizacji przedmiotu zamówienia </w:t>
            </w:r>
          </w:p>
          <w:p w14:paraId="4A233435" w14:textId="58FD9F49" w:rsidR="004E23B5" w:rsidRDefault="004E23B5" w:rsidP="004E23B5">
            <w:pPr>
              <w:pStyle w:val="Akapitzlist"/>
              <w:pBdr>
                <w:bottom w:val="single" w:sz="6" w:space="1" w:color="auto"/>
              </w:pBdr>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spośród ofert niepodlegających odrzuceniu</w:t>
            </w:r>
          </w:p>
          <w:p w14:paraId="4396B17E" w14:textId="67A43B27" w:rsidR="004E23B5" w:rsidRPr="004E23B5" w:rsidRDefault="004E23B5" w:rsidP="00300891">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i/>
                <w:iCs/>
                <w:sz w:val="20"/>
                <w:szCs w:val="20"/>
              </w:rPr>
              <w:t>Termin realizacji przedmiotu zamówienia</w:t>
            </w:r>
            <w:r w:rsidRPr="004E23B5">
              <w:rPr>
                <w:rFonts w:ascii="Times New Roman" w:hAnsi="Times New Roman" w:cs="Times New Roman"/>
                <w:b/>
                <w:bCs/>
                <w:sz w:val="20"/>
                <w:szCs w:val="20"/>
              </w:rPr>
              <w:t xml:space="preserve"> badanej oferty</w:t>
            </w:r>
          </w:p>
        </w:tc>
        <w:tc>
          <w:tcPr>
            <w:tcW w:w="397" w:type="dxa"/>
            <w:shd w:val="clear" w:color="auto" w:fill="DEEAF6" w:themeFill="accent1" w:themeFillTint="33"/>
            <w:vAlign w:val="center"/>
          </w:tcPr>
          <w:p w14:paraId="0723F942" w14:textId="77777777" w:rsidR="004E23B5" w:rsidRPr="004E23B5" w:rsidRDefault="004E23B5" w:rsidP="00300891">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w:t>
            </w:r>
          </w:p>
        </w:tc>
        <w:tc>
          <w:tcPr>
            <w:tcW w:w="3119" w:type="dxa"/>
            <w:shd w:val="clear" w:color="auto" w:fill="DEEAF6" w:themeFill="accent1" w:themeFillTint="33"/>
            <w:vAlign w:val="center"/>
          </w:tcPr>
          <w:p w14:paraId="0A1DFB39" w14:textId="6E101D01" w:rsidR="004E23B5" w:rsidRPr="004E23B5" w:rsidRDefault="004E23B5" w:rsidP="00300891">
            <w:pPr>
              <w:pStyle w:val="Akapitzlist"/>
              <w:ind w:left="0"/>
              <w:rPr>
                <w:rFonts w:ascii="Times New Roman" w:hAnsi="Times New Roman" w:cs="Times New Roman"/>
                <w:b/>
                <w:bCs/>
                <w:sz w:val="20"/>
                <w:szCs w:val="20"/>
              </w:rPr>
            </w:pPr>
            <w:r>
              <w:rPr>
                <w:rFonts w:ascii="Times New Roman" w:hAnsi="Times New Roman" w:cs="Times New Roman"/>
                <w:b/>
                <w:bCs/>
                <w:sz w:val="20"/>
                <w:szCs w:val="20"/>
              </w:rPr>
              <w:t>dwadzieścia</w:t>
            </w:r>
            <w:r w:rsidRPr="004E23B5">
              <w:rPr>
                <w:rFonts w:ascii="Times New Roman" w:hAnsi="Times New Roman" w:cs="Times New Roman"/>
                <w:b/>
                <w:bCs/>
                <w:sz w:val="20"/>
                <w:szCs w:val="20"/>
              </w:rPr>
              <w:t xml:space="preserve"> [ </w:t>
            </w:r>
            <w:r>
              <w:rPr>
                <w:rFonts w:ascii="Times New Roman" w:hAnsi="Times New Roman" w:cs="Times New Roman"/>
                <w:b/>
                <w:bCs/>
                <w:sz w:val="20"/>
                <w:szCs w:val="20"/>
              </w:rPr>
              <w:t>2</w:t>
            </w:r>
            <w:r w:rsidRPr="004E23B5">
              <w:rPr>
                <w:rFonts w:ascii="Times New Roman" w:hAnsi="Times New Roman" w:cs="Times New Roman"/>
                <w:b/>
                <w:bCs/>
                <w:sz w:val="20"/>
                <w:szCs w:val="20"/>
              </w:rPr>
              <w:t>0,00 ] punktów</w:t>
            </w:r>
          </w:p>
        </w:tc>
      </w:tr>
    </w:tbl>
    <w:p w14:paraId="71E6D519" w14:textId="77777777" w:rsidR="004E23B5" w:rsidRDefault="004E23B5" w:rsidP="004E23B5">
      <w:pPr>
        <w:pStyle w:val="Akapitzlist"/>
        <w:ind w:left="680"/>
        <w:jc w:val="both"/>
        <w:rPr>
          <w:rFonts w:ascii="Times New Roman" w:hAnsi="Times New Roman" w:cs="Times New Roman"/>
        </w:rPr>
      </w:pPr>
    </w:p>
    <w:p w14:paraId="1E540126" w14:textId="0AA895D4" w:rsidR="001B5381" w:rsidRPr="001B5381" w:rsidRDefault="001B5381" w:rsidP="001B5381">
      <w:pPr>
        <w:pStyle w:val="Akapitzlist"/>
        <w:numPr>
          <w:ilvl w:val="0"/>
          <w:numId w:val="21"/>
        </w:numPr>
        <w:jc w:val="both"/>
        <w:rPr>
          <w:rFonts w:ascii="Times New Roman" w:hAnsi="Times New Roman" w:cs="Times New Roman"/>
        </w:rPr>
      </w:pPr>
      <w:r w:rsidRPr="001B5381">
        <w:rPr>
          <w:rFonts w:ascii="Times New Roman" w:hAnsi="Times New Roman" w:cs="Times New Roman"/>
        </w:rPr>
        <w:t xml:space="preserve">Wykonawca zobowiązany jest wskazać w ofercie </w:t>
      </w:r>
      <w:r w:rsidRPr="001B5381">
        <w:rPr>
          <w:rFonts w:ascii="Times New Roman" w:hAnsi="Times New Roman" w:cs="Times New Roman"/>
          <w:i/>
          <w:iCs/>
        </w:rPr>
        <w:t>termin realizacji przedmiotu zamówienia</w:t>
      </w:r>
      <w:r w:rsidRPr="001B5381">
        <w:rPr>
          <w:rFonts w:ascii="Times New Roman" w:hAnsi="Times New Roman" w:cs="Times New Roman"/>
        </w:rPr>
        <w:t xml:space="preserve"> określony w</w:t>
      </w:r>
      <w:r w:rsidR="00FA20FA">
        <w:rPr>
          <w:rFonts w:ascii="Times New Roman" w:hAnsi="Times New Roman" w:cs="Times New Roman"/>
        </w:rPr>
        <w:t> </w:t>
      </w:r>
      <w:r w:rsidRPr="001B5381">
        <w:rPr>
          <w:rFonts w:ascii="Times New Roman" w:hAnsi="Times New Roman" w:cs="Times New Roman"/>
        </w:rPr>
        <w:t>„</w:t>
      </w:r>
      <w:r w:rsidRPr="001B5381">
        <w:rPr>
          <w:rFonts w:ascii="Times New Roman" w:hAnsi="Times New Roman" w:cs="Times New Roman"/>
          <w:u w:val="single"/>
        </w:rPr>
        <w:t xml:space="preserve">liczbie </w:t>
      </w:r>
      <w:r w:rsidR="00573486">
        <w:rPr>
          <w:rFonts w:ascii="Times New Roman" w:hAnsi="Times New Roman" w:cs="Times New Roman"/>
          <w:u w:val="single"/>
        </w:rPr>
        <w:t xml:space="preserve">pełnych </w:t>
      </w:r>
      <w:r w:rsidRPr="001B5381">
        <w:rPr>
          <w:rFonts w:ascii="Times New Roman" w:hAnsi="Times New Roman" w:cs="Times New Roman"/>
          <w:u w:val="single"/>
        </w:rPr>
        <w:t>dni roboczych</w:t>
      </w:r>
      <w:r w:rsidRPr="001B5381">
        <w:rPr>
          <w:rFonts w:ascii="Times New Roman" w:hAnsi="Times New Roman" w:cs="Times New Roman"/>
        </w:rPr>
        <w:t xml:space="preserve">”: </w:t>
      </w:r>
      <w:r w:rsidRPr="001B5381">
        <w:rPr>
          <w:rFonts w:ascii="Times New Roman" w:hAnsi="Times New Roman" w:cs="Times New Roman"/>
          <w:b/>
          <w:bCs/>
        </w:rPr>
        <w:t xml:space="preserve">nie krótszy niż </w:t>
      </w:r>
      <w:r w:rsidRPr="001B5381">
        <w:rPr>
          <w:rFonts w:ascii="Times New Roman" w:hAnsi="Times New Roman" w:cs="Times New Roman"/>
          <w:b/>
          <w:bCs/>
          <w:i/>
          <w:iCs/>
        </w:rPr>
        <w:t>pięć</w:t>
      </w:r>
      <w:r w:rsidRPr="001B5381">
        <w:rPr>
          <w:rFonts w:ascii="Times New Roman" w:hAnsi="Times New Roman" w:cs="Times New Roman"/>
          <w:b/>
          <w:bCs/>
        </w:rPr>
        <w:t xml:space="preserve"> [ 5 ] dni roboczych i nie dłuższy niż </w:t>
      </w:r>
      <w:r w:rsidRPr="001B5381">
        <w:rPr>
          <w:rFonts w:ascii="Times New Roman" w:hAnsi="Times New Roman" w:cs="Times New Roman"/>
          <w:b/>
          <w:bCs/>
          <w:i/>
          <w:iCs/>
        </w:rPr>
        <w:t>czternaście</w:t>
      </w:r>
      <w:r w:rsidRPr="001B5381">
        <w:rPr>
          <w:rFonts w:ascii="Times New Roman" w:hAnsi="Times New Roman" w:cs="Times New Roman"/>
          <w:b/>
          <w:bCs/>
        </w:rPr>
        <w:t xml:space="preserve"> [ 14 ] dni roboczych.</w:t>
      </w:r>
    </w:p>
    <w:p w14:paraId="17BCDAC9" w14:textId="05573359" w:rsidR="001B5381" w:rsidRPr="001B5381" w:rsidRDefault="001B5381" w:rsidP="001B5381">
      <w:pPr>
        <w:pStyle w:val="Akapitzlist"/>
        <w:numPr>
          <w:ilvl w:val="0"/>
          <w:numId w:val="21"/>
        </w:numPr>
        <w:jc w:val="both"/>
        <w:rPr>
          <w:rFonts w:ascii="Times New Roman" w:hAnsi="Times New Roman" w:cs="Times New Roman"/>
        </w:rPr>
      </w:pPr>
      <w:r w:rsidRPr="001B5381">
        <w:rPr>
          <w:rFonts w:ascii="Times New Roman" w:hAnsi="Times New Roman" w:cs="Times New Roman"/>
        </w:rPr>
        <w:t xml:space="preserve">W przypadku zaoferowania przez Wykonawcę </w:t>
      </w:r>
      <w:r w:rsidRPr="001B5381">
        <w:rPr>
          <w:rFonts w:ascii="Times New Roman" w:hAnsi="Times New Roman" w:cs="Times New Roman"/>
          <w:b/>
          <w:bCs/>
        </w:rPr>
        <w:t>przedziału dni</w:t>
      </w:r>
      <w:r w:rsidRPr="001B5381">
        <w:rPr>
          <w:rFonts w:ascii="Times New Roman" w:hAnsi="Times New Roman" w:cs="Times New Roman"/>
        </w:rPr>
        <w:t xml:space="preserve"> np. „8-12 dni” lub </w:t>
      </w:r>
      <w:r w:rsidRPr="001B5381">
        <w:rPr>
          <w:rFonts w:ascii="Times New Roman" w:hAnsi="Times New Roman" w:cs="Times New Roman"/>
          <w:b/>
          <w:bCs/>
        </w:rPr>
        <w:t>niepełnej liczby dni</w:t>
      </w:r>
      <w:r w:rsidRPr="001B5381">
        <w:rPr>
          <w:rFonts w:ascii="Times New Roman" w:hAnsi="Times New Roman" w:cs="Times New Roman"/>
        </w:rPr>
        <w:t xml:space="preserve"> np. „8,5 dnia” lub określenia </w:t>
      </w:r>
      <w:r w:rsidRPr="001B5381">
        <w:rPr>
          <w:rFonts w:ascii="Times New Roman" w:hAnsi="Times New Roman" w:cs="Times New Roman"/>
          <w:i/>
          <w:iCs/>
        </w:rPr>
        <w:t>terminu realizacji przedmiotu zamówienia</w:t>
      </w:r>
      <w:r w:rsidRPr="001B5381">
        <w:rPr>
          <w:rFonts w:ascii="Times New Roman" w:hAnsi="Times New Roman" w:cs="Times New Roman"/>
        </w:rPr>
        <w:t xml:space="preserve"> poprzez sformułowanie np. „dni kalendarzowe”, „tydzień” lub </w:t>
      </w:r>
      <w:r w:rsidRPr="001B5381">
        <w:rPr>
          <w:rFonts w:ascii="Times New Roman" w:hAnsi="Times New Roman" w:cs="Times New Roman"/>
          <w:b/>
          <w:bCs/>
        </w:rPr>
        <w:t xml:space="preserve">zaoferowania dłuższego </w:t>
      </w:r>
      <w:r w:rsidRPr="001B5381">
        <w:rPr>
          <w:rFonts w:ascii="Times New Roman" w:hAnsi="Times New Roman" w:cs="Times New Roman"/>
          <w:b/>
          <w:bCs/>
          <w:i/>
          <w:iCs/>
        </w:rPr>
        <w:t>terminu realizacji przedmiotu zamówienia</w:t>
      </w:r>
      <w:r w:rsidRPr="001B5381">
        <w:rPr>
          <w:rFonts w:ascii="Times New Roman" w:hAnsi="Times New Roman" w:cs="Times New Roman"/>
        </w:rPr>
        <w:t xml:space="preserve"> niż dopuszczalny przez Zamawiającego tj. </w:t>
      </w:r>
      <w:r w:rsidRPr="001B5381">
        <w:rPr>
          <w:rFonts w:ascii="Times New Roman" w:hAnsi="Times New Roman" w:cs="Times New Roman"/>
          <w:b/>
          <w:bCs/>
          <w:i/>
          <w:iCs/>
        </w:rPr>
        <w:t>czternaście</w:t>
      </w:r>
      <w:r w:rsidRPr="001B5381">
        <w:rPr>
          <w:rFonts w:ascii="Times New Roman" w:hAnsi="Times New Roman" w:cs="Times New Roman"/>
          <w:b/>
          <w:bCs/>
        </w:rPr>
        <w:t xml:space="preserve"> [ 14 ] dni roboczych</w:t>
      </w:r>
      <w:r w:rsidRPr="001B5381">
        <w:rPr>
          <w:rFonts w:ascii="Times New Roman" w:hAnsi="Times New Roman" w:cs="Times New Roman"/>
        </w:rPr>
        <w:t>, Zamawiający odrzuci ofertę Wykonawcy z przedmiotowego postępowania na podstawie art. 226 ust. 1 pkt. 5</w:t>
      </w:r>
      <w:r>
        <w:rPr>
          <w:rFonts w:ascii="Times New Roman" w:hAnsi="Times New Roman" w:cs="Times New Roman"/>
        </w:rPr>
        <w:t xml:space="preserve"> </w:t>
      </w:r>
      <w:r w:rsidRPr="001B5381">
        <w:rPr>
          <w:rFonts w:ascii="Times New Roman" w:hAnsi="Times New Roman" w:cs="Times New Roman"/>
        </w:rPr>
        <w:t>ustawy.</w:t>
      </w:r>
    </w:p>
    <w:p w14:paraId="43220B8A" w14:textId="00B4BB2C" w:rsidR="001B5381" w:rsidRPr="001B5381" w:rsidRDefault="001B5381" w:rsidP="001B5381">
      <w:pPr>
        <w:pStyle w:val="Akapitzlist"/>
        <w:numPr>
          <w:ilvl w:val="0"/>
          <w:numId w:val="21"/>
        </w:numPr>
        <w:jc w:val="both"/>
        <w:rPr>
          <w:rFonts w:ascii="Times New Roman" w:hAnsi="Times New Roman" w:cs="Times New Roman"/>
        </w:rPr>
      </w:pPr>
      <w:r w:rsidRPr="001B5381">
        <w:rPr>
          <w:rFonts w:ascii="Times New Roman" w:hAnsi="Times New Roman" w:cs="Times New Roman"/>
          <w:b/>
          <w:bCs/>
        </w:rPr>
        <w:t>Nieokreślenie</w:t>
      </w:r>
      <w:r w:rsidRPr="001B5381">
        <w:rPr>
          <w:rFonts w:ascii="Times New Roman" w:hAnsi="Times New Roman" w:cs="Times New Roman"/>
        </w:rPr>
        <w:t xml:space="preserve"> w ofercie </w:t>
      </w:r>
      <w:r w:rsidRPr="001B5381">
        <w:rPr>
          <w:rFonts w:ascii="Times New Roman" w:hAnsi="Times New Roman" w:cs="Times New Roman"/>
          <w:i/>
          <w:iCs/>
        </w:rPr>
        <w:t>terminu realizacji przedmiotu zamówienia</w:t>
      </w:r>
      <w:r w:rsidRPr="001B5381">
        <w:rPr>
          <w:rFonts w:ascii="Times New Roman" w:hAnsi="Times New Roman" w:cs="Times New Roman"/>
        </w:rPr>
        <w:t xml:space="preserve"> skutkować będzie uznaniem przez Zamawiającego, iż Wykonawca zaoferował maksymalny </w:t>
      </w:r>
      <w:r w:rsidRPr="001B5381">
        <w:rPr>
          <w:rFonts w:ascii="Times New Roman" w:hAnsi="Times New Roman" w:cs="Times New Roman"/>
          <w:i/>
          <w:iCs/>
        </w:rPr>
        <w:t>termin realizacji przedmiotu zamówienia</w:t>
      </w:r>
      <w:r w:rsidRPr="001B5381">
        <w:rPr>
          <w:rFonts w:ascii="Times New Roman" w:hAnsi="Times New Roman" w:cs="Times New Roman"/>
        </w:rPr>
        <w:t xml:space="preserve"> w</w:t>
      </w:r>
      <w:r w:rsidR="00FA20FA">
        <w:rPr>
          <w:rFonts w:ascii="Times New Roman" w:hAnsi="Times New Roman" w:cs="Times New Roman"/>
        </w:rPr>
        <w:t> </w:t>
      </w:r>
      <w:r w:rsidRPr="001B5381">
        <w:rPr>
          <w:rFonts w:ascii="Times New Roman" w:hAnsi="Times New Roman" w:cs="Times New Roman"/>
        </w:rPr>
        <w:t xml:space="preserve">określonej części, tj.: </w:t>
      </w:r>
      <w:r w:rsidRPr="001B5381">
        <w:rPr>
          <w:rFonts w:ascii="Times New Roman" w:hAnsi="Times New Roman" w:cs="Times New Roman"/>
          <w:b/>
          <w:bCs/>
          <w:i/>
          <w:iCs/>
        </w:rPr>
        <w:t>czternaście</w:t>
      </w:r>
      <w:r w:rsidRPr="001B5381">
        <w:rPr>
          <w:rFonts w:ascii="Times New Roman" w:hAnsi="Times New Roman" w:cs="Times New Roman"/>
          <w:b/>
          <w:bCs/>
        </w:rPr>
        <w:t xml:space="preserve"> [ 14 ] dni roboczych</w:t>
      </w:r>
      <w:r w:rsidRPr="001B5381">
        <w:rPr>
          <w:rFonts w:ascii="Times New Roman" w:hAnsi="Times New Roman" w:cs="Times New Roman"/>
        </w:rPr>
        <w:t xml:space="preserve"> oraz przyznaniem liczby punktów w kryterium oceny ofert zgodnie ze wzorem określonym dla tego kryterium i wskazaniem takiej liczby dni w umowie w przypadku wyboru oferty tego wykonawcy jako najkorzystniejszej.</w:t>
      </w:r>
    </w:p>
    <w:p w14:paraId="0C2181A8" w14:textId="64FC49C9" w:rsidR="001B5381" w:rsidRPr="001B5381" w:rsidRDefault="001B5381" w:rsidP="001B5381">
      <w:pPr>
        <w:pStyle w:val="Akapitzlist"/>
        <w:numPr>
          <w:ilvl w:val="0"/>
          <w:numId w:val="21"/>
        </w:numPr>
        <w:jc w:val="both"/>
        <w:rPr>
          <w:rFonts w:ascii="Times New Roman" w:hAnsi="Times New Roman" w:cs="Times New Roman"/>
        </w:rPr>
      </w:pPr>
      <w:r w:rsidRPr="001B5381">
        <w:rPr>
          <w:rFonts w:ascii="Times New Roman" w:hAnsi="Times New Roman" w:cs="Times New Roman"/>
        </w:rPr>
        <w:t xml:space="preserve">Zaoferowanie przez Wykonawcę </w:t>
      </w:r>
      <w:r w:rsidRPr="001B5381">
        <w:rPr>
          <w:rFonts w:ascii="Times New Roman" w:hAnsi="Times New Roman" w:cs="Times New Roman"/>
          <w:b/>
          <w:bCs/>
        </w:rPr>
        <w:t xml:space="preserve">krótszego </w:t>
      </w:r>
      <w:r w:rsidRPr="001B5381">
        <w:rPr>
          <w:rFonts w:ascii="Times New Roman" w:hAnsi="Times New Roman" w:cs="Times New Roman"/>
          <w:b/>
          <w:bCs/>
          <w:i/>
          <w:iCs/>
        </w:rPr>
        <w:t>terminu realizacji przedmiotu zamówienia</w:t>
      </w:r>
      <w:r w:rsidRPr="001B5381">
        <w:rPr>
          <w:rFonts w:ascii="Times New Roman" w:hAnsi="Times New Roman" w:cs="Times New Roman"/>
        </w:rPr>
        <w:t xml:space="preserve"> niż dopuszczalny przez Zamawiającego skutkować będzie uznaniem, iż Wykonawca zaoferował </w:t>
      </w:r>
      <w:r w:rsidRPr="001B5381">
        <w:rPr>
          <w:rFonts w:ascii="Times New Roman" w:hAnsi="Times New Roman" w:cs="Times New Roman"/>
          <w:i/>
          <w:iCs/>
        </w:rPr>
        <w:t>minimalny termin realizacji przedmiotu zamówienia</w:t>
      </w:r>
      <w:r w:rsidRPr="001B5381">
        <w:rPr>
          <w:rFonts w:ascii="Times New Roman" w:hAnsi="Times New Roman" w:cs="Times New Roman"/>
        </w:rPr>
        <w:t xml:space="preserve">, tj.: </w:t>
      </w:r>
      <w:r w:rsidRPr="001B5381">
        <w:rPr>
          <w:rFonts w:ascii="Times New Roman" w:hAnsi="Times New Roman" w:cs="Times New Roman"/>
          <w:b/>
          <w:bCs/>
          <w:i/>
          <w:iCs/>
        </w:rPr>
        <w:t>pięć</w:t>
      </w:r>
      <w:r w:rsidRPr="001B5381">
        <w:rPr>
          <w:rFonts w:ascii="Times New Roman" w:hAnsi="Times New Roman" w:cs="Times New Roman"/>
          <w:b/>
          <w:bCs/>
        </w:rPr>
        <w:t xml:space="preserve"> [ 5 ] dni roboczych</w:t>
      </w:r>
      <w:r w:rsidRPr="001B5381">
        <w:rPr>
          <w:rFonts w:ascii="Times New Roman" w:hAnsi="Times New Roman" w:cs="Times New Roman"/>
        </w:rPr>
        <w:t xml:space="preserve"> oraz przyznaniem liczby punktów w kryterium oceny ofert zgodnie ze wzorem określonym dla tego kryterium i wskazaniem takiej liczby dni w umowie w przypadku wyboru oferty tego wykonawcy jako najkorzystniejszej.</w:t>
      </w:r>
    </w:p>
    <w:p w14:paraId="73D6EE14" w14:textId="463E10AB" w:rsidR="001B5381" w:rsidRDefault="001B5381" w:rsidP="001B5381">
      <w:pPr>
        <w:pStyle w:val="Akapitzlist"/>
        <w:numPr>
          <w:ilvl w:val="0"/>
          <w:numId w:val="21"/>
        </w:numPr>
        <w:jc w:val="both"/>
        <w:rPr>
          <w:rFonts w:ascii="Times New Roman" w:hAnsi="Times New Roman" w:cs="Times New Roman"/>
        </w:rPr>
      </w:pPr>
      <w:r w:rsidRPr="001B5381">
        <w:rPr>
          <w:rFonts w:ascii="Times New Roman" w:hAnsi="Times New Roman" w:cs="Times New Roman"/>
        </w:rPr>
        <w:t xml:space="preserve">Maksymalna liczba punktów, jaką Wykonawca może otrzymać w kryterium oceny ofert </w:t>
      </w:r>
      <w:r w:rsidRPr="00D05D09">
        <w:rPr>
          <w:rFonts w:ascii="Times New Roman" w:hAnsi="Times New Roman" w:cs="Times New Roman"/>
          <w:i/>
          <w:iCs/>
        </w:rPr>
        <w:t>termin realizacji przedmiotu zamówienia</w:t>
      </w:r>
      <w:r w:rsidRPr="001B5381">
        <w:rPr>
          <w:rFonts w:ascii="Times New Roman" w:hAnsi="Times New Roman" w:cs="Times New Roman"/>
        </w:rPr>
        <w:t xml:space="preserve"> wynosi </w:t>
      </w:r>
      <w:r w:rsidRPr="00D05D09">
        <w:rPr>
          <w:rFonts w:ascii="Times New Roman" w:hAnsi="Times New Roman" w:cs="Times New Roman"/>
          <w:b/>
          <w:bCs/>
          <w:i/>
          <w:iCs/>
        </w:rPr>
        <w:t>dwadzieścia</w:t>
      </w:r>
      <w:r w:rsidRPr="00D05D09">
        <w:rPr>
          <w:rFonts w:ascii="Times New Roman" w:hAnsi="Times New Roman" w:cs="Times New Roman"/>
          <w:b/>
          <w:bCs/>
        </w:rPr>
        <w:t xml:space="preserve"> [ 20,00 ] punktów.</w:t>
      </w:r>
    </w:p>
    <w:p w14:paraId="02FA5173" w14:textId="77777777" w:rsidR="001B5381" w:rsidRPr="00FE684C" w:rsidRDefault="001B5381" w:rsidP="004E23B5">
      <w:pPr>
        <w:pStyle w:val="Akapitzlist"/>
        <w:ind w:left="680"/>
        <w:jc w:val="both"/>
        <w:rPr>
          <w:rFonts w:ascii="Times New Roman" w:hAnsi="Times New Roman" w:cs="Times New Roman"/>
        </w:rPr>
      </w:pPr>
    </w:p>
    <w:p w14:paraId="3F5090AA" w14:textId="62AA73F7" w:rsidR="00D50E08" w:rsidRPr="00D50E08" w:rsidRDefault="00D50E08" w:rsidP="00D50E08">
      <w:pPr>
        <w:pStyle w:val="Akapitzlist"/>
        <w:shd w:val="clear" w:color="auto" w:fill="D9D9D9" w:themeFill="background1" w:themeFillShade="D9"/>
        <w:ind w:left="680"/>
        <w:jc w:val="both"/>
        <w:rPr>
          <w:rFonts w:ascii="Times New Roman" w:hAnsi="Times New Roman" w:cs="Times New Roman"/>
          <w:b/>
          <w:bCs/>
        </w:rPr>
      </w:pPr>
      <w:r w:rsidRPr="00D50E08">
        <w:rPr>
          <w:rFonts w:ascii="Times New Roman" w:hAnsi="Times New Roman" w:cs="Times New Roman"/>
          <w:b/>
          <w:bCs/>
        </w:rPr>
        <w:t>Ad. 19.2.</w:t>
      </w:r>
      <w:r>
        <w:rPr>
          <w:rFonts w:ascii="Times New Roman" w:hAnsi="Times New Roman" w:cs="Times New Roman"/>
          <w:b/>
          <w:bCs/>
        </w:rPr>
        <w:t>3</w:t>
      </w:r>
      <w:r w:rsidRPr="00D50E08">
        <w:rPr>
          <w:rFonts w:ascii="Times New Roman" w:hAnsi="Times New Roman" w:cs="Times New Roman"/>
          <w:b/>
          <w:bCs/>
        </w:rPr>
        <w:t>.</w:t>
      </w:r>
    </w:p>
    <w:p w14:paraId="10CAA300" w14:textId="4D7266F9" w:rsidR="00D50E08" w:rsidRDefault="00D50E08" w:rsidP="00D50E08">
      <w:pPr>
        <w:pStyle w:val="Akapitzlist"/>
        <w:shd w:val="clear" w:color="auto" w:fill="D9D9D9" w:themeFill="background1" w:themeFillShade="D9"/>
        <w:ind w:left="680"/>
        <w:jc w:val="both"/>
        <w:rPr>
          <w:rFonts w:ascii="Times New Roman" w:hAnsi="Times New Roman" w:cs="Times New Roman"/>
        </w:rPr>
      </w:pPr>
      <w:r w:rsidRPr="00D50E08">
        <w:rPr>
          <w:rFonts w:ascii="Times New Roman" w:hAnsi="Times New Roman" w:cs="Times New Roman"/>
        </w:rPr>
        <w:t xml:space="preserve">Wzór do klasyfikacji ofert w kryterium </w:t>
      </w:r>
      <w:r>
        <w:rPr>
          <w:rFonts w:ascii="Times New Roman" w:hAnsi="Times New Roman" w:cs="Times New Roman"/>
          <w:b/>
          <w:bCs/>
        </w:rPr>
        <w:t>Okres gwarancji na przedmiot zamówienia</w:t>
      </w:r>
      <w:r w:rsidRPr="00D50E08">
        <w:rPr>
          <w:rFonts w:ascii="Times New Roman" w:hAnsi="Times New Roman" w:cs="Times New Roman"/>
        </w:rPr>
        <w:t xml:space="preserve"> (odpowiednio do</w:t>
      </w:r>
      <w:r w:rsidR="00FA20FA">
        <w:rPr>
          <w:rFonts w:ascii="Times New Roman" w:hAnsi="Times New Roman" w:cs="Times New Roman"/>
        </w:rPr>
        <w:t> </w:t>
      </w:r>
      <w:r w:rsidRPr="00D50E08">
        <w:rPr>
          <w:rFonts w:ascii="Times New Roman" w:hAnsi="Times New Roman" w:cs="Times New Roman"/>
        </w:rPr>
        <w:t>części):</w:t>
      </w:r>
    </w:p>
    <w:p w14:paraId="0BE0D82B" w14:textId="77777777" w:rsidR="004E23B5" w:rsidRDefault="004E23B5" w:rsidP="004E23B5">
      <w:pPr>
        <w:pStyle w:val="Akapitzlist"/>
        <w:ind w:left="680"/>
        <w:jc w:val="both"/>
        <w:rPr>
          <w:rFonts w:ascii="Times New Roman" w:hAnsi="Times New Roman" w:cs="Times New Roman"/>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366"/>
        <w:gridCol w:w="397"/>
        <w:gridCol w:w="3119"/>
      </w:tblGrid>
      <w:tr w:rsidR="004E23B5" w14:paraId="5D39D48A" w14:textId="77777777" w:rsidTr="00D05D09">
        <w:trPr>
          <w:jc w:val="right"/>
        </w:trPr>
        <w:tc>
          <w:tcPr>
            <w:tcW w:w="1247" w:type="dxa"/>
            <w:shd w:val="clear" w:color="auto" w:fill="DEEAF6" w:themeFill="accent1" w:themeFillTint="33"/>
            <w:vAlign w:val="center"/>
          </w:tcPr>
          <w:p w14:paraId="4BD1A557" w14:textId="77777777" w:rsidR="004E23B5" w:rsidRPr="004E23B5" w:rsidRDefault="004E23B5" w:rsidP="00300891">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Liczba</w:t>
            </w:r>
          </w:p>
          <w:p w14:paraId="44C0E286" w14:textId="77777777" w:rsidR="004E23B5" w:rsidRPr="00FE684C" w:rsidRDefault="004E23B5" w:rsidP="00300891">
            <w:pPr>
              <w:pStyle w:val="Akapitzlist"/>
              <w:ind w:left="0"/>
              <w:jc w:val="center"/>
              <w:rPr>
                <w:rFonts w:ascii="Times New Roman" w:hAnsi="Times New Roman" w:cs="Times New Roman"/>
                <w:sz w:val="20"/>
                <w:szCs w:val="20"/>
              </w:rPr>
            </w:pPr>
            <w:r w:rsidRPr="004E23B5">
              <w:rPr>
                <w:rFonts w:ascii="Times New Roman" w:hAnsi="Times New Roman" w:cs="Times New Roman"/>
                <w:b/>
                <w:bCs/>
                <w:sz w:val="20"/>
                <w:szCs w:val="20"/>
              </w:rPr>
              <w:t>punktów</w:t>
            </w:r>
          </w:p>
        </w:tc>
        <w:tc>
          <w:tcPr>
            <w:tcW w:w="397" w:type="dxa"/>
            <w:shd w:val="clear" w:color="auto" w:fill="DEEAF6" w:themeFill="accent1" w:themeFillTint="33"/>
            <w:vAlign w:val="center"/>
          </w:tcPr>
          <w:p w14:paraId="36BEF6C3" w14:textId="77777777" w:rsidR="004E23B5" w:rsidRPr="004E23B5" w:rsidRDefault="004E23B5" w:rsidP="00300891">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w:t>
            </w:r>
          </w:p>
        </w:tc>
        <w:tc>
          <w:tcPr>
            <w:tcW w:w="4366" w:type="dxa"/>
            <w:shd w:val="clear" w:color="auto" w:fill="DEEAF6" w:themeFill="accent1" w:themeFillTint="33"/>
            <w:vAlign w:val="center"/>
          </w:tcPr>
          <w:p w14:paraId="51F24E04" w14:textId="77777777" w:rsidR="004E23B5" w:rsidRPr="004E23B5" w:rsidRDefault="004E23B5" w:rsidP="004E23B5">
            <w:pPr>
              <w:jc w:val="center"/>
              <w:rPr>
                <w:rFonts w:ascii="Times New Roman" w:hAnsi="Times New Roman" w:cs="Times New Roman"/>
                <w:b/>
                <w:bCs/>
                <w:i/>
                <w:iCs/>
                <w:sz w:val="20"/>
                <w:szCs w:val="20"/>
              </w:rPr>
            </w:pPr>
            <w:r w:rsidRPr="004E23B5">
              <w:rPr>
                <w:rFonts w:ascii="Times New Roman" w:hAnsi="Times New Roman" w:cs="Times New Roman"/>
                <w:b/>
                <w:bCs/>
                <w:i/>
                <w:iCs/>
                <w:sz w:val="20"/>
                <w:szCs w:val="20"/>
              </w:rPr>
              <w:t>Okres gwarancji na przedmiot zamówienia</w:t>
            </w:r>
          </w:p>
          <w:p w14:paraId="5A890E24" w14:textId="57A7C864" w:rsidR="004E23B5" w:rsidRDefault="004E23B5" w:rsidP="004E23B5">
            <w:pPr>
              <w:pStyle w:val="Akapitzlist"/>
              <w:pBdr>
                <w:bottom w:val="single" w:sz="6" w:space="1" w:color="auto"/>
              </w:pBdr>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 xml:space="preserve"> badanej oferty</w:t>
            </w:r>
          </w:p>
          <w:p w14:paraId="64BBE33B" w14:textId="17093FA7" w:rsidR="004E23B5" w:rsidRPr="004E23B5" w:rsidRDefault="004E23B5" w:rsidP="004E23B5">
            <w:pPr>
              <w:jc w:val="center"/>
              <w:rPr>
                <w:rFonts w:ascii="Times New Roman" w:hAnsi="Times New Roman" w:cs="Times New Roman"/>
                <w:b/>
                <w:bCs/>
                <w:sz w:val="20"/>
                <w:szCs w:val="20"/>
              </w:rPr>
            </w:pPr>
            <w:r w:rsidRPr="004E23B5">
              <w:rPr>
                <w:rFonts w:ascii="Times New Roman" w:hAnsi="Times New Roman" w:cs="Times New Roman"/>
                <w:b/>
                <w:bCs/>
                <w:sz w:val="20"/>
                <w:szCs w:val="20"/>
              </w:rPr>
              <w:t>Najdłuższy oferowany</w:t>
            </w:r>
          </w:p>
          <w:p w14:paraId="5AB17872" w14:textId="7D5298C6" w:rsidR="004E23B5" w:rsidRPr="004E23B5" w:rsidRDefault="004E23B5" w:rsidP="004E23B5">
            <w:pPr>
              <w:jc w:val="center"/>
              <w:rPr>
                <w:rFonts w:ascii="Times New Roman" w:hAnsi="Times New Roman" w:cs="Times New Roman"/>
                <w:b/>
                <w:bCs/>
                <w:i/>
                <w:iCs/>
                <w:sz w:val="20"/>
                <w:szCs w:val="20"/>
              </w:rPr>
            </w:pPr>
            <w:r w:rsidRPr="004E23B5">
              <w:rPr>
                <w:rFonts w:ascii="Times New Roman" w:hAnsi="Times New Roman" w:cs="Times New Roman"/>
                <w:b/>
                <w:bCs/>
                <w:i/>
                <w:iCs/>
                <w:sz w:val="20"/>
                <w:szCs w:val="20"/>
              </w:rPr>
              <w:t>Okres gwarancji na przedmiot zamówienia</w:t>
            </w:r>
          </w:p>
          <w:p w14:paraId="56F063D4" w14:textId="65668D52" w:rsidR="004E23B5" w:rsidRPr="004E23B5" w:rsidRDefault="004E23B5" w:rsidP="004E23B5">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spośród ofert niepodlegających odrzuceniu</w:t>
            </w:r>
          </w:p>
        </w:tc>
        <w:tc>
          <w:tcPr>
            <w:tcW w:w="397" w:type="dxa"/>
            <w:shd w:val="clear" w:color="auto" w:fill="DEEAF6" w:themeFill="accent1" w:themeFillTint="33"/>
            <w:vAlign w:val="center"/>
          </w:tcPr>
          <w:p w14:paraId="5F32934E" w14:textId="77777777" w:rsidR="004E23B5" w:rsidRPr="004E23B5" w:rsidRDefault="004E23B5" w:rsidP="00300891">
            <w:pPr>
              <w:pStyle w:val="Akapitzlist"/>
              <w:ind w:left="0"/>
              <w:jc w:val="center"/>
              <w:rPr>
                <w:rFonts w:ascii="Times New Roman" w:hAnsi="Times New Roman" w:cs="Times New Roman"/>
                <w:b/>
                <w:bCs/>
                <w:sz w:val="20"/>
                <w:szCs w:val="20"/>
              </w:rPr>
            </w:pPr>
            <w:r w:rsidRPr="004E23B5">
              <w:rPr>
                <w:rFonts w:ascii="Times New Roman" w:hAnsi="Times New Roman" w:cs="Times New Roman"/>
                <w:b/>
                <w:bCs/>
                <w:sz w:val="20"/>
                <w:szCs w:val="20"/>
              </w:rPr>
              <w:t>*</w:t>
            </w:r>
          </w:p>
        </w:tc>
        <w:tc>
          <w:tcPr>
            <w:tcW w:w="3119" w:type="dxa"/>
            <w:shd w:val="clear" w:color="auto" w:fill="DEEAF6" w:themeFill="accent1" w:themeFillTint="33"/>
            <w:vAlign w:val="center"/>
          </w:tcPr>
          <w:p w14:paraId="324A08A1" w14:textId="77777777" w:rsidR="004E23B5" w:rsidRPr="004E23B5" w:rsidRDefault="004E23B5" w:rsidP="00300891">
            <w:pPr>
              <w:pStyle w:val="Akapitzlist"/>
              <w:ind w:left="0"/>
              <w:rPr>
                <w:rFonts w:ascii="Times New Roman" w:hAnsi="Times New Roman" w:cs="Times New Roman"/>
                <w:b/>
                <w:bCs/>
                <w:sz w:val="20"/>
                <w:szCs w:val="20"/>
              </w:rPr>
            </w:pPr>
            <w:r>
              <w:rPr>
                <w:rFonts w:ascii="Times New Roman" w:hAnsi="Times New Roman" w:cs="Times New Roman"/>
                <w:b/>
                <w:bCs/>
                <w:sz w:val="20"/>
                <w:szCs w:val="20"/>
              </w:rPr>
              <w:t>dwadzieścia</w:t>
            </w:r>
            <w:r w:rsidRPr="004E23B5">
              <w:rPr>
                <w:rFonts w:ascii="Times New Roman" w:hAnsi="Times New Roman" w:cs="Times New Roman"/>
                <w:b/>
                <w:bCs/>
                <w:sz w:val="20"/>
                <w:szCs w:val="20"/>
              </w:rPr>
              <w:t xml:space="preserve"> [ </w:t>
            </w:r>
            <w:r>
              <w:rPr>
                <w:rFonts w:ascii="Times New Roman" w:hAnsi="Times New Roman" w:cs="Times New Roman"/>
                <w:b/>
                <w:bCs/>
                <w:sz w:val="20"/>
                <w:szCs w:val="20"/>
              </w:rPr>
              <w:t>2</w:t>
            </w:r>
            <w:r w:rsidRPr="004E23B5">
              <w:rPr>
                <w:rFonts w:ascii="Times New Roman" w:hAnsi="Times New Roman" w:cs="Times New Roman"/>
                <w:b/>
                <w:bCs/>
                <w:sz w:val="20"/>
                <w:szCs w:val="20"/>
              </w:rPr>
              <w:t>0,00 ] punktów</w:t>
            </w:r>
          </w:p>
        </w:tc>
      </w:tr>
    </w:tbl>
    <w:p w14:paraId="0E9B99FD" w14:textId="77777777" w:rsidR="004E23B5" w:rsidRDefault="004E23B5" w:rsidP="004E23B5">
      <w:pPr>
        <w:pStyle w:val="Akapitzlist"/>
        <w:ind w:left="680"/>
        <w:jc w:val="both"/>
        <w:rPr>
          <w:rFonts w:ascii="Times New Roman" w:hAnsi="Times New Roman" w:cs="Times New Roman"/>
        </w:rPr>
      </w:pPr>
    </w:p>
    <w:p w14:paraId="6B67183B" w14:textId="408F115D" w:rsidR="000F3820" w:rsidRPr="000F3820" w:rsidRDefault="000F3820" w:rsidP="000F3820">
      <w:pPr>
        <w:pStyle w:val="Akapitzlist"/>
        <w:numPr>
          <w:ilvl w:val="0"/>
          <w:numId w:val="21"/>
        </w:numPr>
        <w:jc w:val="both"/>
        <w:rPr>
          <w:rFonts w:ascii="Times New Roman" w:hAnsi="Times New Roman" w:cs="Times New Roman"/>
        </w:rPr>
      </w:pPr>
      <w:r w:rsidRPr="000F3820">
        <w:rPr>
          <w:rFonts w:ascii="Times New Roman" w:hAnsi="Times New Roman" w:cs="Times New Roman"/>
        </w:rPr>
        <w:lastRenderedPageBreak/>
        <w:t xml:space="preserve">Wykonawca zobowiązany jest wskazać w ofercie </w:t>
      </w:r>
      <w:r w:rsidRPr="000F3820">
        <w:rPr>
          <w:rFonts w:ascii="Times New Roman" w:hAnsi="Times New Roman" w:cs="Times New Roman"/>
          <w:i/>
          <w:iCs/>
        </w:rPr>
        <w:t>okres gwarancji na przedmiot zamówienia</w:t>
      </w:r>
      <w:r w:rsidRPr="000F3820">
        <w:rPr>
          <w:rFonts w:ascii="Times New Roman" w:hAnsi="Times New Roman" w:cs="Times New Roman"/>
        </w:rPr>
        <w:t xml:space="preserve"> określony w „</w:t>
      </w:r>
      <w:r w:rsidRPr="000F3820">
        <w:rPr>
          <w:rFonts w:ascii="Times New Roman" w:hAnsi="Times New Roman" w:cs="Times New Roman"/>
          <w:u w:val="single"/>
        </w:rPr>
        <w:t xml:space="preserve">liczbie </w:t>
      </w:r>
      <w:r w:rsidR="00573486">
        <w:rPr>
          <w:rFonts w:ascii="Times New Roman" w:hAnsi="Times New Roman" w:cs="Times New Roman"/>
          <w:u w:val="single"/>
        </w:rPr>
        <w:t xml:space="preserve">pełnych </w:t>
      </w:r>
      <w:r w:rsidRPr="000F3820">
        <w:rPr>
          <w:rFonts w:ascii="Times New Roman" w:hAnsi="Times New Roman" w:cs="Times New Roman"/>
          <w:u w:val="single"/>
        </w:rPr>
        <w:t>miesięcy</w:t>
      </w:r>
      <w:r w:rsidRPr="000F3820">
        <w:rPr>
          <w:rFonts w:ascii="Times New Roman" w:hAnsi="Times New Roman" w:cs="Times New Roman"/>
        </w:rPr>
        <w:t xml:space="preserve">” </w:t>
      </w:r>
      <w:r w:rsidRPr="000F3820">
        <w:rPr>
          <w:rFonts w:ascii="Times New Roman" w:hAnsi="Times New Roman" w:cs="Times New Roman"/>
          <w:b/>
          <w:bCs/>
        </w:rPr>
        <w:t xml:space="preserve">nie krótszy niż </w:t>
      </w:r>
      <w:r w:rsidRPr="000F3820">
        <w:rPr>
          <w:rFonts w:ascii="Times New Roman" w:hAnsi="Times New Roman" w:cs="Times New Roman"/>
          <w:b/>
          <w:bCs/>
          <w:i/>
          <w:iCs/>
        </w:rPr>
        <w:t>dwadzieścia cztery</w:t>
      </w:r>
      <w:r w:rsidRPr="000F3820">
        <w:rPr>
          <w:rFonts w:ascii="Times New Roman" w:hAnsi="Times New Roman" w:cs="Times New Roman"/>
          <w:b/>
          <w:bCs/>
        </w:rPr>
        <w:t xml:space="preserve"> [ 24 ] miesiące i nie dłuższy niż </w:t>
      </w:r>
      <w:r w:rsidRPr="000F3820">
        <w:rPr>
          <w:rFonts w:ascii="Times New Roman" w:hAnsi="Times New Roman" w:cs="Times New Roman"/>
          <w:b/>
          <w:bCs/>
          <w:i/>
          <w:iCs/>
        </w:rPr>
        <w:t>sześćdziesiąt</w:t>
      </w:r>
      <w:r w:rsidRPr="000F3820">
        <w:rPr>
          <w:rFonts w:ascii="Times New Roman" w:hAnsi="Times New Roman" w:cs="Times New Roman"/>
          <w:b/>
          <w:bCs/>
        </w:rPr>
        <w:t xml:space="preserve"> [ 60 ] miesięcy.</w:t>
      </w:r>
    </w:p>
    <w:p w14:paraId="6D19781B" w14:textId="4E2D4C0E" w:rsidR="000F3820" w:rsidRPr="000F3820" w:rsidRDefault="000F3820" w:rsidP="000F3820">
      <w:pPr>
        <w:pStyle w:val="Akapitzlist"/>
        <w:numPr>
          <w:ilvl w:val="0"/>
          <w:numId w:val="21"/>
        </w:numPr>
        <w:jc w:val="both"/>
        <w:rPr>
          <w:rFonts w:ascii="Times New Roman" w:hAnsi="Times New Roman" w:cs="Times New Roman"/>
        </w:rPr>
      </w:pPr>
      <w:r w:rsidRPr="000F3820">
        <w:rPr>
          <w:rFonts w:ascii="Times New Roman" w:hAnsi="Times New Roman" w:cs="Times New Roman"/>
        </w:rPr>
        <w:t xml:space="preserve">W przypadku zaoferowania przez Wykonawcę </w:t>
      </w:r>
      <w:r w:rsidRPr="000F3820">
        <w:rPr>
          <w:rFonts w:ascii="Times New Roman" w:hAnsi="Times New Roman" w:cs="Times New Roman"/>
          <w:b/>
          <w:bCs/>
        </w:rPr>
        <w:t>przedziału miesięcy</w:t>
      </w:r>
      <w:r w:rsidRPr="000F3820">
        <w:rPr>
          <w:rFonts w:ascii="Times New Roman" w:hAnsi="Times New Roman" w:cs="Times New Roman"/>
        </w:rPr>
        <w:t xml:space="preserve"> np. „32-38 miesięcy” lub </w:t>
      </w:r>
      <w:r w:rsidRPr="000F3820">
        <w:rPr>
          <w:rFonts w:ascii="Times New Roman" w:hAnsi="Times New Roman" w:cs="Times New Roman"/>
          <w:b/>
          <w:bCs/>
        </w:rPr>
        <w:t>niepełnej liczby miesięcy</w:t>
      </w:r>
      <w:r w:rsidRPr="000F3820">
        <w:rPr>
          <w:rFonts w:ascii="Times New Roman" w:hAnsi="Times New Roman" w:cs="Times New Roman"/>
        </w:rPr>
        <w:t xml:space="preserve"> „np. 36,5 miesiąca” lub określenie </w:t>
      </w:r>
      <w:r w:rsidRPr="000F3820">
        <w:rPr>
          <w:rFonts w:ascii="Times New Roman" w:hAnsi="Times New Roman" w:cs="Times New Roman"/>
          <w:i/>
          <w:iCs/>
        </w:rPr>
        <w:t>okresu gwarancji na przedmiot zamówienia</w:t>
      </w:r>
      <w:r w:rsidRPr="000F3820">
        <w:rPr>
          <w:rFonts w:ascii="Times New Roman" w:hAnsi="Times New Roman" w:cs="Times New Roman"/>
        </w:rPr>
        <w:t xml:space="preserve"> poprzez sformułowania np. „dożywotnio”, „bezterminowo”, w dniach, tygodniach lub </w:t>
      </w:r>
      <w:r w:rsidRPr="000F3820">
        <w:rPr>
          <w:rFonts w:ascii="Times New Roman" w:hAnsi="Times New Roman" w:cs="Times New Roman"/>
          <w:b/>
          <w:bCs/>
        </w:rPr>
        <w:t xml:space="preserve">zaoferowania krótszego </w:t>
      </w:r>
      <w:r w:rsidRPr="000F3820">
        <w:rPr>
          <w:rFonts w:ascii="Times New Roman" w:hAnsi="Times New Roman" w:cs="Times New Roman"/>
          <w:b/>
          <w:bCs/>
          <w:i/>
          <w:iCs/>
        </w:rPr>
        <w:t>okresu gwarancji na przedmiot zamówienia</w:t>
      </w:r>
      <w:r w:rsidRPr="000F3820">
        <w:rPr>
          <w:rFonts w:ascii="Times New Roman" w:hAnsi="Times New Roman" w:cs="Times New Roman"/>
        </w:rPr>
        <w:t xml:space="preserve"> niż dopuszczalny przez Zamawiającego tj. </w:t>
      </w:r>
      <w:r w:rsidRPr="000F3820">
        <w:rPr>
          <w:rFonts w:ascii="Times New Roman" w:hAnsi="Times New Roman" w:cs="Times New Roman"/>
          <w:b/>
          <w:bCs/>
          <w:i/>
          <w:iCs/>
        </w:rPr>
        <w:t>dwadzieścia cztery</w:t>
      </w:r>
      <w:r w:rsidRPr="000F3820">
        <w:rPr>
          <w:rFonts w:ascii="Times New Roman" w:hAnsi="Times New Roman" w:cs="Times New Roman"/>
          <w:b/>
          <w:bCs/>
        </w:rPr>
        <w:t xml:space="preserve"> [ 24 ] miesiące</w:t>
      </w:r>
      <w:r w:rsidRPr="000F3820">
        <w:rPr>
          <w:rFonts w:ascii="Times New Roman" w:hAnsi="Times New Roman" w:cs="Times New Roman"/>
        </w:rPr>
        <w:t>, Zamawiający odrzuci ofertę Wykonawcy z przedmiotowego postępowania na</w:t>
      </w:r>
      <w:r w:rsidR="00FA20FA">
        <w:rPr>
          <w:rFonts w:ascii="Times New Roman" w:hAnsi="Times New Roman" w:cs="Times New Roman"/>
        </w:rPr>
        <w:t> </w:t>
      </w:r>
      <w:r w:rsidRPr="000F3820">
        <w:rPr>
          <w:rFonts w:ascii="Times New Roman" w:hAnsi="Times New Roman" w:cs="Times New Roman"/>
        </w:rPr>
        <w:t>podstawie art. 226 ust. 1 pkt. 5 ustawy.</w:t>
      </w:r>
    </w:p>
    <w:p w14:paraId="05219A93" w14:textId="2CB5BD1A" w:rsidR="000F3820" w:rsidRPr="000F3820" w:rsidRDefault="000F3820" w:rsidP="000F3820">
      <w:pPr>
        <w:pStyle w:val="Akapitzlist"/>
        <w:numPr>
          <w:ilvl w:val="0"/>
          <w:numId w:val="21"/>
        </w:numPr>
        <w:jc w:val="both"/>
        <w:rPr>
          <w:rFonts w:ascii="Times New Roman" w:hAnsi="Times New Roman" w:cs="Times New Roman"/>
        </w:rPr>
      </w:pPr>
      <w:r w:rsidRPr="007F2787">
        <w:rPr>
          <w:rFonts w:ascii="Times New Roman" w:hAnsi="Times New Roman" w:cs="Times New Roman"/>
          <w:b/>
          <w:bCs/>
        </w:rPr>
        <w:t>Nieokreślenie</w:t>
      </w:r>
      <w:r w:rsidRPr="000F3820">
        <w:rPr>
          <w:rFonts w:ascii="Times New Roman" w:hAnsi="Times New Roman" w:cs="Times New Roman"/>
        </w:rPr>
        <w:t xml:space="preserve"> w ofercie </w:t>
      </w:r>
      <w:r w:rsidRPr="007F2787">
        <w:rPr>
          <w:rFonts w:ascii="Times New Roman" w:hAnsi="Times New Roman" w:cs="Times New Roman"/>
          <w:b/>
          <w:bCs/>
          <w:i/>
          <w:iCs/>
        </w:rPr>
        <w:t>okresu gwarancji na przedmiot zamówienia</w:t>
      </w:r>
      <w:r w:rsidRPr="000F3820">
        <w:rPr>
          <w:rFonts w:ascii="Times New Roman" w:hAnsi="Times New Roman" w:cs="Times New Roman"/>
        </w:rPr>
        <w:t xml:space="preserve"> skutkować będzie uznaniem przez Zamawiającego, iż Wykonawca zaoferował </w:t>
      </w:r>
      <w:r w:rsidRPr="007F2787">
        <w:rPr>
          <w:rFonts w:ascii="Times New Roman" w:hAnsi="Times New Roman" w:cs="Times New Roman"/>
          <w:b/>
          <w:bCs/>
        </w:rPr>
        <w:t xml:space="preserve">minimalny </w:t>
      </w:r>
      <w:r w:rsidRPr="007F2787">
        <w:rPr>
          <w:rFonts w:ascii="Times New Roman" w:hAnsi="Times New Roman" w:cs="Times New Roman"/>
          <w:b/>
          <w:bCs/>
          <w:i/>
          <w:iCs/>
        </w:rPr>
        <w:t>okres gwarancji na przedmiot zamówienia</w:t>
      </w:r>
      <w:r w:rsidRPr="000F3820">
        <w:rPr>
          <w:rFonts w:ascii="Times New Roman" w:hAnsi="Times New Roman" w:cs="Times New Roman"/>
        </w:rPr>
        <w:t>, tj.:</w:t>
      </w:r>
      <w:r w:rsidR="00FA20FA">
        <w:rPr>
          <w:rFonts w:ascii="Times New Roman" w:hAnsi="Times New Roman" w:cs="Times New Roman"/>
        </w:rPr>
        <w:t> </w:t>
      </w:r>
      <w:r w:rsidRPr="007F2787">
        <w:rPr>
          <w:rFonts w:ascii="Times New Roman" w:hAnsi="Times New Roman" w:cs="Times New Roman"/>
          <w:b/>
          <w:bCs/>
          <w:i/>
          <w:iCs/>
        </w:rPr>
        <w:t>dwadzieścia cztery</w:t>
      </w:r>
      <w:r w:rsidRPr="007F2787">
        <w:rPr>
          <w:rFonts w:ascii="Times New Roman" w:hAnsi="Times New Roman" w:cs="Times New Roman"/>
          <w:b/>
          <w:bCs/>
        </w:rPr>
        <w:t xml:space="preserve"> [ 24 ] miesiące</w:t>
      </w:r>
      <w:r w:rsidRPr="000F3820">
        <w:rPr>
          <w:rFonts w:ascii="Times New Roman" w:hAnsi="Times New Roman" w:cs="Times New Roman"/>
        </w:rPr>
        <w:t xml:space="preserve"> oraz przyznaniem liczby punktów w kryterium oceny ofert zgodnie ze wzorem określonym dla tego kryterium i wskazaniem takiej liczby miesięcy w umowie w przypadku wyboru oferty tego wykonawcy jako najkorzystniejszej.</w:t>
      </w:r>
    </w:p>
    <w:p w14:paraId="7533A921" w14:textId="62D365BC" w:rsidR="000F3820" w:rsidRPr="000F3820" w:rsidRDefault="000F3820" w:rsidP="000F3820">
      <w:pPr>
        <w:pStyle w:val="Akapitzlist"/>
        <w:numPr>
          <w:ilvl w:val="0"/>
          <w:numId w:val="21"/>
        </w:numPr>
        <w:jc w:val="both"/>
        <w:rPr>
          <w:rFonts w:ascii="Times New Roman" w:hAnsi="Times New Roman" w:cs="Times New Roman"/>
        </w:rPr>
      </w:pPr>
      <w:r w:rsidRPr="000F3820">
        <w:rPr>
          <w:rFonts w:ascii="Times New Roman" w:hAnsi="Times New Roman" w:cs="Times New Roman"/>
        </w:rPr>
        <w:t xml:space="preserve">Zaoferowanie przez Wykonawcę </w:t>
      </w:r>
      <w:r w:rsidRPr="007F2787">
        <w:rPr>
          <w:rFonts w:ascii="Times New Roman" w:hAnsi="Times New Roman" w:cs="Times New Roman"/>
          <w:b/>
          <w:bCs/>
        </w:rPr>
        <w:t xml:space="preserve">dłuższego </w:t>
      </w:r>
      <w:r w:rsidRPr="007F2787">
        <w:rPr>
          <w:rFonts w:ascii="Times New Roman" w:hAnsi="Times New Roman" w:cs="Times New Roman"/>
          <w:b/>
          <w:bCs/>
          <w:i/>
          <w:iCs/>
        </w:rPr>
        <w:t>okresu gwarancji na przedmiot zamówienia</w:t>
      </w:r>
      <w:r w:rsidRPr="000F3820">
        <w:rPr>
          <w:rFonts w:ascii="Times New Roman" w:hAnsi="Times New Roman" w:cs="Times New Roman"/>
        </w:rPr>
        <w:t xml:space="preserve"> niż dopuszczalny przez Zamawiającego skutkować będzie uznaniem, iż Wykonawca zaoferował </w:t>
      </w:r>
      <w:r w:rsidRPr="007F2787">
        <w:rPr>
          <w:rFonts w:ascii="Times New Roman" w:hAnsi="Times New Roman" w:cs="Times New Roman"/>
          <w:b/>
          <w:bCs/>
        </w:rPr>
        <w:t xml:space="preserve">maksymalny </w:t>
      </w:r>
      <w:r w:rsidRPr="007F2787">
        <w:rPr>
          <w:rFonts w:ascii="Times New Roman" w:hAnsi="Times New Roman" w:cs="Times New Roman"/>
          <w:b/>
          <w:bCs/>
          <w:i/>
          <w:iCs/>
        </w:rPr>
        <w:t>okres gwarancji na przedmiot zamówienia</w:t>
      </w:r>
      <w:r w:rsidRPr="000F3820">
        <w:rPr>
          <w:rFonts w:ascii="Times New Roman" w:hAnsi="Times New Roman" w:cs="Times New Roman"/>
        </w:rPr>
        <w:t xml:space="preserve">, tj.: </w:t>
      </w:r>
      <w:r w:rsidRPr="007F2787">
        <w:rPr>
          <w:rFonts w:ascii="Times New Roman" w:hAnsi="Times New Roman" w:cs="Times New Roman"/>
          <w:b/>
          <w:bCs/>
          <w:i/>
          <w:iCs/>
        </w:rPr>
        <w:t>sześćdziesiąt</w:t>
      </w:r>
      <w:r w:rsidRPr="007F2787">
        <w:rPr>
          <w:rFonts w:ascii="Times New Roman" w:hAnsi="Times New Roman" w:cs="Times New Roman"/>
          <w:b/>
          <w:bCs/>
        </w:rPr>
        <w:t xml:space="preserve"> [ 60 ] miesięcy</w:t>
      </w:r>
      <w:r w:rsidRPr="000F3820">
        <w:rPr>
          <w:rFonts w:ascii="Times New Roman" w:hAnsi="Times New Roman" w:cs="Times New Roman"/>
        </w:rPr>
        <w:t xml:space="preserve"> oraz przyznaniem liczby punktów w kryterium oceny ofert zgodnie ze wzorem określonym dla tego kryterium i wskazaniem takiej liczby miesięcy w umowie w przypadku wyboru oferty tego wykonawcy jako najkorzystniejszej.</w:t>
      </w:r>
    </w:p>
    <w:p w14:paraId="05212DE9" w14:textId="3B2EE57A" w:rsidR="000F3820" w:rsidRDefault="000F3820" w:rsidP="000F3820">
      <w:pPr>
        <w:pStyle w:val="Akapitzlist"/>
        <w:numPr>
          <w:ilvl w:val="0"/>
          <w:numId w:val="21"/>
        </w:numPr>
        <w:jc w:val="both"/>
        <w:rPr>
          <w:rFonts w:ascii="Times New Roman" w:hAnsi="Times New Roman" w:cs="Times New Roman"/>
        </w:rPr>
      </w:pPr>
      <w:r w:rsidRPr="000F3820">
        <w:rPr>
          <w:rFonts w:ascii="Times New Roman" w:hAnsi="Times New Roman" w:cs="Times New Roman"/>
        </w:rPr>
        <w:t xml:space="preserve">Maksymalna liczba punktów, jaką Wykonawca może otrzymać w kryterium oceny ofert </w:t>
      </w:r>
      <w:r w:rsidRPr="007F2787">
        <w:rPr>
          <w:rFonts w:ascii="Times New Roman" w:hAnsi="Times New Roman" w:cs="Times New Roman"/>
          <w:i/>
          <w:iCs/>
        </w:rPr>
        <w:t>okres gwarancji na przedmiot zamówienia</w:t>
      </w:r>
      <w:r w:rsidRPr="000F3820">
        <w:rPr>
          <w:rFonts w:ascii="Times New Roman" w:hAnsi="Times New Roman" w:cs="Times New Roman"/>
        </w:rPr>
        <w:t xml:space="preserve"> wynosi </w:t>
      </w:r>
      <w:r w:rsidRPr="007F2787">
        <w:rPr>
          <w:rFonts w:ascii="Times New Roman" w:hAnsi="Times New Roman" w:cs="Times New Roman"/>
          <w:b/>
          <w:bCs/>
          <w:i/>
          <w:iCs/>
        </w:rPr>
        <w:t>dwadzieścia</w:t>
      </w:r>
      <w:r w:rsidRPr="007F2787">
        <w:rPr>
          <w:rFonts w:ascii="Times New Roman" w:hAnsi="Times New Roman" w:cs="Times New Roman"/>
          <w:b/>
          <w:bCs/>
        </w:rPr>
        <w:t xml:space="preserve"> [ 20,00 ] punktów.</w:t>
      </w:r>
    </w:p>
    <w:p w14:paraId="25287129" w14:textId="77777777" w:rsidR="000F3820" w:rsidRDefault="000F3820" w:rsidP="004E23B5">
      <w:pPr>
        <w:pStyle w:val="Akapitzlist"/>
        <w:ind w:left="680"/>
        <w:jc w:val="both"/>
        <w:rPr>
          <w:rFonts w:ascii="Times New Roman" w:hAnsi="Times New Roman" w:cs="Times New Roman"/>
        </w:rPr>
      </w:pPr>
    </w:p>
    <w:p w14:paraId="73571867" w14:textId="36A4348E" w:rsidR="00753C5A" w:rsidRPr="00753C5A" w:rsidRDefault="00753C5A" w:rsidP="00753C5A">
      <w:pPr>
        <w:pStyle w:val="Akapitzlist"/>
        <w:numPr>
          <w:ilvl w:val="1"/>
          <w:numId w:val="17"/>
        </w:numPr>
        <w:jc w:val="both"/>
        <w:rPr>
          <w:rFonts w:ascii="Times New Roman" w:hAnsi="Times New Roman" w:cs="Times New Roman"/>
        </w:rPr>
      </w:pPr>
      <w:r w:rsidRPr="00753C5A">
        <w:rPr>
          <w:rFonts w:ascii="Times New Roman" w:hAnsi="Times New Roman" w:cs="Times New Roman"/>
        </w:rPr>
        <w:t>Punktacja według powyższych kryteriów wylicz</w:t>
      </w:r>
      <w:r w:rsidR="005A2FDD">
        <w:rPr>
          <w:rFonts w:ascii="Times New Roman" w:hAnsi="Times New Roman" w:cs="Times New Roman"/>
        </w:rPr>
        <w:t>o</w:t>
      </w:r>
      <w:r w:rsidRPr="00753C5A">
        <w:rPr>
          <w:rFonts w:ascii="Times New Roman" w:hAnsi="Times New Roman" w:cs="Times New Roman"/>
        </w:rPr>
        <w:t>na zostanie według równania (odpowiednio do części):</w:t>
      </w:r>
    </w:p>
    <w:p w14:paraId="46909222" w14:textId="77777777" w:rsidR="00D05D09" w:rsidRDefault="00D05D09" w:rsidP="004E23B5">
      <w:pPr>
        <w:pStyle w:val="Akapitzlist"/>
        <w:ind w:left="680"/>
        <w:jc w:val="both"/>
        <w:rPr>
          <w:rFonts w:ascii="Times New Roman" w:hAnsi="Times New Roman" w:cs="Times New Roman"/>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530"/>
        <w:gridCol w:w="397"/>
        <w:gridCol w:w="1701"/>
        <w:gridCol w:w="397"/>
        <w:gridCol w:w="2552"/>
        <w:gridCol w:w="397"/>
        <w:gridCol w:w="2552"/>
      </w:tblGrid>
      <w:tr w:rsidR="000F3820" w:rsidRPr="000F3820" w14:paraId="5EE26485" w14:textId="77777777" w:rsidTr="000F3820">
        <w:trPr>
          <w:jc w:val="right"/>
        </w:trPr>
        <w:tc>
          <w:tcPr>
            <w:tcW w:w="1531" w:type="dxa"/>
            <w:shd w:val="clear" w:color="auto" w:fill="DEEAF6" w:themeFill="accent1" w:themeFillTint="33"/>
            <w:vAlign w:val="center"/>
          </w:tcPr>
          <w:p w14:paraId="469E8133" w14:textId="5B1FAC07" w:rsidR="00D05D09" w:rsidRPr="000F3820" w:rsidRDefault="000F3820" w:rsidP="000F3820">
            <w:pPr>
              <w:pStyle w:val="Akapitzlist"/>
              <w:ind w:left="0"/>
              <w:jc w:val="center"/>
              <w:rPr>
                <w:rFonts w:ascii="Times New Roman" w:hAnsi="Times New Roman" w:cs="Times New Roman"/>
                <w:b/>
                <w:bCs/>
                <w:sz w:val="20"/>
                <w:szCs w:val="20"/>
              </w:rPr>
            </w:pPr>
            <w:r w:rsidRPr="000F3820">
              <w:rPr>
                <w:rFonts w:ascii="Times New Roman" w:hAnsi="Times New Roman" w:cs="Times New Roman"/>
                <w:b/>
                <w:bCs/>
                <w:sz w:val="20"/>
                <w:szCs w:val="20"/>
              </w:rPr>
              <w:t>P</w:t>
            </w:r>
            <w:r>
              <w:rPr>
                <w:rFonts w:ascii="Times New Roman" w:hAnsi="Times New Roman" w:cs="Times New Roman"/>
                <w:b/>
                <w:bCs/>
                <w:sz w:val="20"/>
                <w:szCs w:val="20"/>
              </w:rPr>
              <w:t>unktacja badanej oferty</w:t>
            </w:r>
          </w:p>
        </w:tc>
        <w:tc>
          <w:tcPr>
            <w:tcW w:w="397" w:type="dxa"/>
            <w:shd w:val="clear" w:color="auto" w:fill="DEEAF6" w:themeFill="accent1" w:themeFillTint="33"/>
            <w:vAlign w:val="center"/>
          </w:tcPr>
          <w:p w14:paraId="49CF4EDA" w14:textId="6417494B" w:rsidR="00D05D09" w:rsidRPr="000F3820" w:rsidRDefault="000F3820" w:rsidP="000F3820">
            <w:pPr>
              <w:pStyle w:val="Akapitzlist"/>
              <w:ind w:left="0"/>
              <w:jc w:val="center"/>
              <w:rPr>
                <w:rFonts w:ascii="Times New Roman" w:hAnsi="Times New Roman" w:cs="Times New Roman"/>
                <w:b/>
                <w:bCs/>
                <w:sz w:val="20"/>
                <w:szCs w:val="20"/>
              </w:rPr>
            </w:pPr>
            <w:r w:rsidRPr="000F3820">
              <w:rPr>
                <w:rFonts w:ascii="Times New Roman" w:hAnsi="Times New Roman" w:cs="Times New Roman"/>
                <w:b/>
                <w:bCs/>
                <w:sz w:val="20"/>
                <w:szCs w:val="20"/>
              </w:rPr>
              <w:t>=</w:t>
            </w:r>
          </w:p>
        </w:tc>
        <w:tc>
          <w:tcPr>
            <w:tcW w:w="1701" w:type="dxa"/>
            <w:shd w:val="clear" w:color="auto" w:fill="DEEAF6" w:themeFill="accent1" w:themeFillTint="33"/>
            <w:vAlign w:val="center"/>
          </w:tcPr>
          <w:p w14:paraId="5CACA323" w14:textId="77777777" w:rsidR="000F3820" w:rsidRDefault="000F3820" w:rsidP="000F3820">
            <w:pPr>
              <w:jc w:val="center"/>
              <w:rPr>
                <w:rFonts w:ascii="Times New Roman" w:hAnsi="Times New Roman" w:cs="Times New Roman"/>
                <w:sz w:val="20"/>
                <w:szCs w:val="20"/>
              </w:rPr>
            </w:pPr>
            <w:r w:rsidRPr="000F3820">
              <w:rPr>
                <w:rFonts w:ascii="Times New Roman" w:hAnsi="Times New Roman" w:cs="Times New Roman"/>
                <w:sz w:val="20"/>
                <w:szCs w:val="20"/>
              </w:rPr>
              <w:t>Liczba punktów</w:t>
            </w:r>
            <w:r>
              <w:rPr>
                <w:rFonts w:ascii="Times New Roman" w:hAnsi="Times New Roman" w:cs="Times New Roman"/>
                <w:sz w:val="20"/>
                <w:szCs w:val="20"/>
              </w:rPr>
              <w:t xml:space="preserve"> </w:t>
            </w:r>
            <w:r w:rsidRPr="000F3820">
              <w:rPr>
                <w:rFonts w:ascii="Times New Roman" w:hAnsi="Times New Roman" w:cs="Times New Roman"/>
                <w:sz w:val="20"/>
                <w:szCs w:val="20"/>
              </w:rPr>
              <w:t>w kryterium</w:t>
            </w:r>
          </w:p>
          <w:p w14:paraId="3110EC6B" w14:textId="6CF3B67C" w:rsidR="00D05D09" w:rsidRPr="000F3820" w:rsidRDefault="000F3820" w:rsidP="000F3820">
            <w:pPr>
              <w:jc w:val="center"/>
              <w:rPr>
                <w:rFonts w:ascii="Times New Roman" w:hAnsi="Times New Roman" w:cs="Times New Roman"/>
                <w:sz w:val="20"/>
                <w:szCs w:val="20"/>
              </w:rPr>
            </w:pPr>
            <w:r w:rsidRPr="000F3820">
              <w:rPr>
                <w:rFonts w:ascii="Times New Roman" w:hAnsi="Times New Roman" w:cs="Times New Roman"/>
                <w:b/>
                <w:bCs/>
                <w:sz w:val="20"/>
                <w:szCs w:val="20"/>
              </w:rPr>
              <w:t>Cena</w:t>
            </w:r>
          </w:p>
        </w:tc>
        <w:tc>
          <w:tcPr>
            <w:tcW w:w="397" w:type="dxa"/>
            <w:shd w:val="clear" w:color="auto" w:fill="DEEAF6" w:themeFill="accent1" w:themeFillTint="33"/>
            <w:vAlign w:val="center"/>
          </w:tcPr>
          <w:p w14:paraId="714A9BEF" w14:textId="6C63BA94" w:rsidR="00D05D09" w:rsidRPr="000F3820" w:rsidRDefault="000F3820" w:rsidP="000F3820">
            <w:pPr>
              <w:pStyle w:val="Akapitzlist"/>
              <w:ind w:left="0"/>
              <w:jc w:val="center"/>
              <w:rPr>
                <w:rFonts w:ascii="Times New Roman" w:hAnsi="Times New Roman" w:cs="Times New Roman"/>
                <w:b/>
                <w:bCs/>
                <w:sz w:val="20"/>
                <w:szCs w:val="20"/>
              </w:rPr>
            </w:pPr>
            <w:r w:rsidRPr="000F3820">
              <w:rPr>
                <w:rFonts w:ascii="Times New Roman" w:hAnsi="Times New Roman" w:cs="Times New Roman"/>
                <w:b/>
                <w:bCs/>
                <w:sz w:val="20"/>
                <w:szCs w:val="20"/>
              </w:rPr>
              <w:t>+</w:t>
            </w:r>
          </w:p>
        </w:tc>
        <w:tc>
          <w:tcPr>
            <w:tcW w:w="2552" w:type="dxa"/>
            <w:shd w:val="clear" w:color="auto" w:fill="DEEAF6" w:themeFill="accent1" w:themeFillTint="33"/>
            <w:vAlign w:val="center"/>
          </w:tcPr>
          <w:p w14:paraId="04E496B4" w14:textId="77777777" w:rsidR="00D05D09" w:rsidRDefault="000F3820" w:rsidP="000F3820">
            <w:pPr>
              <w:pStyle w:val="Akapitzlist"/>
              <w:ind w:left="0"/>
              <w:jc w:val="center"/>
              <w:rPr>
                <w:rFonts w:ascii="Times New Roman" w:hAnsi="Times New Roman" w:cs="Times New Roman"/>
                <w:sz w:val="20"/>
                <w:szCs w:val="20"/>
              </w:rPr>
            </w:pPr>
            <w:r w:rsidRPr="000F3820">
              <w:rPr>
                <w:rFonts w:ascii="Times New Roman" w:hAnsi="Times New Roman" w:cs="Times New Roman"/>
                <w:sz w:val="20"/>
                <w:szCs w:val="20"/>
              </w:rPr>
              <w:t>Liczba punktów</w:t>
            </w:r>
            <w:r>
              <w:rPr>
                <w:rFonts w:ascii="Times New Roman" w:hAnsi="Times New Roman" w:cs="Times New Roman"/>
                <w:sz w:val="20"/>
                <w:szCs w:val="20"/>
              </w:rPr>
              <w:t xml:space="preserve"> </w:t>
            </w:r>
            <w:r w:rsidRPr="000F3820">
              <w:rPr>
                <w:rFonts w:ascii="Times New Roman" w:hAnsi="Times New Roman" w:cs="Times New Roman"/>
                <w:sz w:val="20"/>
                <w:szCs w:val="20"/>
              </w:rPr>
              <w:t>w kryterium</w:t>
            </w:r>
          </w:p>
          <w:p w14:paraId="564D2293" w14:textId="18E750EA" w:rsidR="000F3820" w:rsidRPr="000F3820" w:rsidRDefault="000F3820" w:rsidP="000F3820">
            <w:pPr>
              <w:pStyle w:val="Akapitzlist"/>
              <w:ind w:left="0"/>
              <w:jc w:val="center"/>
              <w:rPr>
                <w:rFonts w:ascii="Times New Roman" w:hAnsi="Times New Roman" w:cs="Times New Roman"/>
                <w:b/>
                <w:bCs/>
                <w:sz w:val="20"/>
                <w:szCs w:val="20"/>
              </w:rPr>
            </w:pPr>
            <w:r w:rsidRPr="000F3820">
              <w:rPr>
                <w:rFonts w:ascii="Times New Roman" w:hAnsi="Times New Roman" w:cs="Times New Roman"/>
                <w:b/>
                <w:bCs/>
                <w:sz w:val="20"/>
                <w:szCs w:val="20"/>
              </w:rPr>
              <w:t>Termin realizacji przedmiotu zamówienia</w:t>
            </w:r>
          </w:p>
        </w:tc>
        <w:tc>
          <w:tcPr>
            <w:tcW w:w="397" w:type="dxa"/>
            <w:shd w:val="clear" w:color="auto" w:fill="DEEAF6" w:themeFill="accent1" w:themeFillTint="33"/>
            <w:vAlign w:val="center"/>
          </w:tcPr>
          <w:p w14:paraId="683439E4" w14:textId="48F9B507" w:rsidR="00D05D09" w:rsidRPr="000F3820" w:rsidRDefault="000F3820" w:rsidP="000F3820">
            <w:pPr>
              <w:pStyle w:val="Akapitzlist"/>
              <w:ind w:left="0"/>
              <w:jc w:val="center"/>
              <w:rPr>
                <w:rFonts w:ascii="Times New Roman" w:hAnsi="Times New Roman" w:cs="Times New Roman"/>
                <w:b/>
                <w:bCs/>
                <w:sz w:val="20"/>
                <w:szCs w:val="20"/>
              </w:rPr>
            </w:pPr>
            <w:r w:rsidRPr="000F3820">
              <w:rPr>
                <w:rFonts w:ascii="Times New Roman" w:hAnsi="Times New Roman" w:cs="Times New Roman"/>
                <w:b/>
                <w:bCs/>
                <w:sz w:val="20"/>
                <w:szCs w:val="20"/>
              </w:rPr>
              <w:t>+</w:t>
            </w:r>
          </w:p>
        </w:tc>
        <w:tc>
          <w:tcPr>
            <w:tcW w:w="2552" w:type="dxa"/>
            <w:shd w:val="clear" w:color="auto" w:fill="DEEAF6" w:themeFill="accent1" w:themeFillTint="33"/>
            <w:vAlign w:val="center"/>
          </w:tcPr>
          <w:p w14:paraId="0881FC87" w14:textId="77777777" w:rsidR="00D05D09" w:rsidRDefault="000F3820" w:rsidP="000F3820">
            <w:pPr>
              <w:pStyle w:val="Akapitzlist"/>
              <w:ind w:left="0"/>
              <w:rPr>
                <w:rFonts w:ascii="Times New Roman" w:hAnsi="Times New Roman" w:cs="Times New Roman"/>
                <w:sz w:val="20"/>
                <w:szCs w:val="20"/>
              </w:rPr>
            </w:pPr>
            <w:r w:rsidRPr="000F3820">
              <w:rPr>
                <w:rFonts w:ascii="Times New Roman" w:hAnsi="Times New Roman" w:cs="Times New Roman"/>
                <w:sz w:val="20"/>
                <w:szCs w:val="20"/>
              </w:rPr>
              <w:t>Liczba punktów</w:t>
            </w:r>
            <w:r>
              <w:rPr>
                <w:rFonts w:ascii="Times New Roman" w:hAnsi="Times New Roman" w:cs="Times New Roman"/>
                <w:sz w:val="20"/>
                <w:szCs w:val="20"/>
              </w:rPr>
              <w:t xml:space="preserve"> </w:t>
            </w:r>
            <w:r w:rsidRPr="000F3820">
              <w:rPr>
                <w:rFonts w:ascii="Times New Roman" w:hAnsi="Times New Roman" w:cs="Times New Roman"/>
                <w:sz w:val="20"/>
                <w:szCs w:val="20"/>
              </w:rPr>
              <w:t>w kryterium</w:t>
            </w:r>
          </w:p>
          <w:p w14:paraId="6A430D8E" w14:textId="77777777" w:rsidR="000F3820" w:rsidRDefault="000F3820" w:rsidP="000F3820">
            <w:pPr>
              <w:jc w:val="center"/>
              <w:rPr>
                <w:rFonts w:ascii="Times New Roman" w:hAnsi="Times New Roman" w:cs="Times New Roman"/>
                <w:b/>
                <w:bCs/>
                <w:sz w:val="20"/>
                <w:szCs w:val="20"/>
              </w:rPr>
            </w:pPr>
            <w:r w:rsidRPr="000F3820">
              <w:rPr>
                <w:rFonts w:ascii="Times New Roman" w:hAnsi="Times New Roman" w:cs="Times New Roman"/>
                <w:b/>
                <w:bCs/>
                <w:sz w:val="20"/>
                <w:szCs w:val="20"/>
              </w:rPr>
              <w:t>Okres gwarancji</w:t>
            </w:r>
          </w:p>
          <w:p w14:paraId="369DCD86" w14:textId="45E12B33" w:rsidR="000F3820" w:rsidRPr="000F3820" w:rsidRDefault="000F3820" w:rsidP="000F3820">
            <w:pPr>
              <w:jc w:val="center"/>
              <w:rPr>
                <w:rFonts w:ascii="Times New Roman" w:hAnsi="Times New Roman" w:cs="Times New Roman"/>
                <w:b/>
                <w:bCs/>
                <w:sz w:val="20"/>
                <w:szCs w:val="20"/>
              </w:rPr>
            </w:pPr>
            <w:r w:rsidRPr="000F3820">
              <w:rPr>
                <w:rFonts w:ascii="Times New Roman" w:hAnsi="Times New Roman" w:cs="Times New Roman"/>
                <w:b/>
                <w:bCs/>
                <w:sz w:val="20"/>
                <w:szCs w:val="20"/>
              </w:rPr>
              <w:t>na przedmiot zamówienia</w:t>
            </w:r>
          </w:p>
        </w:tc>
      </w:tr>
    </w:tbl>
    <w:p w14:paraId="5E49F8BC" w14:textId="69177423" w:rsidR="00D05D09" w:rsidRDefault="00D05D09" w:rsidP="004E23B5">
      <w:pPr>
        <w:pStyle w:val="Akapitzlist"/>
        <w:ind w:left="680"/>
        <w:jc w:val="both"/>
        <w:rPr>
          <w:rFonts w:ascii="Times New Roman" w:hAnsi="Times New Roman" w:cs="Times New Roman"/>
        </w:rPr>
      </w:pPr>
    </w:p>
    <w:p w14:paraId="2CA66BE7" w14:textId="749C3A18" w:rsidR="00D05D09" w:rsidRDefault="00753C5A" w:rsidP="00753C5A">
      <w:pPr>
        <w:pStyle w:val="Akapitzlist"/>
        <w:numPr>
          <w:ilvl w:val="1"/>
          <w:numId w:val="17"/>
        </w:numPr>
        <w:jc w:val="both"/>
        <w:rPr>
          <w:rFonts w:ascii="Times New Roman" w:hAnsi="Times New Roman" w:cs="Times New Roman"/>
        </w:rPr>
      </w:pPr>
      <w:r w:rsidRPr="00753C5A">
        <w:rPr>
          <w:rFonts w:ascii="Times New Roman" w:hAnsi="Times New Roman" w:cs="Times New Roman"/>
        </w:rPr>
        <w:t xml:space="preserve">Maksymalna liczba punktów, jaką Wykonawca może otrzymać wynosi </w:t>
      </w:r>
      <w:r w:rsidRPr="00753C5A">
        <w:rPr>
          <w:rFonts w:ascii="Times New Roman" w:hAnsi="Times New Roman" w:cs="Times New Roman"/>
          <w:b/>
          <w:bCs/>
          <w:i/>
          <w:iCs/>
        </w:rPr>
        <w:t>sto</w:t>
      </w:r>
      <w:r w:rsidRPr="00753C5A">
        <w:rPr>
          <w:rFonts w:ascii="Times New Roman" w:hAnsi="Times New Roman" w:cs="Times New Roman"/>
          <w:b/>
          <w:bCs/>
        </w:rPr>
        <w:t xml:space="preserve"> [ 100 ] punktów</w:t>
      </w:r>
      <w:r w:rsidRPr="00753C5A">
        <w:rPr>
          <w:rFonts w:ascii="Times New Roman" w:hAnsi="Times New Roman" w:cs="Times New Roman"/>
        </w:rPr>
        <w:t xml:space="preserve"> (odpowiednio do części).</w:t>
      </w:r>
    </w:p>
    <w:p w14:paraId="16D0636F" w14:textId="3D7548B1" w:rsidR="00753C5A" w:rsidRDefault="00753C5A" w:rsidP="00753C5A">
      <w:pPr>
        <w:pStyle w:val="Akapitzlist"/>
        <w:numPr>
          <w:ilvl w:val="1"/>
          <w:numId w:val="17"/>
        </w:numPr>
        <w:jc w:val="both"/>
        <w:rPr>
          <w:rFonts w:ascii="Times New Roman" w:hAnsi="Times New Roman" w:cs="Times New Roman"/>
        </w:rPr>
      </w:pPr>
      <w:r w:rsidRPr="00753C5A">
        <w:rPr>
          <w:rFonts w:ascii="Times New Roman" w:hAnsi="Times New Roman" w:cs="Times New Roman"/>
        </w:rPr>
        <w:t xml:space="preserve">Za </w:t>
      </w:r>
      <w:r w:rsidRPr="00753C5A">
        <w:rPr>
          <w:rFonts w:ascii="Times New Roman" w:hAnsi="Times New Roman" w:cs="Times New Roman"/>
          <w:b/>
          <w:bCs/>
        </w:rPr>
        <w:t>najwyżej ocenioną</w:t>
      </w:r>
      <w:r w:rsidRPr="00753C5A">
        <w:rPr>
          <w:rFonts w:ascii="Times New Roman" w:hAnsi="Times New Roman" w:cs="Times New Roman"/>
        </w:rPr>
        <w:t xml:space="preserve"> zostanie uznana oferta, która otrzyma najwyższą liczbę punktów w wyniku zastosowania równania przedstawionego w </w:t>
      </w:r>
      <w:r w:rsidRPr="00753C5A">
        <w:rPr>
          <w:rFonts w:ascii="Times New Roman" w:hAnsi="Times New Roman" w:cs="Times New Roman"/>
          <w:b/>
          <w:bCs/>
        </w:rPr>
        <w:t>pkt. 19.3 SWZ</w:t>
      </w:r>
      <w:r w:rsidRPr="00753C5A">
        <w:rPr>
          <w:rFonts w:ascii="Times New Roman" w:hAnsi="Times New Roman" w:cs="Times New Roman"/>
        </w:rPr>
        <w:t xml:space="preserve"> (odpowiednio do części) oraz odpowiadająca okolicznościom, o których mowa w art. 57 ustawy (zweryfikowanych na podstawie wstępnych oświadczeń dostarczonych wraz z ofertą).</w:t>
      </w:r>
    </w:p>
    <w:p w14:paraId="0772A9EC" w14:textId="74A8A79B" w:rsidR="00753C5A" w:rsidRDefault="00753C5A" w:rsidP="00753C5A">
      <w:pPr>
        <w:pStyle w:val="Akapitzlist"/>
        <w:numPr>
          <w:ilvl w:val="1"/>
          <w:numId w:val="17"/>
        </w:numPr>
        <w:jc w:val="both"/>
        <w:rPr>
          <w:rFonts w:ascii="Times New Roman" w:hAnsi="Times New Roman" w:cs="Times New Roman"/>
        </w:rPr>
      </w:pPr>
      <w:r w:rsidRPr="00753C5A">
        <w:rPr>
          <w:rFonts w:ascii="Times New Roman" w:hAnsi="Times New Roman" w:cs="Times New Roman"/>
        </w:rPr>
        <w:t>Wszystkie obliczenia będą dokonywane z dokładnością do dwóch miejsc po przecinku.</w:t>
      </w:r>
    </w:p>
    <w:p w14:paraId="52834A4E" w14:textId="6F24DFBF" w:rsidR="00753C5A" w:rsidRPr="00753C5A" w:rsidRDefault="00753C5A" w:rsidP="00753C5A">
      <w:pPr>
        <w:pStyle w:val="Akapitzlist"/>
        <w:numPr>
          <w:ilvl w:val="1"/>
          <w:numId w:val="17"/>
        </w:numPr>
        <w:jc w:val="both"/>
        <w:rPr>
          <w:rFonts w:ascii="Times New Roman" w:hAnsi="Times New Roman" w:cs="Times New Roman"/>
        </w:rPr>
      </w:pPr>
      <w:r w:rsidRPr="00753C5A">
        <w:rPr>
          <w:rFonts w:ascii="Times New Roman" w:hAnsi="Times New Roman" w:cs="Times New Roman"/>
        </w:rPr>
        <w:t xml:space="preserve">Za </w:t>
      </w:r>
      <w:r w:rsidRPr="00753C5A">
        <w:rPr>
          <w:rFonts w:ascii="Times New Roman" w:hAnsi="Times New Roman" w:cs="Times New Roman"/>
          <w:b/>
          <w:bCs/>
        </w:rPr>
        <w:t>najkorzystniejszą ofertę</w:t>
      </w:r>
      <w:r w:rsidRPr="00753C5A">
        <w:rPr>
          <w:rFonts w:ascii="Times New Roman" w:hAnsi="Times New Roman" w:cs="Times New Roman"/>
        </w:rPr>
        <w:t xml:space="preserve"> zostanie uznana oferta, która została złożona przez Wykonawcę niepodlegającego wykluczeniu, która jest najwyżej oceniona i nie podlega odrzuceniu oraz spełnia wymagania Zamawiającego określone w SWZ.</w:t>
      </w:r>
    </w:p>
    <w:p w14:paraId="029B15F0" w14:textId="77777777" w:rsidR="00D50E08" w:rsidRPr="00E759CC" w:rsidRDefault="00D50E08" w:rsidP="00CC74E8">
      <w:pPr>
        <w:rPr>
          <w:rFonts w:ascii="Times New Roman" w:hAnsi="Times New Roman" w:cs="Times New Roman"/>
        </w:rPr>
      </w:pPr>
    </w:p>
    <w:p w14:paraId="78EC1B50" w14:textId="03E73BEA" w:rsidR="00CC74E8" w:rsidRPr="00E759CC" w:rsidRDefault="00CC74E8" w:rsidP="00DD552E">
      <w:pPr>
        <w:pStyle w:val="Akapitzlist"/>
        <w:numPr>
          <w:ilvl w:val="0"/>
          <w:numId w:val="17"/>
        </w:numPr>
        <w:shd w:val="clear" w:color="auto" w:fill="BDD6EE" w:themeFill="accent1" w:themeFillTint="66"/>
        <w:jc w:val="both"/>
        <w:rPr>
          <w:rFonts w:ascii="Times New Roman" w:hAnsi="Times New Roman" w:cs="Times New Roman"/>
          <w:b/>
        </w:rPr>
      </w:pPr>
      <w:r w:rsidRPr="00CC74E8">
        <w:rPr>
          <w:rFonts w:ascii="Times New Roman" w:hAnsi="Times New Roman" w:cs="Times New Roman"/>
          <w:b/>
        </w:rPr>
        <w:t>Informacje o czynnościach dokonywanych po wyborze najkorzystniejszej oferty, w celu zawarcia umowy w sprawie zamówienia publicznego</w:t>
      </w:r>
    </w:p>
    <w:p w14:paraId="5111F975" w14:textId="3335330F" w:rsidR="00134CCB" w:rsidRPr="00134CCB" w:rsidRDefault="00134CCB" w:rsidP="00134CCB">
      <w:pPr>
        <w:pStyle w:val="Akapitzlist"/>
        <w:numPr>
          <w:ilvl w:val="1"/>
          <w:numId w:val="17"/>
        </w:numPr>
        <w:jc w:val="both"/>
        <w:rPr>
          <w:rFonts w:ascii="Times New Roman" w:hAnsi="Times New Roman" w:cs="Times New Roman"/>
        </w:rPr>
      </w:pPr>
      <w:r w:rsidRPr="00134CCB">
        <w:rPr>
          <w:rFonts w:ascii="Times New Roman" w:hAnsi="Times New Roman" w:cs="Times New Roman"/>
        </w:rPr>
        <w:t xml:space="preserve">Wykonawca, którego oferta zostanie uznana za najkorzystniejszą, ma obowiązek zawarcia umowy, zgodnie z postanowieniami określonymi w projekcie umowy stanowiącym </w:t>
      </w:r>
      <w:r w:rsidRPr="00134CCB">
        <w:rPr>
          <w:rFonts w:ascii="Times New Roman" w:hAnsi="Times New Roman" w:cs="Times New Roman"/>
          <w:b/>
          <w:bCs/>
        </w:rPr>
        <w:t>załącznik nr 3 do SWZ</w:t>
      </w:r>
      <w:r w:rsidRPr="00134CCB">
        <w:rPr>
          <w:rFonts w:ascii="Times New Roman" w:hAnsi="Times New Roman" w:cs="Times New Roman"/>
        </w:rPr>
        <w:t xml:space="preserve"> (odpowiednio do</w:t>
      </w:r>
      <w:r w:rsidR="00FA20FA">
        <w:rPr>
          <w:rFonts w:ascii="Times New Roman" w:hAnsi="Times New Roman" w:cs="Times New Roman"/>
        </w:rPr>
        <w:t> </w:t>
      </w:r>
      <w:r w:rsidRPr="00134CCB">
        <w:rPr>
          <w:rFonts w:ascii="Times New Roman" w:hAnsi="Times New Roman" w:cs="Times New Roman"/>
        </w:rPr>
        <w:t>części) oraz na warunkach podanych w swojej ofercie, tożsamych z SWZ, w terminie określonym przez Zamawiającego. Zgodnie z art. 432 ustawy, umowa wymaga pod rygorem nieważności zachowania formy pisemnej, chyba że przepisy odrębne wymagają formy szczególnej.</w:t>
      </w:r>
    </w:p>
    <w:p w14:paraId="399BDEFD" w14:textId="7A44E906" w:rsidR="00134CCB" w:rsidRPr="00134CCB" w:rsidRDefault="00134CCB" w:rsidP="00134CCB">
      <w:pPr>
        <w:pStyle w:val="Akapitzlist"/>
        <w:numPr>
          <w:ilvl w:val="1"/>
          <w:numId w:val="17"/>
        </w:numPr>
        <w:jc w:val="both"/>
        <w:rPr>
          <w:rFonts w:ascii="Times New Roman" w:hAnsi="Times New Roman" w:cs="Times New Roman"/>
        </w:rPr>
      </w:pPr>
      <w:r w:rsidRPr="00134CCB">
        <w:rPr>
          <w:rFonts w:ascii="Times New Roman" w:hAnsi="Times New Roman" w:cs="Times New Roman"/>
        </w:rPr>
        <w:t xml:space="preserve">Termin zawarcia umowy zostanie wyznaczony przez Zamawiającego, niezwłocznie po dokonaniu wyboru najkorzystniejszej oferty (zgodnie z art. 308 ust. 2-3 ustawy). Miejscem zawarcia umowy będzie siedziba Zamawiającego – </w:t>
      </w:r>
      <w:r w:rsidRPr="00134CCB">
        <w:rPr>
          <w:rFonts w:ascii="Times New Roman" w:hAnsi="Times New Roman" w:cs="Times New Roman"/>
          <w:u w:val="single"/>
        </w:rPr>
        <w:t xml:space="preserve">dotyczy umów zawieranych w </w:t>
      </w:r>
      <w:r w:rsidRPr="00134CCB">
        <w:rPr>
          <w:rFonts w:ascii="Times New Roman" w:hAnsi="Times New Roman" w:cs="Times New Roman"/>
          <w:b/>
          <w:bCs/>
          <w:u w:val="single"/>
        </w:rPr>
        <w:t>formie tradycyjnej (papierowej)</w:t>
      </w:r>
      <w:r w:rsidRPr="00134CCB">
        <w:rPr>
          <w:rFonts w:ascii="Times New Roman" w:hAnsi="Times New Roman" w:cs="Times New Roman"/>
          <w:b/>
          <w:bCs/>
        </w:rPr>
        <w:t>.</w:t>
      </w:r>
    </w:p>
    <w:p w14:paraId="71E2C9D0" w14:textId="35544CF4" w:rsidR="00134CCB" w:rsidRPr="00134CCB" w:rsidRDefault="00134CCB" w:rsidP="00134CCB">
      <w:pPr>
        <w:pStyle w:val="Akapitzlist"/>
        <w:numPr>
          <w:ilvl w:val="1"/>
          <w:numId w:val="17"/>
        </w:numPr>
        <w:jc w:val="both"/>
        <w:rPr>
          <w:rFonts w:ascii="Times New Roman" w:hAnsi="Times New Roman" w:cs="Times New Roman"/>
        </w:rPr>
      </w:pPr>
      <w:r w:rsidRPr="00134CCB">
        <w:rPr>
          <w:rFonts w:ascii="Times New Roman" w:hAnsi="Times New Roman" w:cs="Times New Roman"/>
        </w:rPr>
        <w:t>W przypadku braku możliwości stawiennictwa Wykonawcy, którego oferta zostanie uznana za</w:t>
      </w:r>
      <w:r w:rsidR="00FA20FA">
        <w:rPr>
          <w:rFonts w:ascii="Times New Roman" w:hAnsi="Times New Roman" w:cs="Times New Roman"/>
        </w:rPr>
        <w:t> </w:t>
      </w:r>
      <w:r w:rsidRPr="00134CCB">
        <w:rPr>
          <w:rFonts w:ascii="Times New Roman" w:hAnsi="Times New Roman" w:cs="Times New Roman"/>
        </w:rPr>
        <w:t xml:space="preserve">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w:t>
      </w:r>
      <w:r w:rsidRPr="00134CCB">
        <w:rPr>
          <w:rFonts w:ascii="Times New Roman" w:hAnsi="Times New Roman" w:cs="Times New Roman"/>
        </w:rPr>
        <w:lastRenderedPageBreak/>
        <w:t xml:space="preserve">skan umowy podpisanej ze strony Zamawiającego. Wówczas data zawarcia umowy pozostanie niezmieniona, zgodna z terminem zawarcia umowy wyznaczonym przez Zamawiającego (zgodnie z </w:t>
      </w:r>
      <w:r w:rsidRPr="00846185">
        <w:rPr>
          <w:rFonts w:ascii="Times New Roman" w:hAnsi="Times New Roman" w:cs="Times New Roman"/>
          <w:b/>
          <w:bCs/>
        </w:rPr>
        <w:t>pkt. 20.2 SWZ</w:t>
      </w:r>
      <w:r w:rsidRPr="00134CCB">
        <w:rPr>
          <w:rFonts w:ascii="Times New Roman" w:hAnsi="Times New Roman" w:cs="Times New Roman"/>
        </w:rPr>
        <w:t>).</w:t>
      </w:r>
    </w:p>
    <w:p w14:paraId="335B59AC" w14:textId="1AFBD280" w:rsidR="00134CCB" w:rsidRPr="00846185" w:rsidRDefault="00134CCB" w:rsidP="00134CCB">
      <w:pPr>
        <w:pStyle w:val="Akapitzlist"/>
        <w:numPr>
          <w:ilvl w:val="1"/>
          <w:numId w:val="17"/>
        </w:numPr>
        <w:jc w:val="both"/>
        <w:rPr>
          <w:rFonts w:ascii="Times New Roman" w:hAnsi="Times New Roman" w:cs="Times New Roman"/>
        </w:rPr>
      </w:pPr>
      <w:r w:rsidRPr="00134CCB">
        <w:rPr>
          <w:rFonts w:ascii="Times New Roman" w:hAnsi="Times New Roman" w:cs="Times New Roman"/>
        </w:rPr>
        <w:t>W przypadku niestawiennictwa Wykonawcy, którego oferta zostanie uznana za najkorzystniejszą,</w:t>
      </w:r>
      <w:r w:rsidR="00846185">
        <w:rPr>
          <w:rFonts w:ascii="Times New Roman" w:hAnsi="Times New Roman" w:cs="Times New Roman"/>
        </w:rPr>
        <w:t xml:space="preserve"> </w:t>
      </w:r>
      <w:r w:rsidRPr="00846185">
        <w:rPr>
          <w:rFonts w:ascii="Times New Roman" w:hAnsi="Times New Roman" w:cs="Times New Roman"/>
        </w:rPr>
        <w:t>w</w:t>
      </w:r>
      <w:r w:rsidR="00FA20FA">
        <w:rPr>
          <w:rFonts w:ascii="Times New Roman" w:hAnsi="Times New Roman" w:cs="Times New Roman"/>
        </w:rPr>
        <w:t> </w:t>
      </w:r>
      <w:r w:rsidRPr="00846185">
        <w:rPr>
          <w:rFonts w:ascii="Times New Roman" w:hAnsi="Times New Roman" w:cs="Times New Roman"/>
        </w:rPr>
        <w:t xml:space="preserve">wyznaczonym przez Zamawiającego terminie i miejscu (wyznaczonym zgodnie z </w:t>
      </w:r>
      <w:r w:rsidRPr="00846185">
        <w:rPr>
          <w:rFonts w:ascii="Times New Roman" w:hAnsi="Times New Roman" w:cs="Times New Roman"/>
          <w:b/>
          <w:bCs/>
        </w:rPr>
        <w:t>pkt. 20.2 SWZ</w:t>
      </w:r>
      <w:r w:rsidRPr="00846185">
        <w:rPr>
          <w:rFonts w:ascii="Times New Roman" w:hAnsi="Times New Roman" w:cs="Times New Roman"/>
        </w:rPr>
        <w:t>) lub w</w:t>
      </w:r>
      <w:r w:rsidR="00FA20FA">
        <w:rPr>
          <w:rFonts w:ascii="Times New Roman" w:hAnsi="Times New Roman" w:cs="Times New Roman"/>
        </w:rPr>
        <w:t> </w:t>
      </w:r>
      <w:r w:rsidRPr="00846185">
        <w:rPr>
          <w:rFonts w:ascii="Times New Roman" w:hAnsi="Times New Roman" w:cs="Times New Roman"/>
        </w:rPr>
        <w:t>przypadku braku złożenia przez Wykonawcę do Zamawiającego wniosku w sprawie przesłania umowy za</w:t>
      </w:r>
      <w:r w:rsidR="00FA20FA">
        <w:rPr>
          <w:rFonts w:ascii="Times New Roman" w:hAnsi="Times New Roman" w:cs="Times New Roman"/>
        </w:rPr>
        <w:t> </w:t>
      </w:r>
      <w:r w:rsidRPr="00846185">
        <w:rPr>
          <w:rFonts w:ascii="Times New Roman" w:hAnsi="Times New Roman" w:cs="Times New Roman"/>
        </w:rPr>
        <w:t xml:space="preserve">pośrednictwem poczty tradycyjnej; w terminie </w:t>
      </w:r>
      <w:r w:rsidRPr="00846185">
        <w:rPr>
          <w:rFonts w:ascii="Times New Roman" w:hAnsi="Times New Roman" w:cs="Times New Roman"/>
          <w:i/>
          <w:iCs/>
        </w:rPr>
        <w:t>czterech</w:t>
      </w:r>
      <w:r w:rsidRPr="00846185">
        <w:rPr>
          <w:rFonts w:ascii="Times New Roman" w:hAnsi="Times New Roman" w:cs="Times New Roman"/>
        </w:rPr>
        <w:t xml:space="preserve"> [ 4 ] dni od wyznaczonego (zgodnie z </w:t>
      </w:r>
      <w:r w:rsidRPr="00846185">
        <w:rPr>
          <w:rFonts w:ascii="Times New Roman" w:hAnsi="Times New Roman" w:cs="Times New Roman"/>
          <w:b/>
          <w:bCs/>
        </w:rPr>
        <w:t>pkt. 20.2 SWZ</w:t>
      </w:r>
      <w:r w:rsidRPr="00846185">
        <w:rPr>
          <w:rFonts w:ascii="Times New Roman" w:hAnsi="Times New Roman" w:cs="Times New Roman"/>
        </w:rPr>
        <w:t>) terminu zawarcia umowy, Zamawiający może uznać, że Wykonawca uchyla się od zawarcia umowy w sprawie zamówienia publicznego.</w:t>
      </w:r>
    </w:p>
    <w:p w14:paraId="528BF360" w14:textId="7905E674" w:rsidR="00134CCB" w:rsidRPr="00134CCB" w:rsidRDefault="00134CCB" w:rsidP="00134CCB">
      <w:pPr>
        <w:pStyle w:val="Akapitzlist"/>
        <w:numPr>
          <w:ilvl w:val="1"/>
          <w:numId w:val="17"/>
        </w:numPr>
        <w:jc w:val="both"/>
        <w:rPr>
          <w:rFonts w:ascii="Times New Roman" w:hAnsi="Times New Roman" w:cs="Times New Roman"/>
        </w:rPr>
      </w:pPr>
      <w:r w:rsidRPr="00134CCB">
        <w:rPr>
          <w:rFonts w:ascii="Times New Roman" w:hAnsi="Times New Roman" w:cs="Times New Roman"/>
        </w:rPr>
        <w:t xml:space="preserve">Wykonawca zobowiązany jest zwrócić Zamawiającemu umowę (przesłaną zgodnie z </w:t>
      </w:r>
      <w:r w:rsidRPr="00846185">
        <w:rPr>
          <w:rFonts w:ascii="Times New Roman" w:hAnsi="Times New Roman" w:cs="Times New Roman"/>
          <w:b/>
          <w:bCs/>
        </w:rPr>
        <w:t>pkt. 20.3 SWZ</w:t>
      </w:r>
      <w:r w:rsidRPr="00134CCB">
        <w:rPr>
          <w:rFonts w:ascii="Times New Roman" w:hAnsi="Times New Roman" w:cs="Times New Roman"/>
        </w:rPr>
        <w:t xml:space="preserve">), która została mu przekazana w sposób określony w </w:t>
      </w:r>
      <w:r w:rsidRPr="00846185">
        <w:rPr>
          <w:rFonts w:ascii="Times New Roman" w:hAnsi="Times New Roman" w:cs="Times New Roman"/>
          <w:b/>
          <w:bCs/>
        </w:rPr>
        <w:t>pkt. 20.3 SWZ</w:t>
      </w:r>
      <w:r w:rsidRPr="00134CCB">
        <w:rPr>
          <w:rFonts w:ascii="Times New Roman" w:hAnsi="Times New Roman" w:cs="Times New Roman"/>
        </w:rPr>
        <w:t xml:space="preserve">, w terminie </w:t>
      </w:r>
      <w:r w:rsidRPr="00846185">
        <w:rPr>
          <w:rFonts w:ascii="Times New Roman" w:hAnsi="Times New Roman" w:cs="Times New Roman"/>
          <w:i/>
          <w:iCs/>
        </w:rPr>
        <w:t>siedmiu</w:t>
      </w:r>
      <w:r w:rsidRPr="00134CCB">
        <w:rPr>
          <w:rFonts w:ascii="Times New Roman" w:hAnsi="Times New Roman" w:cs="Times New Roman"/>
        </w:rPr>
        <w:t xml:space="preserve"> [ 7 ] dni od daty jej odbioru. W przeciwnym wypadku Zamawiający może uznać, że Wykonawca uchyla się od zawarcia umowy w</w:t>
      </w:r>
      <w:r w:rsidR="00FA20FA">
        <w:rPr>
          <w:rFonts w:ascii="Times New Roman" w:hAnsi="Times New Roman" w:cs="Times New Roman"/>
        </w:rPr>
        <w:t> </w:t>
      </w:r>
      <w:r w:rsidRPr="00134CCB">
        <w:rPr>
          <w:rFonts w:ascii="Times New Roman" w:hAnsi="Times New Roman" w:cs="Times New Roman"/>
        </w:rPr>
        <w:t>sprawie zamówienia publicznego.</w:t>
      </w:r>
    </w:p>
    <w:p w14:paraId="5E04862F" w14:textId="51F76722" w:rsidR="00134CCB" w:rsidRPr="00134CCB" w:rsidRDefault="00134CCB" w:rsidP="00134CCB">
      <w:pPr>
        <w:pStyle w:val="Akapitzlist"/>
        <w:numPr>
          <w:ilvl w:val="1"/>
          <w:numId w:val="17"/>
        </w:numPr>
        <w:jc w:val="both"/>
        <w:rPr>
          <w:rFonts w:ascii="Times New Roman" w:hAnsi="Times New Roman" w:cs="Times New Roman"/>
        </w:rPr>
      </w:pPr>
      <w:r w:rsidRPr="00134CCB">
        <w:rPr>
          <w:rFonts w:ascii="Times New Roman" w:hAnsi="Times New Roman" w:cs="Times New Roman"/>
        </w:rPr>
        <w:t xml:space="preserve">Zamawiający zastrzega </w:t>
      </w:r>
      <w:r w:rsidRPr="00846185">
        <w:rPr>
          <w:rFonts w:ascii="Times New Roman" w:hAnsi="Times New Roman" w:cs="Times New Roman"/>
          <w:b/>
          <w:bCs/>
        </w:rPr>
        <w:t>możliwość zawarcia umowy w formie elektronicznej</w:t>
      </w:r>
      <w:r w:rsidRPr="00134CCB">
        <w:rPr>
          <w:rFonts w:ascii="Times New Roman" w:hAnsi="Times New Roman" w:cs="Times New Roman"/>
        </w:rPr>
        <w:t xml:space="preserve"> w ślad za dyspozycją przepisu art. 781 § 2 ustawy Kodeks Cywilny.</w:t>
      </w:r>
    </w:p>
    <w:p w14:paraId="14E0C3E0" w14:textId="4F1BCF10" w:rsidR="00CC74E8" w:rsidRDefault="00134CCB" w:rsidP="00134CCB">
      <w:pPr>
        <w:pStyle w:val="Akapitzlist"/>
        <w:numPr>
          <w:ilvl w:val="1"/>
          <w:numId w:val="17"/>
        </w:numPr>
        <w:jc w:val="both"/>
        <w:rPr>
          <w:rFonts w:ascii="Times New Roman" w:hAnsi="Times New Roman" w:cs="Times New Roman"/>
        </w:rPr>
      </w:pPr>
      <w:r w:rsidRPr="00134CCB">
        <w:rPr>
          <w:rFonts w:ascii="Times New Roman" w:hAnsi="Times New Roman" w:cs="Times New Roman"/>
        </w:rPr>
        <w:t xml:space="preserve">W przypadku, o którym mowa w </w:t>
      </w:r>
      <w:r w:rsidRPr="00846185">
        <w:rPr>
          <w:rFonts w:ascii="Times New Roman" w:hAnsi="Times New Roman" w:cs="Times New Roman"/>
          <w:b/>
          <w:bCs/>
        </w:rPr>
        <w:t>pkt. 20.6 SWZ</w:t>
      </w:r>
      <w:r w:rsidRPr="00134CCB">
        <w:rPr>
          <w:rFonts w:ascii="Times New Roman" w:hAnsi="Times New Roman" w:cs="Times New Roman"/>
        </w:rPr>
        <w:t xml:space="preserve"> datę zawarcia umowy stanowi dzień (data) przesłania Wykonawcy, za pośrednictwem środków porozumiewania się na odległość, umowy podpisanej przez Zamawiającego.</w:t>
      </w:r>
    </w:p>
    <w:p w14:paraId="47EBEB43" w14:textId="2458B3A3" w:rsidR="00846185" w:rsidRPr="00846185" w:rsidRDefault="00846185" w:rsidP="00134CCB">
      <w:pPr>
        <w:pStyle w:val="Akapitzlist"/>
        <w:numPr>
          <w:ilvl w:val="1"/>
          <w:numId w:val="17"/>
        </w:numPr>
        <w:jc w:val="both"/>
        <w:rPr>
          <w:rFonts w:ascii="Times New Roman" w:hAnsi="Times New Roman" w:cs="Times New Roman"/>
          <w:b/>
          <w:bCs/>
        </w:rPr>
      </w:pPr>
      <w:r w:rsidRPr="00846185">
        <w:rPr>
          <w:rFonts w:ascii="Times New Roman" w:hAnsi="Times New Roman" w:cs="Times New Roman"/>
          <w:b/>
          <w:bCs/>
          <w:shd w:val="clear" w:color="auto" w:fill="D9D9D9" w:themeFill="background1" w:themeFillShade="D9"/>
        </w:rPr>
        <w:t>Wykonawca, którego oferta zostanie uznana za najkorzystniejszą, przed podpisaniem umowy zobowiązany będzie do dostarczenia Zamawiającemu:</w:t>
      </w:r>
    </w:p>
    <w:p w14:paraId="0E20F81D" w14:textId="499D18F5" w:rsidR="00846185" w:rsidRPr="00846185" w:rsidRDefault="00846185" w:rsidP="00846185">
      <w:pPr>
        <w:pStyle w:val="Akapitzlist"/>
        <w:numPr>
          <w:ilvl w:val="2"/>
          <w:numId w:val="17"/>
        </w:numPr>
        <w:jc w:val="both"/>
        <w:rPr>
          <w:rFonts w:ascii="Times New Roman" w:hAnsi="Times New Roman" w:cs="Times New Roman"/>
          <w:i/>
          <w:iCs/>
        </w:rPr>
      </w:pPr>
      <w:r w:rsidRPr="00846185">
        <w:rPr>
          <w:rFonts w:ascii="Times New Roman" w:hAnsi="Times New Roman" w:cs="Times New Roman"/>
          <w:b/>
          <w:bCs/>
          <w:i/>
          <w:iCs/>
        </w:rPr>
        <w:t>Pełnomocnictwa* dla osoby/osób podpisującej umowę</w:t>
      </w:r>
      <w:r w:rsidRPr="00846185">
        <w:rPr>
          <w:rFonts w:ascii="Times New Roman" w:hAnsi="Times New Roman" w:cs="Times New Roman"/>
          <w:i/>
          <w:iCs/>
        </w:rPr>
        <w:t xml:space="preserve"> (jeśli uprawnienie tej/tych osób/osoby nie wynika z dokumentów dostarczonych Zamawiającemu w trakcie postępowania).</w:t>
      </w:r>
    </w:p>
    <w:p w14:paraId="072E11AE" w14:textId="72DCE92D" w:rsidR="00846185" w:rsidRDefault="00846185" w:rsidP="00846185">
      <w:pPr>
        <w:pStyle w:val="Akapitzlist"/>
        <w:numPr>
          <w:ilvl w:val="2"/>
          <w:numId w:val="17"/>
        </w:numPr>
        <w:jc w:val="both"/>
        <w:rPr>
          <w:rFonts w:ascii="Times New Roman" w:hAnsi="Times New Roman" w:cs="Times New Roman"/>
        </w:rPr>
      </w:pPr>
      <w:r w:rsidRPr="00846185">
        <w:rPr>
          <w:rFonts w:ascii="Times New Roman" w:hAnsi="Times New Roman" w:cs="Times New Roman"/>
          <w:b/>
          <w:bCs/>
          <w:i/>
          <w:iCs/>
        </w:rPr>
        <w:t>Kopii umowy regulującej współpracę Wykonawców ubiegających się wspólnie o udzielenie zamówienia</w:t>
      </w:r>
      <w:r w:rsidRPr="00846185">
        <w:rPr>
          <w:rFonts w:ascii="Times New Roman" w:hAnsi="Times New Roman" w:cs="Times New Roman"/>
          <w:i/>
          <w:iCs/>
        </w:rPr>
        <w:t xml:space="preserve"> (jeśli jako najkorzystniejszą ofertę wybrano ofertę Wykonawców ubiegających się wspólnie o udzielenie zamówienia, Zamawiający przed zawarciem umowy zastrzega sobie możliwość żądania przedłożenia takiej umowy).</w:t>
      </w:r>
      <w:r w:rsidRPr="00846185">
        <w:rPr>
          <w:rFonts w:ascii="Times New Roman" w:hAnsi="Times New Roman" w:cs="Times New Roman"/>
        </w:rPr>
        <w:t xml:space="preserve"> W przypadku braku przedłożenia dokumentów wymienionych w </w:t>
      </w:r>
      <w:r w:rsidRPr="00846185">
        <w:rPr>
          <w:rFonts w:ascii="Times New Roman" w:hAnsi="Times New Roman" w:cs="Times New Roman"/>
          <w:b/>
          <w:bCs/>
        </w:rPr>
        <w:t>pkt. 20.8 SWZ</w:t>
      </w:r>
      <w:r w:rsidRPr="00846185">
        <w:rPr>
          <w:rFonts w:ascii="Times New Roman" w:hAnsi="Times New Roman" w:cs="Times New Roman"/>
        </w:rPr>
        <w:t>, przed zawarciem umowy, lub jeżeli ich treść nie będzie zgodna z</w:t>
      </w:r>
      <w:r w:rsidR="00FA20FA">
        <w:rPr>
          <w:rFonts w:ascii="Times New Roman" w:hAnsi="Times New Roman" w:cs="Times New Roman"/>
        </w:rPr>
        <w:t> </w:t>
      </w:r>
      <w:r w:rsidRPr="00846185">
        <w:rPr>
          <w:rFonts w:ascii="Times New Roman" w:hAnsi="Times New Roman" w:cs="Times New Roman"/>
        </w:rPr>
        <w:t>dokumentami zamówienia, zostanie to zakwalifikowane przez Zamawiającego jako odmowa podpisania umowy z winy Wykonawcy (uchylenie się od zawarcia umowy).</w:t>
      </w:r>
    </w:p>
    <w:p w14:paraId="39A07B26" w14:textId="3589E7C3" w:rsidR="00846185" w:rsidRDefault="00846185" w:rsidP="00846185">
      <w:pPr>
        <w:pStyle w:val="Akapitzlist"/>
        <w:numPr>
          <w:ilvl w:val="1"/>
          <w:numId w:val="17"/>
        </w:numPr>
        <w:jc w:val="both"/>
        <w:rPr>
          <w:rFonts w:ascii="Times New Roman" w:hAnsi="Times New Roman" w:cs="Times New Roman"/>
        </w:rPr>
      </w:pPr>
      <w:r w:rsidRPr="00846185">
        <w:rPr>
          <w:rFonts w:ascii="Times New Roman" w:hAnsi="Times New Roman" w:cs="Times New Roman"/>
        </w:rPr>
        <w:t>Jeżeli wykonawca, którego oferta została wybrana jako najkorzystniejsza, uchyla się od zawarcia umowy</w:t>
      </w:r>
      <w:r>
        <w:rPr>
          <w:rFonts w:ascii="Times New Roman" w:hAnsi="Times New Roman" w:cs="Times New Roman"/>
        </w:rPr>
        <w:t xml:space="preserve"> </w:t>
      </w:r>
      <w:r w:rsidRPr="00846185">
        <w:rPr>
          <w:rFonts w:ascii="Times New Roman" w:hAnsi="Times New Roman" w:cs="Times New Roman"/>
        </w:rPr>
        <w:t>w</w:t>
      </w:r>
      <w:r w:rsidR="00FA20FA">
        <w:rPr>
          <w:rFonts w:ascii="Times New Roman" w:hAnsi="Times New Roman" w:cs="Times New Roman"/>
        </w:rPr>
        <w:t> </w:t>
      </w:r>
      <w:r w:rsidRPr="00846185">
        <w:rPr>
          <w:rFonts w:ascii="Times New Roman" w:hAnsi="Times New Roman" w:cs="Times New Roman"/>
        </w:rPr>
        <w:t>sprawie zamówienia publicznego lub nie wnosi wymaganego zabezpieczenia należytego wykonania umowy, Zamawiający może dokonać ponownego badania i oceny ofert spośród ofert pozostałych</w:t>
      </w:r>
      <w:r>
        <w:rPr>
          <w:rFonts w:ascii="Times New Roman" w:hAnsi="Times New Roman" w:cs="Times New Roman"/>
        </w:rPr>
        <w:t xml:space="preserve"> </w:t>
      </w:r>
      <w:r w:rsidRPr="00846185">
        <w:rPr>
          <w:rFonts w:ascii="Times New Roman" w:hAnsi="Times New Roman" w:cs="Times New Roman"/>
        </w:rPr>
        <w:t>w</w:t>
      </w:r>
      <w:r w:rsidR="00FA20FA">
        <w:rPr>
          <w:rFonts w:ascii="Times New Roman" w:hAnsi="Times New Roman" w:cs="Times New Roman"/>
        </w:rPr>
        <w:t> </w:t>
      </w:r>
      <w:r w:rsidRPr="00846185">
        <w:rPr>
          <w:rFonts w:ascii="Times New Roman" w:hAnsi="Times New Roman" w:cs="Times New Roman"/>
        </w:rPr>
        <w:t>postępowaniu wykonawców oraz wybrać najkorzystniejszą ofertę albo unieważnić postępowanie.</w:t>
      </w:r>
    </w:p>
    <w:p w14:paraId="030FEDF1" w14:textId="4BC9CCF1" w:rsidR="00846185" w:rsidRPr="00846185" w:rsidRDefault="00846185" w:rsidP="00846185">
      <w:pPr>
        <w:pStyle w:val="Akapitzlist"/>
        <w:numPr>
          <w:ilvl w:val="1"/>
          <w:numId w:val="17"/>
        </w:numPr>
        <w:jc w:val="both"/>
        <w:rPr>
          <w:rFonts w:ascii="Times New Roman" w:hAnsi="Times New Roman" w:cs="Times New Roman"/>
          <w:b/>
          <w:bCs/>
        </w:rPr>
      </w:pPr>
      <w:r w:rsidRPr="00846185">
        <w:rPr>
          <w:rFonts w:ascii="Times New Roman" w:hAnsi="Times New Roman" w:cs="Times New Roman"/>
          <w:b/>
          <w:bCs/>
        </w:rPr>
        <w:t>W przypadku wyboru oferty jednego Wykonawcy jako najkorzystniejszej w więcej niż jednej części niniejszego postępowania zostaną zawarte odrębne umowy odpowiednio do każdej z części postępowania, w której oferta Wykonawcy została wybrana jako najkorzystniejsza.</w:t>
      </w:r>
    </w:p>
    <w:p w14:paraId="0DC72CF0" w14:textId="77777777" w:rsidR="00CC74E8" w:rsidRPr="00E759CC" w:rsidRDefault="00CC74E8" w:rsidP="00CC74E8">
      <w:pPr>
        <w:rPr>
          <w:rFonts w:ascii="Times New Roman" w:hAnsi="Times New Roman" w:cs="Times New Roman"/>
        </w:rPr>
      </w:pPr>
    </w:p>
    <w:p w14:paraId="2D13AE62" w14:textId="688ED117" w:rsidR="00CC74E8" w:rsidRPr="00E759CC" w:rsidRDefault="00CC74E8" w:rsidP="00DD552E">
      <w:pPr>
        <w:pStyle w:val="Akapitzlist"/>
        <w:numPr>
          <w:ilvl w:val="0"/>
          <w:numId w:val="17"/>
        </w:numPr>
        <w:shd w:val="clear" w:color="auto" w:fill="BDD6EE" w:themeFill="accent1" w:themeFillTint="66"/>
        <w:jc w:val="both"/>
        <w:rPr>
          <w:rFonts w:ascii="Times New Roman" w:hAnsi="Times New Roman" w:cs="Times New Roman"/>
          <w:b/>
        </w:rPr>
      </w:pPr>
      <w:r w:rsidRPr="00CC74E8">
        <w:rPr>
          <w:rFonts w:ascii="Times New Roman" w:hAnsi="Times New Roman" w:cs="Times New Roman"/>
          <w:b/>
        </w:rPr>
        <w:t>Wymagania dotyczące zabezpieczenia należytego wykonania umowy</w:t>
      </w:r>
    </w:p>
    <w:p w14:paraId="6715AC1B" w14:textId="473ED5EE" w:rsidR="00CC74E8" w:rsidRPr="00E759CC" w:rsidRDefault="00FC23D5" w:rsidP="000933DC">
      <w:pPr>
        <w:pStyle w:val="Akapitzlist"/>
        <w:ind w:left="680"/>
        <w:jc w:val="both"/>
        <w:rPr>
          <w:rFonts w:ascii="Times New Roman" w:hAnsi="Times New Roman" w:cs="Times New Roman"/>
        </w:rPr>
      </w:pPr>
      <w:r w:rsidRPr="00FC23D5">
        <w:rPr>
          <w:rFonts w:ascii="Times New Roman" w:hAnsi="Times New Roman" w:cs="Times New Roman"/>
        </w:rPr>
        <w:t>Nie jest wymagane wniesienie zabezpieczenia należytego wykonania umowy.</w:t>
      </w:r>
    </w:p>
    <w:p w14:paraId="2057B364" w14:textId="77777777" w:rsidR="009E68A7" w:rsidRPr="00E759CC" w:rsidRDefault="009E68A7" w:rsidP="00CC74E8">
      <w:pPr>
        <w:rPr>
          <w:rFonts w:ascii="Times New Roman" w:hAnsi="Times New Roman" w:cs="Times New Roman"/>
        </w:rPr>
      </w:pPr>
    </w:p>
    <w:p w14:paraId="3B9691CE" w14:textId="1A113146" w:rsidR="00CC74E8" w:rsidRPr="00E759CC" w:rsidRDefault="008E1FFF" w:rsidP="00DD552E">
      <w:pPr>
        <w:pStyle w:val="Akapitzlist"/>
        <w:numPr>
          <w:ilvl w:val="0"/>
          <w:numId w:val="17"/>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Projektowane postanowienia umowy w sprawie zamówienia publicznego, które zostaną wprowadzone do treści tej umowy</w:t>
      </w:r>
    </w:p>
    <w:p w14:paraId="1A646C7F" w14:textId="1BA10D47" w:rsidR="00CC74E8" w:rsidRPr="00E759CC" w:rsidRDefault="009E68A7" w:rsidP="009E68A7">
      <w:pPr>
        <w:pStyle w:val="Akapitzlist"/>
        <w:ind w:left="680"/>
        <w:jc w:val="both"/>
        <w:rPr>
          <w:rFonts w:ascii="Times New Roman" w:hAnsi="Times New Roman" w:cs="Times New Roman"/>
        </w:rPr>
      </w:pPr>
      <w:r w:rsidRPr="009E68A7">
        <w:rPr>
          <w:rFonts w:ascii="Times New Roman" w:hAnsi="Times New Roman" w:cs="Times New Roman"/>
        </w:rPr>
        <w:t xml:space="preserve">Projekt umowy, w tym ewentualne treści dotyczące zmian do umowy, stanowi </w:t>
      </w:r>
      <w:r w:rsidRPr="009E68A7">
        <w:rPr>
          <w:rFonts w:ascii="Times New Roman" w:hAnsi="Times New Roman" w:cs="Times New Roman"/>
          <w:b/>
          <w:bCs/>
        </w:rPr>
        <w:t>załącznik nr 3 do SWZ</w:t>
      </w:r>
      <w:r w:rsidRPr="009E68A7">
        <w:rPr>
          <w:rFonts w:ascii="Times New Roman" w:hAnsi="Times New Roman" w:cs="Times New Roman"/>
        </w:rPr>
        <w:t xml:space="preserve"> (odpowiednio do części).</w:t>
      </w:r>
    </w:p>
    <w:p w14:paraId="19A303C1" w14:textId="77777777" w:rsidR="00CC74E8" w:rsidRPr="00E759CC" w:rsidRDefault="00CC74E8" w:rsidP="00CC74E8">
      <w:pPr>
        <w:rPr>
          <w:rFonts w:ascii="Times New Roman" w:hAnsi="Times New Roman" w:cs="Times New Roman"/>
        </w:rPr>
      </w:pPr>
    </w:p>
    <w:p w14:paraId="1DD3BEC2" w14:textId="4E3618D2" w:rsidR="00CC74E8" w:rsidRPr="00E759CC" w:rsidRDefault="008E1FFF" w:rsidP="00DD552E">
      <w:pPr>
        <w:pStyle w:val="Akapitzlist"/>
        <w:numPr>
          <w:ilvl w:val="0"/>
          <w:numId w:val="17"/>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Pouczenie o środkach ochrony prawnej przysługujących Wykonawcy</w:t>
      </w:r>
    </w:p>
    <w:p w14:paraId="02DB973A" w14:textId="283558F9" w:rsidR="008F59F2" w:rsidRPr="008F59F2" w:rsidRDefault="008F59F2" w:rsidP="008F59F2">
      <w:pPr>
        <w:pStyle w:val="Akapitzlist"/>
        <w:numPr>
          <w:ilvl w:val="1"/>
          <w:numId w:val="17"/>
        </w:numPr>
        <w:jc w:val="both"/>
        <w:rPr>
          <w:rFonts w:ascii="Times New Roman" w:hAnsi="Times New Roman" w:cs="Times New Roman"/>
        </w:rPr>
      </w:pPr>
      <w:r w:rsidRPr="008F59F2">
        <w:rPr>
          <w:rFonts w:ascii="Times New Roman" w:hAnsi="Times New Roman" w:cs="Times New Roman"/>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8F59F2" w:rsidRDefault="008F59F2" w:rsidP="008F59F2">
      <w:pPr>
        <w:pStyle w:val="Akapitzlist"/>
        <w:numPr>
          <w:ilvl w:val="1"/>
          <w:numId w:val="17"/>
        </w:numPr>
        <w:jc w:val="both"/>
        <w:rPr>
          <w:rFonts w:ascii="Times New Roman" w:hAnsi="Times New Roman" w:cs="Times New Roman"/>
        </w:rPr>
      </w:pPr>
      <w:r w:rsidRPr="008F59F2">
        <w:rPr>
          <w:rFonts w:ascii="Times New Roman" w:hAnsi="Times New Roman" w:cs="Times New Roman"/>
        </w:rPr>
        <w:t>Odwołanie przysługuje na:</w:t>
      </w:r>
    </w:p>
    <w:p w14:paraId="27193337" w14:textId="695A30DC" w:rsidR="008F59F2" w:rsidRPr="008F59F2" w:rsidRDefault="008F59F2" w:rsidP="008F59F2">
      <w:pPr>
        <w:pStyle w:val="Akapitzlist"/>
        <w:numPr>
          <w:ilvl w:val="2"/>
          <w:numId w:val="17"/>
        </w:numPr>
        <w:jc w:val="both"/>
        <w:rPr>
          <w:rFonts w:ascii="Times New Roman" w:hAnsi="Times New Roman" w:cs="Times New Roman"/>
        </w:rPr>
      </w:pPr>
      <w:r w:rsidRPr="008F59F2">
        <w:rPr>
          <w:rFonts w:ascii="Times New Roman" w:hAnsi="Times New Roman" w:cs="Times New Roman"/>
        </w:rPr>
        <w:t>niezgodną z przepisami ustawy czynność́ Zamawiającego, podjętą̨ w postepowaniu o udzielenie zamówienia, w tym na projektowane postanowienie umowy;</w:t>
      </w:r>
    </w:p>
    <w:p w14:paraId="0CCE7ADB" w14:textId="4A9952D6" w:rsidR="008F59F2" w:rsidRPr="008F59F2" w:rsidRDefault="008F59F2" w:rsidP="008F59F2">
      <w:pPr>
        <w:pStyle w:val="Akapitzlist"/>
        <w:numPr>
          <w:ilvl w:val="2"/>
          <w:numId w:val="17"/>
        </w:numPr>
        <w:jc w:val="both"/>
        <w:rPr>
          <w:rFonts w:ascii="Times New Roman" w:hAnsi="Times New Roman" w:cs="Times New Roman"/>
        </w:rPr>
      </w:pPr>
      <w:r w:rsidRPr="008F59F2">
        <w:rPr>
          <w:rFonts w:ascii="Times New Roman" w:hAnsi="Times New Roman" w:cs="Times New Roman"/>
        </w:rPr>
        <w:t>zaniechanie czynności w postępowaniu o udzielenie zamówienia, do której Zamawiający był zobowiązany na podstawie ustawy.</w:t>
      </w:r>
    </w:p>
    <w:p w14:paraId="684BEE09" w14:textId="3724A44A" w:rsidR="008F59F2" w:rsidRPr="008F59F2" w:rsidRDefault="008F59F2" w:rsidP="008F59F2">
      <w:pPr>
        <w:pStyle w:val="Akapitzlist"/>
        <w:numPr>
          <w:ilvl w:val="1"/>
          <w:numId w:val="17"/>
        </w:numPr>
        <w:jc w:val="both"/>
        <w:rPr>
          <w:rFonts w:ascii="Times New Roman" w:hAnsi="Times New Roman" w:cs="Times New Roman"/>
        </w:rPr>
      </w:pPr>
      <w:r w:rsidRPr="008F59F2">
        <w:rPr>
          <w:rFonts w:ascii="Times New Roman" w:hAnsi="Times New Roman" w:cs="Times New Roman"/>
        </w:rPr>
        <w:t>Odwołanie wnosi się̨ do Prezesa Krajowej Izby Odwoławczej w formie pisemnej albo w formie elektronicznej albo w postaci elektronicznej opatrzone podpisem zaufanym.</w:t>
      </w:r>
    </w:p>
    <w:p w14:paraId="124A0460" w14:textId="68B37BFA" w:rsidR="008F59F2" w:rsidRPr="008F59F2" w:rsidRDefault="008F59F2" w:rsidP="008F59F2">
      <w:pPr>
        <w:pStyle w:val="Akapitzlist"/>
        <w:numPr>
          <w:ilvl w:val="1"/>
          <w:numId w:val="17"/>
        </w:numPr>
        <w:jc w:val="both"/>
        <w:rPr>
          <w:rFonts w:ascii="Times New Roman" w:hAnsi="Times New Roman" w:cs="Times New Roman"/>
        </w:rPr>
      </w:pPr>
      <w:r w:rsidRPr="008F59F2">
        <w:rPr>
          <w:rFonts w:ascii="Times New Roman" w:hAnsi="Times New Roman" w:cs="Times New Roman"/>
        </w:rPr>
        <w:lastRenderedPageBreak/>
        <w:t>Na orzeczenie Krajowej Izby Odwoławczej oraz postanowienie Prezesa Krajowej Izby Odwoławczej, o</w:t>
      </w:r>
      <w:r w:rsidR="00FA20FA">
        <w:rPr>
          <w:rFonts w:ascii="Times New Roman" w:hAnsi="Times New Roman" w:cs="Times New Roman"/>
        </w:rPr>
        <w:t> </w:t>
      </w:r>
      <w:r w:rsidRPr="008F59F2">
        <w:rPr>
          <w:rFonts w:ascii="Times New Roman" w:hAnsi="Times New Roman" w:cs="Times New Roman"/>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E759CC" w:rsidRDefault="008F59F2" w:rsidP="008F59F2">
      <w:pPr>
        <w:pStyle w:val="Akapitzlist"/>
        <w:numPr>
          <w:ilvl w:val="1"/>
          <w:numId w:val="17"/>
        </w:numPr>
        <w:jc w:val="both"/>
        <w:rPr>
          <w:rFonts w:ascii="Times New Roman" w:hAnsi="Times New Roman" w:cs="Times New Roman"/>
        </w:rPr>
      </w:pPr>
      <w:r w:rsidRPr="008F59F2">
        <w:rPr>
          <w:rFonts w:ascii="Times New Roman" w:hAnsi="Times New Roman" w:cs="Times New Roman"/>
        </w:rPr>
        <w:t>Szczegółowe informacje dotyczące środków ochrony prawnej określone są w Dziale IX „Środki ochrony prawnej” ustawy.</w:t>
      </w:r>
    </w:p>
    <w:p w14:paraId="30807A84" w14:textId="77777777" w:rsidR="00CC74E8" w:rsidRPr="00E759CC" w:rsidRDefault="00CC74E8" w:rsidP="00CC74E8">
      <w:pPr>
        <w:rPr>
          <w:rFonts w:ascii="Times New Roman" w:hAnsi="Times New Roman" w:cs="Times New Roman"/>
        </w:rPr>
      </w:pPr>
    </w:p>
    <w:p w14:paraId="4BE8EAA7" w14:textId="7409F9E5" w:rsidR="00CC74E8" w:rsidRPr="008E1FFF" w:rsidRDefault="008E1FFF" w:rsidP="00DD552E">
      <w:pPr>
        <w:pStyle w:val="Akapitzlist"/>
        <w:numPr>
          <w:ilvl w:val="0"/>
          <w:numId w:val="17"/>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Klauzula informacyjna z art. 13 RODO do zastosowania przez zamawiających w celu związanym</w:t>
      </w:r>
      <w:r w:rsidR="007B7E7B">
        <w:rPr>
          <w:rFonts w:ascii="Times New Roman" w:hAnsi="Times New Roman" w:cs="Times New Roman"/>
          <w:b/>
        </w:rPr>
        <w:t xml:space="preserve"> </w:t>
      </w:r>
      <w:r w:rsidRPr="008E1FFF">
        <w:rPr>
          <w:rFonts w:ascii="Times New Roman" w:hAnsi="Times New Roman" w:cs="Times New Roman"/>
          <w:b/>
        </w:rPr>
        <w:t>z</w:t>
      </w:r>
      <w:r w:rsidR="00FA20FA">
        <w:rPr>
          <w:rFonts w:ascii="Times New Roman" w:hAnsi="Times New Roman" w:cs="Times New Roman"/>
          <w:b/>
        </w:rPr>
        <w:t> </w:t>
      </w:r>
      <w:r w:rsidRPr="008E1FFF">
        <w:rPr>
          <w:rFonts w:ascii="Times New Roman" w:hAnsi="Times New Roman" w:cs="Times New Roman"/>
          <w:b/>
        </w:rPr>
        <w:t>postępowaniem o udzielenie zamówienia publicznego</w:t>
      </w:r>
    </w:p>
    <w:p w14:paraId="33F236F6" w14:textId="01A9E1D9" w:rsidR="00066D47" w:rsidRDefault="00066D47" w:rsidP="00066D47">
      <w:pPr>
        <w:pStyle w:val="Akapitzlist"/>
        <w:ind w:left="680"/>
        <w:jc w:val="both"/>
        <w:rPr>
          <w:rFonts w:ascii="Times New Roman" w:hAnsi="Times New Roman" w:cs="Times New Roman"/>
        </w:rPr>
      </w:pPr>
      <w:r w:rsidRPr="00066D47">
        <w:rPr>
          <w:rFonts w:ascii="Times New Roman" w:hAnsi="Times New Roman" w:cs="Times New Roman"/>
        </w:rPr>
        <w:t>Zgodnie z art. 13 ust. 1 i 2 rozporządzenia Parlamentu Europejskiego i Rady (UE) 2016/679 z dnia 27 kwietnia 2016 r. w sprawie ochrony osób fizycznych w związku z przetwarzaniem danych osobowych i</w:t>
      </w:r>
      <w:r w:rsidR="00FA20FA">
        <w:rPr>
          <w:rFonts w:ascii="Times New Roman" w:hAnsi="Times New Roman" w:cs="Times New Roman"/>
        </w:rPr>
        <w:t> </w:t>
      </w:r>
      <w:r w:rsidRPr="00066D47">
        <w:rPr>
          <w:rFonts w:ascii="Times New Roman" w:hAnsi="Times New Roman" w:cs="Times New Roman"/>
        </w:rPr>
        <w:t>w</w:t>
      </w:r>
      <w:r w:rsidR="00FA20FA">
        <w:rPr>
          <w:rFonts w:ascii="Times New Roman" w:hAnsi="Times New Roman" w:cs="Times New Roman"/>
        </w:rPr>
        <w:t> </w:t>
      </w:r>
      <w:r w:rsidRPr="00066D47">
        <w:rPr>
          <w:rFonts w:ascii="Times New Roman" w:hAnsi="Times New Roman" w:cs="Times New Roman"/>
        </w:rPr>
        <w:t>sprawie swobodnego przepływu takich danych oraz uchylenia dyrektywy 95/46/WE (ogólne rozporządzenie o ochronie danych) (Dz. Urz. UE L 119 z 04.05.2016, str. 1), dalej „RODO”, Zamawiający informuje, że:</w:t>
      </w:r>
    </w:p>
    <w:p w14:paraId="098673CB" w14:textId="14EBEA19" w:rsidR="00066D47" w:rsidRDefault="00066D47" w:rsidP="00066D47">
      <w:pPr>
        <w:pStyle w:val="Akapitzlist"/>
        <w:numPr>
          <w:ilvl w:val="1"/>
          <w:numId w:val="17"/>
        </w:numPr>
        <w:ind w:left="1360"/>
        <w:jc w:val="both"/>
        <w:rPr>
          <w:rFonts w:ascii="Times New Roman" w:hAnsi="Times New Roman" w:cs="Times New Roman"/>
        </w:rPr>
      </w:pPr>
      <w:r w:rsidRPr="00066D47">
        <w:rPr>
          <w:rFonts w:ascii="Times New Roman" w:hAnsi="Times New Roman" w:cs="Times New Roman"/>
        </w:rPr>
        <w:t>Administratorem Państwa danych osobowych jest Uniwersytet Opolski, Pl. Kopernika 11A, 45-040</w:t>
      </w:r>
      <w:r>
        <w:rPr>
          <w:rFonts w:ascii="Times New Roman" w:hAnsi="Times New Roman" w:cs="Times New Roman"/>
        </w:rPr>
        <w:t xml:space="preserve"> </w:t>
      </w:r>
      <w:r w:rsidRPr="00066D47">
        <w:rPr>
          <w:rFonts w:ascii="Times New Roman" w:hAnsi="Times New Roman" w:cs="Times New Roman"/>
        </w:rPr>
        <w:t>Opole.</w:t>
      </w:r>
    </w:p>
    <w:p w14:paraId="5F6A1016" w14:textId="29C8EF87" w:rsidR="00066D47" w:rsidRDefault="00066D47" w:rsidP="00066D47">
      <w:pPr>
        <w:pStyle w:val="Akapitzlist"/>
        <w:numPr>
          <w:ilvl w:val="1"/>
          <w:numId w:val="17"/>
        </w:numPr>
        <w:ind w:left="1360"/>
        <w:jc w:val="both"/>
        <w:rPr>
          <w:rFonts w:ascii="Times New Roman" w:hAnsi="Times New Roman" w:cs="Times New Roman"/>
        </w:rPr>
      </w:pPr>
      <w:r w:rsidRPr="00066D47">
        <w:rPr>
          <w:rFonts w:ascii="Times New Roman" w:hAnsi="Times New Roman" w:cs="Times New Roman"/>
        </w:rPr>
        <w:t xml:space="preserve">Inspektor ochrony danych osobowych w </w:t>
      </w:r>
      <w:r w:rsidRPr="00010291">
        <w:rPr>
          <w:rFonts w:ascii="Times New Roman" w:hAnsi="Times New Roman" w:cs="Times New Roman"/>
          <w:i/>
          <w:iCs/>
        </w:rPr>
        <w:t>Uniwersytecie Opolskim</w:t>
      </w:r>
      <w:r w:rsidRPr="00066D47">
        <w:rPr>
          <w:rFonts w:ascii="Times New Roman" w:hAnsi="Times New Roman" w:cs="Times New Roman"/>
        </w:rPr>
        <w:t xml:space="preserve">: tel. </w:t>
      </w:r>
      <w:r w:rsidRPr="00010291">
        <w:rPr>
          <w:rFonts w:ascii="Times New Roman" w:hAnsi="Times New Roman" w:cs="Times New Roman"/>
          <w:i/>
          <w:iCs/>
        </w:rPr>
        <w:t>77 452 7099</w:t>
      </w:r>
      <w:r w:rsidRPr="00066D47">
        <w:rPr>
          <w:rFonts w:ascii="Times New Roman" w:hAnsi="Times New Roman" w:cs="Times New Roman"/>
        </w:rPr>
        <w:t xml:space="preserve">, e-mail: </w:t>
      </w:r>
      <w:r w:rsidRPr="00010291">
        <w:rPr>
          <w:rFonts w:ascii="Times New Roman" w:hAnsi="Times New Roman" w:cs="Times New Roman"/>
          <w:i/>
          <w:iCs/>
        </w:rPr>
        <w:t>iod@uni.opole.pl</w:t>
      </w:r>
    </w:p>
    <w:p w14:paraId="29CFB17E" w14:textId="473B218E" w:rsidR="00066D47" w:rsidRDefault="00066D47" w:rsidP="00010291">
      <w:pPr>
        <w:pStyle w:val="Akapitzlist"/>
        <w:numPr>
          <w:ilvl w:val="1"/>
          <w:numId w:val="17"/>
        </w:numPr>
        <w:ind w:left="1360"/>
        <w:jc w:val="both"/>
        <w:rPr>
          <w:rFonts w:ascii="Times New Roman" w:hAnsi="Times New Roman" w:cs="Times New Roman"/>
        </w:rPr>
      </w:pPr>
      <w:r w:rsidRPr="00010291">
        <w:rPr>
          <w:rFonts w:ascii="Times New Roman" w:hAnsi="Times New Roman" w:cs="Times New Roman"/>
        </w:rPr>
        <w:t>Państwa dane osobowe przetwarzane będą na podstawie art. 6 ust. 1 lit. c RODO – co oznacza, że</w:t>
      </w:r>
      <w:r w:rsidR="00FA20FA">
        <w:rPr>
          <w:rFonts w:ascii="Times New Roman" w:hAnsi="Times New Roman" w:cs="Times New Roman"/>
        </w:rPr>
        <w:t> </w:t>
      </w:r>
      <w:r w:rsidR="00010291" w:rsidRPr="00010291">
        <w:rPr>
          <w:rFonts w:ascii="Times New Roman" w:hAnsi="Times New Roman" w:cs="Times New Roman"/>
        </w:rPr>
        <w:t>przet</w:t>
      </w:r>
      <w:r w:rsidRPr="00010291">
        <w:rPr>
          <w:rFonts w:ascii="Times New Roman" w:hAnsi="Times New Roman" w:cs="Times New Roman"/>
        </w:rPr>
        <w:t>warzanie jest niezbędne do wypełnienia obowiązku prawnego ciążącego na administratorze,</w:t>
      </w:r>
      <w:r w:rsidR="00010291">
        <w:rPr>
          <w:rFonts w:ascii="Times New Roman" w:hAnsi="Times New Roman" w:cs="Times New Roman"/>
        </w:rPr>
        <w:t xml:space="preserve"> </w:t>
      </w:r>
      <w:r w:rsidRPr="00010291">
        <w:rPr>
          <w:rFonts w:ascii="Times New Roman" w:hAnsi="Times New Roman" w:cs="Times New Roman"/>
        </w:rPr>
        <w:t>w</w:t>
      </w:r>
      <w:r w:rsidR="007B7E7B">
        <w:rPr>
          <w:rFonts w:ascii="Times New Roman" w:hAnsi="Times New Roman" w:cs="Times New Roman"/>
        </w:rPr>
        <w:t xml:space="preserve"> </w:t>
      </w:r>
      <w:r w:rsidRPr="00010291">
        <w:rPr>
          <w:rFonts w:ascii="Times New Roman" w:hAnsi="Times New Roman" w:cs="Times New Roman"/>
        </w:rPr>
        <w:t xml:space="preserve">celu związanym z postępowaniem o udzielenie zamówienia publicznego nr </w:t>
      </w:r>
      <w:r w:rsidRPr="00010291">
        <w:rPr>
          <w:rFonts w:ascii="Times New Roman" w:hAnsi="Times New Roman" w:cs="Times New Roman"/>
          <w:b/>
          <w:bCs/>
        </w:rPr>
        <w:t>D/95/2024</w:t>
      </w:r>
      <w:r w:rsidRPr="00010291">
        <w:rPr>
          <w:rFonts w:ascii="Times New Roman" w:hAnsi="Times New Roman" w:cs="Times New Roman"/>
        </w:rPr>
        <w:t xml:space="preserve"> prowadzonym </w:t>
      </w:r>
      <w:r w:rsidRPr="00010291">
        <w:rPr>
          <w:rFonts w:ascii="Times New Roman" w:hAnsi="Times New Roman" w:cs="Times New Roman"/>
          <w:u w:val="single"/>
        </w:rPr>
        <w:t>w trybie wskazanym w komparycji niniejszej SWZ</w:t>
      </w:r>
      <w:r w:rsidRPr="00010291">
        <w:rPr>
          <w:rFonts w:ascii="Times New Roman" w:hAnsi="Times New Roman" w:cs="Times New Roman"/>
        </w:rPr>
        <w:t>.</w:t>
      </w:r>
    </w:p>
    <w:p w14:paraId="1136E87F" w14:textId="6DDD68D5" w:rsidR="00010291" w:rsidRDefault="00010291" w:rsidP="00010291">
      <w:pPr>
        <w:pStyle w:val="Akapitzlist"/>
        <w:numPr>
          <w:ilvl w:val="1"/>
          <w:numId w:val="17"/>
        </w:numPr>
        <w:ind w:left="1360"/>
        <w:jc w:val="both"/>
        <w:rPr>
          <w:rFonts w:ascii="Times New Roman" w:hAnsi="Times New Roman" w:cs="Times New Roman"/>
        </w:rPr>
      </w:pPr>
      <w:r w:rsidRPr="00010291">
        <w:rPr>
          <w:rFonts w:ascii="Times New Roman" w:hAnsi="Times New Roman" w:cs="Times New Roman"/>
        </w:rPr>
        <w:t>Odbiorcami Państwa danych osobowych będą osoby lub podmioty, którym udostępniona zostanie dokumentacja postępowania w oparciu o art. 18-19 ustawy.</w:t>
      </w:r>
    </w:p>
    <w:p w14:paraId="2C68FA9F" w14:textId="3D60B42E" w:rsidR="00010291" w:rsidRDefault="00010291" w:rsidP="00010291">
      <w:pPr>
        <w:pStyle w:val="Akapitzlist"/>
        <w:numPr>
          <w:ilvl w:val="1"/>
          <w:numId w:val="17"/>
        </w:numPr>
        <w:ind w:left="1360"/>
        <w:jc w:val="both"/>
        <w:rPr>
          <w:rFonts w:ascii="Times New Roman" w:hAnsi="Times New Roman" w:cs="Times New Roman"/>
        </w:rPr>
      </w:pPr>
      <w:r w:rsidRPr="00010291">
        <w:rPr>
          <w:rFonts w:ascii="Times New Roman" w:hAnsi="Times New Roman" w:cs="Times New Roman"/>
        </w:rPr>
        <w:t>Państwa dane osobowe będą przechowywane, zgodnie z art. 78 ust. 1 ustawy, przez okres 4 lat od</w:t>
      </w:r>
      <w:r w:rsidR="00FA20FA">
        <w:rPr>
          <w:rFonts w:ascii="Times New Roman" w:hAnsi="Times New Roman" w:cs="Times New Roman"/>
        </w:rPr>
        <w:t> </w:t>
      </w:r>
      <w:r w:rsidRPr="00010291">
        <w:rPr>
          <w:rFonts w:ascii="Times New Roman" w:hAnsi="Times New Roman" w:cs="Times New Roman"/>
        </w:rPr>
        <w:t>dnia zakończenia postępowania o udzielenie zamówienia, a jeżeli czas trwania umowy przekracza 4 lata, okres przechowywania obejmuje cały czas trwania umowy.</w:t>
      </w:r>
    </w:p>
    <w:p w14:paraId="0CA1442F" w14:textId="73ABDFC3" w:rsidR="00010291" w:rsidRDefault="00010291" w:rsidP="00010291">
      <w:pPr>
        <w:pStyle w:val="Akapitzlist"/>
        <w:numPr>
          <w:ilvl w:val="1"/>
          <w:numId w:val="17"/>
        </w:numPr>
        <w:ind w:left="1360"/>
        <w:jc w:val="both"/>
        <w:rPr>
          <w:rFonts w:ascii="Times New Roman" w:hAnsi="Times New Roman" w:cs="Times New Roman"/>
        </w:rPr>
      </w:pPr>
      <w:r w:rsidRPr="00010291">
        <w:rPr>
          <w:rFonts w:ascii="Times New Roman" w:hAnsi="Times New Roman" w:cs="Times New Roman"/>
        </w:rPr>
        <w:t>Obowiązek podania przez Państwa danych osobowych bezpośrednio Pani/Pana dotyczących jest wymogiem ustawowym określonym w przepisach ustawy, związanym z udziałem w postępowaniu</w:t>
      </w:r>
      <w:r>
        <w:rPr>
          <w:rFonts w:ascii="Times New Roman" w:hAnsi="Times New Roman" w:cs="Times New Roman"/>
        </w:rPr>
        <w:t xml:space="preserve"> </w:t>
      </w:r>
      <w:r w:rsidRPr="00010291">
        <w:rPr>
          <w:rFonts w:ascii="Times New Roman" w:hAnsi="Times New Roman" w:cs="Times New Roman"/>
        </w:rPr>
        <w:t>o</w:t>
      </w:r>
      <w:r w:rsidR="00FA20FA">
        <w:rPr>
          <w:rFonts w:ascii="Times New Roman" w:hAnsi="Times New Roman" w:cs="Times New Roman"/>
        </w:rPr>
        <w:t> </w:t>
      </w:r>
      <w:r w:rsidRPr="00010291">
        <w:rPr>
          <w:rFonts w:ascii="Times New Roman" w:hAnsi="Times New Roman" w:cs="Times New Roman"/>
        </w:rPr>
        <w:t>udzielenie zamówienia publicznego; konsekwencje niepodania określonych danych wynikają z</w:t>
      </w:r>
      <w:r w:rsidR="00FA20FA">
        <w:rPr>
          <w:rFonts w:ascii="Times New Roman" w:hAnsi="Times New Roman" w:cs="Times New Roman"/>
        </w:rPr>
        <w:t> </w:t>
      </w:r>
      <w:r w:rsidRPr="00010291">
        <w:rPr>
          <w:rFonts w:ascii="Times New Roman" w:hAnsi="Times New Roman" w:cs="Times New Roman"/>
        </w:rPr>
        <w:t>ustawy.</w:t>
      </w:r>
    </w:p>
    <w:p w14:paraId="34377BBF" w14:textId="77777777" w:rsidR="00010291" w:rsidRDefault="00010291" w:rsidP="00010291">
      <w:pPr>
        <w:pStyle w:val="Akapitzlist"/>
        <w:numPr>
          <w:ilvl w:val="1"/>
          <w:numId w:val="17"/>
        </w:numPr>
        <w:ind w:left="1360"/>
        <w:jc w:val="both"/>
        <w:rPr>
          <w:rFonts w:ascii="Times New Roman" w:hAnsi="Times New Roman" w:cs="Times New Roman"/>
        </w:rPr>
      </w:pPr>
      <w:r w:rsidRPr="00010291">
        <w:rPr>
          <w:rFonts w:ascii="Times New Roman" w:hAnsi="Times New Roman" w:cs="Times New Roman"/>
        </w:rPr>
        <w:t>W odniesieniu do Państwa danych osobowych decyzje nie będą podejmowane w sposób zautomatyzowany.</w:t>
      </w:r>
    </w:p>
    <w:p w14:paraId="7547A591" w14:textId="77777777" w:rsidR="00010291" w:rsidRDefault="00010291" w:rsidP="00010291">
      <w:pPr>
        <w:pStyle w:val="Akapitzlist"/>
        <w:numPr>
          <w:ilvl w:val="1"/>
          <w:numId w:val="17"/>
        </w:numPr>
        <w:ind w:left="1360"/>
        <w:jc w:val="both"/>
        <w:rPr>
          <w:rFonts w:ascii="Times New Roman" w:hAnsi="Times New Roman" w:cs="Times New Roman"/>
        </w:rPr>
      </w:pPr>
      <w:r w:rsidRPr="00010291">
        <w:rPr>
          <w:rFonts w:ascii="Times New Roman" w:hAnsi="Times New Roman" w:cs="Times New Roman"/>
        </w:rPr>
        <w:t>Posiadają Państwo:</w:t>
      </w:r>
    </w:p>
    <w:p w14:paraId="0403C6AF" w14:textId="77777777" w:rsidR="00010291" w:rsidRDefault="00010291" w:rsidP="00010291">
      <w:pPr>
        <w:pStyle w:val="Akapitzlist"/>
        <w:numPr>
          <w:ilvl w:val="0"/>
          <w:numId w:val="22"/>
        </w:numPr>
        <w:jc w:val="both"/>
        <w:rPr>
          <w:rFonts w:ascii="Times New Roman" w:hAnsi="Times New Roman" w:cs="Times New Roman"/>
        </w:rPr>
      </w:pPr>
      <w:r w:rsidRPr="00010291">
        <w:rPr>
          <w:rFonts w:ascii="Times New Roman" w:hAnsi="Times New Roman" w:cs="Times New Roman"/>
        </w:rPr>
        <w:t>na podstawie art. 15 RODO prawo dostępu do danych osobowych Państwa dotyczących;</w:t>
      </w:r>
    </w:p>
    <w:p w14:paraId="255046CC" w14:textId="435CBFFD" w:rsidR="00010291" w:rsidRDefault="00010291" w:rsidP="00010291">
      <w:pPr>
        <w:pStyle w:val="Akapitzlist"/>
        <w:numPr>
          <w:ilvl w:val="0"/>
          <w:numId w:val="22"/>
        </w:numPr>
        <w:jc w:val="both"/>
        <w:rPr>
          <w:rFonts w:ascii="Times New Roman" w:hAnsi="Times New Roman" w:cs="Times New Roman"/>
        </w:rPr>
      </w:pPr>
      <w:r w:rsidRPr="00010291">
        <w:rPr>
          <w:rFonts w:ascii="Times New Roman" w:hAnsi="Times New Roman" w:cs="Times New Roman"/>
        </w:rPr>
        <w:t>na podstawie art. 16 RODO prawo do sprostowania Państwa danych osobowych</w:t>
      </w:r>
      <w:r>
        <w:rPr>
          <w:rStyle w:val="Odwoanieprzypisudolnego"/>
          <w:rFonts w:ascii="Times New Roman" w:hAnsi="Times New Roman" w:cs="Times New Roman"/>
        </w:rPr>
        <w:footnoteReference w:id="5"/>
      </w:r>
      <w:r w:rsidRPr="00010291">
        <w:rPr>
          <w:rFonts w:ascii="Times New Roman" w:hAnsi="Times New Roman" w:cs="Times New Roman"/>
        </w:rPr>
        <w:t>;</w:t>
      </w:r>
    </w:p>
    <w:p w14:paraId="1CF2671D" w14:textId="622A4465" w:rsidR="00010291" w:rsidRDefault="00010291" w:rsidP="00010291">
      <w:pPr>
        <w:pStyle w:val="Akapitzlist"/>
        <w:numPr>
          <w:ilvl w:val="0"/>
          <w:numId w:val="22"/>
        </w:numPr>
        <w:jc w:val="both"/>
        <w:rPr>
          <w:rFonts w:ascii="Times New Roman" w:hAnsi="Times New Roman" w:cs="Times New Roman"/>
        </w:rPr>
      </w:pPr>
      <w:r w:rsidRPr="00010291">
        <w:rPr>
          <w:rFonts w:ascii="Times New Roman" w:hAnsi="Times New Roman" w:cs="Times New Roman"/>
        </w:rPr>
        <w:t>na podstawie art. 18 RODO prawo żądania od administratora ograniczenia przetwarzania danych osobowych z zastrzeżeniem przypadków, o których mowa w art. 18 ust. 2 RODO</w:t>
      </w:r>
      <w:r>
        <w:rPr>
          <w:rStyle w:val="Odwoanieprzypisudolnego"/>
          <w:rFonts w:ascii="Times New Roman" w:hAnsi="Times New Roman" w:cs="Times New Roman"/>
        </w:rPr>
        <w:footnoteReference w:id="6"/>
      </w:r>
      <w:r w:rsidRPr="00010291">
        <w:rPr>
          <w:rFonts w:ascii="Times New Roman" w:hAnsi="Times New Roman" w:cs="Times New Roman"/>
        </w:rPr>
        <w:t>;</w:t>
      </w:r>
    </w:p>
    <w:p w14:paraId="5B54023B" w14:textId="77777777" w:rsidR="00010291" w:rsidRDefault="00010291" w:rsidP="00010291">
      <w:pPr>
        <w:pStyle w:val="Akapitzlist"/>
        <w:numPr>
          <w:ilvl w:val="0"/>
          <w:numId w:val="22"/>
        </w:numPr>
        <w:jc w:val="both"/>
        <w:rPr>
          <w:rFonts w:ascii="Times New Roman" w:hAnsi="Times New Roman" w:cs="Times New Roman"/>
        </w:rPr>
      </w:pPr>
      <w:r w:rsidRPr="00010291">
        <w:rPr>
          <w:rFonts w:ascii="Times New Roman" w:hAnsi="Times New Roman" w:cs="Times New Roman"/>
        </w:rPr>
        <w:t>prawo do wniesienia skargi do Prezesa Urzędu Ochrony Danych Osobowych, gdy uznacie Państwo, że przetwarzanie danych osobowych Państwa dotyczących narusza przepisy RODO.</w:t>
      </w:r>
    </w:p>
    <w:p w14:paraId="0DCFA23B" w14:textId="77777777" w:rsidR="00010291" w:rsidRDefault="00010291" w:rsidP="00010291">
      <w:pPr>
        <w:pStyle w:val="Akapitzlist"/>
        <w:numPr>
          <w:ilvl w:val="1"/>
          <w:numId w:val="17"/>
        </w:numPr>
        <w:ind w:left="1360"/>
        <w:jc w:val="both"/>
        <w:rPr>
          <w:rFonts w:ascii="Times New Roman" w:hAnsi="Times New Roman" w:cs="Times New Roman"/>
        </w:rPr>
      </w:pPr>
      <w:r w:rsidRPr="00010291">
        <w:rPr>
          <w:rFonts w:ascii="Times New Roman" w:hAnsi="Times New Roman" w:cs="Times New Roman"/>
        </w:rPr>
        <w:t>Nie przysługuje Państwu:</w:t>
      </w:r>
    </w:p>
    <w:p w14:paraId="61FDD0D4" w14:textId="77777777" w:rsidR="00010291" w:rsidRDefault="00010291" w:rsidP="00010291">
      <w:pPr>
        <w:pStyle w:val="Akapitzlist"/>
        <w:numPr>
          <w:ilvl w:val="0"/>
          <w:numId w:val="22"/>
        </w:numPr>
        <w:jc w:val="both"/>
        <w:rPr>
          <w:rFonts w:ascii="Times New Roman" w:hAnsi="Times New Roman" w:cs="Times New Roman"/>
        </w:rPr>
      </w:pPr>
      <w:r w:rsidRPr="00010291">
        <w:rPr>
          <w:rFonts w:ascii="Times New Roman" w:hAnsi="Times New Roman" w:cs="Times New Roman"/>
        </w:rPr>
        <w:t>w związku z art. 17 ust. 3 lit. b, d lub e RODO prawo do usunięcia danych osobowych;</w:t>
      </w:r>
    </w:p>
    <w:p w14:paraId="6C1E9DA2" w14:textId="77777777" w:rsidR="00010291" w:rsidRDefault="00010291" w:rsidP="00010291">
      <w:pPr>
        <w:pStyle w:val="Akapitzlist"/>
        <w:numPr>
          <w:ilvl w:val="0"/>
          <w:numId w:val="22"/>
        </w:numPr>
        <w:jc w:val="both"/>
        <w:rPr>
          <w:rFonts w:ascii="Times New Roman" w:hAnsi="Times New Roman" w:cs="Times New Roman"/>
        </w:rPr>
      </w:pPr>
      <w:r w:rsidRPr="00010291">
        <w:rPr>
          <w:rFonts w:ascii="Times New Roman" w:hAnsi="Times New Roman" w:cs="Times New Roman"/>
        </w:rPr>
        <w:t>prawo do przenoszenia danych osobowych, o którym mowa w art. 20 RODO;</w:t>
      </w:r>
    </w:p>
    <w:p w14:paraId="027BAFB5" w14:textId="2F499EDC" w:rsidR="00010291" w:rsidRDefault="00010291" w:rsidP="00010291">
      <w:pPr>
        <w:pStyle w:val="Akapitzlist"/>
        <w:numPr>
          <w:ilvl w:val="0"/>
          <w:numId w:val="22"/>
        </w:numPr>
        <w:jc w:val="both"/>
        <w:rPr>
          <w:rFonts w:ascii="Times New Roman" w:hAnsi="Times New Roman" w:cs="Times New Roman"/>
          <w:b/>
          <w:bCs/>
        </w:rPr>
      </w:pPr>
      <w:r w:rsidRPr="00010291">
        <w:rPr>
          <w:rFonts w:ascii="Times New Roman" w:hAnsi="Times New Roman" w:cs="Times New Roman"/>
          <w:b/>
          <w:bCs/>
        </w:rPr>
        <w:t>na podstawie art. 21 RODO prawo sprzeciwu, wobec przetwarzania danych osobowych, gdyż podstawą prawną przetwarzania Państwa danych osobowych jest art. 6 ust. 1 lit. c RODO.</w:t>
      </w:r>
    </w:p>
    <w:p w14:paraId="318783BA" w14:textId="77777777" w:rsidR="005B472E" w:rsidRPr="005B472E" w:rsidRDefault="005B472E" w:rsidP="005B472E">
      <w:pPr>
        <w:jc w:val="both"/>
        <w:rPr>
          <w:rFonts w:ascii="Times New Roman" w:hAnsi="Times New Roman" w:cs="Times New Roman"/>
          <w:b/>
          <w:bCs/>
        </w:rPr>
      </w:pPr>
    </w:p>
    <w:p w14:paraId="0ACD07E5" w14:textId="4F84610E" w:rsidR="00010291" w:rsidRDefault="005B472E" w:rsidP="005B472E">
      <w:pPr>
        <w:pStyle w:val="Akapitzlist"/>
        <w:numPr>
          <w:ilvl w:val="1"/>
          <w:numId w:val="17"/>
        </w:numPr>
        <w:ind w:left="1360"/>
        <w:jc w:val="both"/>
        <w:rPr>
          <w:rFonts w:ascii="Times New Roman" w:hAnsi="Times New Roman" w:cs="Times New Roman"/>
        </w:rPr>
      </w:pPr>
      <w:r w:rsidRPr="00433308">
        <w:rPr>
          <w:rFonts w:ascii="Times New Roman" w:hAnsi="Times New Roman" w:cs="Times New Roman"/>
          <w:shd w:val="clear" w:color="auto" w:fill="BDD6EE" w:themeFill="accent1" w:themeFillTint="66"/>
        </w:rPr>
        <w:t>Informacja o ograniczeniach, o których mowa w art. 19 ust. 2 i 3 ustawy</w:t>
      </w:r>
    </w:p>
    <w:p w14:paraId="14E7D4B7" w14:textId="77777777" w:rsidR="005B472E" w:rsidRDefault="005B472E" w:rsidP="005B472E">
      <w:pPr>
        <w:pStyle w:val="Akapitzlist"/>
        <w:ind w:left="1360"/>
        <w:jc w:val="both"/>
        <w:rPr>
          <w:rFonts w:ascii="Times New Roman" w:hAnsi="Times New Roman" w:cs="Times New Roman"/>
        </w:rPr>
      </w:pPr>
      <w:r w:rsidRPr="005B472E">
        <w:rPr>
          <w:rFonts w:ascii="Times New Roman" w:hAnsi="Times New Roman" w:cs="Times New Roman"/>
        </w:rPr>
        <w:t>Zgodnie z art. 19 ust. 4 ustawy Zamawiający informuje o ograniczeniach, o których mowa w art. 19 ust. 2 i 3 ustawy:</w:t>
      </w:r>
    </w:p>
    <w:p w14:paraId="4EC2B420" w14:textId="52765A81" w:rsidR="005B472E" w:rsidRDefault="005B472E" w:rsidP="005B472E">
      <w:pPr>
        <w:pStyle w:val="Akapitzlist"/>
        <w:numPr>
          <w:ilvl w:val="0"/>
          <w:numId w:val="22"/>
        </w:numPr>
        <w:jc w:val="both"/>
        <w:rPr>
          <w:rFonts w:ascii="Times New Roman" w:hAnsi="Times New Roman" w:cs="Times New Roman"/>
        </w:rPr>
      </w:pPr>
      <w:r w:rsidRPr="005B472E">
        <w:rPr>
          <w:rFonts w:ascii="Times New Roman" w:hAnsi="Times New Roman" w:cs="Times New Roman"/>
        </w:rPr>
        <w:lastRenderedPageBreak/>
        <w:t>Zgodnie z art. 19 ust. 3 ustawy skorzystanie przez osobę, której dane osobowe dotyczą, z</w:t>
      </w:r>
      <w:r w:rsidR="00FA20FA">
        <w:rPr>
          <w:rFonts w:ascii="Times New Roman" w:hAnsi="Times New Roman" w:cs="Times New Roman"/>
        </w:rPr>
        <w:t> </w:t>
      </w:r>
      <w:r w:rsidRPr="005B472E">
        <w:rPr>
          <w:rFonts w:ascii="Times New Roman" w:hAnsi="Times New Roman" w:cs="Times New Roman"/>
        </w:rPr>
        <w:t>uprawnienia do sprostowania lub uzupełnienia, o którym mowa w art. 16 RODO, nie może skutkować zmianą wyniku postępowania o udzielenie zamówienia ani zmianą postanowień umowy w sprawie zamówienia publicznego w zakresie niezgodnym z ustawą.</w:t>
      </w:r>
    </w:p>
    <w:p w14:paraId="1C1CBF8F" w14:textId="1EA69E29" w:rsidR="005B472E" w:rsidRPr="005B472E" w:rsidRDefault="005B472E" w:rsidP="005B472E">
      <w:pPr>
        <w:pStyle w:val="Akapitzlist"/>
        <w:numPr>
          <w:ilvl w:val="0"/>
          <w:numId w:val="22"/>
        </w:numPr>
        <w:jc w:val="both"/>
        <w:rPr>
          <w:rFonts w:ascii="Times New Roman" w:hAnsi="Times New Roman" w:cs="Times New Roman"/>
        </w:rPr>
      </w:pPr>
      <w:r w:rsidRPr="005B472E">
        <w:rPr>
          <w:rFonts w:ascii="Times New Roman" w:hAnsi="Times New Roman" w:cs="Times New Roman"/>
        </w:rPr>
        <w:t>Na mocy art. 19 ust. 3 ustawy wystąpienie z żądaniem ograniczenia przetwarzania danych osobowych, o którym mowa w art. 18 ust. 1 RODO, nie ogranicza przetwarzania danych osobowych do czasu zakończenia tego postępowania.</w:t>
      </w:r>
    </w:p>
    <w:p w14:paraId="0AA70162" w14:textId="77777777" w:rsidR="00010291" w:rsidRDefault="00010291" w:rsidP="00433308">
      <w:pPr>
        <w:jc w:val="both"/>
        <w:rPr>
          <w:rFonts w:ascii="Times New Roman" w:hAnsi="Times New Roman" w:cs="Times New Roman"/>
        </w:rPr>
      </w:pPr>
    </w:p>
    <w:p w14:paraId="602C99D0" w14:textId="77777777" w:rsidR="00B71BFF" w:rsidRPr="00433308" w:rsidRDefault="00B71BFF" w:rsidP="00433308">
      <w:pPr>
        <w:jc w:val="both"/>
        <w:rPr>
          <w:rFonts w:ascii="Times New Roman" w:hAnsi="Times New Roman" w:cs="Times New Roman"/>
        </w:rPr>
      </w:pPr>
    </w:p>
    <w:p w14:paraId="189C668C" w14:textId="77777777" w:rsidR="008E1FFF" w:rsidRPr="008E1FFF" w:rsidRDefault="008E1FFF" w:rsidP="008E1FFF">
      <w:pPr>
        <w:jc w:val="center"/>
        <w:rPr>
          <w:rFonts w:ascii="Times New Roman" w:hAnsi="Times New Roman" w:cs="Times New Roman"/>
          <w:b/>
          <w:bCs/>
        </w:rPr>
      </w:pPr>
      <w:r w:rsidRPr="008E1FFF">
        <w:rPr>
          <w:rFonts w:ascii="Times New Roman" w:hAnsi="Times New Roman" w:cs="Times New Roman"/>
          <w:b/>
          <w:bCs/>
        </w:rPr>
        <w:t>Rozdział II</w:t>
      </w:r>
    </w:p>
    <w:p w14:paraId="7008B1DD" w14:textId="5B3C2499" w:rsidR="008E1FFF" w:rsidRPr="008E1FFF" w:rsidRDefault="008E1FFF" w:rsidP="008E1FFF">
      <w:pPr>
        <w:jc w:val="center"/>
        <w:rPr>
          <w:rFonts w:ascii="Times New Roman" w:hAnsi="Times New Roman" w:cs="Times New Roman"/>
          <w:b/>
          <w:bCs/>
          <w:u w:val="single"/>
        </w:rPr>
      </w:pPr>
      <w:r w:rsidRPr="008E1FFF">
        <w:rPr>
          <w:rFonts w:ascii="Times New Roman" w:hAnsi="Times New Roman" w:cs="Times New Roman"/>
          <w:b/>
          <w:bCs/>
          <w:u w:val="single"/>
        </w:rPr>
        <w:t>DODATKOWE POSTANOWIENIA SWZ</w:t>
      </w:r>
    </w:p>
    <w:p w14:paraId="2D54DB46" w14:textId="77777777" w:rsidR="008E1FFF" w:rsidRPr="008E1FFF" w:rsidRDefault="008E1FFF" w:rsidP="00243C74">
      <w:pPr>
        <w:rPr>
          <w:rFonts w:ascii="Times New Roman" w:hAnsi="Times New Roman" w:cs="Times New Roman"/>
        </w:rPr>
      </w:pPr>
    </w:p>
    <w:p w14:paraId="203B343A" w14:textId="221C7707" w:rsidR="00CC74E8" w:rsidRPr="008E1FFF"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Liczba części zamówienia, na którą Wykonawca może złożyć ofertę lub maksymalną liczbę części, na</w:t>
      </w:r>
      <w:r w:rsidR="00FA20FA">
        <w:rPr>
          <w:rFonts w:ascii="Times New Roman" w:hAnsi="Times New Roman" w:cs="Times New Roman"/>
          <w:b/>
        </w:rPr>
        <w:t> </w:t>
      </w:r>
      <w:r w:rsidRPr="008E1FFF">
        <w:rPr>
          <w:rFonts w:ascii="Times New Roman" w:hAnsi="Times New Roman" w:cs="Times New Roman"/>
          <w:b/>
        </w:rPr>
        <w:t>które zamówienie może zostać udzielone temu samemu wykonawcy, oraz kryteria lub zasady, mające zastosowanie do ustalenia, które części zamówienia zostaną udzielone jednemu wykonawcy, w</w:t>
      </w:r>
      <w:r w:rsidR="00FA20FA">
        <w:rPr>
          <w:rFonts w:ascii="Times New Roman" w:hAnsi="Times New Roman" w:cs="Times New Roman"/>
          <w:b/>
        </w:rPr>
        <w:t> </w:t>
      </w:r>
      <w:r w:rsidRPr="008E1FFF">
        <w:rPr>
          <w:rFonts w:ascii="Times New Roman" w:hAnsi="Times New Roman" w:cs="Times New Roman"/>
          <w:b/>
        </w:rPr>
        <w:t>przypadku wyboru jego oferty w większej niż maksymalna liczbie części</w:t>
      </w:r>
    </w:p>
    <w:p w14:paraId="5AF43C77" w14:textId="6567CF3E" w:rsidR="00EA090B" w:rsidRPr="00E759CC" w:rsidRDefault="00EA090B" w:rsidP="00FC23D5">
      <w:pPr>
        <w:ind w:left="680"/>
        <w:jc w:val="both"/>
        <w:rPr>
          <w:rFonts w:ascii="Times New Roman" w:hAnsi="Times New Roman" w:cs="Times New Roman"/>
        </w:rPr>
      </w:pPr>
      <w:r w:rsidRPr="00AC3627">
        <w:rPr>
          <w:rFonts w:ascii="Times New Roman" w:hAnsi="Times New Roman" w:cs="Times New Roman"/>
        </w:rPr>
        <w:t xml:space="preserve">Zamawiający </w:t>
      </w:r>
      <w:r w:rsidRPr="00AC3627">
        <w:rPr>
          <w:rFonts w:ascii="Times New Roman" w:hAnsi="Times New Roman" w:cs="Times New Roman"/>
          <w:b/>
          <w:bCs/>
          <w:u w:val="single"/>
        </w:rPr>
        <w:t>dopuszcza</w:t>
      </w:r>
      <w:r w:rsidRPr="00AC3627">
        <w:rPr>
          <w:rFonts w:ascii="Times New Roman" w:hAnsi="Times New Roman" w:cs="Times New Roman"/>
        </w:rPr>
        <w:t xml:space="preserve"> możliwość składania ofert częściowych, zgodnie z zakresem określonym w</w:t>
      </w:r>
      <w:r w:rsidR="00AC3627">
        <w:rPr>
          <w:rFonts w:ascii="Times New Roman" w:hAnsi="Times New Roman" w:cs="Times New Roman"/>
        </w:rPr>
        <w:t> </w:t>
      </w:r>
      <w:r w:rsidRPr="00AC3627">
        <w:rPr>
          <w:rFonts w:ascii="Times New Roman" w:hAnsi="Times New Roman" w:cs="Times New Roman"/>
        </w:rPr>
        <w:t>Rozdziale</w:t>
      </w:r>
      <w:r w:rsidR="007B7E7B" w:rsidRPr="00AC3627">
        <w:rPr>
          <w:rFonts w:ascii="Times New Roman" w:hAnsi="Times New Roman" w:cs="Times New Roman"/>
        </w:rPr>
        <w:t xml:space="preserve"> </w:t>
      </w:r>
      <w:r w:rsidRPr="00AC3627">
        <w:rPr>
          <w:rFonts w:ascii="Times New Roman" w:hAnsi="Times New Roman" w:cs="Times New Roman"/>
        </w:rPr>
        <w:t>I pkt. 3 SWZ.</w:t>
      </w:r>
    </w:p>
    <w:p w14:paraId="738FBBA0" w14:textId="77777777" w:rsidR="00CC74E8" w:rsidRPr="00E759CC" w:rsidRDefault="00CC74E8" w:rsidP="00CC74E8">
      <w:pPr>
        <w:rPr>
          <w:rFonts w:ascii="Times New Roman" w:hAnsi="Times New Roman" w:cs="Times New Roman"/>
        </w:rPr>
      </w:pPr>
    </w:p>
    <w:p w14:paraId="6C1DDEAF" w14:textId="65158DBE" w:rsidR="00CC74E8"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Informacje dotyczące ofert wariantowych, w tym informacje o sposobie przedstawiania ofert wariantowych oraz minimalne warunki, jakim muszą odpowiadać oferty wariantowe, jeżeli zamawiający wymaga lub dopuszcza ich składanie</w:t>
      </w:r>
    </w:p>
    <w:p w14:paraId="564261D2" w14:textId="341BF527" w:rsidR="008E1FFF"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dopuszcza</w:t>
      </w:r>
      <w:r w:rsidRPr="00EA090B">
        <w:rPr>
          <w:rFonts w:ascii="Times New Roman" w:hAnsi="Times New Roman" w:cs="Times New Roman"/>
        </w:rPr>
        <w:t xml:space="preserve"> możliwości składania ofert wariantowych.</w:t>
      </w:r>
    </w:p>
    <w:p w14:paraId="189F159A" w14:textId="77777777" w:rsidR="008D2099" w:rsidRPr="00E759CC" w:rsidRDefault="008D2099" w:rsidP="008E1FFF">
      <w:pPr>
        <w:rPr>
          <w:rFonts w:ascii="Times New Roman" w:hAnsi="Times New Roman" w:cs="Times New Roman"/>
        </w:rPr>
      </w:pPr>
    </w:p>
    <w:p w14:paraId="4BAFA30F" w14:textId="1249B080"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Wymagania w zakresie zatrudnienia osób, o których mowa w art. 96 ust. 2 pkt 2 ustawy</w:t>
      </w:r>
    </w:p>
    <w:p w14:paraId="2C0F5443" w14:textId="0D7B0B4F"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wymaga</w:t>
      </w:r>
      <w:r w:rsidRPr="00EA090B">
        <w:rPr>
          <w:rFonts w:ascii="Times New Roman" w:hAnsi="Times New Roman" w:cs="Times New Roman"/>
        </w:rPr>
        <w:t xml:space="preserve"> zatrudnienia osób, o których mowa w art. 96 ust. 2 pkt 2 ustawy.</w:t>
      </w:r>
    </w:p>
    <w:p w14:paraId="632051B3" w14:textId="77777777" w:rsidR="008E1FFF" w:rsidRPr="00E759CC" w:rsidRDefault="008E1FFF" w:rsidP="008E1FFF">
      <w:pPr>
        <w:rPr>
          <w:rFonts w:ascii="Times New Roman" w:hAnsi="Times New Roman" w:cs="Times New Roman"/>
        </w:rPr>
      </w:pPr>
    </w:p>
    <w:p w14:paraId="69EB252E" w14:textId="147DD141"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Informacje o zastrzeżeniu możliwości ubiegania się o udzielenie zamówienia wyłącznie przez wykonawców, o których mowa w art. 94 ustawy</w:t>
      </w:r>
    </w:p>
    <w:p w14:paraId="7CFE37CA" w14:textId="23CE6333"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zastrzega</w:t>
      </w:r>
      <w:r w:rsidRPr="00EA090B">
        <w:rPr>
          <w:rFonts w:ascii="Times New Roman" w:hAnsi="Times New Roman" w:cs="Times New Roman"/>
        </w:rPr>
        <w:t xml:space="preserve"> możliwości ubiegania się o udzielenie zamówienia wyłącznie przez Wykonawców, o których mowa w art. 94 ustawy.</w:t>
      </w:r>
    </w:p>
    <w:p w14:paraId="3FAF37AB" w14:textId="77777777" w:rsidR="008E1FFF" w:rsidRPr="00E759CC" w:rsidRDefault="008E1FFF" w:rsidP="008E1FFF">
      <w:pPr>
        <w:rPr>
          <w:rFonts w:ascii="Times New Roman" w:hAnsi="Times New Roman" w:cs="Times New Roman"/>
        </w:rPr>
      </w:pPr>
    </w:p>
    <w:p w14:paraId="3FF77B8E" w14:textId="307B5E4D"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Informacja o przewidywanych zamówieniach, o których mowa w art. 214 ust. 1 pkt 7 i 8 ustawy</w:t>
      </w:r>
    </w:p>
    <w:p w14:paraId="144BC7A9" w14:textId="4E9584D1"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przewiduje</w:t>
      </w:r>
      <w:r w:rsidRPr="00EA090B">
        <w:rPr>
          <w:rFonts w:ascii="Times New Roman" w:hAnsi="Times New Roman" w:cs="Times New Roman"/>
        </w:rPr>
        <w:t xml:space="preserve"> udzielania zamówień, o których mowa w art. 214 ust. 1 pkt 7 i 8 ustawy.</w:t>
      </w:r>
    </w:p>
    <w:p w14:paraId="3A376667" w14:textId="77777777" w:rsidR="008E1FFF" w:rsidRPr="00E759CC" w:rsidRDefault="008E1FFF" w:rsidP="008E1FFF">
      <w:pPr>
        <w:rPr>
          <w:rFonts w:ascii="Times New Roman" w:hAnsi="Times New Roman" w:cs="Times New Roman"/>
        </w:rPr>
      </w:pPr>
    </w:p>
    <w:p w14:paraId="7A60463F" w14:textId="30DB9161"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Pr>
          <w:rFonts w:ascii="Times New Roman" w:hAnsi="Times New Roman" w:cs="Times New Roman"/>
          <w:b/>
        </w:rPr>
        <w:t xml:space="preserve"> </w:t>
      </w:r>
      <w:r w:rsidRPr="008E1FFF">
        <w:rPr>
          <w:rFonts w:ascii="Times New Roman" w:hAnsi="Times New Roman" w:cs="Times New Roman"/>
          <w:b/>
        </w:rPr>
        <w:t>sprawdzeniu tych dokumentów</w:t>
      </w:r>
    </w:p>
    <w:p w14:paraId="5A73CE01" w14:textId="0302BC27"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0933DC">
        <w:rPr>
          <w:rFonts w:ascii="Times New Roman" w:hAnsi="Times New Roman" w:cs="Times New Roman"/>
          <w:b/>
          <w:bCs/>
          <w:u w:val="single"/>
        </w:rPr>
        <w:t>nie przewiduje</w:t>
      </w:r>
      <w:r w:rsidRPr="00EA090B">
        <w:rPr>
          <w:rFonts w:ascii="Times New Roman" w:hAnsi="Times New Roman" w:cs="Times New Roman"/>
        </w:rPr>
        <w:t xml:space="preserve"> przeprowadzenia przez Wykonawcę wizji lokalnej lub sprawdzenia przez niego dokumentów niezbędnych do realizacji zamówienia, o których mowa w art. 131 ust. 2 ustawy.</w:t>
      </w:r>
    </w:p>
    <w:p w14:paraId="27B2E497" w14:textId="77777777" w:rsidR="008E1FFF" w:rsidRPr="00E759CC" w:rsidRDefault="008E1FFF" w:rsidP="008E1FFF">
      <w:pPr>
        <w:rPr>
          <w:rFonts w:ascii="Times New Roman" w:hAnsi="Times New Roman" w:cs="Times New Roman"/>
        </w:rPr>
      </w:pPr>
    </w:p>
    <w:p w14:paraId="14F841BC" w14:textId="303B2FFF"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Informacje dotyczące walut obcych, w jakich mogą być prowadzone rozliczenia między zamawiającym</w:t>
      </w:r>
      <w:r>
        <w:rPr>
          <w:rFonts w:ascii="Times New Roman" w:hAnsi="Times New Roman" w:cs="Times New Roman"/>
          <w:b/>
        </w:rPr>
        <w:t>,</w:t>
      </w:r>
      <w:r w:rsidRPr="008E1FFF">
        <w:rPr>
          <w:rFonts w:ascii="Times New Roman" w:hAnsi="Times New Roman" w:cs="Times New Roman"/>
          <w:b/>
        </w:rPr>
        <w:t xml:space="preserve"> a wykonawcą</w:t>
      </w:r>
    </w:p>
    <w:p w14:paraId="12FE8AB6" w14:textId="01D1BC98"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Rozliczenia między Zamawiającym a Wykonawcą będą prowadzone w złotych polskich (PLN).</w:t>
      </w:r>
    </w:p>
    <w:p w14:paraId="4A1C318C" w14:textId="77777777" w:rsidR="008E1FFF" w:rsidRPr="00E759CC" w:rsidRDefault="008E1FFF" w:rsidP="008E1FFF">
      <w:pPr>
        <w:rPr>
          <w:rFonts w:ascii="Times New Roman" w:hAnsi="Times New Roman" w:cs="Times New Roman"/>
        </w:rPr>
      </w:pPr>
    </w:p>
    <w:p w14:paraId="36A5A200" w14:textId="2BFEC163"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Liczba Wykonawców, z którymi Zamawiający zawrze umowę ramową</w:t>
      </w:r>
    </w:p>
    <w:p w14:paraId="0B44A12F" w14:textId="6ECF8844"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przewiduje</w:t>
      </w:r>
      <w:r w:rsidRPr="00EA090B">
        <w:rPr>
          <w:rFonts w:ascii="Times New Roman" w:hAnsi="Times New Roman" w:cs="Times New Roman"/>
        </w:rPr>
        <w:t xml:space="preserve"> zawarcia umowy ramowej.</w:t>
      </w:r>
    </w:p>
    <w:p w14:paraId="62E850FA" w14:textId="77777777" w:rsidR="008E1FFF" w:rsidRPr="00E759CC" w:rsidRDefault="008E1FFF" w:rsidP="008E1FFF">
      <w:pPr>
        <w:rPr>
          <w:rFonts w:ascii="Times New Roman" w:hAnsi="Times New Roman" w:cs="Times New Roman"/>
        </w:rPr>
      </w:pPr>
    </w:p>
    <w:p w14:paraId="05777CE9" w14:textId="0423F145"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Informacje o przewidywanym wyborze najkorzystniejszej oferty z zastosowaniem aukcji elektronicznej wraz z informacjami, o których mowa w art. 230 ustawy</w:t>
      </w:r>
    </w:p>
    <w:p w14:paraId="53FFB44F" w14:textId="11993B79"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przewiduje</w:t>
      </w:r>
      <w:r w:rsidRPr="00EA090B">
        <w:rPr>
          <w:rFonts w:ascii="Times New Roman" w:hAnsi="Times New Roman" w:cs="Times New Roman"/>
        </w:rPr>
        <w:t xml:space="preserve"> aukcji elektronicznej.</w:t>
      </w:r>
    </w:p>
    <w:p w14:paraId="38A2F36A" w14:textId="77777777" w:rsidR="00433308" w:rsidRPr="00E759CC" w:rsidRDefault="00433308" w:rsidP="008E1FFF">
      <w:pPr>
        <w:rPr>
          <w:rFonts w:ascii="Times New Roman" w:hAnsi="Times New Roman" w:cs="Times New Roman"/>
        </w:rPr>
      </w:pPr>
    </w:p>
    <w:p w14:paraId="27B34358" w14:textId="6DABD40E"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Informacje dotyczące wysokości zwrotu kosztów udziału w postępowaniu</w:t>
      </w:r>
    </w:p>
    <w:p w14:paraId="6DDDE864" w14:textId="545620FD" w:rsidR="008E1FFF"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przewiduje</w:t>
      </w:r>
      <w:r w:rsidRPr="00EA090B">
        <w:rPr>
          <w:rFonts w:ascii="Times New Roman" w:hAnsi="Times New Roman" w:cs="Times New Roman"/>
        </w:rPr>
        <w:t xml:space="preserve"> zwrotu kosztów udziału w postępowaniu.</w:t>
      </w:r>
    </w:p>
    <w:p w14:paraId="7B651172" w14:textId="77777777" w:rsidR="008D2099" w:rsidRPr="00E759CC" w:rsidRDefault="008D2099" w:rsidP="008E1FFF">
      <w:pPr>
        <w:rPr>
          <w:rFonts w:ascii="Times New Roman" w:hAnsi="Times New Roman" w:cs="Times New Roman"/>
        </w:rPr>
      </w:pPr>
    </w:p>
    <w:p w14:paraId="752938EA" w14:textId="747C11E4"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Informacje dotyczące obowiązku osobistego wykonania przez Wykonawcę kluczowych zadań zamówienia</w:t>
      </w:r>
    </w:p>
    <w:p w14:paraId="49795B20" w14:textId="559C0F61"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przewiduje</w:t>
      </w:r>
      <w:r w:rsidRPr="00EA090B">
        <w:rPr>
          <w:rFonts w:ascii="Times New Roman" w:hAnsi="Times New Roman" w:cs="Times New Roman"/>
        </w:rPr>
        <w:t xml:space="preserve"> obowiązku osobistego wykonania przez Wykonawcę kluczowych zadań zamówienia.</w:t>
      </w:r>
    </w:p>
    <w:p w14:paraId="4FA9A6AD" w14:textId="77777777" w:rsidR="008E1FFF" w:rsidRPr="00E759CC" w:rsidRDefault="008E1FFF" w:rsidP="008E1FFF">
      <w:pPr>
        <w:rPr>
          <w:rFonts w:ascii="Times New Roman" w:hAnsi="Times New Roman" w:cs="Times New Roman"/>
        </w:rPr>
      </w:pPr>
    </w:p>
    <w:p w14:paraId="3A6C22B3" w14:textId="2A885C8B" w:rsidR="008E1FFF" w:rsidRPr="00E759CC" w:rsidRDefault="008E1FFF" w:rsidP="00DD552E">
      <w:pPr>
        <w:pStyle w:val="Akapitzlist"/>
        <w:numPr>
          <w:ilvl w:val="0"/>
          <w:numId w:val="19"/>
        </w:numPr>
        <w:shd w:val="clear" w:color="auto" w:fill="BDD6EE" w:themeFill="accent1" w:themeFillTint="66"/>
        <w:jc w:val="both"/>
        <w:rPr>
          <w:rFonts w:ascii="Times New Roman" w:hAnsi="Times New Roman" w:cs="Times New Roman"/>
          <w:b/>
        </w:rPr>
      </w:pPr>
      <w:r w:rsidRPr="008E1FFF">
        <w:rPr>
          <w:rFonts w:ascii="Times New Roman" w:hAnsi="Times New Roman" w:cs="Times New Roman"/>
          <w:b/>
        </w:rPr>
        <w:t>Złożenie ofert w postaci katalogów elektronicznych lub dołączenia katalogów elektronicznych do</w:t>
      </w:r>
      <w:r w:rsidR="007B7E7B">
        <w:rPr>
          <w:rFonts w:ascii="Times New Roman" w:hAnsi="Times New Roman" w:cs="Times New Roman"/>
          <w:b/>
        </w:rPr>
        <w:t xml:space="preserve"> </w:t>
      </w:r>
      <w:r w:rsidRPr="008E1FFF">
        <w:rPr>
          <w:rFonts w:ascii="Times New Roman" w:hAnsi="Times New Roman" w:cs="Times New Roman"/>
          <w:b/>
        </w:rPr>
        <w:t>oferty</w:t>
      </w:r>
    </w:p>
    <w:p w14:paraId="617BFD6C" w14:textId="12782888"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przewiduje</w:t>
      </w:r>
      <w:r w:rsidRPr="00EA090B">
        <w:rPr>
          <w:rFonts w:ascii="Times New Roman" w:hAnsi="Times New Roman" w:cs="Times New Roman"/>
        </w:rPr>
        <w:t xml:space="preserve"> możliwości złożenia ofert w postaci katalogów elektronicznych lub dołączenia katalogów elektronicznych do oferty.</w:t>
      </w:r>
    </w:p>
    <w:p w14:paraId="6CB6149D" w14:textId="77777777" w:rsidR="008E1FFF" w:rsidRPr="00E759CC" w:rsidRDefault="008E1FFF" w:rsidP="008E1FFF">
      <w:pPr>
        <w:rPr>
          <w:rFonts w:ascii="Times New Roman" w:hAnsi="Times New Roman" w:cs="Times New Roman"/>
        </w:rPr>
      </w:pPr>
    </w:p>
    <w:p w14:paraId="2041B8F5" w14:textId="675D0D4C" w:rsidR="008E1FFF" w:rsidRPr="00E759CC" w:rsidRDefault="007D57A1" w:rsidP="00DD552E">
      <w:pPr>
        <w:pStyle w:val="Akapitzlist"/>
        <w:numPr>
          <w:ilvl w:val="0"/>
          <w:numId w:val="19"/>
        </w:numPr>
        <w:shd w:val="clear" w:color="auto" w:fill="BDD6EE" w:themeFill="accent1" w:themeFillTint="66"/>
        <w:jc w:val="both"/>
        <w:rPr>
          <w:rFonts w:ascii="Times New Roman" w:hAnsi="Times New Roman" w:cs="Times New Roman"/>
          <w:b/>
        </w:rPr>
      </w:pPr>
      <w:r w:rsidRPr="007D57A1">
        <w:rPr>
          <w:rFonts w:ascii="Times New Roman" w:hAnsi="Times New Roman" w:cs="Times New Roman"/>
          <w:b/>
        </w:rPr>
        <w:t>Kwota środków, którą Zamawiający zamierza przeznaczyć na sfinansowanie przedmiotowego zamówienia</w:t>
      </w:r>
    </w:p>
    <w:p w14:paraId="44F2A219" w14:textId="2ADA20C7" w:rsidR="008E1FFF"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 xml:space="preserve">Zamawiający </w:t>
      </w:r>
      <w:r w:rsidRPr="00EA090B">
        <w:rPr>
          <w:rFonts w:ascii="Times New Roman" w:hAnsi="Times New Roman" w:cs="Times New Roman"/>
          <w:b/>
          <w:bCs/>
          <w:u w:val="single"/>
        </w:rPr>
        <w:t>nie podaje kwoty środków</w:t>
      </w:r>
      <w:r w:rsidRPr="00EA090B">
        <w:rPr>
          <w:rFonts w:ascii="Times New Roman" w:hAnsi="Times New Roman" w:cs="Times New Roman"/>
        </w:rPr>
        <w:t>, jaką zamierza przeznaczyć na sfinansowanie przedmiotowego zamówienia.</w:t>
      </w:r>
    </w:p>
    <w:p w14:paraId="062D4276" w14:textId="77777777" w:rsidR="008D2099" w:rsidRPr="00E759CC" w:rsidRDefault="008D2099" w:rsidP="008E1FFF">
      <w:pPr>
        <w:rPr>
          <w:rFonts w:ascii="Times New Roman" w:hAnsi="Times New Roman" w:cs="Times New Roman"/>
        </w:rPr>
      </w:pPr>
    </w:p>
    <w:p w14:paraId="2B4163DD" w14:textId="255ED95A" w:rsidR="008E1FFF" w:rsidRPr="00E759CC" w:rsidRDefault="007D57A1" w:rsidP="00DD552E">
      <w:pPr>
        <w:pStyle w:val="Akapitzlist"/>
        <w:numPr>
          <w:ilvl w:val="0"/>
          <w:numId w:val="19"/>
        </w:numPr>
        <w:shd w:val="clear" w:color="auto" w:fill="BDD6EE" w:themeFill="accent1" w:themeFillTint="66"/>
        <w:jc w:val="both"/>
        <w:rPr>
          <w:rFonts w:ascii="Times New Roman" w:hAnsi="Times New Roman" w:cs="Times New Roman"/>
          <w:b/>
        </w:rPr>
      </w:pPr>
      <w:r w:rsidRPr="007D57A1">
        <w:rPr>
          <w:rFonts w:ascii="Times New Roman" w:hAnsi="Times New Roman" w:cs="Times New Roman"/>
          <w:b/>
        </w:rPr>
        <w:t>Powody niedokonania podziału zamówienia na części, zgodnie z art. 91 ust. 2 ustawy</w:t>
      </w:r>
    </w:p>
    <w:p w14:paraId="06A0D368" w14:textId="736AB735" w:rsidR="008E1FFF" w:rsidRPr="00E759CC" w:rsidRDefault="00EA090B" w:rsidP="000933DC">
      <w:pPr>
        <w:pStyle w:val="Akapitzlist"/>
        <w:ind w:left="680"/>
        <w:jc w:val="both"/>
        <w:rPr>
          <w:rFonts w:ascii="Times New Roman" w:hAnsi="Times New Roman" w:cs="Times New Roman"/>
        </w:rPr>
      </w:pPr>
      <w:r w:rsidRPr="00EA090B">
        <w:rPr>
          <w:rFonts w:ascii="Times New Roman" w:hAnsi="Times New Roman" w:cs="Times New Roman"/>
        </w:rPr>
        <w:t>Nie dotyczy.</w:t>
      </w:r>
    </w:p>
    <w:p w14:paraId="62DAE025" w14:textId="77777777" w:rsidR="008E1FFF" w:rsidRPr="00E759CC" w:rsidRDefault="008E1FFF" w:rsidP="008E1FFF">
      <w:pPr>
        <w:rPr>
          <w:rFonts w:ascii="Times New Roman" w:hAnsi="Times New Roman" w:cs="Times New Roman"/>
        </w:rPr>
      </w:pPr>
    </w:p>
    <w:p w14:paraId="01D5E175" w14:textId="7CBB4EAE" w:rsidR="008E1FFF" w:rsidRPr="00E759CC" w:rsidRDefault="007D57A1" w:rsidP="00DD552E">
      <w:pPr>
        <w:pStyle w:val="Akapitzlist"/>
        <w:numPr>
          <w:ilvl w:val="0"/>
          <w:numId w:val="19"/>
        </w:numPr>
        <w:shd w:val="clear" w:color="auto" w:fill="BDD6EE" w:themeFill="accent1" w:themeFillTint="66"/>
        <w:jc w:val="both"/>
        <w:rPr>
          <w:rFonts w:ascii="Times New Roman" w:hAnsi="Times New Roman" w:cs="Times New Roman"/>
          <w:b/>
        </w:rPr>
      </w:pPr>
      <w:r w:rsidRPr="007D57A1">
        <w:rPr>
          <w:rFonts w:ascii="Times New Roman" w:hAnsi="Times New Roman" w:cs="Times New Roman"/>
          <w:b/>
        </w:rPr>
        <w:t>Informacje dodatkowe</w:t>
      </w:r>
    </w:p>
    <w:p w14:paraId="44E1047F" w14:textId="0880262B" w:rsidR="000747C3" w:rsidRDefault="000747C3" w:rsidP="00DD552E">
      <w:pPr>
        <w:pStyle w:val="Akapitzlist"/>
        <w:numPr>
          <w:ilvl w:val="1"/>
          <w:numId w:val="19"/>
        </w:numPr>
        <w:jc w:val="both"/>
        <w:rPr>
          <w:rFonts w:ascii="Times New Roman" w:hAnsi="Times New Roman" w:cs="Times New Roman"/>
          <w:bCs/>
        </w:rPr>
      </w:pPr>
      <w:r w:rsidRPr="00DD552E">
        <w:rPr>
          <w:rFonts w:ascii="Times New Roman" w:hAnsi="Times New Roman" w:cs="Times New Roman"/>
          <w:bCs/>
        </w:rPr>
        <w:t>Jeżeli</w:t>
      </w:r>
      <w:r w:rsidRPr="00DD552E">
        <w:rPr>
          <w:rFonts w:ascii="Times New Roman" w:hAnsi="Times New Roman" w:cs="Times New Roman"/>
          <w:bCs/>
          <w:lang w:eastAsia="pl-PL"/>
        </w:rPr>
        <w:t xml:space="preserve"> Zamawiający w treści przedmiotowej SWZ przed wskazaniem konkretnego punktu SWZ nie określił </w:t>
      </w:r>
      <w:r w:rsidRPr="000747C3">
        <w:rPr>
          <w:rFonts w:ascii="Times New Roman" w:hAnsi="Times New Roman" w:cs="Times New Roman"/>
          <w:bCs/>
          <w:lang w:eastAsia="pl-PL"/>
        </w:rPr>
        <w:t>odpowiedniego Rozdziału SWZ wówczas właściwym dla wskazanego przez Zamawiającego punktu SWZ jest Rozdział I niniejszej SWZ.</w:t>
      </w:r>
    </w:p>
    <w:p w14:paraId="3744FEC9" w14:textId="6080C8F8" w:rsidR="000747C3" w:rsidRDefault="000747C3" w:rsidP="00DD552E">
      <w:pPr>
        <w:pStyle w:val="Akapitzlist"/>
        <w:numPr>
          <w:ilvl w:val="1"/>
          <w:numId w:val="19"/>
        </w:numPr>
        <w:jc w:val="both"/>
        <w:rPr>
          <w:rFonts w:ascii="Times New Roman" w:hAnsi="Times New Roman" w:cs="Times New Roman"/>
          <w:bCs/>
          <w:lang w:eastAsia="pl-PL"/>
        </w:rPr>
      </w:pPr>
      <w:r w:rsidRPr="000747C3">
        <w:rPr>
          <w:rFonts w:ascii="Times New Roman" w:hAnsi="Times New Roman" w:cs="Times New Roman"/>
          <w:bCs/>
        </w:rPr>
        <w:t>Słowne</w:t>
      </w:r>
      <w:r w:rsidRPr="000747C3">
        <w:rPr>
          <w:rFonts w:ascii="Times New Roman" w:hAnsi="Times New Roman" w:cs="Times New Roman"/>
          <w:bCs/>
          <w:lang w:eastAsia="pl-PL"/>
        </w:rPr>
        <w:t xml:space="preserve"> dookreślenia treści określonych liczbowo w niniejszej SWZ mają charakter pomocniczy.</w:t>
      </w:r>
    </w:p>
    <w:p w14:paraId="47AAB9F2" w14:textId="20C2DF43" w:rsidR="000747C3" w:rsidRPr="004E1CC5" w:rsidRDefault="000747C3" w:rsidP="00DD552E">
      <w:pPr>
        <w:pStyle w:val="Akapitzlist"/>
        <w:numPr>
          <w:ilvl w:val="1"/>
          <w:numId w:val="19"/>
        </w:numPr>
        <w:jc w:val="both"/>
        <w:rPr>
          <w:rFonts w:ascii="Times New Roman" w:hAnsi="Times New Roman" w:cs="Times New Roman"/>
          <w:bCs/>
        </w:rPr>
      </w:pPr>
      <w:r w:rsidRPr="000747C3">
        <w:rPr>
          <w:rFonts w:ascii="Times New Roman" w:hAnsi="Times New Roman" w:cs="Times New Roman"/>
          <w:bCs/>
          <w:lang w:eastAsia="pl-PL"/>
        </w:rPr>
        <w:t xml:space="preserve">W przypadku złożenia oferty bez użycia załączonych do niniejszej SWZ wzorów formularzy, złożona oferta </w:t>
      </w:r>
      <w:r w:rsidRPr="004E1CC5">
        <w:rPr>
          <w:rFonts w:ascii="Times New Roman" w:hAnsi="Times New Roman" w:cs="Times New Roman"/>
          <w:bCs/>
          <w:lang w:eastAsia="pl-PL"/>
        </w:rPr>
        <w:t>musi</w:t>
      </w:r>
      <w:r w:rsidRPr="004E1CC5">
        <w:rPr>
          <w:rFonts w:ascii="Times New Roman" w:hAnsi="Times New Roman" w:cs="Times New Roman"/>
          <w:bCs/>
        </w:rPr>
        <w:t xml:space="preserve"> zawierać wszelkie informacje wymagane w SWZ i wynikające z zawartości wzorów formularzy.</w:t>
      </w:r>
    </w:p>
    <w:p w14:paraId="6EFBD17B" w14:textId="3D873E2D" w:rsidR="000747C3" w:rsidRPr="004E1CC5" w:rsidRDefault="000747C3" w:rsidP="00DD552E">
      <w:pPr>
        <w:pStyle w:val="Akapitzlist"/>
        <w:numPr>
          <w:ilvl w:val="1"/>
          <w:numId w:val="19"/>
        </w:numPr>
        <w:jc w:val="both"/>
        <w:rPr>
          <w:rFonts w:ascii="Times New Roman" w:hAnsi="Times New Roman" w:cs="Times New Roman"/>
          <w:bCs/>
        </w:rPr>
      </w:pPr>
      <w:r w:rsidRPr="004E1CC5">
        <w:rPr>
          <w:rFonts w:ascii="Times New Roman" w:hAnsi="Times New Roman" w:cs="Times New Roman"/>
          <w:bCs/>
        </w:rPr>
        <w:t>Dotycz</w:t>
      </w:r>
      <w:r w:rsidR="00DD552E" w:rsidRPr="004E1CC5">
        <w:rPr>
          <w:rFonts w:ascii="Times New Roman" w:hAnsi="Times New Roman" w:cs="Times New Roman"/>
          <w:bCs/>
        </w:rPr>
        <w:t>y</w:t>
      </w:r>
      <w:r w:rsidRPr="004E1CC5">
        <w:rPr>
          <w:rFonts w:ascii="Times New Roman" w:hAnsi="Times New Roman" w:cs="Times New Roman"/>
          <w:bCs/>
        </w:rPr>
        <w:t xml:space="preserve"> części nr 1: Przedmiot zamówienia będzie dofinansowany ze środków budżetu państwa, przyznanych przez Ministra Nauki w ramach Programu „Narodowy Program Rozwoju Humanistyki</w:t>
      </w:r>
      <w:r w:rsidR="00FA20FA" w:rsidRPr="004E1CC5">
        <w:rPr>
          <w:rFonts w:ascii="Times New Roman" w:hAnsi="Times New Roman" w:cs="Times New Roman"/>
          <w:bCs/>
        </w:rPr>
        <w:t>”</w:t>
      </w:r>
      <w:r w:rsidRPr="004E1CC5">
        <w:rPr>
          <w:rFonts w:ascii="Times New Roman" w:hAnsi="Times New Roman" w:cs="Times New Roman"/>
          <w:bCs/>
        </w:rPr>
        <w:t xml:space="preserve"> w</w:t>
      </w:r>
      <w:r w:rsidR="00FA20FA" w:rsidRPr="004E1CC5">
        <w:rPr>
          <w:rFonts w:ascii="Times New Roman" w:hAnsi="Times New Roman" w:cs="Times New Roman"/>
          <w:bCs/>
        </w:rPr>
        <w:t> </w:t>
      </w:r>
      <w:r w:rsidRPr="004E1CC5">
        <w:rPr>
          <w:rFonts w:ascii="Times New Roman" w:hAnsi="Times New Roman" w:cs="Times New Roman"/>
          <w:bCs/>
        </w:rPr>
        <w:t>związku z realizacją projektu pt. „Polska wojna sukcesyjna 1733-1735. Działania wojenne – edycja źródłowa” realizowanego na</w:t>
      </w:r>
      <w:r w:rsidR="007B7E7B" w:rsidRPr="004E1CC5">
        <w:rPr>
          <w:rFonts w:ascii="Times New Roman" w:hAnsi="Times New Roman" w:cs="Times New Roman"/>
          <w:bCs/>
        </w:rPr>
        <w:t xml:space="preserve"> </w:t>
      </w:r>
      <w:r w:rsidRPr="004E1CC5">
        <w:rPr>
          <w:rFonts w:ascii="Times New Roman" w:hAnsi="Times New Roman" w:cs="Times New Roman"/>
          <w:bCs/>
        </w:rPr>
        <w:t>podstawie umowy nr NPRH/DN/SP/0213/2023/12 z dnia 21.06.2024 r.</w:t>
      </w:r>
    </w:p>
    <w:p w14:paraId="0536FC35" w14:textId="77777777" w:rsidR="008E1FFF" w:rsidRDefault="008E1FFF" w:rsidP="008E1FFF">
      <w:pPr>
        <w:rPr>
          <w:rFonts w:ascii="Times New Roman" w:hAnsi="Times New Roman" w:cs="Times New Roman"/>
        </w:rPr>
      </w:pPr>
    </w:p>
    <w:p w14:paraId="6578EF0B" w14:textId="77777777" w:rsidR="00B71BFF" w:rsidRPr="00E759CC" w:rsidRDefault="00B71BFF" w:rsidP="008E1FFF">
      <w:pPr>
        <w:rPr>
          <w:rFonts w:ascii="Times New Roman" w:hAnsi="Times New Roman" w:cs="Times New Roman"/>
        </w:rPr>
      </w:pPr>
    </w:p>
    <w:p w14:paraId="478DA8D1" w14:textId="77777777" w:rsidR="00CC74E8" w:rsidRPr="00CC74E8" w:rsidRDefault="00CC74E8" w:rsidP="00CC74E8">
      <w:pPr>
        <w:jc w:val="center"/>
        <w:rPr>
          <w:rFonts w:ascii="Times New Roman" w:hAnsi="Times New Roman" w:cs="Times New Roman"/>
          <w:b/>
          <w:bCs/>
        </w:rPr>
      </w:pPr>
      <w:r w:rsidRPr="00CC74E8">
        <w:rPr>
          <w:rFonts w:ascii="Times New Roman" w:hAnsi="Times New Roman" w:cs="Times New Roman"/>
          <w:b/>
          <w:bCs/>
        </w:rPr>
        <w:t>Rozdział III</w:t>
      </w:r>
    </w:p>
    <w:p w14:paraId="20922AC7" w14:textId="77777777" w:rsidR="00CC74E8" w:rsidRPr="00CC74E8" w:rsidRDefault="00CC74E8" w:rsidP="00CC74E8">
      <w:pPr>
        <w:jc w:val="center"/>
        <w:rPr>
          <w:rFonts w:ascii="Times New Roman" w:hAnsi="Times New Roman" w:cs="Times New Roman"/>
          <w:b/>
          <w:bCs/>
          <w:u w:val="single"/>
        </w:rPr>
      </w:pPr>
      <w:r w:rsidRPr="00CC74E8">
        <w:rPr>
          <w:rFonts w:ascii="Times New Roman" w:hAnsi="Times New Roman" w:cs="Times New Roman"/>
          <w:b/>
          <w:bCs/>
          <w:u w:val="single"/>
        </w:rPr>
        <w:t>ZAŁĄCZNIKI DO SWZ</w:t>
      </w:r>
    </w:p>
    <w:p w14:paraId="227FC765" w14:textId="77777777" w:rsidR="00CC74E8" w:rsidRPr="00CC74E8" w:rsidRDefault="00CC74E8" w:rsidP="00CC74E8">
      <w:pPr>
        <w:tabs>
          <w:tab w:val="left" w:pos="2268"/>
        </w:tabs>
        <w:rPr>
          <w:rStyle w:val="Styl11pt"/>
        </w:rPr>
      </w:pPr>
      <w:r w:rsidRPr="00CC74E8">
        <w:rPr>
          <w:rStyle w:val="Styl11pt"/>
          <w:b/>
        </w:rPr>
        <w:t>Załącznik nr 1</w:t>
      </w:r>
      <w:r w:rsidRPr="00CC74E8">
        <w:rPr>
          <w:rStyle w:val="Styl11pt"/>
        </w:rPr>
        <w:t xml:space="preserve"> – Formularz ofertowy</w:t>
      </w:r>
    </w:p>
    <w:p w14:paraId="1B1142E3" w14:textId="77777777" w:rsidR="00CC74E8" w:rsidRPr="00CC74E8" w:rsidRDefault="00CC74E8" w:rsidP="00CC74E8">
      <w:pPr>
        <w:jc w:val="both"/>
        <w:rPr>
          <w:rFonts w:ascii="Times New Roman" w:hAnsi="Times New Roman" w:cs="Times New Roman"/>
        </w:rPr>
      </w:pPr>
      <w:r w:rsidRPr="00CC74E8">
        <w:rPr>
          <w:rFonts w:ascii="Times New Roman" w:hAnsi="Times New Roman" w:cs="Times New Roman"/>
          <w:b/>
        </w:rPr>
        <w:t xml:space="preserve">Załączniki nr 1.1 </w:t>
      </w:r>
      <w:r w:rsidRPr="00CC74E8">
        <w:rPr>
          <w:rFonts w:ascii="Times New Roman" w:hAnsi="Times New Roman" w:cs="Times New Roman"/>
        </w:rPr>
        <w:t>–</w:t>
      </w:r>
      <w:r w:rsidRPr="00CC74E8">
        <w:rPr>
          <w:rFonts w:ascii="Times New Roman" w:hAnsi="Times New Roman" w:cs="Times New Roman"/>
          <w:b/>
        </w:rPr>
        <w:t xml:space="preserve"> </w:t>
      </w:r>
      <w:r w:rsidRPr="00CC74E8">
        <w:rPr>
          <w:rFonts w:ascii="Times New Roman" w:hAnsi="Times New Roman" w:cs="Times New Roman"/>
        </w:rPr>
        <w:t>Opis przedmiotu zamówienia – część nr 1</w:t>
      </w:r>
    </w:p>
    <w:p w14:paraId="003FC61A" w14:textId="77777777" w:rsidR="00CC74E8" w:rsidRPr="00CC74E8" w:rsidRDefault="00CC74E8" w:rsidP="00CC74E8">
      <w:pPr>
        <w:jc w:val="both"/>
        <w:rPr>
          <w:rFonts w:ascii="Times New Roman" w:hAnsi="Times New Roman" w:cs="Times New Roman"/>
        </w:rPr>
      </w:pPr>
      <w:r w:rsidRPr="00CC74E8">
        <w:rPr>
          <w:rFonts w:ascii="Times New Roman" w:hAnsi="Times New Roman" w:cs="Times New Roman"/>
          <w:b/>
        </w:rPr>
        <w:t xml:space="preserve">Załączniki nr 1.2 </w:t>
      </w:r>
      <w:r w:rsidRPr="00CC74E8">
        <w:rPr>
          <w:rFonts w:ascii="Times New Roman" w:hAnsi="Times New Roman" w:cs="Times New Roman"/>
        </w:rPr>
        <w:t>–</w:t>
      </w:r>
      <w:r w:rsidRPr="00CC74E8">
        <w:rPr>
          <w:rFonts w:ascii="Times New Roman" w:hAnsi="Times New Roman" w:cs="Times New Roman"/>
          <w:b/>
        </w:rPr>
        <w:t xml:space="preserve"> </w:t>
      </w:r>
      <w:r w:rsidRPr="00CC74E8">
        <w:rPr>
          <w:rFonts w:ascii="Times New Roman" w:hAnsi="Times New Roman" w:cs="Times New Roman"/>
        </w:rPr>
        <w:t>Opis przedmiotu zamówienia – część nr 2</w:t>
      </w:r>
    </w:p>
    <w:p w14:paraId="299F7970" w14:textId="77777777" w:rsidR="00CC74E8" w:rsidRPr="00CC74E8" w:rsidRDefault="00CC74E8" w:rsidP="00CC74E8">
      <w:pPr>
        <w:jc w:val="both"/>
        <w:rPr>
          <w:rFonts w:ascii="Times New Roman" w:hAnsi="Times New Roman" w:cs="Times New Roman"/>
        </w:rPr>
      </w:pPr>
      <w:r w:rsidRPr="00CC74E8">
        <w:rPr>
          <w:rFonts w:ascii="Times New Roman" w:hAnsi="Times New Roman" w:cs="Times New Roman"/>
          <w:b/>
        </w:rPr>
        <w:t xml:space="preserve">Załączniki nr 1.3 </w:t>
      </w:r>
      <w:r w:rsidRPr="00CC74E8">
        <w:rPr>
          <w:rFonts w:ascii="Times New Roman" w:hAnsi="Times New Roman" w:cs="Times New Roman"/>
        </w:rPr>
        <w:t>–</w:t>
      </w:r>
      <w:r w:rsidRPr="00CC74E8">
        <w:rPr>
          <w:rFonts w:ascii="Times New Roman" w:hAnsi="Times New Roman" w:cs="Times New Roman"/>
          <w:b/>
        </w:rPr>
        <w:t xml:space="preserve"> </w:t>
      </w:r>
      <w:r w:rsidRPr="00CC74E8">
        <w:rPr>
          <w:rFonts w:ascii="Times New Roman" w:hAnsi="Times New Roman" w:cs="Times New Roman"/>
        </w:rPr>
        <w:t>Opis przedmiotu zamówienia – część nr 3</w:t>
      </w:r>
    </w:p>
    <w:p w14:paraId="660274AF" w14:textId="77777777" w:rsidR="00CC74E8" w:rsidRPr="00CC74E8" w:rsidRDefault="00CC74E8" w:rsidP="00CC74E8">
      <w:pPr>
        <w:shd w:val="clear" w:color="auto" w:fill="FFFFFF"/>
        <w:tabs>
          <w:tab w:val="left" w:pos="2268"/>
        </w:tabs>
        <w:jc w:val="both"/>
        <w:rPr>
          <w:rStyle w:val="Styl11pt"/>
        </w:rPr>
      </w:pPr>
      <w:r w:rsidRPr="00CC74E8">
        <w:rPr>
          <w:rStyle w:val="Styl11pt"/>
          <w:b/>
        </w:rPr>
        <w:t>Załącznik nr 2</w:t>
      </w:r>
      <w:r w:rsidRPr="00CC74E8">
        <w:rPr>
          <w:rStyle w:val="Styl11pt"/>
        </w:rPr>
        <w:t xml:space="preserve"> – Oświadczenie </w:t>
      </w:r>
      <w:r w:rsidRPr="00CC74E8">
        <w:rPr>
          <w:rFonts w:ascii="Times New Roman" w:hAnsi="Times New Roman" w:cs="Times New Roman"/>
          <w:bCs/>
        </w:rPr>
        <w:t>o niepodleganiu wykluczeniu</w:t>
      </w:r>
    </w:p>
    <w:p w14:paraId="0743523E" w14:textId="77777777" w:rsidR="00CC74E8" w:rsidRPr="00CC74E8" w:rsidRDefault="00CC74E8" w:rsidP="00CC74E8">
      <w:pPr>
        <w:tabs>
          <w:tab w:val="left" w:pos="2268"/>
        </w:tabs>
        <w:jc w:val="both"/>
        <w:rPr>
          <w:rFonts w:ascii="Times New Roman" w:hAnsi="Times New Roman" w:cs="Times New Roman"/>
          <w:bCs/>
        </w:rPr>
      </w:pPr>
      <w:r w:rsidRPr="00CC74E8">
        <w:rPr>
          <w:rFonts w:ascii="Times New Roman" w:hAnsi="Times New Roman" w:cs="Times New Roman"/>
          <w:b/>
          <w:bCs/>
        </w:rPr>
        <w:t xml:space="preserve">Załącznik nr 3 </w:t>
      </w:r>
      <w:r w:rsidRPr="00CC74E8">
        <w:rPr>
          <w:rFonts w:ascii="Times New Roman" w:hAnsi="Times New Roman" w:cs="Times New Roman"/>
          <w:bCs/>
        </w:rPr>
        <w:t>– Projekt umowy (odpowiednio do części)</w:t>
      </w:r>
    </w:p>
    <w:p w14:paraId="3CB6C0E2" w14:textId="77777777" w:rsidR="00CC74E8" w:rsidRPr="00CC74E8" w:rsidRDefault="00CC74E8" w:rsidP="00CC74E8">
      <w:pPr>
        <w:tabs>
          <w:tab w:val="left" w:pos="2268"/>
        </w:tabs>
        <w:jc w:val="both"/>
        <w:rPr>
          <w:rFonts w:ascii="Times New Roman" w:hAnsi="Times New Roman" w:cs="Times New Roman"/>
          <w:bCs/>
        </w:rPr>
      </w:pPr>
      <w:r w:rsidRPr="00CC74E8">
        <w:rPr>
          <w:rFonts w:ascii="Times New Roman" w:hAnsi="Times New Roman" w:cs="Times New Roman"/>
          <w:b/>
          <w:bCs/>
        </w:rPr>
        <w:t xml:space="preserve">Załącznik nr 4 </w:t>
      </w:r>
      <w:r w:rsidRPr="00CC74E8">
        <w:rPr>
          <w:rFonts w:ascii="Times New Roman" w:hAnsi="Times New Roman" w:cs="Times New Roman"/>
          <w:bCs/>
        </w:rPr>
        <w:t xml:space="preserve">– </w:t>
      </w:r>
      <w:proofErr w:type="spellStart"/>
      <w:r w:rsidRPr="00CC74E8">
        <w:rPr>
          <w:rFonts w:ascii="Times New Roman" w:hAnsi="Times New Roman" w:cs="Times New Roman"/>
          <w:bCs/>
        </w:rPr>
        <w:t>PassMark</w:t>
      </w:r>
      <w:proofErr w:type="spellEnd"/>
      <w:r w:rsidRPr="00CC74E8">
        <w:rPr>
          <w:rFonts w:ascii="Times New Roman" w:hAnsi="Times New Roman" w:cs="Times New Roman"/>
          <w:bCs/>
        </w:rPr>
        <w:t xml:space="preserve"> CPU </w:t>
      </w:r>
      <w:proofErr w:type="spellStart"/>
      <w:r w:rsidRPr="00CC74E8">
        <w:rPr>
          <w:rFonts w:ascii="Times New Roman" w:hAnsi="Times New Roman" w:cs="Times New Roman"/>
          <w:bCs/>
        </w:rPr>
        <w:t>Benchmarks</w:t>
      </w:r>
      <w:proofErr w:type="spellEnd"/>
      <w:r w:rsidRPr="00CC74E8">
        <w:rPr>
          <w:rFonts w:ascii="Times New Roman" w:hAnsi="Times New Roman" w:cs="Times New Roman"/>
          <w:bCs/>
        </w:rPr>
        <w:t xml:space="preserve"> - Single CPU Systems (wyniki testów z dnia opublikowania ogłoszenia o zamówieniu)</w:t>
      </w:r>
    </w:p>
    <w:p w14:paraId="4A1265F5" w14:textId="77777777" w:rsidR="00CC74E8" w:rsidRPr="00CC74E8" w:rsidRDefault="00CC74E8" w:rsidP="00CC74E8">
      <w:pPr>
        <w:tabs>
          <w:tab w:val="left" w:pos="2268"/>
        </w:tabs>
        <w:jc w:val="both"/>
        <w:rPr>
          <w:rFonts w:ascii="Times New Roman" w:hAnsi="Times New Roman" w:cs="Times New Roman"/>
          <w:bCs/>
        </w:rPr>
      </w:pPr>
      <w:r w:rsidRPr="00CC74E8">
        <w:rPr>
          <w:rFonts w:ascii="Times New Roman" w:hAnsi="Times New Roman" w:cs="Times New Roman"/>
          <w:b/>
          <w:bCs/>
        </w:rPr>
        <w:t xml:space="preserve">Załącznik nr 5 </w:t>
      </w:r>
      <w:r w:rsidRPr="00CC74E8">
        <w:rPr>
          <w:rFonts w:ascii="Times New Roman" w:hAnsi="Times New Roman" w:cs="Times New Roman"/>
          <w:bCs/>
        </w:rPr>
        <w:t xml:space="preserve">– </w:t>
      </w:r>
      <w:proofErr w:type="spellStart"/>
      <w:r w:rsidRPr="00CC74E8">
        <w:rPr>
          <w:rFonts w:ascii="Times New Roman" w:hAnsi="Times New Roman" w:cs="Times New Roman"/>
          <w:bCs/>
        </w:rPr>
        <w:t>PassMark</w:t>
      </w:r>
      <w:proofErr w:type="spellEnd"/>
      <w:r w:rsidRPr="00CC74E8">
        <w:rPr>
          <w:rFonts w:ascii="Times New Roman" w:hAnsi="Times New Roman" w:cs="Times New Roman"/>
          <w:bCs/>
        </w:rPr>
        <w:t xml:space="preserve"> G3D (wyniki testów z dnia opublikowania ogłoszenia o zamówieniu)</w:t>
      </w:r>
    </w:p>
    <w:p w14:paraId="5265C36C" w14:textId="77777777" w:rsidR="00CE74EF" w:rsidRPr="00CC74E8" w:rsidRDefault="00CE74EF" w:rsidP="00E759CC">
      <w:pPr>
        <w:rPr>
          <w:rFonts w:ascii="Times New Roman" w:hAnsi="Times New Roman" w:cs="Times New Roman"/>
        </w:rPr>
      </w:pPr>
    </w:p>
    <w:sectPr w:rsidR="00CE74EF" w:rsidRPr="00CC74E8"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20EE7" w14:textId="77777777" w:rsidR="0003224D" w:rsidRDefault="0003224D" w:rsidP="00825AA4">
      <w:r>
        <w:separator/>
      </w:r>
    </w:p>
  </w:endnote>
  <w:endnote w:type="continuationSeparator" w:id="0">
    <w:p w14:paraId="6F63C2F7" w14:textId="77777777" w:rsidR="0003224D" w:rsidRDefault="0003224D"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C3A3" w14:textId="77777777" w:rsidR="00CE74EF" w:rsidRDefault="00573486" w:rsidP="00CE74EF">
    <w:pPr>
      <w:pStyle w:val="Stopka"/>
      <w:jc w:val="right"/>
    </w:pPr>
    <w:sdt>
      <w:sdtPr>
        <w:rPr>
          <w:sz w:val="18"/>
          <w:szCs w:val="18"/>
        </w:rPr>
        <w:id w:val="-427502821"/>
        <w:docPartObj>
          <w:docPartGallery w:val="Page Numbers (Top of Page)"/>
          <w:docPartUnique/>
        </w:docPartObj>
      </w:sdtPr>
      <w:sdtEndPr>
        <w:rPr>
          <w:rFonts w:ascii="Times New Roman" w:hAnsi="Times New Roman" w:cs="Times New Roman"/>
          <w:sz w:val="20"/>
          <w:szCs w:val="20"/>
        </w:rPr>
      </w:sdtEndPr>
      <w:sdtContent>
        <w:r w:rsidR="00CE74EF" w:rsidRPr="00C631F1">
          <w:rPr>
            <w:rFonts w:ascii="Times New Roman" w:hAnsi="Times New Roman" w:cs="Times New Roman"/>
            <w:sz w:val="18"/>
            <w:szCs w:val="18"/>
          </w:rPr>
          <w:t xml:space="preserve">Strona </w:t>
        </w:r>
        <w:r w:rsidR="00CE74EF" w:rsidRPr="00C631F1">
          <w:rPr>
            <w:rFonts w:ascii="Times New Roman" w:hAnsi="Times New Roman" w:cs="Times New Roman"/>
            <w:b/>
            <w:bCs/>
            <w:sz w:val="18"/>
            <w:szCs w:val="18"/>
          </w:rPr>
          <w:fldChar w:fldCharType="begin"/>
        </w:r>
        <w:r w:rsidR="00CE74EF" w:rsidRPr="00C631F1">
          <w:rPr>
            <w:rFonts w:ascii="Times New Roman" w:hAnsi="Times New Roman" w:cs="Times New Roman"/>
            <w:b/>
            <w:bCs/>
            <w:sz w:val="18"/>
            <w:szCs w:val="18"/>
          </w:rPr>
          <w:instrText>PAGE</w:instrText>
        </w:r>
        <w:r w:rsidR="00CE74EF" w:rsidRPr="00C631F1">
          <w:rPr>
            <w:rFonts w:ascii="Times New Roman" w:hAnsi="Times New Roman" w:cs="Times New Roman"/>
            <w:b/>
            <w:bCs/>
            <w:sz w:val="18"/>
            <w:szCs w:val="18"/>
          </w:rPr>
          <w:fldChar w:fldCharType="separate"/>
        </w:r>
        <w:r w:rsidR="00CE74EF">
          <w:rPr>
            <w:rFonts w:ascii="Times New Roman" w:hAnsi="Times New Roman" w:cs="Times New Roman"/>
            <w:b/>
            <w:bCs/>
            <w:noProof/>
            <w:sz w:val="18"/>
            <w:szCs w:val="18"/>
          </w:rPr>
          <w:t>2</w:t>
        </w:r>
        <w:r w:rsidR="00CE74EF" w:rsidRPr="00C631F1">
          <w:rPr>
            <w:rFonts w:ascii="Times New Roman" w:hAnsi="Times New Roman" w:cs="Times New Roman"/>
            <w:b/>
            <w:bCs/>
            <w:sz w:val="18"/>
            <w:szCs w:val="18"/>
          </w:rPr>
          <w:fldChar w:fldCharType="end"/>
        </w:r>
        <w:r w:rsidR="00CE74EF" w:rsidRPr="00C631F1">
          <w:rPr>
            <w:rFonts w:ascii="Times New Roman" w:hAnsi="Times New Roman" w:cs="Times New Roman"/>
            <w:sz w:val="18"/>
            <w:szCs w:val="18"/>
          </w:rPr>
          <w:t xml:space="preserve"> z </w:t>
        </w:r>
        <w:r w:rsidR="00CE74EF" w:rsidRPr="00C631F1">
          <w:rPr>
            <w:rFonts w:ascii="Times New Roman" w:hAnsi="Times New Roman" w:cs="Times New Roman"/>
            <w:b/>
            <w:bCs/>
            <w:sz w:val="18"/>
            <w:szCs w:val="18"/>
          </w:rPr>
          <w:fldChar w:fldCharType="begin"/>
        </w:r>
        <w:r w:rsidR="00CE74EF" w:rsidRPr="00C631F1">
          <w:rPr>
            <w:rFonts w:ascii="Times New Roman" w:hAnsi="Times New Roman" w:cs="Times New Roman"/>
            <w:b/>
            <w:bCs/>
            <w:sz w:val="18"/>
            <w:szCs w:val="18"/>
          </w:rPr>
          <w:instrText>NUMPAGES</w:instrText>
        </w:r>
        <w:r w:rsidR="00CE74EF" w:rsidRPr="00C631F1">
          <w:rPr>
            <w:rFonts w:ascii="Times New Roman" w:hAnsi="Times New Roman" w:cs="Times New Roman"/>
            <w:b/>
            <w:bCs/>
            <w:sz w:val="18"/>
            <w:szCs w:val="18"/>
          </w:rPr>
          <w:fldChar w:fldCharType="separate"/>
        </w:r>
        <w:r w:rsidR="00CE74EF">
          <w:rPr>
            <w:rFonts w:ascii="Times New Roman" w:hAnsi="Times New Roman" w:cs="Times New Roman"/>
            <w:b/>
            <w:bCs/>
            <w:noProof/>
            <w:sz w:val="18"/>
            <w:szCs w:val="18"/>
          </w:rPr>
          <w:t>3</w:t>
        </w:r>
        <w:r w:rsidR="00CE74EF" w:rsidRPr="00C631F1">
          <w:rPr>
            <w:rFonts w:ascii="Times New Roman" w:hAnsi="Times New Roman" w:cs="Times New Roman"/>
            <w:b/>
            <w:bCs/>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6140" w14:textId="77777777" w:rsidR="00C631F1" w:rsidRDefault="00C631F1">
    <w:pPr>
      <w:pStyle w:val="Stopka"/>
      <w:jc w:val="right"/>
    </w:pPr>
  </w:p>
  <w:p w14:paraId="3B498B9F" w14:textId="77777777" w:rsidR="00C631F1" w:rsidRDefault="00C631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2628" w14:textId="77777777" w:rsidR="0003224D" w:rsidRDefault="0003224D" w:rsidP="00825AA4">
      <w:r>
        <w:separator/>
      </w:r>
    </w:p>
  </w:footnote>
  <w:footnote w:type="continuationSeparator" w:id="0">
    <w:p w14:paraId="7EBDB21C" w14:textId="77777777" w:rsidR="0003224D" w:rsidRDefault="0003224D" w:rsidP="00825AA4">
      <w:r>
        <w:continuationSeparator/>
      </w:r>
    </w:p>
  </w:footnote>
  <w:footnote w:id="1">
    <w:p w14:paraId="6F4CCB55" w14:textId="77777777" w:rsidR="00E759CC" w:rsidRPr="00A07174" w:rsidRDefault="00E759CC" w:rsidP="00E759CC">
      <w:pPr>
        <w:pStyle w:val="Tekstprzypisudolnego"/>
        <w:jc w:val="both"/>
        <w:rPr>
          <w:sz w:val="18"/>
          <w:lang w:val="pl-PL"/>
        </w:rPr>
      </w:pPr>
      <w:r w:rsidRPr="000C70C1">
        <w:rPr>
          <w:rStyle w:val="Odwoanieprzypisudolnego"/>
          <w:szCs w:val="22"/>
        </w:rPr>
        <w:footnoteRef/>
      </w:r>
      <w:r w:rsidRPr="000C70C1">
        <w:rPr>
          <w:szCs w:val="22"/>
        </w:rPr>
        <w:t xml:space="preserve"> </w:t>
      </w:r>
      <w:r w:rsidR="00B70413">
        <w:rPr>
          <w:sz w:val="18"/>
          <w:lang w:bidi="pl-PL"/>
        </w:rPr>
        <w:t>Wykonawca może zostać</w:t>
      </w:r>
      <w:r w:rsidRPr="00A07174">
        <w:rPr>
          <w:sz w:val="18"/>
          <w:lang w:bidi="pl-PL"/>
        </w:rPr>
        <w:t xml:space="preserve"> wykluczony przez Zamawiającego na każdym etapie postepowania o udzielenie zamówienia</w:t>
      </w:r>
      <w:r w:rsidRPr="00A07174">
        <w:rPr>
          <w:sz w:val="18"/>
          <w:lang w:val="pl-PL" w:bidi="pl-PL"/>
        </w:rPr>
        <w:t>.</w:t>
      </w:r>
    </w:p>
  </w:footnote>
  <w:footnote w:id="2">
    <w:p w14:paraId="2A618970" w14:textId="77777777" w:rsidR="008D2F29" w:rsidRPr="000C70C1" w:rsidRDefault="008D2F29" w:rsidP="008D2F29">
      <w:pPr>
        <w:jc w:val="both"/>
        <w:rPr>
          <w:rFonts w:ascii="Times New Roman" w:hAnsi="Times New Roman" w:cs="Times New Roman"/>
          <w:bCs/>
          <w:iCs/>
          <w:sz w:val="18"/>
          <w:szCs w:val="18"/>
        </w:rPr>
      </w:pPr>
      <w:r w:rsidRPr="000C70C1">
        <w:rPr>
          <w:rStyle w:val="Odwoanieprzypisudolnego"/>
          <w:rFonts w:ascii="Times New Roman" w:hAnsi="Times New Roman" w:cs="Times New Roman"/>
          <w:sz w:val="20"/>
          <w:szCs w:val="20"/>
        </w:rPr>
        <w:footnoteRef/>
      </w:r>
      <w:r w:rsidRPr="000C70C1">
        <w:rPr>
          <w:rFonts w:ascii="Times New Roman" w:hAnsi="Times New Roman" w:cs="Times New Roman"/>
          <w:sz w:val="20"/>
          <w:szCs w:val="20"/>
        </w:rPr>
        <w:t xml:space="preserve"> </w:t>
      </w:r>
      <w:r w:rsidRPr="000C70C1">
        <w:rPr>
          <w:rFonts w:ascii="Times New Roman" w:hAnsi="Times New Roman" w:cs="Times New Roman"/>
          <w:bCs/>
          <w:iCs/>
          <w:sz w:val="18"/>
          <w:szCs w:val="18"/>
        </w:rPr>
        <w:t xml:space="preserve">Wykonawca nie jest zobowiązany do złożenia odpisu lub informacji z KRS, </w:t>
      </w:r>
      <w:proofErr w:type="spellStart"/>
      <w:r w:rsidRPr="000C70C1">
        <w:rPr>
          <w:rFonts w:ascii="Times New Roman" w:hAnsi="Times New Roman" w:cs="Times New Roman"/>
          <w:bCs/>
          <w:iCs/>
          <w:sz w:val="18"/>
          <w:szCs w:val="18"/>
        </w:rPr>
        <w:t>CEiDG</w:t>
      </w:r>
      <w:proofErr w:type="spellEnd"/>
      <w:r w:rsidRPr="000C70C1">
        <w:rPr>
          <w:rFonts w:ascii="Times New Roman" w:hAnsi="Times New Roman" w:cs="Times New Roman"/>
          <w:bCs/>
          <w:iCs/>
          <w:sz w:val="18"/>
          <w:szCs w:val="18"/>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1C59633D" w14:textId="7AE24EB9" w:rsidR="008D2F29" w:rsidRPr="008D2F29" w:rsidRDefault="008D2F29" w:rsidP="008D2F29">
      <w:pPr>
        <w:pStyle w:val="Tekstprzypisudolnego"/>
        <w:jc w:val="both"/>
        <w:rPr>
          <w:lang w:val="pl-PL"/>
        </w:rPr>
      </w:pPr>
      <w:r w:rsidRPr="000C70C1">
        <w:rPr>
          <w:bCs/>
          <w:iCs/>
          <w:sz w:val="18"/>
          <w:szCs w:val="18"/>
        </w:rPr>
        <w:t xml:space="preserve">W przypadku wskazania przez wykonawcę dostępności odpisu lub informacji z KRS, </w:t>
      </w:r>
      <w:proofErr w:type="spellStart"/>
      <w:r w:rsidRPr="000C70C1">
        <w:rPr>
          <w:bCs/>
          <w:iCs/>
          <w:sz w:val="18"/>
          <w:szCs w:val="18"/>
        </w:rPr>
        <w:t>CEiDG</w:t>
      </w:r>
      <w:proofErr w:type="spellEnd"/>
      <w:r w:rsidRPr="000C70C1">
        <w:rPr>
          <w:bCs/>
          <w:iCs/>
          <w:sz w:val="18"/>
          <w:szCs w:val="18"/>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3">
    <w:p w14:paraId="38BB9E49" w14:textId="4DBAA320" w:rsidR="00732003" w:rsidRPr="00732003" w:rsidRDefault="00732003">
      <w:pPr>
        <w:pStyle w:val="Tekstprzypisudolnego"/>
        <w:rPr>
          <w:lang w:val="pl-PL"/>
        </w:rPr>
      </w:pPr>
      <w:r w:rsidRPr="000C70C1">
        <w:rPr>
          <w:rStyle w:val="Odwoanieprzypisudolnego"/>
        </w:rPr>
        <w:footnoteRef/>
      </w:r>
      <w:r w:rsidRPr="000C70C1">
        <w:t xml:space="preserve"> </w:t>
      </w:r>
      <w:proofErr w:type="spellStart"/>
      <w:r w:rsidRPr="00A07174">
        <w:rPr>
          <w:sz w:val="18"/>
        </w:rPr>
        <w:t>t.j</w:t>
      </w:r>
      <w:proofErr w:type="spellEnd"/>
      <w:r w:rsidRPr="00A07174">
        <w:rPr>
          <w:sz w:val="18"/>
        </w:rPr>
        <w:t>. wyrażonego przy użyciu wyrazów, cyfr lub innych znaków pisarskich, które można odczytać i powielić.</w:t>
      </w:r>
    </w:p>
  </w:footnote>
  <w:footnote w:id="4">
    <w:p w14:paraId="6CAAF2EE" w14:textId="78F31E41" w:rsidR="007328B7" w:rsidRPr="007328B7" w:rsidRDefault="007328B7" w:rsidP="000C70C1">
      <w:pPr>
        <w:pStyle w:val="Tekstprzypisudolnego"/>
        <w:jc w:val="both"/>
        <w:rPr>
          <w:lang w:val="pl-PL"/>
        </w:rPr>
      </w:pPr>
      <w:r w:rsidRPr="000C70C1">
        <w:rPr>
          <w:rStyle w:val="Odwoanieprzypisudolnego"/>
        </w:rPr>
        <w:footnoteRef/>
      </w:r>
      <w:r w:rsidRPr="000C70C1">
        <w:t xml:space="preserve"> </w:t>
      </w:r>
      <w:r w:rsidRPr="00A07174">
        <w:rPr>
          <w:sz w:val="18"/>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w:t>
      </w:r>
      <w:r w:rsidR="000C70C1">
        <w:rPr>
          <w:sz w:val="18"/>
        </w:rPr>
        <w:t> </w:t>
      </w:r>
      <w:r w:rsidRPr="00A07174">
        <w:rPr>
          <w:sz w:val="18"/>
        </w:rPr>
        <w:t>rozporządzania nimi podjął, przy zachowaniu należytej staranności, działania w celu utrzymania ich w poufności.</w:t>
      </w:r>
    </w:p>
  </w:footnote>
  <w:footnote w:id="5">
    <w:p w14:paraId="583E1FA1" w14:textId="54983A16" w:rsidR="00010291" w:rsidRPr="00010291" w:rsidRDefault="00010291" w:rsidP="00010291">
      <w:pPr>
        <w:pStyle w:val="Tekstprzypisudolnego"/>
        <w:jc w:val="both"/>
        <w:rPr>
          <w:lang w:val="pl-PL"/>
        </w:rPr>
      </w:pPr>
      <w:r w:rsidRPr="000C70C1">
        <w:rPr>
          <w:rStyle w:val="Odwoanieprzypisudolnego"/>
        </w:rPr>
        <w:footnoteRef/>
      </w:r>
      <w:r w:rsidRPr="000C70C1">
        <w:t xml:space="preserve"> </w:t>
      </w:r>
      <w:r w:rsidRPr="00A07174">
        <w:rPr>
          <w:sz w:val="18"/>
        </w:rPr>
        <w:t>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0A8ECDC2" w14:textId="6B3B1D55" w:rsidR="00010291" w:rsidRPr="00010291" w:rsidRDefault="00010291" w:rsidP="00010291">
      <w:pPr>
        <w:pStyle w:val="Tekstprzypisudolnego"/>
        <w:jc w:val="both"/>
        <w:rPr>
          <w:lang w:val="pl-PL"/>
        </w:rPr>
      </w:pPr>
      <w:r>
        <w:rPr>
          <w:rStyle w:val="Odwoanieprzypisudolnego"/>
        </w:rPr>
        <w:footnoteRef/>
      </w:r>
      <w:r>
        <w:t xml:space="preserve"> </w:t>
      </w:r>
      <w:r w:rsidRPr="00A07174">
        <w:rPr>
          <w:sz w:val="18"/>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80CF" w14:textId="5FD08CB8" w:rsidR="00825AA4" w:rsidRPr="00CE74EF" w:rsidRDefault="00CE74EF" w:rsidP="00CE74EF">
    <w:pPr>
      <w:pStyle w:val="Nagwek"/>
      <w:rPr>
        <w:rFonts w:ascii="Times New Roman" w:hAnsi="Times New Roman" w:cs="Times New Roman"/>
      </w:rPr>
    </w:pPr>
    <w:r w:rsidRPr="00CE74EF">
      <w:rPr>
        <w:rFonts w:ascii="Times New Roman" w:hAnsi="Times New Roman" w:cs="Times New Roman"/>
        <w:b/>
        <w:sz w:val="20"/>
      </w:rPr>
      <w:t xml:space="preserve">Sygnatura postępowania: </w:t>
    </w:r>
    <w:r w:rsidR="00AC3627">
      <w:rPr>
        <w:rFonts w:ascii="Times New Roman" w:hAnsi="Times New Roman" w:cs="Times New Roman"/>
        <w:b/>
        <w:sz w:val="20"/>
      </w:rPr>
      <w:t>D</w:t>
    </w:r>
    <w:r w:rsidRPr="00CE74EF">
      <w:rPr>
        <w:rFonts w:ascii="Times New Roman" w:hAnsi="Times New Roman" w:cs="Times New Roman"/>
        <w:b/>
        <w:sz w:val="20"/>
      </w:rPr>
      <w:t>/</w:t>
    </w:r>
    <w:r w:rsidR="00AC3627">
      <w:rPr>
        <w:rFonts w:ascii="Times New Roman" w:hAnsi="Times New Roman" w:cs="Times New Roman"/>
        <w:b/>
        <w:sz w:val="20"/>
      </w:rPr>
      <w:t>95</w:t>
    </w:r>
    <w:r w:rsidRPr="00CE74EF">
      <w:rPr>
        <w:rFonts w:ascii="Times New Roman" w:hAnsi="Times New Roman" w:cs="Times New Roman"/>
        <w:b/>
        <w:sz w:val="20"/>
      </w:rPr>
      <w:t>/202</w:t>
    </w:r>
    <w:r w:rsidR="004E1CC5">
      <w:rPr>
        <w:rFonts w:ascii="Times New Roman" w:hAnsi="Times New Roman" w:cs="Times New Roman"/>
        <w:b/>
        <w:sz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74E1" w14:textId="77777777" w:rsidR="004E1CC5" w:rsidRDefault="004E1CC5" w:rsidP="004E1CC5">
    <w:pPr>
      <w:overflowPunct w:val="0"/>
      <w:ind w:left="-426" w:right="-424"/>
    </w:pPr>
    <w:r>
      <w:rPr>
        <w:noProof/>
      </w:rPr>
      <w:drawing>
        <wp:anchor distT="0" distB="0" distL="114300" distR="114300" simplePos="0" relativeHeight="251661312" behindDoc="0" locked="0" layoutInCell="1" allowOverlap="1" wp14:anchorId="75489E8B" wp14:editId="288A9A7D">
          <wp:simplePos x="0" y="0"/>
          <wp:positionH relativeFrom="column">
            <wp:posOffset>4953635</wp:posOffset>
          </wp:positionH>
          <wp:positionV relativeFrom="paragraph">
            <wp:posOffset>175735</wp:posOffset>
          </wp:positionV>
          <wp:extent cx="1511935" cy="503555"/>
          <wp:effectExtent l="0" t="0" r="0" b="0"/>
          <wp:wrapNone/>
          <wp:docPr id="3" name="Obraz 2" descr="Obraz zawierający tekst, Czcionka, Grafi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Obraz zawierający tekst, Czcionka, Grafi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1935" cy="503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F0400">
      <w:rPr>
        <w:noProof/>
        <w:sz w:val="20"/>
        <w:szCs w:val="20"/>
      </w:rPr>
      <w:drawing>
        <wp:anchor distT="0" distB="0" distL="114300" distR="114300" simplePos="0" relativeHeight="251659264" behindDoc="0" locked="0" layoutInCell="1" allowOverlap="1" wp14:anchorId="0DED554C" wp14:editId="685564C8">
          <wp:simplePos x="0" y="0"/>
          <wp:positionH relativeFrom="column">
            <wp:posOffset>0</wp:posOffset>
          </wp:positionH>
          <wp:positionV relativeFrom="page">
            <wp:posOffset>715010</wp:posOffset>
          </wp:positionV>
          <wp:extent cx="2062480" cy="503555"/>
          <wp:effectExtent l="0" t="0" r="0" b="0"/>
          <wp:wrapNone/>
          <wp:docPr id="2" name="Obraz 2" descr="Obraz zawierający tekst, Czcionka, biały,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Czcionka, biały, design&#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2062480" cy="503555"/>
                  </a:xfrm>
                  <a:prstGeom prst="rect">
                    <a:avLst/>
                  </a:prstGeom>
                </pic:spPr>
              </pic:pic>
            </a:graphicData>
          </a:graphic>
          <wp14:sizeRelH relativeFrom="page">
            <wp14:pctWidth>0</wp14:pctWidth>
          </wp14:sizeRelH>
          <wp14:sizeRelV relativeFrom="page">
            <wp14:pctHeight>0</wp14:pctHeight>
          </wp14:sizeRelV>
        </wp:anchor>
      </w:drawing>
    </w:r>
  </w:p>
  <w:p w14:paraId="2EB0B1AF" w14:textId="77777777" w:rsidR="004E1CC5" w:rsidRDefault="004E1CC5" w:rsidP="004E1CC5">
    <w:pPr>
      <w:overflowPunct w:val="0"/>
      <w:ind w:left="-426" w:right="-424"/>
      <w:jc w:val="center"/>
    </w:pPr>
    <w:r>
      <w:rPr>
        <w:noProof/>
      </w:rPr>
      <w:drawing>
        <wp:anchor distT="0" distB="0" distL="114300" distR="114300" simplePos="0" relativeHeight="251660288" behindDoc="0" locked="0" layoutInCell="1" allowOverlap="1" wp14:anchorId="1B559302" wp14:editId="3CF56ED8">
          <wp:simplePos x="0" y="0"/>
          <wp:positionH relativeFrom="column">
            <wp:posOffset>2363470</wp:posOffset>
          </wp:positionH>
          <wp:positionV relativeFrom="paragraph">
            <wp:posOffset>1270</wp:posOffset>
          </wp:positionV>
          <wp:extent cx="1749425" cy="503555"/>
          <wp:effectExtent l="0" t="0" r="0" b="0"/>
          <wp:wrapNone/>
          <wp:docPr id="1" name="Obraz 1" descr="Obraz zawierający ciemność, noc, sylwet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iemność, noc, sylwetka&#10;&#10;Opis wygenerowany automatyczni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49425" cy="503555"/>
                  </a:xfrm>
                  <a:prstGeom prst="rect">
                    <a:avLst/>
                  </a:prstGeom>
                </pic:spPr>
              </pic:pic>
            </a:graphicData>
          </a:graphic>
          <wp14:sizeRelH relativeFrom="margin">
            <wp14:pctWidth>0</wp14:pctWidth>
          </wp14:sizeRelH>
          <wp14:sizeRelV relativeFrom="margin">
            <wp14:pctHeight>0</wp14:pctHeight>
          </wp14:sizeRelV>
        </wp:anchor>
      </w:drawing>
    </w:r>
  </w:p>
  <w:p w14:paraId="4B9D4729" w14:textId="77777777" w:rsidR="004E1CC5" w:rsidRDefault="004E1CC5" w:rsidP="004E1CC5">
    <w:pPr>
      <w:pStyle w:val="Nagwek"/>
      <w:jc w:val="right"/>
    </w:pPr>
  </w:p>
  <w:p w14:paraId="6BBFDFC3" w14:textId="77777777" w:rsidR="004E1CC5" w:rsidRDefault="004E1CC5" w:rsidP="004E1CC5">
    <w:pPr>
      <w:jc w:val="center"/>
    </w:pPr>
  </w:p>
  <w:p w14:paraId="3AF81CF3" w14:textId="77777777" w:rsidR="004E1CC5" w:rsidRDefault="004E1CC5" w:rsidP="004E1CC5">
    <w:pPr>
      <w:jc w:val="center"/>
    </w:pPr>
  </w:p>
  <w:p w14:paraId="5B7B5956" w14:textId="77777777" w:rsidR="004E1CC5" w:rsidRPr="004E1CC5" w:rsidRDefault="004E1CC5" w:rsidP="004E1CC5">
    <w:pPr>
      <w:jc w:val="center"/>
      <w:rPr>
        <w:rFonts w:ascii="Times New Roman" w:hAnsi="Times New Roman" w:cs="Times New Roman"/>
      </w:rPr>
    </w:pPr>
    <w:bookmarkStart w:id="0" w:name="_Hlk184821759"/>
    <w:r w:rsidRPr="004E1CC5">
      <w:rPr>
        <w:rFonts w:ascii="Times New Roman" w:hAnsi="Times New Roman" w:cs="Times New Roman"/>
      </w:rPr>
      <w:t>Projekt dofinansowany ze środków budżetu państwa, przyznanych</w:t>
    </w:r>
  </w:p>
  <w:p w14:paraId="261F27E3" w14:textId="77777777" w:rsidR="004E1CC5" w:rsidRPr="00C52181" w:rsidRDefault="004E1CC5" w:rsidP="004E1CC5">
    <w:pPr>
      <w:pStyle w:val="Nagwek"/>
      <w:jc w:val="center"/>
    </w:pPr>
    <w:r w:rsidRPr="004E1CC5">
      <w:rPr>
        <w:rFonts w:ascii="Times New Roman" w:hAnsi="Times New Roman" w:cs="Times New Roman"/>
      </w:rPr>
      <w:t>przez Ministra Nauki w ramach Programu „Narodowy Program Rozwoju Humanistyki</w:t>
    </w:r>
    <w:bookmarkEnd w:id="0"/>
    <w:r w:rsidRPr="004E1CC5">
      <w:rPr>
        <w:rFonts w:ascii="Times New Roman" w:hAnsi="Times New Roman" w:cs="Times New Roman"/>
      </w:rPr>
      <w:t>”</w:t>
    </w:r>
  </w:p>
  <w:p w14:paraId="15FF3C96" w14:textId="4BBBD594" w:rsidR="00C23698" w:rsidRPr="004E1CC5" w:rsidRDefault="00C23698" w:rsidP="004E1CC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5"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7"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2"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13" w15:restartNumberingAfterBreak="0">
    <w:nsid w:val="47971E3A"/>
    <w:multiLevelType w:val="multilevel"/>
    <w:tmpl w:val="AE3EF86C"/>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18"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15"/>
  </w:num>
  <w:num w:numId="2">
    <w:abstractNumId w:val="14"/>
  </w:num>
  <w:num w:numId="3">
    <w:abstractNumId w:val="8"/>
  </w:num>
  <w:num w:numId="4">
    <w:abstractNumId w:val="10"/>
  </w:num>
  <w:num w:numId="5">
    <w:abstractNumId w:val="9"/>
  </w:num>
  <w:num w:numId="6">
    <w:abstractNumId w:val="7"/>
  </w:num>
  <w:num w:numId="7">
    <w:abstractNumId w:val="2"/>
  </w:num>
  <w:num w:numId="8">
    <w:abstractNumId w:val="20"/>
  </w:num>
  <w:num w:numId="9">
    <w:abstractNumId w:val="12"/>
  </w:num>
  <w:num w:numId="10">
    <w:abstractNumId w:val="1"/>
  </w:num>
  <w:num w:numId="11">
    <w:abstractNumId w:val="6"/>
  </w:num>
  <w:num w:numId="12">
    <w:abstractNumId w:val="11"/>
  </w:num>
  <w:num w:numId="13">
    <w:abstractNumId w:val="5"/>
  </w:num>
  <w:num w:numId="14">
    <w:abstractNumId w:val="0"/>
  </w:num>
  <w:num w:numId="15">
    <w:abstractNumId w:val="3"/>
  </w:num>
  <w:num w:numId="16">
    <w:abstractNumId w:val="17"/>
  </w:num>
  <w:num w:numId="17">
    <w:abstractNumId w:val="18"/>
  </w:num>
  <w:num w:numId="18">
    <w:abstractNumId w:val="4"/>
  </w:num>
  <w:num w:numId="19">
    <w:abstractNumId w:val="13"/>
  </w:num>
  <w:num w:numId="20">
    <w:abstractNumId w:val="19"/>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A4"/>
    <w:rsid w:val="00010291"/>
    <w:rsid w:val="00024ECC"/>
    <w:rsid w:val="0003224D"/>
    <w:rsid w:val="00043104"/>
    <w:rsid w:val="00066D47"/>
    <w:rsid w:val="000747C3"/>
    <w:rsid w:val="000933DC"/>
    <w:rsid w:val="00093D37"/>
    <w:rsid w:val="000B58DD"/>
    <w:rsid w:val="000C1E8A"/>
    <w:rsid w:val="000C70C1"/>
    <w:rsid w:val="000D3647"/>
    <w:rsid w:val="000F3820"/>
    <w:rsid w:val="00106670"/>
    <w:rsid w:val="00114644"/>
    <w:rsid w:val="00134CCB"/>
    <w:rsid w:val="00143B77"/>
    <w:rsid w:val="00145134"/>
    <w:rsid w:val="00154E05"/>
    <w:rsid w:val="0017759A"/>
    <w:rsid w:val="001B5381"/>
    <w:rsid w:val="001D3BB9"/>
    <w:rsid w:val="00243C74"/>
    <w:rsid w:val="002B4E1A"/>
    <w:rsid w:val="002D7347"/>
    <w:rsid w:val="002F1EE2"/>
    <w:rsid w:val="00357337"/>
    <w:rsid w:val="003956EF"/>
    <w:rsid w:val="003C0635"/>
    <w:rsid w:val="003F41F8"/>
    <w:rsid w:val="00433308"/>
    <w:rsid w:val="00446549"/>
    <w:rsid w:val="0047009F"/>
    <w:rsid w:val="00495B4B"/>
    <w:rsid w:val="004B74E4"/>
    <w:rsid w:val="004D3DE2"/>
    <w:rsid w:val="004D64D8"/>
    <w:rsid w:val="004E1CC5"/>
    <w:rsid w:val="004E23B5"/>
    <w:rsid w:val="0056302C"/>
    <w:rsid w:val="005673D6"/>
    <w:rsid w:val="00573486"/>
    <w:rsid w:val="0059239B"/>
    <w:rsid w:val="005A2FDD"/>
    <w:rsid w:val="005B472E"/>
    <w:rsid w:val="005C3CE0"/>
    <w:rsid w:val="005E22F0"/>
    <w:rsid w:val="0062256C"/>
    <w:rsid w:val="006E4DAD"/>
    <w:rsid w:val="006F567C"/>
    <w:rsid w:val="00727D6A"/>
    <w:rsid w:val="00732003"/>
    <w:rsid w:val="007328B7"/>
    <w:rsid w:val="00753C5A"/>
    <w:rsid w:val="0076453E"/>
    <w:rsid w:val="00774A43"/>
    <w:rsid w:val="007B7E7B"/>
    <w:rsid w:val="007D57A1"/>
    <w:rsid w:val="007E04BC"/>
    <w:rsid w:val="007F2787"/>
    <w:rsid w:val="00811347"/>
    <w:rsid w:val="00825AA4"/>
    <w:rsid w:val="00846185"/>
    <w:rsid w:val="00871300"/>
    <w:rsid w:val="00894E3A"/>
    <w:rsid w:val="008D2099"/>
    <w:rsid w:val="008D2F29"/>
    <w:rsid w:val="008E1FFF"/>
    <w:rsid w:val="008E743C"/>
    <w:rsid w:val="008F1F4A"/>
    <w:rsid w:val="008F59F2"/>
    <w:rsid w:val="008F5D0F"/>
    <w:rsid w:val="00937280"/>
    <w:rsid w:val="009518E5"/>
    <w:rsid w:val="00963056"/>
    <w:rsid w:val="00981583"/>
    <w:rsid w:val="009D23FF"/>
    <w:rsid w:val="009D4F3E"/>
    <w:rsid w:val="009E68A7"/>
    <w:rsid w:val="009F2E70"/>
    <w:rsid w:val="00A37CE9"/>
    <w:rsid w:val="00AA26FE"/>
    <w:rsid w:val="00AC1F55"/>
    <w:rsid w:val="00AC3627"/>
    <w:rsid w:val="00AE0E1D"/>
    <w:rsid w:val="00B03B3A"/>
    <w:rsid w:val="00B70413"/>
    <w:rsid w:val="00B71BFF"/>
    <w:rsid w:val="00B84C44"/>
    <w:rsid w:val="00BC21A1"/>
    <w:rsid w:val="00BD24EA"/>
    <w:rsid w:val="00BF521D"/>
    <w:rsid w:val="00C058F4"/>
    <w:rsid w:val="00C203F3"/>
    <w:rsid w:val="00C23698"/>
    <w:rsid w:val="00C55C0E"/>
    <w:rsid w:val="00C631F1"/>
    <w:rsid w:val="00C64F78"/>
    <w:rsid w:val="00C73C51"/>
    <w:rsid w:val="00CC74E8"/>
    <w:rsid w:val="00CE6306"/>
    <w:rsid w:val="00CE6CA6"/>
    <w:rsid w:val="00CE74EF"/>
    <w:rsid w:val="00D05D09"/>
    <w:rsid w:val="00D12110"/>
    <w:rsid w:val="00D137E6"/>
    <w:rsid w:val="00D50E08"/>
    <w:rsid w:val="00D90CBA"/>
    <w:rsid w:val="00D93E8C"/>
    <w:rsid w:val="00DA1E25"/>
    <w:rsid w:val="00DD552E"/>
    <w:rsid w:val="00DE2FF5"/>
    <w:rsid w:val="00DE4EE1"/>
    <w:rsid w:val="00DF346A"/>
    <w:rsid w:val="00E759CC"/>
    <w:rsid w:val="00EA090B"/>
    <w:rsid w:val="00EB2EC9"/>
    <w:rsid w:val="00EB72B0"/>
    <w:rsid w:val="00EC2D71"/>
    <w:rsid w:val="00EE6168"/>
    <w:rsid w:val="00F070D1"/>
    <w:rsid w:val="00F3091D"/>
    <w:rsid w:val="00F645CD"/>
    <w:rsid w:val="00F664F0"/>
    <w:rsid w:val="00FA00D4"/>
    <w:rsid w:val="00FA20FA"/>
    <w:rsid w:val="00FB1D27"/>
    <w:rsid w:val="00FC23D5"/>
    <w:rsid w:val="00FE68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qFormat/>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styleId="Nierozpoznanawzmianka">
    <w:name w:val="Unresolved Mention"/>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wk@platformazakup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uni.opol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4BC7D-D602-4766-A747-256192E4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17</Pages>
  <Words>8105</Words>
  <Characters>48631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Grzegorz Tabaszewski</cp:lastModifiedBy>
  <cp:revision>73</cp:revision>
  <dcterms:created xsi:type="dcterms:W3CDTF">2023-05-23T08:19:00Z</dcterms:created>
  <dcterms:modified xsi:type="dcterms:W3CDTF">2024-12-16T07:17:00Z</dcterms:modified>
</cp:coreProperties>
</file>