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0C" w:rsidRDefault="0067730C" w:rsidP="00057CB8">
      <w:pPr>
        <w:spacing w:before="100" w:beforeAutospacing="1" w:after="100" w:afterAutospacing="1" w:line="240" w:lineRule="auto"/>
        <w:jc w:val="center"/>
        <w:rPr>
          <w:noProof/>
          <w:lang w:eastAsia="pl-PL"/>
        </w:rPr>
      </w:pPr>
    </w:p>
    <w:p w:rsidR="00F92806" w:rsidRPr="004C15DE" w:rsidRDefault="00F92806" w:rsidP="00057C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1D0D2C3" wp14:editId="03325EA2">
            <wp:extent cx="3611880" cy="899160"/>
            <wp:effectExtent l="0" t="0" r="762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0C" w:rsidRPr="00F92806" w:rsidRDefault="00F92806" w:rsidP="00F92806">
      <w:pPr>
        <w:spacing w:before="420" w:after="0" w:line="240" w:lineRule="auto"/>
        <w:jc w:val="right"/>
        <w:rPr>
          <w:rFonts w:asciiTheme="minorHAnsi" w:hAnsiTheme="minorHAnsi" w:cs="Century Gothic"/>
          <w:sz w:val="20"/>
          <w:szCs w:val="20"/>
          <w:lang w:eastAsia="pl-PL"/>
        </w:rPr>
      </w:pPr>
      <w:r w:rsidRPr="00F92806">
        <w:rPr>
          <w:rFonts w:asciiTheme="minorHAnsi" w:hAnsiTheme="minorHAnsi" w:cs="Century Gothic"/>
          <w:sz w:val="20"/>
          <w:szCs w:val="20"/>
          <w:lang w:eastAsia="pl-PL"/>
        </w:rPr>
        <w:t>Bydgoszcz, dn. 10. 10. 2022</w:t>
      </w:r>
      <w:r w:rsidR="0067730C" w:rsidRPr="00F92806">
        <w:rPr>
          <w:rFonts w:asciiTheme="minorHAnsi" w:hAnsiTheme="minorHAnsi" w:cs="Century Gothic"/>
          <w:sz w:val="20"/>
          <w:szCs w:val="20"/>
          <w:lang w:eastAsia="pl-PL"/>
        </w:rPr>
        <w:t xml:space="preserve"> r. </w:t>
      </w:r>
    </w:p>
    <w:p w:rsidR="0067730C" w:rsidRPr="00F92806" w:rsidRDefault="0067730C" w:rsidP="00365250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67730C" w:rsidRPr="00DB6222" w:rsidRDefault="0067730C" w:rsidP="00365250">
      <w:pPr>
        <w:spacing w:after="0" w:line="240" w:lineRule="auto"/>
        <w:ind w:firstLine="708"/>
        <w:jc w:val="right"/>
        <w:rPr>
          <w:rFonts w:ascii="Century Gothic" w:hAnsi="Century Gothic" w:cs="Century Gothic"/>
          <w:sz w:val="18"/>
          <w:szCs w:val="18"/>
          <w:lang w:eastAsia="pl-PL"/>
        </w:rPr>
      </w:pPr>
      <w:r w:rsidRPr="00DB6222">
        <w:rPr>
          <w:rFonts w:ascii="Century Gothic" w:hAnsi="Century Gothic" w:cs="Century Gothic"/>
          <w:sz w:val="18"/>
          <w:szCs w:val="18"/>
          <w:lang w:eastAsia="pl-PL"/>
        </w:rPr>
        <w:tab/>
      </w:r>
    </w:p>
    <w:p w:rsidR="0067730C" w:rsidRDefault="00BE26FE" w:rsidP="00DB6222">
      <w:pPr>
        <w:spacing w:after="0" w:line="240" w:lineRule="auto"/>
        <w:rPr>
          <w:rFonts w:asciiTheme="minorHAnsi" w:hAnsiTheme="minorHAnsi" w:cs="Century Gothic"/>
          <w:b/>
          <w:bCs/>
          <w:lang w:eastAsia="pl-PL"/>
        </w:rPr>
      </w:pPr>
      <w:r w:rsidRPr="00F92806">
        <w:rPr>
          <w:rFonts w:asciiTheme="minorHAnsi" w:hAnsiTheme="minorHAnsi" w:cs="Century Gothic"/>
          <w:b/>
          <w:bCs/>
          <w:lang w:eastAsia="pl-PL"/>
        </w:rPr>
        <w:t>UKW/D</w:t>
      </w:r>
      <w:r w:rsidR="0067730C" w:rsidRPr="00F92806">
        <w:rPr>
          <w:rFonts w:asciiTheme="minorHAnsi" w:hAnsiTheme="minorHAnsi" w:cs="Century Gothic"/>
          <w:b/>
          <w:bCs/>
          <w:lang w:eastAsia="pl-PL"/>
        </w:rPr>
        <w:t>ZP-</w:t>
      </w:r>
      <w:r w:rsidRPr="00F92806">
        <w:rPr>
          <w:rFonts w:asciiTheme="minorHAnsi" w:hAnsiTheme="minorHAnsi" w:cs="Century Gothic"/>
          <w:b/>
          <w:bCs/>
          <w:lang w:eastAsia="pl-PL"/>
        </w:rPr>
        <w:t>282-</w:t>
      </w:r>
      <w:r w:rsidR="0067730C" w:rsidRPr="00F92806">
        <w:rPr>
          <w:rFonts w:asciiTheme="minorHAnsi" w:hAnsiTheme="minorHAnsi" w:cs="Century Gothic"/>
          <w:b/>
          <w:bCs/>
          <w:lang w:eastAsia="pl-PL"/>
        </w:rPr>
        <w:t>ZO-</w:t>
      </w:r>
      <w:r w:rsidR="00642F73">
        <w:rPr>
          <w:rFonts w:asciiTheme="minorHAnsi" w:hAnsiTheme="minorHAnsi" w:cs="Century Gothic"/>
          <w:b/>
          <w:bCs/>
          <w:lang w:eastAsia="pl-PL"/>
        </w:rPr>
        <w:t>43/2022</w:t>
      </w:r>
    </w:p>
    <w:p w:rsidR="00F92806" w:rsidRPr="00F92806" w:rsidRDefault="00F92806" w:rsidP="00DB6222">
      <w:pPr>
        <w:spacing w:after="0" w:line="240" w:lineRule="auto"/>
        <w:rPr>
          <w:rFonts w:asciiTheme="minorHAnsi" w:hAnsiTheme="minorHAnsi" w:cs="Century Gothic"/>
          <w:b/>
          <w:bCs/>
          <w:lang w:eastAsia="pl-PL"/>
        </w:rPr>
      </w:pPr>
    </w:p>
    <w:p w:rsidR="0067730C" w:rsidRPr="00F92806" w:rsidRDefault="0067730C" w:rsidP="00365250">
      <w:pPr>
        <w:spacing w:after="0" w:line="240" w:lineRule="auto"/>
        <w:ind w:firstLine="708"/>
        <w:jc w:val="right"/>
        <w:rPr>
          <w:rFonts w:asciiTheme="minorHAnsi" w:hAnsiTheme="minorHAnsi" w:cs="Book Antiqua"/>
          <w:lang w:eastAsia="pl-PL"/>
        </w:rPr>
      </w:pPr>
    </w:p>
    <w:p w:rsidR="0067730C" w:rsidRPr="00F92806" w:rsidRDefault="00057CB8" w:rsidP="006C3523">
      <w:pPr>
        <w:spacing w:after="0"/>
        <w:jc w:val="center"/>
        <w:rPr>
          <w:rFonts w:asciiTheme="minorHAnsi" w:hAnsiTheme="minorHAnsi" w:cs="Century Gothic"/>
          <w:b/>
          <w:bCs/>
          <w:lang w:eastAsia="pl-PL"/>
        </w:rPr>
      </w:pPr>
      <w:r w:rsidRPr="00F92806">
        <w:rPr>
          <w:rFonts w:asciiTheme="minorHAnsi" w:hAnsiTheme="minorHAnsi" w:cs="Century Gothic"/>
          <w:b/>
          <w:bCs/>
          <w:lang w:eastAsia="pl-PL"/>
        </w:rPr>
        <w:t xml:space="preserve">WYBÓR NAJKORZYSTNIEJSZEJ OFERTY </w:t>
      </w:r>
    </w:p>
    <w:p w:rsidR="0067730C" w:rsidRPr="00F92806" w:rsidRDefault="0067730C" w:rsidP="006C3523">
      <w:pPr>
        <w:spacing w:after="0"/>
        <w:jc w:val="center"/>
        <w:rPr>
          <w:rFonts w:asciiTheme="minorHAnsi" w:hAnsiTheme="minorHAnsi" w:cs="Century Gothic"/>
          <w:b/>
          <w:bCs/>
          <w:lang w:eastAsia="pl-PL"/>
        </w:rPr>
      </w:pPr>
      <w:r w:rsidRPr="00F92806">
        <w:rPr>
          <w:rFonts w:asciiTheme="minorHAnsi" w:hAnsiTheme="minorHAnsi" w:cs="Century Gothic"/>
          <w:b/>
          <w:bCs/>
          <w:lang w:eastAsia="pl-PL"/>
        </w:rPr>
        <w:t>W TRYBIE</w:t>
      </w:r>
      <w:r w:rsidR="00F92806">
        <w:rPr>
          <w:rFonts w:asciiTheme="minorHAnsi" w:hAnsiTheme="minorHAnsi" w:cs="Century Gothic"/>
          <w:b/>
          <w:bCs/>
          <w:lang w:eastAsia="pl-PL"/>
        </w:rPr>
        <w:t xml:space="preserve"> </w:t>
      </w:r>
      <w:r w:rsidRPr="00F92806">
        <w:rPr>
          <w:rFonts w:asciiTheme="minorHAnsi" w:hAnsiTheme="minorHAnsi" w:cs="Century Gothic"/>
          <w:b/>
          <w:bCs/>
          <w:lang w:eastAsia="pl-PL"/>
        </w:rPr>
        <w:t xml:space="preserve">ZAPYTANIA OFERTOWEGO </w:t>
      </w:r>
    </w:p>
    <w:p w:rsidR="0067730C" w:rsidRPr="00642F73" w:rsidRDefault="0067730C" w:rsidP="00DB6222">
      <w:pPr>
        <w:spacing w:after="0" w:line="360" w:lineRule="auto"/>
        <w:jc w:val="both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</w:p>
    <w:p w:rsidR="00BE26FE" w:rsidRPr="00642F73" w:rsidRDefault="0067730C" w:rsidP="00642F73">
      <w:pPr>
        <w:spacing w:after="0"/>
        <w:jc w:val="both"/>
        <w:rPr>
          <w:rFonts w:asciiTheme="minorHAnsi" w:hAnsiTheme="minorHAnsi" w:cs="Book Antiqua"/>
          <w:b/>
          <w:i/>
          <w:iCs/>
          <w:sz w:val="20"/>
          <w:szCs w:val="20"/>
          <w:lang w:eastAsia="pl-PL"/>
        </w:rPr>
      </w:pPr>
      <w:r w:rsidRPr="00642F73">
        <w:rPr>
          <w:rFonts w:asciiTheme="minorHAnsi" w:hAnsiTheme="minorHAnsi" w:cs="Century Gothic"/>
          <w:sz w:val="20"/>
          <w:szCs w:val="20"/>
          <w:lang w:eastAsia="pl-PL"/>
        </w:rPr>
        <w:t>Uniwersytet Kazimierza Wiel</w:t>
      </w:r>
      <w:r w:rsidR="00AE1927" w:rsidRPr="00642F73">
        <w:rPr>
          <w:rFonts w:asciiTheme="minorHAnsi" w:hAnsiTheme="minorHAnsi" w:cs="Century Gothic"/>
          <w:sz w:val="20"/>
          <w:szCs w:val="20"/>
          <w:lang w:eastAsia="pl-PL"/>
        </w:rPr>
        <w:t>kiego w Bydgoszczy informuje, iż</w:t>
      </w:r>
      <w:r w:rsidRPr="00642F73">
        <w:rPr>
          <w:rFonts w:asciiTheme="minorHAnsi" w:hAnsiTheme="minorHAnsi" w:cs="Century Gothic"/>
          <w:sz w:val="20"/>
          <w:szCs w:val="20"/>
          <w:lang w:eastAsia="pl-PL"/>
        </w:rPr>
        <w:t xml:space="preserve">  postępowanie</w:t>
      </w:r>
      <w:r w:rsidR="00BE26FE" w:rsidRPr="00642F73">
        <w:rPr>
          <w:rFonts w:asciiTheme="minorHAnsi" w:hAnsiTheme="minorHAnsi" w:cs="Century Gothic"/>
          <w:sz w:val="20"/>
          <w:szCs w:val="20"/>
          <w:lang w:eastAsia="pl-PL"/>
        </w:rPr>
        <w:t xml:space="preserve"> nr </w:t>
      </w:r>
      <w:r w:rsidR="00642F73">
        <w:rPr>
          <w:rFonts w:asciiTheme="minorHAnsi" w:hAnsiTheme="minorHAnsi" w:cs="Century Gothic"/>
          <w:bCs/>
          <w:sz w:val="20"/>
          <w:szCs w:val="20"/>
          <w:lang w:eastAsia="pl-PL"/>
        </w:rPr>
        <w:t>UKW/DZP-282-43</w:t>
      </w:r>
      <w:r w:rsidR="00A37405" w:rsidRPr="00642F73">
        <w:rPr>
          <w:rFonts w:asciiTheme="minorHAnsi" w:hAnsiTheme="minorHAnsi" w:cs="Century Gothic"/>
          <w:bCs/>
          <w:sz w:val="20"/>
          <w:szCs w:val="20"/>
          <w:lang w:eastAsia="pl-PL"/>
        </w:rPr>
        <w:t>/2022</w:t>
      </w:r>
      <w:r w:rsidR="00BE26FE" w:rsidRPr="00642F73">
        <w:rPr>
          <w:rFonts w:asciiTheme="minorHAnsi" w:hAnsiTheme="minorHAnsi" w:cs="Century Gothic"/>
          <w:bCs/>
          <w:sz w:val="20"/>
          <w:szCs w:val="20"/>
          <w:lang w:eastAsia="pl-PL"/>
        </w:rPr>
        <w:t xml:space="preserve"> </w:t>
      </w:r>
      <w:r w:rsidRPr="00642F73">
        <w:rPr>
          <w:rFonts w:asciiTheme="minorHAnsi" w:hAnsiTheme="minorHAnsi" w:cs="Century Gothic"/>
          <w:sz w:val="20"/>
          <w:szCs w:val="20"/>
        </w:rPr>
        <w:t>o udzielenie zamówienia publicznego</w:t>
      </w:r>
      <w:r w:rsidR="00A97761" w:rsidRPr="00642F73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, </w:t>
      </w:r>
      <w:r w:rsidR="00E72177" w:rsidRPr="00642F73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prowadzone w</w:t>
      </w:r>
      <w:r w:rsidR="00A37405" w:rsidRPr="00642F73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 xml:space="preserve"> trybie Zapytania Ofertowego na</w:t>
      </w:r>
      <w:r w:rsidR="00E72177" w:rsidRPr="00642F73">
        <w:rPr>
          <w:rFonts w:asciiTheme="minorHAnsi" w:eastAsia="Times New Roman" w:hAnsiTheme="minorHAnsi" w:cs="Arial"/>
          <w:color w:val="1B1B1B"/>
          <w:sz w:val="20"/>
          <w:szCs w:val="20"/>
          <w:lang w:eastAsia="pl-PL"/>
        </w:rPr>
        <w:t>:</w:t>
      </w:r>
      <w:r w:rsidR="00642F73" w:rsidRPr="00642F73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42F73" w:rsidRPr="00642F73">
        <w:rPr>
          <w:rFonts w:asciiTheme="minorHAnsi" w:hAnsiTheme="minorHAnsi"/>
          <w:b/>
          <w:i/>
          <w:sz w:val="20"/>
          <w:szCs w:val="20"/>
        </w:rPr>
        <w:t>Dostawa i montaż akcesoriów łazienkowych do Centrum pomocy Psychologicznej Uniwersytetu Ka</w:t>
      </w:r>
      <w:r w:rsidR="00642F73" w:rsidRPr="00642F73">
        <w:rPr>
          <w:rFonts w:asciiTheme="minorHAnsi" w:hAnsiTheme="minorHAnsi"/>
          <w:b/>
          <w:i/>
          <w:sz w:val="20"/>
          <w:szCs w:val="20"/>
        </w:rPr>
        <w:t>zimierza Wielkiego w Bydgoszczy</w:t>
      </w:r>
      <w:r w:rsidR="00642F73" w:rsidRPr="00642F73">
        <w:rPr>
          <w:rFonts w:asciiTheme="minorHAnsi" w:hAnsiTheme="minorHAnsi" w:cs="Arial"/>
          <w:i/>
          <w:sz w:val="20"/>
          <w:szCs w:val="20"/>
        </w:rPr>
        <w:t>,</w:t>
      </w:r>
      <w:r w:rsidR="00E72177" w:rsidRPr="00642F73">
        <w:rPr>
          <w:rFonts w:asciiTheme="minorHAnsi" w:hAnsiTheme="minorHAnsi" w:cs="Arial"/>
          <w:i/>
          <w:sz w:val="20"/>
          <w:szCs w:val="20"/>
        </w:rPr>
        <w:t xml:space="preserve">  </w:t>
      </w:r>
      <w:r w:rsidR="00F337CD" w:rsidRPr="00642F73">
        <w:rPr>
          <w:rFonts w:asciiTheme="minorHAnsi" w:eastAsia="Times New Roman" w:hAnsiTheme="minorHAnsi" w:cs="Arial"/>
          <w:color w:val="1B1B1B"/>
          <w:sz w:val="20"/>
          <w:szCs w:val="20"/>
          <w:u w:val="single"/>
          <w:lang w:eastAsia="pl-PL"/>
        </w:rPr>
        <w:t>została wybrana:</w:t>
      </w:r>
    </w:p>
    <w:p w:rsidR="00004F13" w:rsidRPr="00642F73" w:rsidRDefault="00004F13" w:rsidP="00F337CD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F337CD" w:rsidRPr="006C3523" w:rsidRDefault="00F337CD" w:rsidP="006C3523">
      <w:pPr>
        <w:spacing w:after="0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F337CD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Oferta nr </w:t>
      </w:r>
      <w:r w:rsidR="00642F73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1</w:t>
      </w:r>
      <w:r w:rsidRPr="00F337CD">
        <w:rPr>
          <w:rFonts w:asciiTheme="minorHAnsi" w:hAnsiTheme="minorHAnsi"/>
          <w:b/>
          <w:color w:val="000000"/>
          <w:sz w:val="24"/>
          <w:szCs w:val="24"/>
        </w:rPr>
        <w:br/>
      </w:r>
      <w:r w:rsidR="00642F73" w:rsidRPr="006C3523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MERIDA, sp. z o.o.</w:t>
      </w:r>
    </w:p>
    <w:p w:rsidR="00F337CD" w:rsidRPr="006C3523" w:rsidRDefault="00642F73" w:rsidP="006C3523">
      <w:pPr>
        <w:spacing w:after="0"/>
        <w:rPr>
          <w:rFonts w:asciiTheme="minorHAnsi" w:hAnsiTheme="minorHAnsi" w:cs="Century Gothic"/>
          <w:sz w:val="20"/>
          <w:szCs w:val="20"/>
          <w:lang w:eastAsia="pl-PL"/>
        </w:rPr>
      </w:pPr>
      <w:r w:rsidRPr="006C352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ul. Karkonoska nr 59, 53-015 Wrocław</w:t>
      </w:r>
    </w:p>
    <w:p w:rsidR="00F337CD" w:rsidRPr="006C3523" w:rsidRDefault="00F337CD" w:rsidP="006C3523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</w:pPr>
      <w:r w:rsidRPr="006C3523">
        <w:rPr>
          <w:rFonts w:asciiTheme="minorHAnsi" w:hAnsiTheme="minorHAnsi" w:cs="Century Gothic"/>
          <w:sz w:val="20"/>
          <w:szCs w:val="20"/>
          <w:lang w:eastAsia="pl-PL"/>
        </w:rPr>
        <w:t xml:space="preserve">Cena oferty: </w:t>
      </w:r>
      <w:r w:rsidRPr="006C352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 </w:t>
      </w:r>
      <w:r w:rsidR="00642F73" w:rsidRPr="006C3523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>48.377,13</w:t>
      </w:r>
      <w:r w:rsidRPr="006C3523">
        <w:rPr>
          <w:rFonts w:asciiTheme="minorHAnsi" w:hAnsiTheme="minorHAnsi"/>
          <w:b/>
          <w:color w:val="000000"/>
          <w:sz w:val="20"/>
          <w:szCs w:val="20"/>
          <w:shd w:val="clear" w:color="auto" w:fill="FFFFFF"/>
        </w:rPr>
        <w:t xml:space="preserve"> zł brutto</w:t>
      </w:r>
    </w:p>
    <w:p w:rsidR="00642F73" w:rsidRPr="006C3523" w:rsidRDefault="00F337CD" w:rsidP="006C3523">
      <w:pPr>
        <w:ind w:right="110" w:hanging="360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sz w:val="20"/>
          <w:szCs w:val="20"/>
        </w:rPr>
        <w:t xml:space="preserve">         Ilość punktów wg kryteriów: - cena – waga 60 % –  </w:t>
      </w:r>
      <w:r w:rsidR="00642F73" w:rsidRPr="006C3523">
        <w:rPr>
          <w:rFonts w:cs="Arial"/>
          <w:b/>
          <w:sz w:val="20"/>
          <w:szCs w:val="20"/>
        </w:rPr>
        <w:t>60</w:t>
      </w:r>
      <w:r w:rsidR="00A66985" w:rsidRPr="006C3523">
        <w:rPr>
          <w:rFonts w:cs="Arial"/>
          <w:b/>
          <w:sz w:val="20"/>
          <w:szCs w:val="20"/>
        </w:rPr>
        <w:t xml:space="preserve"> </w:t>
      </w:r>
      <w:r w:rsidRPr="006C3523">
        <w:rPr>
          <w:rFonts w:cs="Arial"/>
          <w:b/>
          <w:sz w:val="20"/>
          <w:szCs w:val="20"/>
        </w:rPr>
        <w:t>pkt</w:t>
      </w:r>
    </w:p>
    <w:p w:rsidR="00F337CD" w:rsidRPr="006C3523" w:rsidRDefault="00642F73" w:rsidP="006C3523">
      <w:pPr>
        <w:ind w:right="110" w:hanging="360"/>
        <w:jc w:val="both"/>
        <w:rPr>
          <w:rFonts w:cs="Arial"/>
          <w:b/>
          <w:sz w:val="20"/>
          <w:szCs w:val="20"/>
        </w:rPr>
      </w:pPr>
      <w:r w:rsidRPr="006C3523">
        <w:rPr>
          <w:rFonts w:cs="Arial"/>
          <w:b/>
          <w:sz w:val="20"/>
          <w:szCs w:val="20"/>
        </w:rPr>
        <w:t xml:space="preserve">        </w:t>
      </w:r>
      <w:r w:rsidR="00F337CD" w:rsidRPr="006C3523">
        <w:rPr>
          <w:rFonts w:asciiTheme="minorHAnsi" w:hAnsiTheme="minorHAnsi" w:cs="Arial"/>
          <w:sz w:val="20"/>
          <w:szCs w:val="20"/>
        </w:rPr>
        <w:t xml:space="preserve">Ilość punktów wg kryteriów: </w:t>
      </w:r>
      <w:r w:rsidR="00F337CD" w:rsidRPr="006C3523">
        <w:rPr>
          <w:rFonts w:asciiTheme="minorHAnsi" w:hAnsiTheme="minorHAnsi" w:cs="Arial"/>
          <w:b/>
          <w:sz w:val="20"/>
          <w:szCs w:val="20"/>
        </w:rPr>
        <w:t xml:space="preserve"> </w:t>
      </w:r>
      <w:r w:rsidR="006C3523" w:rsidRPr="006C3523">
        <w:rPr>
          <w:rFonts w:asciiTheme="minorHAnsi" w:hAnsiTheme="minorHAnsi"/>
          <w:b/>
          <w:sz w:val="20"/>
          <w:szCs w:val="20"/>
          <w:u w:val="single"/>
        </w:rPr>
        <w:t xml:space="preserve">Termin realizacji zamówienia:  </w:t>
      </w:r>
      <w:r w:rsidR="006C3523">
        <w:rPr>
          <w:rFonts w:asciiTheme="minorHAnsi" w:hAnsiTheme="minorHAnsi"/>
          <w:b/>
          <w:sz w:val="20"/>
          <w:szCs w:val="20"/>
          <w:u w:val="single"/>
        </w:rPr>
        <w:t xml:space="preserve">do </w:t>
      </w:r>
      <w:r w:rsidR="006C3523" w:rsidRPr="006C3523">
        <w:rPr>
          <w:rFonts w:asciiTheme="minorHAnsi" w:hAnsiTheme="minorHAnsi"/>
          <w:b/>
          <w:sz w:val="20"/>
          <w:szCs w:val="20"/>
          <w:u w:val="single"/>
        </w:rPr>
        <w:t>60 dni – 40 pkt.</w:t>
      </w:r>
    </w:p>
    <w:p w:rsidR="00F337CD" w:rsidRPr="006C3523" w:rsidRDefault="00A66985" w:rsidP="006C3523">
      <w:pPr>
        <w:spacing w:after="0"/>
        <w:jc w:val="both"/>
        <w:rPr>
          <w:rFonts w:asciiTheme="minorHAnsi" w:hAnsiTheme="minorHAnsi" w:cs="Century Gothic"/>
          <w:b/>
          <w:sz w:val="20"/>
          <w:szCs w:val="20"/>
          <w:lang w:eastAsia="pl-PL"/>
        </w:rPr>
      </w:pPr>
      <w:r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>Razem: 100</w:t>
      </w:r>
      <w:r w:rsidR="00F337CD" w:rsidRPr="006C3523">
        <w:rPr>
          <w:rFonts w:asciiTheme="minorHAnsi" w:hAnsiTheme="minorHAnsi" w:cs="Century Gothic"/>
          <w:b/>
          <w:sz w:val="20"/>
          <w:szCs w:val="20"/>
          <w:lang w:eastAsia="pl-PL"/>
        </w:rPr>
        <w:t xml:space="preserve"> pkt.</w:t>
      </w:r>
    </w:p>
    <w:p w:rsidR="00044AE0" w:rsidRDefault="00044AE0" w:rsidP="00365250">
      <w:pPr>
        <w:spacing w:after="0" w:line="360" w:lineRule="auto"/>
        <w:jc w:val="both"/>
        <w:rPr>
          <w:rFonts w:asciiTheme="minorHAnsi" w:hAnsiTheme="minorHAnsi" w:cs="Century Gothic"/>
          <w:b/>
          <w:bCs/>
          <w:sz w:val="24"/>
          <w:szCs w:val="24"/>
          <w:u w:val="single"/>
        </w:rPr>
      </w:pPr>
    </w:p>
    <w:p w:rsidR="0067730C" w:rsidRPr="006C3523" w:rsidRDefault="0067730C" w:rsidP="006C3523">
      <w:pPr>
        <w:spacing w:after="0"/>
        <w:jc w:val="both"/>
        <w:rPr>
          <w:rFonts w:asciiTheme="minorHAnsi" w:hAnsiTheme="minorHAnsi" w:cs="Century Gothic"/>
          <w:b/>
          <w:bCs/>
          <w:sz w:val="20"/>
          <w:szCs w:val="20"/>
          <w:u w:val="single"/>
        </w:rPr>
      </w:pPr>
      <w:r w:rsidRPr="006C3523">
        <w:rPr>
          <w:rFonts w:asciiTheme="minorHAnsi" w:hAnsiTheme="minorHAnsi" w:cs="Century Gothic"/>
          <w:b/>
          <w:bCs/>
          <w:sz w:val="20"/>
          <w:szCs w:val="20"/>
          <w:u w:val="single"/>
        </w:rPr>
        <w:t>Uzasadnienie:</w:t>
      </w:r>
    </w:p>
    <w:p w:rsidR="006C3523" w:rsidRPr="006C3523" w:rsidRDefault="00F337CD" w:rsidP="006C3523">
      <w:pPr>
        <w:jc w:val="both"/>
        <w:rPr>
          <w:rFonts w:ascii="Century Gothic" w:hAnsi="Century Gothic"/>
          <w:b/>
          <w:i/>
          <w:sz w:val="20"/>
          <w:szCs w:val="20"/>
          <w:lang w:eastAsia="ar-SA"/>
        </w:rPr>
      </w:pPr>
      <w:r w:rsidRPr="006C3523">
        <w:rPr>
          <w:sz w:val="20"/>
          <w:szCs w:val="20"/>
        </w:rPr>
        <w:t>Oferta ww. Wykonawcy zost</w:t>
      </w:r>
      <w:r w:rsidR="00004F13" w:rsidRPr="006C3523">
        <w:rPr>
          <w:sz w:val="20"/>
          <w:szCs w:val="20"/>
        </w:rPr>
        <w:t>ała uznana za najkorzystniejszą</w:t>
      </w:r>
      <w:r w:rsidRPr="006C3523">
        <w:rPr>
          <w:sz w:val="20"/>
          <w:szCs w:val="20"/>
        </w:rPr>
        <w:t xml:space="preserve"> na podstawie kryteriów oceny ofert określonych w Zapytaniu Ofer</w:t>
      </w:r>
      <w:r w:rsidR="006C3523" w:rsidRPr="006C3523">
        <w:rPr>
          <w:sz w:val="20"/>
          <w:szCs w:val="20"/>
        </w:rPr>
        <w:t xml:space="preserve">towym nr UKW/DZP-282-ZO-43/2022 </w:t>
      </w:r>
      <w:r w:rsidR="006C3523" w:rsidRPr="006C3523">
        <w:rPr>
          <w:sz w:val="20"/>
          <w:szCs w:val="20"/>
        </w:rPr>
        <w:t>i uzyskała największą liczbę punktów. Mimo, iż wartość oferty była wyższa od kwoty</w:t>
      </w:r>
      <w:r w:rsidR="006C3523" w:rsidRPr="006C3523">
        <w:rPr>
          <w:rFonts w:ascii="Century Gothic" w:hAnsi="Century Gothic"/>
          <w:b/>
          <w:i/>
          <w:sz w:val="20"/>
          <w:szCs w:val="20"/>
          <w:lang w:eastAsia="ar-SA"/>
        </w:rPr>
        <w:t xml:space="preserve"> </w:t>
      </w:r>
      <w:r w:rsidR="006C3523" w:rsidRPr="006C3523">
        <w:rPr>
          <w:sz w:val="20"/>
          <w:szCs w:val="20"/>
        </w:rPr>
        <w:t xml:space="preserve">przeznaczonej na sfinansowanie zamówienia, Zamawiający zwiększył tę kwotę do ceny najkorzystniejszej, a jednocześnie najtańszej cenowo oferty. </w:t>
      </w:r>
      <w:r w:rsidR="006C3523" w:rsidRPr="006C3523">
        <w:rPr>
          <w:sz w:val="20"/>
          <w:szCs w:val="20"/>
        </w:rPr>
        <w:t>Oferta w/w Wykonawcy była jedyna ofertą złożona w niniejszym postępowaniu.</w:t>
      </w:r>
    </w:p>
    <w:p w:rsidR="00057CB8" w:rsidRPr="006C3523" w:rsidRDefault="00057CB8" w:rsidP="006C3523">
      <w:pPr>
        <w:autoSpaceDE w:val="0"/>
        <w:ind w:right="15"/>
        <w:jc w:val="both"/>
        <w:rPr>
          <w:sz w:val="20"/>
          <w:szCs w:val="20"/>
        </w:rPr>
      </w:pPr>
    </w:p>
    <w:p w:rsidR="009C78E7" w:rsidRPr="006C3523" w:rsidRDefault="006C3523" w:rsidP="006C3523">
      <w:pPr>
        <w:ind w:left="6372"/>
        <w:jc w:val="right"/>
        <w:rPr>
          <w:rFonts w:asciiTheme="minorHAnsi" w:hAnsiTheme="minorHAnsi" w:cs="Century Gothic"/>
          <w:i/>
          <w:sz w:val="20"/>
          <w:szCs w:val="20"/>
        </w:rPr>
      </w:pPr>
      <w:r w:rsidRPr="006C3523">
        <w:rPr>
          <w:rFonts w:asciiTheme="minorHAnsi" w:hAnsiTheme="minorHAnsi" w:cs="Century Gothic"/>
          <w:i/>
          <w:sz w:val="20"/>
          <w:szCs w:val="20"/>
        </w:rPr>
        <w:t>Kanclerz UKW</w:t>
      </w:r>
    </w:p>
    <w:p w:rsidR="006C3523" w:rsidRPr="00A66985" w:rsidRDefault="006C3523" w:rsidP="006C3523">
      <w:pPr>
        <w:ind w:left="6372"/>
        <w:jc w:val="right"/>
        <w:rPr>
          <w:rFonts w:asciiTheme="minorHAnsi" w:hAnsiTheme="minorHAnsi" w:cs="Century Gothic"/>
          <w:i/>
        </w:rPr>
      </w:pPr>
      <w:r>
        <w:rPr>
          <w:rFonts w:asciiTheme="minorHAnsi" w:hAnsiTheme="minorHAnsi" w:cs="Century Gothic"/>
          <w:i/>
          <w:sz w:val="20"/>
          <w:szCs w:val="20"/>
        </w:rPr>
        <w:t>m</w:t>
      </w:r>
      <w:bookmarkStart w:id="0" w:name="_GoBack"/>
      <w:bookmarkEnd w:id="0"/>
      <w:r w:rsidRPr="006C3523">
        <w:rPr>
          <w:rFonts w:asciiTheme="minorHAnsi" w:hAnsiTheme="minorHAnsi" w:cs="Century Gothic"/>
          <w:i/>
          <w:sz w:val="20"/>
          <w:szCs w:val="20"/>
        </w:rPr>
        <w:t>gr Renata Malak</w:t>
      </w:r>
    </w:p>
    <w:sectPr w:rsidR="006C3523" w:rsidRPr="00A66985" w:rsidSect="00E244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F48"/>
    <w:multiLevelType w:val="multilevel"/>
    <w:tmpl w:val="CA9A2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1" w15:restartNumberingAfterBreak="0">
    <w:nsid w:val="50145921"/>
    <w:multiLevelType w:val="hybridMultilevel"/>
    <w:tmpl w:val="1382B46A"/>
    <w:lvl w:ilvl="0" w:tplc="48426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23B2"/>
    <w:multiLevelType w:val="hybridMultilevel"/>
    <w:tmpl w:val="788C2F64"/>
    <w:lvl w:ilvl="0" w:tplc="58C6F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 w:tplc="B76ACB7C">
      <w:start w:val="1"/>
      <w:numFmt w:val="decimal"/>
      <w:lvlText w:val="%2)"/>
      <w:lvlJc w:val="left"/>
      <w:pPr>
        <w:tabs>
          <w:tab w:val="num" w:pos="-386"/>
        </w:tabs>
        <w:ind w:left="-3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50"/>
    <w:rsid w:val="000045BC"/>
    <w:rsid w:val="00004F13"/>
    <w:rsid w:val="00022097"/>
    <w:rsid w:val="000321F8"/>
    <w:rsid w:val="00044AE0"/>
    <w:rsid w:val="00057CB8"/>
    <w:rsid w:val="000C799A"/>
    <w:rsid w:val="000D697B"/>
    <w:rsid w:val="0010109F"/>
    <w:rsid w:val="002320C4"/>
    <w:rsid w:val="00272670"/>
    <w:rsid w:val="002B3980"/>
    <w:rsid w:val="002D63B4"/>
    <w:rsid w:val="00341DA1"/>
    <w:rsid w:val="00365250"/>
    <w:rsid w:val="003A6851"/>
    <w:rsid w:val="003E7B26"/>
    <w:rsid w:val="004101C6"/>
    <w:rsid w:val="00423B6E"/>
    <w:rsid w:val="00492C49"/>
    <w:rsid w:val="004C15DE"/>
    <w:rsid w:val="004C61BA"/>
    <w:rsid w:val="004F0062"/>
    <w:rsid w:val="006179DD"/>
    <w:rsid w:val="0063357E"/>
    <w:rsid w:val="00642F73"/>
    <w:rsid w:val="0067730C"/>
    <w:rsid w:val="0069006F"/>
    <w:rsid w:val="006B39F3"/>
    <w:rsid w:val="006C3523"/>
    <w:rsid w:val="007160F6"/>
    <w:rsid w:val="0074672D"/>
    <w:rsid w:val="007C579D"/>
    <w:rsid w:val="008309BA"/>
    <w:rsid w:val="00887713"/>
    <w:rsid w:val="009B53B8"/>
    <w:rsid w:val="009C78E7"/>
    <w:rsid w:val="00A37405"/>
    <w:rsid w:val="00A46E74"/>
    <w:rsid w:val="00A66985"/>
    <w:rsid w:val="00A97761"/>
    <w:rsid w:val="00AA3FD6"/>
    <w:rsid w:val="00AE1927"/>
    <w:rsid w:val="00B04572"/>
    <w:rsid w:val="00B22486"/>
    <w:rsid w:val="00B55664"/>
    <w:rsid w:val="00BE26FE"/>
    <w:rsid w:val="00BE4E9C"/>
    <w:rsid w:val="00C559CE"/>
    <w:rsid w:val="00CC7909"/>
    <w:rsid w:val="00DA10C8"/>
    <w:rsid w:val="00DB6222"/>
    <w:rsid w:val="00DE0B99"/>
    <w:rsid w:val="00DF2D84"/>
    <w:rsid w:val="00E244ED"/>
    <w:rsid w:val="00E33D91"/>
    <w:rsid w:val="00E72177"/>
    <w:rsid w:val="00E74DE3"/>
    <w:rsid w:val="00E80D39"/>
    <w:rsid w:val="00EF3B68"/>
    <w:rsid w:val="00F311D6"/>
    <w:rsid w:val="00F337CD"/>
    <w:rsid w:val="00F61180"/>
    <w:rsid w:val="00F92806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CB041"/>
  <w15:docId w15:val="{58C6ED56-3497-41F8-8539-8178C7F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50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97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365250"/>
    <w:pPr>
      <w:ind w:left="720"/>
    </w:pPr>
  </w:style>
  <w:style w:type="character" w:styleId="Hipercze">
    <w:name w:val="Hyperlink"/>
    <w:basedOn w:val="Domylnaczcionkaakapitu"/>
    <w:uiPriority w:val="99"/>
    <w:rsid w:val="00365250"/>
    <w:rPr>
      <w:color w:val="0000FF"/>
      <w:u w:val="single"/>
    </w:rPr>
  </w:style>
  <w:style w:type="paragraph" w:customStyle="1" w:styleId="Znak1">
    <w:name w:val="Znak1"/>
    <w:basedOn w:val="Normalny"/>
    <w:rsid w:val="0069006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5ZnakZnakZnakZnak">
    <w:name w:val="Znak Znak5 Znak Znak Znak Znak"/>
    <w:basedOn w:val="Normalny"/>
    <w:uiPriority w:val="99"/>
    <w:rsid w:val="00A46E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32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D9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Nagwek3Znak">
    <w:name w:val="Nagłówek 3 Znak"/>
    <w:basedOn w:val="Domylnaczcionkaakapitu"/>
    <w:link w:val="Nagwek3"/>
    <w:rsid w:val="00A977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AE192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2021-03-02T07:40:00Z</cp:lastPrinted>
  <dcterms:created xsi:type="dcterms:W3CDTF">2022-10-10T10:33:00Z</dcterms:created>
  <dcterms:modified xsi:type="dcterms:W3CDTF">2022-10-10T10:33:00Z</dcterms:modified>
</cp:coreProperties>
</file>