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AC7A1" w14:textId="77777777" w:rsidR="00432887" w:rsidRPr="00456EDA" w:rsidRDefault="00432887" w:rsidP="005129B9">
      <w:pPr>
        <w:rPr>
          <w:rFonts w:ascii="Times New Roman" w:eastAsia="Calibri" w:hAnsi="Times New Roman" w:cs="Times New Roman"/>
          <w:b/>
        </w:rPr>
      </w:pPr>
      <w:bookmarkStart w:id="0" w:name="_GoBack"/>
      <w:bookmarkEnd w:id="0"/>
    </w:p>
    <w:p w14:paraId="18FFD22B" w14:textId="342260D0" w:rsidR="007D14E8" w:rsidRPr="00456EDA" w:rsidRDefault="00432887" w:rsidP="006D4272">
      <w:pPr>
        <w:jc w:val="right"/>
        <w:rPr>
          <w:rFonts w:ascii="Times New Roman" w:eastAsia="Calibri" w:hAnsi="Times New Roman" w:cs="Times New Roman"/>
          <w:b/>
        </w:rPr>
      </w:pPr>
      <w:r w:rsidRPr="00456EDA">
        <w:rPr>
          <w:rFonts w:ascii="Times New Roman" w:eastAsia="Calibri" w:hAnsi="Times New Roman" w:cs="Times New Roman"/>
          <w:b/>
        </w:rPr>
        <w:t>Załącznik nr</w:t>
      </w:r>
      <w:r w:rsidR="006D4272">
        <w:rPr>
          <w:rFonts w:ascii="Times New Roman" w:eastAsia="Calibri" w:hAnsi="Times New Roman" w:cs="Times New Roman"/>
          <w:b/>
        </w:rPr>
        <w:t xml:space="preserve"> </w:t>
      </w:r>
      <w:r w:rsidR="00AB5B15">
        <w:rPr>
          <w:rFonts w:ascii="Times New Roman" w:eastAsia="Calibri" w:hAnsi="Times New Roman" w:cs="Times New Roman"/>
          <w:b/>
        </w:rPr>
        <w:t xml:space="preserve">…. </w:t>
      </w:r>
      <w:r w:rsidR="00D1641A">
        <w:rPr>
          <w:rFonts w:ascii="Times New Roman" w:eastAsia="Calibri" w:hAnsi="Times New Roman" w:cs="Times New Roman"/>
          <w:b/>
        </w:rPr>
        <w:t>do WZORU UMOWY</w:t>
      </w:r>
    </w:p>
    <w:p w14:paraId="3964D25F" w14:textId="60C90501" w:rsidR="004E66D5" w:rsidRPr="00456EDA" w:rsidRDefault="00AF486D" w:rsidP="00AF486D">
      <w:pPr>
        <w:jc w:val="center"/>
        <w:rPr>
          <w:rFonts w:ascii="Times New Roman" w:eastAsia="Calibri" w:hAnsi="Times New Roman" w:cs="Times New Roman"/>
        </w:rPr>
      </w:pPr>
      <w:r w:rsidRPr="00456EDA">
        <w:rPr>
          <w:rFonts w:ascii="Times New Roman" w:eastAsia="Calibri" w:hAnsi="Times New Roman" w:cs="Times New Roman"/>
          <w:b/>
        </w:rPr>
        <w:t>UMOWA POWIERZENIA PRZETWARZANIA DANYCH OSOBOWYCH</w:t>
      </w:r>
    </w:p>
    <w:p w14:paraId="6BE762D2" w14:textId="77777777" w:rsidR="004E66D5" w:rsidRPr="00456EDA" w:rsidRDefault="004E66D5" w:rsidP="004E66D5">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zawarta dnia ____________ pomiędzy:</w:t>
      </w:r>
    </w:p>
    <w:p w14:paraId="26C70A1A" w14:textId="77777777" w:rsidR="004E66D5" w:rsidRPr="00456EDA" w:rsidRDefault="004E66D5" w:rsidP="004E66D5">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(zwana dalej „Umową”)</w:t>
      </w:r>
    </w:p>
    <w:p w14:paraId="3CDB4C01" w14:textId="77777777" w:rsidR="004E66D5" w:rsidRPr="00456EDA" w:rsidRDefault="004E66D5" w:rsidP="004E66D5">
      <w:pPr>
        <w:spacing w:after="0" w:line="276" w:lineRule="auto"/>
        <w:rPr>
          <w:rFonts w:ascii="Times New Roman" w:eastAsia="Calibri" w:hAnsi="Times New Roman" w:cs="Times New Roman"/>
        </w:rPr>
      </w:pPr>
    </w:p>
    <w:p w14:paraId="56D1E152" w14:textId="55447737" w:rsidR="005129B9" w:rsidRPr="00456EDA" w:rsidRDefault="005129B9" w:rsidP="004E66D5">
      <w:pPr>
        <w:spacing w:after="0" w:line="276" w:lineRule="auto"/>
        <w:rPr>
          <w:rFonts w:ascii="Times New Roman" w:eastAsia="Calibri" w:hAnsi="Times New Roman" w:cs="Times New Roman"/>
          <w:bCs/>
        </w:rPr>
      </w:pPr>
      <w:r w:rsidRPr="00456EDA">
        <w:rPr>
          <w:rFonts w:ascii="Times New Roman" w:eastAsia="Calibri" w:hAnsi="Times New Roman" w:cs="Times New Roman"/>
          <w:bCs/>
        </w:rPr>
        <w:t>……………………………</w:t>
      </w:r>
      <w:r w:rsidR="00704FB7">
        <w:rPr>
          <w:rFonts w:ascii="Times New Roman" w:eastAsia="Calibri" w:hAnsi="Times New Roman" w:cs="Times New Roman"/>
          <w:bCs/>
        </w:rPr>
        <w:t>………………</w:t>
      </w:r>
      <w:r w:rsidRPr="00456EDA">
        <w:rPr>
          <w:rFonts w:ascii="Times New Roman" w:eastAsia="Calibri" w:hAnsi="Times New Roman" w:cs="Times New Roman"/>
          <w:bCs/>
        </w:rPr>
        <w:t>……………………………………….</w:t>
      </w:r>
    </w:p>
    <w:p w14:paraId="41405B3E" w14:textId="31FB9560" w:rsidR="004E66D5" w:rsidRPr="00456EDA" w:rsidRDefault="00C21BB1" w:rsidP="004E66D5">
      <w:pPr>
        <w:spacing w:after="0" w:line="276" w:lineRule="auto"/>
        <w:rPr>
          <w:rFonts w:ascii="Times New Roman" w:eastAsia="Calibri" w:hAnsi="Times New Roman" w:cs="Times New Roman"/>
          <w:bCs/>
        </w:rPr>
      </w:pPr>
      <w:r w:rsidRPr="00456EDA">
        <w:rPr>
          <w:rFonts w:ascii="Times New Roman" w:eastAsia="Calibri" w:hAnsi="Times New Roman" w:cs="Times New Roman"/>
          <w:bCs/>
        </w:rPr>
        <w:t>KRS:</w:t>
      </w:r>
      <w:r w:rsidR="005129B9" w:rsidRPr="00456EDA">
        <w:rPr>
          <w:rFonts w:ascii="Times New Roman" w:eastAsia="Calibri" w:hAnsi="Times New Roman" w:cs="Times New Roman"/>
          <w:bCs/>
        </w:rPr>
        <w:t>……</w:t>
      </w:r>
      <w:r w:rsidRPr="00456EDA">
        <w:rPr>
          <w:rFonts w:ascii="Times New Roman" w:eastAsia="Calibri" w:hAnsi="Times New Roman" w:cs="Times New Roman"/>
          <w:bCs/>
        </w:rPr>
        <w:t xml:space="preserve"> posiadającym numer identyfikacji podatkowej NIP </w:t>
      </w:r>
      <w:r w:rsidR="005129B9" w:rsidRPr="00456EDA">
        <w:rPr>
          <w:rFonts w:ascii="Times New Roman" w:eastAsia="Calibri" w:hAnsi="Times New Roman" w:cs="Times New Roman"/>
          <w:bCs/>
        </w:rPr>
        <w:t>……</w:t>
      </w:r>
      <w:r w:rsidRPr="00456EDA">
        <w:rPr>
          <w:rFonts w:ascii="Times New Roman" w:eastAsia="Calibri" w:hAnsi="Times New Roman" w:cs="Times New Roman"/>
          <w:bCs/>
        </w:rPr>
        <w:t xml:space="preserve"> oraz numer </w:t>
      </w:r>
      <w:r w:rsidRPr="00456EDA">
        <w:rPr>
          <w:rFonts w:ascii="Times New Roman" w:eastAsia="Calibri" w:hAnsi="Times New Roman" w:cs="Times New Roman"/>
          <w:bCs/>
        </w:rPr>
        <w:br/>
        <w:t xml:space="preserve">REGON: </w:t>
      </w:r>
      <w:r w:rsidR="005129B9" w:rsidRPr="00456EDA">
        <w:rPr>
          <w:rFonts w:ascii="Times New Roman" w:eastAsia="Calibri" w:hAnsi="Times New Roman" w:cs="Times New Roman"/>
          <w:bCs/>
        </w:rPr>
        <w:t>…..</w:t>
      </w:r>
      <w:r w:rsidRPr="00456EDA">
        <w:rPr>
          <w:rFonts w:ascii="Times New Roman" w:eastAsia="Calibri" w:hAnsi="Times New Roman" w:cs="Times New Roman"/>
          <w:bCs/>
        </w:rPr>
        <w:t xml:space="preserve">, </w:t>
      </w:r>
    </w:p>
    <w:p w14:paraId="5CF93070" w14:textId="77777777" w:rsidR="004E66D5" w:rsidRPr="00456EDA" w:rsidRDefault="004E66D5" w:rsidP="004E66D5">
      <w:pPr>
        <w:spacing w:after="0" w:line="276" w:lineRule="auto"/>
        <w:rPr>
          <w:rFonts w:ascii="Times New Roman" w:eastAsia="Calibri" w:hAnsi="Times New Roman" w:cs="Times New Roman"/>
        </w:rPr>
      </w:pPr>
      <w:r w:rsidRPr="00456EDA">
        <w:rPr>
          <w:rFonts w:ascii="Times New Roman" w:eastAsia="Calibri" w:hAnsi="Times New Roman" w:cs="Times New Roman"/>
        </w:rPr>
        <w:t xml:space="preserve">zwany w dalszej części Umowy </w:t>
      </w:r>
      <w:r w:rsidRPr="00456EDA">
        <w:rPr>
          <w:rFonts w:ascii="Times New Roman" w:eastAsia="Calibri" w:hAnsi="Times New Roman" w:cs="Times New Roman"/>
          <w:b/>
        </w:rPr>
        <w:t>„Podmiotem przetwarzającym</w:t>
      </w:r>
      <w:r w:rsidRPr="00456EDA">
        <w:rPr>
          <w:rFonts w:ascii="Times New Roman" w:eastAsia="Calibri" w:hAnsi="Times New Roman" w:cs="Times New Roman"/>
        </w:rPr>
        <w:t xml:space="preserve">” </w:t>
      </w:r>
    </w:p>
    <w:p w14:paraId="5EC42D80" w14:textId="76798327" w:rsidR="004E66D5" w:rsidRDefault="004E66D5" w:rsidP="004E66D5">
      <w:pPr>
        <w:spacing w:after="0" w:line="276" w:lineRule="auto"/>
        <w:rPr>
          <w:rFonts w:ascii="Times New Roman" w:eastAsia="Calibri" w:hAnsi="Times New Roman" w:cs="Times New Roman"/>
          <w:color w:val="FF0000"/>
        </w:rPr>
      </w:pPr>
      <w:r w:rsidRPr="00456EDA">
        <w:rPr>
          <w:rFonts w:ascii="Times New Roman" w:eastAsia="Calibri" w:hAnsi="Times New Roman" w:cs="Times New Roman"/>
          <w:color w:val="FF0000"/>
        </w:rPr>
        <w:t>reprezentowana przez:</w:t>
      </w:r>
      <w:r w:rsidR="00704FB7">
        <w:rPr>
          <w:rFonts w:ascii="Times New Roman" w:eastAsia="Calibri" w:hAnsi="Times New Roman" w:cs="Times New Roman"/>
          <w:color w:val="FF0000"/>
        </w:rPr>
        <w:t xml:space="preserve"> </w:t>
      </w:r>
      <w:r w:rsidR="00C21BB1" w:rsidRPr="00456EDA">
        <w:rPr>
          <w:rFonts w:ascii="Times New Roman" w:eastAsia="Calibri" w:hAnsi="Times New Roman" w:cs="Times New Roman"/>
          <w:color w:val="FF0000"/>
        </w:rPr>
        <w:t>……………………………………………………..</w:t>
      </w:r>
      <w:r w:rsidRPr="00456EDA">
        <w:rPr>
          <w:rFonts w:ascii="Times New Roman" w:eastAsia="Calibri" w:hAnsi="Times New Roman" w:cs="Times New Roman"/>
          <w:color w:val="FF0000"/>
        </w:rPr>
        <w:t xml:space="preserve"> </w:t>
      </w:r>
    </w:p>
    <w:p w14:paraId="1A3473AB" w14:textId="77777777" w:rsidR="00FE0D3C" w:rsidRPr="00456EDA" w:rsidRDefault="00FE0D3C" w:rsidP="004E66D5">
      <w:pPr>
        <w:spacing w:after="0" w:line="276" w:lineRule="auto"/>
        <w:rPr>
          <w:rFonts w:ascii="Times New Roman" w:eastAsia="Calibri" w:hAnsi="Times New Roman" w:cs="Times New Roman"/>
          <w:color w:val="FF0000"/>
        </w:rPr>
      </w:pPr>
    </w:p>
    <w:p w14:paraId="1B10D93C" w14:textId="77777777" w:rsidR="004E66D5" w:rsidRPr="00456EDA" w:rsidRDefault="004E66D5" w:rsidP="004E66D5">
      <w:pPr>
        <w:spacing w:after="0" w:line="276" w:lineRule="auto"/>
        <w:rPr>
          <w:rFonts w:ascii="Times New Roman" w:eastAsia="Calibri" w:hAnsi="Times New Roman" w:cs="Times New Roman"/>
          <w:color w:val="FF0000"/>
        </w:rPr>
      </w:pPr>
      <w:r w:rsidRPr="00456EDA">
        <w:rPr>
          <w:rFonts w:ascii="Times New Roman" w:eastAsia="Calibri" w:hAnsi="Times New Roman" w:cs="Times New Roman"/>
          <w:color w:val="FF0000"/>
        </w:rPr>
        <w:t>oraz</w:t>
      </w:r>
    </w:p>
    <w:p w14:paraId="706A9CC0" w14:textId="188006D3" w:rsidR="004E66D5" w:rsidRPr="00456EDA" w:rsidRDefault="004E66D5" w:rsidP="004E66D5">
      <w:pPr>
        <w:spacing w:after="0" w:line="276" w:lineRule="auto"/>
        <w:rPr>
          <w:rFonts w:ascii="Times New Roman" w:eastAsia="Calibri" w:hAnsi="Times New Roman" w:cs="Times New Roman"/>
        </w:rPr>
      </w:pPr>
    </w:p>
    <w:p w14:paraId="4AD411F1" w14:textId="3E9E6E2B" w:rsidR="00A87A60" w:rsidRPr="00456EDA" w:rsidRDefault="00A87A60" w:rsidP="00704FB7">
      <w:pPr>
        <w:spacing w:after="0" w:line="276" w:lineRule="auto"/>
        <w:jc w:val="both"/>
        <w:rPr>
          <w:rFonts w:ascii="Times New Roman" w:eastAsia="Calibri" w:hAnsi="Times New Roman" w:cs="Times New Roman"/>
        </w:rPr>
      </w:pPr>
      <w:r w:rsidRPr="00456EDA">
        <w:rPr>
          <w:rFonts w:ascii="Times New Roman" w:eastAsia="Calibri" w:hAnsi="Times New Roman" w:cs="Times New Roman"/>
          <w:b/>
          <w:bCs/>
        </w:rPr>
        <w:t>Wojewódzkim Szpitalem  Specjalistycznym  im.  J. Gromkowskiego</w:t>
      </w:r>
      <w:r w:rsidRPr="00456EDA">
        <w:rPr>
          <w:rFonts w:ascii="Times New Roman" w:eastAsia="Calibri" w:hAnsi="Times New Roman" w:cs="Times New Roman"/>
        </w:rPr>
        <w:t xml:space="preserve">, 51-149  Wrocław, </w:t>
      </w:r>
      <w:r w:rsidR="00704FB7">
        <w:rPr>
          <w:rFonts w:ascii="Times New Roman" w:eastAsia="Calibri" w:hAnsi="Times New Roman" w:cs="Times New Roman"/>
        </w:rPr>
        <w:br/>
      </w:r>
      <w:r w:rsidRPr="00456EDA">
        <w:rPr>
          <w:rFonts w:ascii="Times New Roman" w:eastAsia="Calibri" w:hAnsi="Times New Roman" w:cs="Times New Roman"/>
        </w:rPr>
        <w:t xml:space="preserve">ul. Koszarowa 5, NIP:  895-16-31-106, REGON: 000290469 </w:t>
      </w:r>
    </w:p>
    <w:p w14:paraId="6D9EEC85" w14:textId="77777777" w:rsidR="00A87A60" w:rsidRPr="00456EDA" w:rsidRDefault="00A87A60" w:rsidP="00A87A60">
      <w:pPr>
        <w:spacing w:after="0" w:line="276" w:lineRule="auto"/>
        <w:rPr>
          <w:rFonts w:ascii="Times New Roman" w:eastAsia="Calibri" w:hAnsi="Times New Roman" w:cs="Times New Roman"/>
        </w:rPr>
      </w:pPr>
    </w:p>
    <w:p w14:paraId="450C564E" w14:textId="77777777" w:rsidR="004E66D5" w:rsidRPr="00456EDA" w:rsidRDefault="004E66D5" w:rsidP="004E66D5">
      <w:pPr>
        <w:spacing w:after="0" w:line="276" w:lineRule="auto"/>
        <w:rPr>
          <w:rFonts w:ascii="Times New Roman" w:eastAsia="Calibri" w:hAnsi="Times New Roman" w:cs="Times New Roman"/>
        </w:rPr>
      </w:pPr>
      <w:r w:rsidRPr="00456EDA">
        <w:rPr>
          <w:rFonts w:ascii="Times New Roman" w:eastAsia="Calibri" w:hAnsi="Times New Roman" w:cs="Times New Roman"/>
        </w:rPr>
        <w:t xml:space="preserve">zwany w dalszej części Umowy </w:t>
      </w:r>
      <w:r w:rsidRPr="00456EDA">
        <w:rPr>
          <w:rFonts w:ascii="Times New Roman" w:eastAsia="Calibri" w:hAnsi="Times New Roman" w:cs="Times New Roman"/>
          <w:b/>
        </w:rPr>
        <w:t>„Administratorem danych”</w:t>
      </w:r>
      <w:r w:rsidRPr="00456EDA">
        <w:rPr>
          <w:rFonts w:ascii="Times New Roman" w:eastAsia="Calibri" w:hAnsi="Times New Roman" w:cs="Times New Roman"/>
        </w:rPr>
        <w:t xml:space="preserve"> lub </w:t>
      </w:r>
      <w:r w:rsidRPr="00456EDA">
        <w:rPr>
          <w:rFonts w:ascii="Times New Roman" w:eastAsia="Calibri" w:hAnsi="Times New Roman" w:cs="Times New Roman"/>
          <w:b/>
        </w:rPr>
        <w:t>„Administratorem”</w:t>
      </w:r>
      <w:r w:rsidRPr="00456EDA">
        <w:rPr>
          <w:rFonts w:ascii="Times New Roman" w:eastAsia="Calibri" w:hAnsi="Times New Roman" w:cs="Times New Roman"/>
        </w:rPr>
        <w:t xml:space="preserve"> </w:t>
      </w:r>
    </w:p>
    <w:p w14:paraId="0557BF30" w14:textId="77777777" w:rsidR="004E66D5" w:rsidRPr="00456EDA" w:rsidRDefault="004E66D5" w:rsidP="004E66D5">
      <w:pPr>
        <w:spacing w:after="0" w:line="276" w:lineRule="auto"/>
        <w:rPr>
          <w:rFonts w:ascii="Times New Roman" w:eastAsia="Calibri" w:hAnsi="Times New Roman" w:cs="Times New Roman"/>
        </w:rPr>
      </w:pPr>
      <w:r w:rsidRPr="00456EDA">
        <w:rPr>
          <w:rFonts w:ascii="Times New Roman" w:eastAsia="Calibri" w:hAnsi="Times New Roman" w:cs="Times New Roman"/>
        </w:rPr>
        <w:t xml:space="preserve">reprezentowana przez: </w:t>
      </w:r>
    </w:p>
    <w:p w14:paraId="53CF7540" w14:textId="77777777" w:rsidR="00A87A60" w:rsidRPr="00456EDA" w:rsidRDefault="00A87A60" w:rsidP="00A87A60">
      <w:pPr>
        <w:spacing w:after="0" w:line="276" w:lineRule="auto"/>
        <w:rPr>
          <w:rFonts w:ascii="Times New Roman" w:eastAsia="Calibri" w:hAnsi="Times New Roman" w:cs="Times New Roman"/>
        </w:rPr>
      </w:pPr>
      <w:r w:rsidRPr="00456EDA">
        <w:rPr>
          <w:rFonts w:ascii="Times New Roman" w:eastAsia="Calibri" w:hAnsi="Times New Roman" w:cs="Times New Roman"/>
        </w:rPr>
        <w:t>Dyrektora  Szpitala – Dominika Krzyżanowskiego</w:t>
      </w:r>
    </w:p>
    <w:p w14:paraId="19079AEF" w14:textId="77777777" w:rsidR="00A87A60" w:rsidRPr="00456EDA" w:rsidRDefault="00A87A60" w:rsidP="004E66D5">
      <w:pPr>
        <w:spacing w:after="0" w:line="276" w:lineRule="auto"/>
        <w:rPr>
          <w:rFonts w:ascii="Times New Roman" w:eastAsia="Calibri" w:hAnsi="Times New Roman" w:cs="Times New Roman"/>
        </w:rPr>
      </w:pPr>
    </w:p>
    <w:p w14:paraId="68CD7DD4" w14:textId="7E481207" w:rsidR="00F93A79" w:rsidRPr="00456EDA" w:rsidRDefault="00F93A79" w:rsidP="004E66D5">
      <w:pPr>
        <w:spacing w:after="0" w:line="276" w:lineRule="auto"/>
        <w:rPr>
          <w:rFonts w:ascii="Times New Roman" w:eastAsia="Calibri" w:hAnsi="Times New Roman" w:cs="Times New Roman"/>
        </w:rPr>
      </w:pPr>
      <w:r w:rsidRPr="00456EDA">
        <w:rPr>
          <w:rFonts w:ascii="Times New Roman" w:eastAsia="Calibri" w:hAnsi="Times New Roman" w:cs="Times New Roman"/>
        </w:rPr>
        <w:t>wspólnie zwanymi dalej „Stronami”</w:t>
      </w:r>
    </w:p>
    <w:p w14:paraId="10A31944" w14:textId="5C0D0CE2" w:rsidR="00BC5A8F" w:rsidRPr="00456EDA" w:rsidRDefault="00BC5A8F" w:rsidP="004E66D5">
      <w:pPr>
        <w:spacing w:after="0" w:line="276" w:lineRule="auto"/>
        <w:rPr>
          <w:rFonts w:ascii="Times New Roman" w:eastAsia="Calibri" w:hAnsi="Times New Roman" w:cs="Times New Roman"/>
        </w:rPr>
      </w:pPr>
      <w:r w:rsidRPr="00456EDA">
        <w:rPr>
          <w:rFonts w:ascii="Times New Roman" w:eastAsia="Calibri" w:hAnsi="Times New Roman" w:cs="Times New Roman"/>
        </w:rPr>
        <w:t xml:space="preserve"> </w:t>
      </w:r>
    </w:p>
    <w:p w14:paraId="0743E229" w14:textId="41D60F7B"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1</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Powierzenie przetwarzania danych osobowych</w:t>
      </w:r>
    </w:p>
    <w:p w14:paraId="5247F5E4" w14:textId="77777777" w:rsidR="004E66D5" w:rsidRPr="00456EDA" w:rsidRDefault="004E66D5" w:rsidP="00AF486D">
      <w:pPr>
        <w:numPr>
          <w:ilvl w:val="0"/>
          <w:numId w:val="1"/>
        </w:num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„Rozporządzeniem”), na zasadach, w zakresie i w celu określonym w niniejszej Umowie.</w:t>
      </w:r>
    </w:p>
    <w:p w14:paraId="7D106D52" w14:textId="2198EB9C" w:rsidR="004E66D5" w:rsidRPr="00456EDA" w:rsidRDefault="004E66D5" w:rsidP="00AF486D">
      <w:pPr>
        <w:numPr>
          <w:ilvl w:val="0"/>
          <w:numId w:val="1"/>
        </w:num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Podmiot przetwarzający zobowiązuje się przetwarzać powierzone mu dane osobowe zgodnie </w:t>
      </w:r>
      <w:r w:rsidR="00F648BC">
        <w:rPr>
          <w:rFonts w:ascii="Times New Roman" w:eastAsia="Calibri" w:hAnsi="Times New Roman" w:cs="Times New Roman"/>
        </w:rPr>
        <w:br/>
      </w:r>
      <w:r w:rsidRPr="00456EDA">
        <w:rPr>
          <w:rFonts w:ascii="Times New Roman" w:eastAsia="Calibri" w:hAnsi="Times New Roman" w:cs="Times New Roman"/>
        </w:rPr>
        <w:t>z niniejszą Umową, Rozporządzeniem oraz z innymi przepisami prawa powszechnie obowiązującego, które chronią prawa osób, których dane dotyczą.</w:t>
      </w:r>
    </w:p>
    <w:p w14:paraId="5A7CF1AC" w14:textId="06610933"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2</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Zakres i cel przetwarzania danych</w:t>
      </w:r>
    </w:p>
    <w:p w14:paraId="31FE16A0" w14:textId="02938BF4" w:rsidR="009167B7" w:rsidRPr="00456EDA" w:rsidRDefault="004E66D5" w:rsidP="009167B7">
      <w:pPr>
        <w:numPr>
          <w:ilvl w:val="0"/>
          <w:numId w:val="2"/>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Podmiot przetwarzający będzie przetwarzał powierzone na podstawie Umowy </w:t>
      </w:r>
      <w:r w:rsidRPr="00456EDA">
        <w:rPr>
          <w:rFonts w:ascii="Times New Roman" w:eastAsia="Calibri" w:hAnsi="Times New Roman" w:cs="Times New Roman"/>
          <w:b/>
          <w:bCs/>
        </w:rPr>
        <w:t xml:space="preserve">dane </w:t>
      </w:r>
      <w:r w:rsidR="00A87A60" w:rsidRPr="00456EDA">
        <w:rPr>
          <w:rFonts w:ascii="Times New Roman" w:eastAsia="Calibri" w:hAnsi="Times New Roman" w:cs="Times New Roman"/>
          <w:b/>
          <w:bCs/>
        </w:rPr>
        <w:t xml:space="preserve">zwykłe </w:t>
      </w:r>
      <w:r w:rsidR="00F648BC">
        <w:rPr>
          <w:rFonts w:ascii="Times New Roman" w:eastAsia="Calibri" w:hAnsi="Times New Roman" w:cs="Times New Roman"/>
          <w:b/>
          <w:bCs/>
        </w:rPr>
        <w:br/>
      </w:r>
      <w:r w:rsidR="00A87A60" w:rsidRPr="00456EDA">
        <w:rPr>
          <w:rFonts w:ascii="Times New Roman" w:eastAsia="Calibri" w:hAnsi="Times New Roman" w:cs="Times New Roman"/>
          <w:b/>
          <w:bCs/>
        </w:rPr>
        <w:t>i dane szczególnej kategorii</w:t>
      </w:r>
      <w:r w:rsidR="00A87A60" w:rsidRPr="00456EDA">
        <w:rPr>
          <w:rFonts w:ascii="Times New Roman" w:eastAsia="Calibri" w:hAnsi="Times New Roman" w:cs="Times New Roman"/>
        </w:rPr>
        <w:t xml:space="preserve"> </w:t>
      </w:r>
      <w:r w:rsidRPr="00456EDA">
        <w:rPr>
          <w:rFonts w:ascii="Times New Roman" w:eastAsia="Calibri" w:hAnsi="Times New Roman" w:cs="Times New Roman"/>
        </w:rPr>
        <w:t>w</w:t>
      </w:r>
      <w:r w:rsidR="003F1745" w:rsidRPr="00456EDA">
        <w:rPr>
          <w:rFonts w:ascii="Times New Roman" w:eastAsia="Calibri" w:hAnsi="Times New Roman" w:cs="Times New Roman"/>
        </w:rPr>
        <w:t xml:space="preserve"> poniższym</w:t>
      </w:r>
      <w:r w:rsidRPr="00456EDA">
        <w:rPr>
          <w:rFonts w:ascii="Times New Roman" w:eastAsia="Calibri" w:hAnsi="Times New Roman" w:cs="Times New Roman"/>
        </w:rPr>
        <w:t xml:space="preserve"> zakresie: </w:t>
      </w:r>
    </w:p>
    <w:p w14:paraId="3075E432" w14:textId="77777777" w:rsidR="003F1745" w:rsidRPr="00FE0D3C" w:rsidRDefault="003F1745" w:rsidP="003F1745">
      <w:pPr>
        <w:pStyle w:val="Akapitzlist"/>
        <w:numPr>
          <w:ilvl w:val="0"/>
          <w:numId w:val="20"/>
        </w:numPr>
        <w:spacing w:after="0" w:line="276" w:lineRule="auto"/>
        <w:jc w:val="both"/>
        <w:rPr>
          <w:rFonts w:ascii="Times New Roman" w:eastAsia="Calibri" w:hAnsi="Times New Roman" w:cs="Times New Roman"/>
          <w:b/>
          <w:bCs/>
        </w:rPr>
      </w:pPr>
      <w:r w:rsidRPr="00FE0D3C">
        <w:rPr>
          <w:rFonts w:ascii="Times New Roman" w:eastAsia="Calibri" w:hAnsi="Times New Roman" w:cs="Times New Roman"/>
          <w:b/>
          <w:bCs/>
        </w:rPr>
        <w:t>Dane osobowe Pacjentów</w:t>
      </w:r>
    </w:p>
    <w:p w14:paraId="36768325" w14:textId="3DF30E3C" w:rsidR="009167B7" w:rsidRPr="00456EDA" w:rsidRDefault="009167B7" w:rsidP="003F1745">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dane zwykłe: dane identyfikacyjne</w:t>
      </w:r>
      <w:r w:rsidR="00C77A61" w:rsidRPr="00456EDA">
        <w:rPr>
          <w:rFonts w:ascii="Times New Roman" w:eastAsia="Calibri" w:hAnsi="Times New Roman" w:cs="Times New Roman"/>
        </w:rPr>
        <w:t xml:space="preserve"> </w:t>
      </w:r>
      <w:r w:rsidRPr="00456EDA">
        <w:rPr>
          <w:rFonts w:ascii="Times New Roman" w:eastAsia="Calibri" w:hAnsi="Times New Roman" w:cs="Times New Roman"/>
        </w:rPr>
        <w:t xml:space="preserve">pacjenta pozwalające na ustalenie jego tożsamości, </w:t>
      </w:r>
    </w:p>
    <w:p w14:paraId="5D52799D" w14:textId="7B6DB416" w:rsidR="00813741" w:rsidRPr="00456EDA" w:rsidRDefault="009167B7" w:rsidP="00813741">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szczególne kategorie danych: dane dotycząc</w:t>
      </w:r>
      <w:r w:rsidR="00813741" w:rsidRPr="00456EDA">
        <w:rPr>
          <w:rFonts w:ascii="Times New Roman" w:eastAsia="Calibri" w:hAnsi="Times New Roman" w:cs="Times New Roman"/>
        </w:rPr>
        <w:t>e</w:t>
      </w:r>
      <w:r w:rsidRPr="00456EDA">
        <w:rPr>
          <w:rFonts w:ascii="Times New Roman" w:eastAsia="Calibri" w:hAnsi="Times New Roman" w:cs="Times New Roman"/>
        </w:rPr>
        <w:t xml:space="preserve"> zdrowia</w:t>
      </w:r>
    </w:p>
    <w:p w14:paraId="0DCD476A" w14:textId="43EAF4A1" w:rsidR="00456EDA" w:rsidRPr="00AB5B15" w:rsidRDefault="004E66D5" w:rsidP="00FE0D3C">
      <w:pPr>
        <w:pStyle w:val="Akapitzlist"/>
        <w:widowControl w:val="0"/>
        <w:numPr>
          <w:ilvl w:val="0"/>
          <w:numId w:val="25"/>
        </w:numPr>
        <w:suppressAutoHyphens/>
        <w:spacing w:after="0" w:line="240" w:lineRule="auto"/>
        <w:jc w:val="both"/>
        <w:rPr>
          <w:rFonts w:ascii="Times New Roman" w:hAnsi="Times New Roman" w:cs="Times New Roman"/>
          <w:b/>
          <w:bCs/>
        </w:rPr>
      </w:pPr>
      <w:r w:rsidRPr="00AB5B15">
        <w:rPr>
          <w:rFonts w:ascii="Times New Roman" w:eastAsia="Calibri" w:hAnsi="Times New Roman" w:cs="Times New Roman"/>
        </w:rPr>
        <w:t>Powierzone przez Administratora danych dane osobowe będą przetwarzane przez Podmiot przetwarzający wyłącznie w celu</w:t>
      </w:r>
      <w:r w:rsidR="00A87A60" w:rsidRPr="00AB5B15">
        <w:rPr>
          <w:rFonts w:ascii="Times New Roman" w:eastAsia="Calibri" w:hAnsi="Times New Roman" w:cs="Times New Roman"/>
        </w:rPr>
        <w:t xml:space="preserve"> </w:t>
      </w:r>
      <w:r w:rsidRPr="00AB5B15">
        <w:rPr>
          <w:rFonts w:ascii="Times New Roman" w:eastAsia="Calibri" w:hAnsi="Times New Roman" w:cs="Times New Roman"/>
        </w:rPr>
        <w:t>realizacj</w:t>
      </w:r>
      <w:r w:rsidR="00A87A60" w:rsidRPr="00AB5B15">
        <w:rPr>
          <w:rFonts w:ascii="Times New Roman" w:eastAsia="Calibri" w:hAnsi="Times New Roman" w:cs="Times New Roman"/>
        </w:rPr>
        <w:t>i</w:t>
      </w:r>
      <w:r w:rsidR="00FE0D3C" w:rsidRPr="00AB5B15">
        <w:rPr>
          <w:rFonts w:ascii="Times New Roman" w:eastAsia="Calibri" w:hAnsi="Times New Roman" w:cs="Times New Roman"/>
        </w:rPr>
        <w:t xml:space="preserve"> zapisów U</w:t>
      </w:r>
      <w:r w:rsidRPr="00AB5B15">
        <w:rPr>
          <w:rFonts w:ascii="Times New Roman" w:eastAsia="Calibri" w:hAnsi="Times New Roman" w:cs="Times New Roman"/>
        </w:rPr>
        <w:t xml:space="preserve">mowy </w:t>
      </w:r>
      <w:r w:rsidR="00FE0D3C" w:rsidRPr="00AB5B15">
        <w:rPr>
          <w:rFonts w:ascii="Times New Roman" w:eastAsia="Calibri" w:hAnsi="Times New Roman" w:cs="Times New Roman"/>
        </w:rPr>
        <w:t>G</w:t>
      </w:r>
      <w:r w:rsidRPr="00AB5B15">
        <w:rPr>
          <w:rFonts w:ascii="Times New Roman" w:eastAsia="Calibri" w:hAnsi="Times New Roman" w:cs="Times New Roman"/>
        </w:rPr>
        <w:t>łównej</w:t>
      </w:r>
      <w:r w:rsidR="00FE0D3C" w:rsidRPr="00AB5B15">
        <w:rPr>
          <w:rFonts w:ascii="Times New Roman" w:eastAsia="Calibri" w:hAnsi="Times New Roman" w:cs="Times New Roman"/>
        </w:rPr>
        <w:t xml:space="preserve"> tj.</w:t>
      </w:r>
      <w:r w:rsidR="00F648BC" w:rsidRPr="00AB5B15">
        <w:rPr>
          <w:rFonts w:ascii="Times New Roman" w:eastAsia="Calibri" w:hAnsi="Times New Roman" w:cs="Times New Roman"/>
        </w:rPr>
        <w:t xml:space="preserve">: </w:t>
      </w:r>
      <w:r w:rsidR="00FE0D3C" w:rsidRPr="00AB5B15">
        <w:rPr>
          <w:rFonts w:ascii="Times New Roman" w:eastAsia="Calibri" w:hAnsi="Times New Roman" w:cs="Times New Roman"/>
          <w:b/>
          <w:bCs/>
        </w:rPr>
        <w:t xml:space="preserve"> </w:t>
      </w:r>
      <w:r w:rsidR="004048D5" w:rsidRPr="00AB5B15">
        <w:rPr>
          <w:rFonts w:ascii="Times New Roman" w:eastAsia="Calibri" w:hAnsi="Times New Roman" w:cs="Times New Roman"/>
          <w:b/>
          <w:bCs/>
        </w:rPr>
        <w:t>obsługa serwisowa rezonansu magnetycznego Magnetom Avanto Fit Upgrade</w:t>
      </w:r>
      <w:r w:rsidR="00FE0D3C" w:rsidRPr="00AB5B15">
        <w:rPr>
          <w:rFonts w:ascii="Times New Roman" w:eastAsia="Calibri" w:hAnsi="Times New Roman" w:cs="Times New Roman"/>
          <w:b/>
          <w:bCs/>
        </w:rPr>
        <w:t>.</w:t>
      </w:r>
    </w:p>
    <w:p w14:paraId="6D95D9AD" w14:textId="1207D5AB" w:rsidR="004E66D5" w:rsidRPr="00456EDA" w:rsidRDefault="004E66D5" w:rsidP="00FE0D3C">
      <w:pPr>
        <w:pStyle w:val="Akapitzlist"/>
        <w:widowControl w:val="0"/>
        <w:numPr>
          <w:ilvl w:val="0"/>
          <w:numId w:val="25"/>
        </w:numPr>
        <w:suppressAutoHyphens/>
        <w:spacing w:after="0" w:line="240" w:lineRule="auto"/>
        <w:jc w:val="both"/>
        <w:rPr>
          <w:rFonts w:ascii="Times New Roman" w:hAnsi="Times New Roman" w:cs="Times New Roman"/>
          <w:sz w:val="24"/>
          <w:szCs w:val="24"/>
        </w:rPr>
      </w:pPr>
      <w:r w:rsidRPr="00456EDA">
        <w:rPr>
          <w:rFonts w:ascii="Times New Roman" w:eastAsia="Calibri" w:hAnsi="Times New Roman" w:cs="Times New Roman"/>
        </w:rPr>
        <w:t>Podmiot przetwarzający jest upoważniony do wykonywania następujących czynności przetwarzania powierzonych danych: utrwalanie, organizowanie, porządkowanie,</w:t>
      </w:r>
      <w:r w:rsidR="00456EDA" w:rsidRPr="00456EDA">
        <w:rPr>
          <w:rFonts w:ascii="Times New Roman" w:eastAsia="Calibri" w:hAnsi="Times New Roman" w:cs="Times New Roman"/>
        </w:rPr>
        <w:t xml:space="preserve"> </w:t>
      </w:r>
      <w:r w:rsidRPr="00456EDA">
        <w:rPr>
          <w:rFonts w:ascii="Times New Roman" w:eastAsia="Calibri" w:hAnsi="Times New Roman" w:cs="Times New Roman"/>
        </w:rPr>
        <w:t>przechowywanie, adaptowanie lub modyfikowanie, pobieranie, dopasowywanie lub łączenie, ograniczanie, usuwanie lub niszczenie – które są w minimalnym zakresie niezbędne do realizacji celu, o którym mowa w ust. 2 powyżej.</w:t>
      </w:r>
    </w:p>
    <w:p w14:paraId="17A048E6" w14:textId="77777777" w:rsidR="00BE1AF6" w:rsidRPr="00456EDA" w:rsidRDefault="00BE1AF6" w:rsidP="00AF486D">
      <w:pPr>
        <w:spacing w:after="0" w:line="276" w:lineRule="auto"/>
        <w:jc w:val="center"/>
        <w:rPr>
          <w:rFonts w:ascii="Times New Roman" w:eastAsia="Calibri" w:hAnsi="Times New Roman" w:cs="Times New Roman"/>
        </w:rPr>
      </w:pPr>
    </w:p>
    <w:p w14:paraId="4FDEB9AE" w14:textId="6886D4D8"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3</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 xml:space="preserve">Obowiązki podmiotu przetwarzającego </w:t>
      </w:r>
    </w:p>
    <w:p w14:paraId="2E863B27" w14:textId="77777777" w:rsidR="004E66D5" w:rsidRPr="00456EDA" w:rsidRDefault="004E66D5"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6E981311" w14:textId="77777777" w:rsidR="004E66D5" w:rsidRPr="00456EDA" w:rsidRDefault="004E66D5"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Podmiot przetwarzający zobowiązuje się dołożyć należytej staranności przy przetwarzaniu powierzonych danych osobowych.</w:t>
      </w:r>
    </w:p>
    <w:p w14:paraId="5B207374" w14:textId="77777777" w:rsidR="004E66D5" w:rsidRPr="00456EDA" w:rsidRDefault="004E66D5"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06FA01C9" w14:textId="77777777" w:rsidR="004E66D5" w:rsidRPr="00456EDA" w:rsidRDefault="004E66D5"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3D8B0B95" w14:textId="77777777" w:rsidR="00A445CA" w:rsidRPr="00456EDA" w:rsidRDefault="00A445CA"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color w:val="000000"/>
        </w:rPr>
        <w:t>Podmiot przetwarzający po zakończeniu świadczenia usług związanych z przetwarzaniem niezwłocznie (nie później niż w terminie 14 dni od zakończenia świadczenia tych usług) zwraca Administratorowi wszelkie dane osobowe oraz usuwa wszelkie ich istniejące kopie, chyba że prawo Unii lub prawo państwa członkowskiego nakazują przechowywanie danych osobowych lub przechowywanie jest niezbędne do zabezpieczenia interesu Przetwarzającego.”</w:t>
      </w:r>
    </w:p>
    <w:p w14:paraId="203294B3" w14:textId="0EA726E0" w:rsidR="004E66D5" w:rsidRPr="00456EDA" w:rsidRDefault="004E66D5"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W miarę możliwości Podmiot przetwarzający pomaga Administratorowi </w:t>
      </w:r>
      <w:r w:rsidRPr="00456EDA">
        <w:rPr>
          <w:rFonts w:ascii="Times New Roman" w:eastAsia="Calibri" w:hAnsi="Times New Roman" w:cs="Times New Roman"/>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4F7F5F42" w14:textId="77777777" w:rsidR="004E66D5" w:rsidRPr="00456EDA" w:rsidRDefault="004E66D5" w:rsidP="004E66D5">
      <w:pPr>
        <w:numPr>
          <w:ilvl w:val="0"/>
          <w:numId w:val="3"/>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Podmiot przetwarzający po stwierdzeniu naruszenia ochrony danych osobowych bez zbędnej zwłoki zgłasza je administratorowi, nie później niż w ciągu 24 h, kontaktując się z Inspektorem Ochrony danych, do którego kontakt wskazany jest w § 11 Umowy. </w:t>
      </w:r>
    </w:p>
    <w:p w14:paraId="2836DCE0" w14:textId="77777777" w:rsidR="004E66D5" w:rsidRPr="00456EDA" w:rsidRDefault="004E66D5" w:rsidP="004E66D5">
      <w:pPr>
        <w:spacing w:after="0" w:line="276" w:lineRule="auto"/>
        <w:ind w:left="720"/>
        <w:jc w:val="both"/>
        <w:rPr>
          <w:rFonts w:ascii="Times New Roman" w:eastAsia="Calibri" w:hAnsi="Times New Roman" w:cs="Times New Roman"/>
        </w:rPr>
      </w:pPr>
    </w:p>
    <w:p w14:paraId="12E3123B" w14:textId="3A131A4A"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4</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Prawo kontroli</w:t>
      </w:r>
    </w:p>
    <w:p w14:paraId="2C3F0F84" w14:textId="77777777" w:rsidR="004E66D5" w:rsidRPr="00456EDA" w:rsidRDefault="004E66D5" w:rsidP="004E66D5">
      <w:pPr>
        <w:numPr>
          <w:ilvl w:val="0"/>
          <w:numId w:val="4"/>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Administrator danych zgodnie z art. 28 ust. 3 pkt h) Rozporządzenia ma prawo kontroli, mającej na celu weryfikację czy Podmiot przetwarzający spełnia obowiązki wynikające z niniejszej Umowy. </w:t>
      </w:r>
    </w:p>
    <w:p w14:paraId="0A4309A2" w14:textId="08C2CDE3" w:rsidR="004E66D5" w:rsidRPr="00456EDA" w:rsidRDefault="00A445CA" w:rsidP="004E66D5">
      <w:pPr>
        <w:numPr>
          <w:ilvl w:val="0"/>
          <w:numId w:val="4"/>
        </w:numPr>
        <w:spacing w:after="0" w:line="276" w:lineRule="auto"/>
        <w:jc w:val="both"/>
        <w:rPr>
          <w:rFonts w:ascii="Times New Roman" w:eastAsia="Calibri" w:hAnsi="Times New Roman" w:cs="Times New Roman"/>
        </w:rPr>
      </w:pPr>
      <w:r w:rsidRPr="00456EDA">
        <w:rPr>
          <w:rFonts w:ascii="Times New Roman" w:hAnsi="Times New Roman" w:cs="Times New Roman"/>
        </w:rPr>
        <w:t>Administrator danych realizować będzie prawo kontroli w godzinach pracy Podmiotu przetwarzającego i w obecności przedstawiciela Podmiotu przetwarzającego z minimum 10 dniowym uprzedzeniem</w:t>
      </w:r>
      <w:r w:rsidR="004E66D5" w:rsidRPr="00456EDA">
        <w:rPr>
          <w:rFonts w:ascii="Times New Roman" w:eastAsia="Calibri" w:hAnsi="Times New Roman" w:cs="Times New Roman"/>
        </w:rPr>
        <w:t>.</w:t>
      </w:r>
    </w:p>
    <w:p w14:paraId="48D534B0" w14:textId="77777777" w:rsidR="004E66D5" w:rsidRPr="00456EDA" w:rsidRDefault="004E66D5" w:rsidP="004E66D5">
      <w:pPr>
        <w:numPr>
          <w:ilvl w:val="0"/>
          <w:numId w:val="4"/>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36531D8D" w14:textId="6D518B25" w:rsidR="004E66D5" w:rsidRPr="00456EDA" w:rsidRDefault="00A445CA" w:rsidP="004E66D5">
      <w:pPr>
        <w:numPr>
          <w:ilvl w:val="0"/>
          <w:numId w:val="4"/>
        </w:numPr>
        <w:spacing w:after="0" w:line="276" w:lineRule="auto"/>
        <w:jc w:val="both"/>
        <w:rPr>
          <w:rFonts w:ascii="Times New Roman" w:eastAsia="Calibri" w:hAnsi="Times New Roman" w:cs="Times New Roman"/>
        </w:rPr>
      </w:pPr>
      <w:r w:rsidRPr="00456EDA">
        <w:rPr>
          <w:rFonts w:ascii="Times New Roman" w:eastAsia="Calibri" w:hAnsi="Times New Roman" w:cs="Times New Roman"/>
          <w:color w:val="000000"/>
        </w:rPr>
        <w:lastRenderedPageBreak/>
        <w:t>Podmiot przetwarzający zobowiązuje się do usunięcia uchybień stwierdzonych podczas kontroli, w terminie wskazanym przez Administratora danych nie dłuższym niż 7 dni, chyba że zalecenia Administratora co do usunięcia w/w uchybień byłyby sprzeczne z prawem Unii lub prawem polskim</w:t>
      </w:r>
      <w:r w:rsidR="004E66D5" w:rsidRPr="00456EDA">
        <w:rPr>
          <w:rFonts w:ascii="Times New Roman" w:eastAsia="Calibri" w:hAnsi="Times New Roman" w:cs="Times New Roman"/>
        </w:rPr>
        <w:t>.</w:t>
      </w:r>
    </w:p>
    <w:p w14:paraId="1750B789" w14:textId="77777777" w:rsidR="00BE1AF6" w:rsidRPr="00456EDA" w:rsidRDefault="00BE1AF6" w:rsidP="00AF486D">
      <w:pPr>
        <w:spacing w:after="0" w:line="276" w:lineRule="auto"/>
        <w:jc w:val="center"/>
        <w:rPr>
          <w:rFonts w:ascii="Times New Roman" w:eastAsia="Calibri" w:hAnsi="Times New Roman" w:cs="Times New Roman"/>
        </w:rPr>
      </w:pPr>
    </w:p>
    <w:p w14:paraId="29B89B73" w14:textId="7B195EA4"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5</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Raportowanie</w:t>
      </w:r>
    </w:p>
    <w:p w14:paraId="2A3057E1" w14:textId="77777777" w:rsidR="004E66D5" w:rsidRPr="00456EDA" w:rsidRDefault="004E66D5" w:rsidP="00AF486D">
      <w:pPr>
        <w:numPr>
          <w:ilvl w:val="0"/>
          <w:numId w:val="5"/>
        </w:num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Na wniosek Administratora, Podmiot przetwarzający udostępnia wszelkie informacje niezbędne do realizacji lub wykazania spełnienia obowiązków wynikających z RODO.  </w:t>
      </w:r>
    </w:p>
    <w:p w14:paraId="1BA8290F" w14:textId="75544E4C" w:rsidR="004E66D5" w:rsidRPr="00456EDA" w:rsidRDefault="004E66D5" w:rsidP="00AF486D">
      <w:pPr>
        <w:numPr>
          <w:ilvl w:val="0"/>
          <w:numId w:val="5"/>
        </w:num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Informacji, o których mowa w ust. 1, udziela się w terminie 15 dni roboczych od dnia doręczenia wniosku,</w:t>
      </w:r>
      <w:r w:rsidR="00442B51">
        <w:rPr>
          <w:rFonts w:ascii="Times New Roman" w:eastAsia="Calibri" w:hAnsi="Times New Roman" w:cs="Times New Roman"/>
        </w:rPr>
        <w:t xml:space="preserve"> </w:t>
      </w:r>
      <w:r w:rsidRPr="00456EDA">
        <w:rPr>
          <w:rFonts w:ascii="Times New Roman" w:eastAsia="Calibri" w:hAnsi="Times New Roman" w:cs="Times New Roman"/>
        </w:rPr>
        <w:t>z zastrzeżeniem ust. 3.</w:t>
      </w:r>
    </w:p>
    <w:p w14:paraId="564300F6" w14:textId="58F509C3" w:rsidR="004E66D5" w:rsidRPr="00456EDA" w:rsidRDefault="004E66D5" w:rsidP="00AF486D">
      <w:pPr>
        <w:numPr>
          <w:ilvl w:val="0"/>
          <w:numId w:val="5"/>
        </w:num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6EAFC789" w14:textId="77777777" w:rsidR="00BE1AF6" w:rsidRPr="00456EDA" w:rsidRDefault="00BE1AF6" w:rsidP="00BE1AF6">
      <w:pPr>
        <w:spacing w:after="0" w:line="276" w:lineRule="auto"/>
        <w:ind w:left="360"/>
        <w:jc w:val="both"/>
        <w:rPr>
          <w:rFonts w:ascii="Times New Roman" w:eastAsia="Calibri" w:hAnsi="Times New Roman" w:cs="Times New Roman"/>
        </w:rPr>
      </w:pPr>
    </w:p>
    <w:p w14:paraId="1C4349B7" w14:textId="2C7D8E14" w:rsidR="00AF486D"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6</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Dalsze powierzenie danych do przetwarzania</w:t>
      </w:r>
    </w:p>
    <w:p w14:paraId="038C5B71" w14:textId="77777777" w:rsidR="004E66D5" w:rsidRPr="00456EDA"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456EDA">
        <w:rPr>
          <w:rFonts w:ascii="Times New Roman" w:eastAsia="Calibri" w:hAnsi="Times New Roman" w:cs="Times New Roman"/>
        </w:rPr>
        <w:t xml:space="preserve">Podmiot przetwarzający może powierzyć dane osobowe objęte niniejszą Umową do dalszego przetwarzania Podwykonawcom jedynie w celu wykonania Umowy. Podmiot przetwarzający informuje </w:t>
      </w:r>
      <w:r w:rsidRPr="00456EDA">
        <w:rPr>
          <w:rFonts w:ascii="Times New Roman" w:eastAsia="Calibri" w:hAnsi="Times New Roman" w:cs="Times New Roman"/>
          <w:color w:val="000000"/>
        </w:rPr>
        <w:t>pisemnie lub e-mailowo Administratora o zamiarze podpowierzenia przetwarzania Danych Osobowych, wskazując co najmniej: dane Podwykonawcy (</w:t>
      </w:r>
      <w:r w:rsidRPr="00456EDA">
        <w:rPr>
          <w:rFonts w:ascii="Times New Roman" w:eastAsia="Calibri" w:hAnsi="Times New Roman" w:cs="Times New Roman"/>
        </w:rPr>
        <w:t>imię i nazwisko / firmę oraz dane kontaktowe)</w:t>
      </w:r>
      <w:r w:rsidRPr="00456EDA">
        <w:rPr>
          <w:rFonts w:ascii="Times New Roman" w:eastAsia="Calibri" w:hAnsi="Times New Roman" w:cs="Times New Roman"/>
          <w:color w:val="000000"/>
        </w:rPr>
        <w:t xml:space="preserve">, zakres podpowierzanych Danych Osobowych i cel w jakim Podwykonawca będzie przetwarzał te dane. </w:t>
      </w:r>
    </w:p>
    <w:p w14:paraId="3A9CC229" w14:textId="77777777" w:rsidR="004E66D5" w:rsidRPr="00456EDA" w:rsidRDefault="004E66D5" w:rsidP="00462CE0">
      <w:pPr>
        <w:numPr>
          <w:ilvl w:val="0"/>
          <w:numId w:val="15"/>
        </w:numPr>
        <w:tabs>
          <w:tab w:val="clear" w:pos="-8130"/>
          <w:tab w:val="num" w:pos="9205"/>
        </w:tabs>
        <w:spacing w:after="0" w:line="276" w:lineRule="auto"/>
        <w:ind w:left="366"/>
        <w:rPr>
          <w:rFonts w:ascii="Times New Roman" w:eastAsia="Calibri" w:hAnsi="Times New Roman" w:cs="Times New Roman"/>
          <w:color w:val="000000"/>
        </w:rPr>
      </w:pPr>
      <w:r w:rsidRPr="00456EDA">
        <w:rPr>
          <w:rFonts w:ascii="Times New Roman" w:eastAsia="Calibri" w:hAnsi="Times New Roman" w:cs="Times New Roman"/>
          <w:color w:val="000000"/>
        </w:rPr>
        <w:t>Jeżeli Administrator w terminie 14 dni od otrzymania wszystkich powyższych informacji nie wyrazi sprzeciwu wobec zamiaru podpowierzenia przetwarzania Danych Osobowych Podwykonawcy, Podmiot przetwarzający może podpowierzyć przetwarzanie Danych Osobowych, zgodnie z tymi informacjami.</w:t>
      </w:r>
    </w:p>
    <w:p w14:paraId="465333EC" w14:textId="77777777" w:rsidR="00AF486D" w:rsidRPr="00456EDA"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456EDA">
        <w:rPr>
          <w:rFonts w:ascii="Times New Roman" w:eastAsia="Calibri" w:hAnsi="Times New Roman" w:cs="Times New Roman"/>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62586F6" w14:textId="77777777" w:rsidR="00AF486D" w:rsidRPr="00456EDA"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456EDA">
        <w:rPr>
          <w:rFonts w:ascii="Times New Roman" w:eastAsia="Calibri" w:hAnsi="Times New Roman" w:cs="Times New Roman"/>
        </w:rPr>
        <w:t xml:space="preserve">Podwykonawca, o którym mowa w §6 ust. 1 Umowy winien spełniać te same gwarancje i obowiązki jakie zostały nałożone na Podmiot przetwarzający w niniejszej Umowie. </w:t>
      </w:r>
    </w:p>
    <w:p w14:paraId="6860B840" w14:textId="7AA13970" w:rsidR="004E66D5" w:rsidRPr="00456EDA" w:rsidRDefault="004E66D5" w:rsidP="00AF486D">
      <w:pPr>
        <w:numPr>
          <w:ilvl w:val="0"/>
          <w:numId w:val="15"/>
        </w:numPr>
        <w:tabs>
          <w:tab w:val="clear" w:pos="-8130"/>
          <w:tab w:val="num" w:pos="9205"/>
        </w:tabs>
        <w:spacing w:after="0" w:line="276" w:lineRule="auto"/>
        <w:ind w:left="366"/>
        <w:jc w:val="both"/>
        <w:rPr>
          <w:rFonts w:ascii="Times New Roman" w:eastAsia="Calibri" w:hAnsi="Times New Roman" w:cs="Times New Roman"/>
          <w:color w:val="000000"/>
        </w:rPr>
      </w:pPr>
      <w:r w:rsidRPr="00456EDA">
        <w:rPr>
          <w:rFonts w:ascii="Times New Roman" w:eastAsia="Calibri" w:hAnsi="Times New Roman" w:cs="Times New Roman"/>
        </w:rPr>
        <w:t>Podmiot przetwarzający ponosi pełną odpowiedzialność wobec Administratora za niewywiązanie się ze spoczywających na Podwykonawcy z obowiązków wynikających z niniejszej Umowy.</w:t>
      </w:r>
    </w:p>
    <w:p w14:paraId="11EBE4E1" w14:textId="77777777" w:rsidR="00AF486D" w:rsidRPr="00456EDA" w:rsidRDefault="00AF486D" w:rsidP="00AF486D">
      <w:pPr>
        <w:tabs>
          <w:tab w:val="num" w:pos="709"/>
        </w:tabs>
        <w:spacing w:after="0" w:line="276" w:lineRule="auto"/>
        <w:ind w:left="709"/>
        <w:jc w:val="both"/>
        <w:rPr>
          <w:rFonts w:ascii="Times New Roman" w:eastAsia="Calibri" w:hAnsi="Times New Roman" w:cs="Times New Roman"/>
          <w:color w:val="000000"/>
        </w:rPr>
      </w:pPr>
    </w:p>
    <w:p w14:paraId="6C3B7836" w14:textId="4130D0BA"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7</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Odpowiedzialność Podmiotu przetwarzającego</w:t>
      </w:r>
    </w:p>
    <w:p w14:paraId="43D65F99" w14:textId="77777777" w:rsidR="00BC5A8F" w:rsidRPr="00456EDA" w:rsidRDefault="004E66D5" w:rsidP="004E66D5">
      <w:pPr>
        <w:numPr>
          <w:ilvl w:val="0"/>
          <w:numId w:val="9"/>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Podmiot przetwarzający jest odpowiedzialny za udostępnienie lub wykorzystanie danych osobowych niezgodnie </w:t>
      </w:r>
    </w:p>
    <w:p w14:paraId="407FB0B8" w14:textId="7DE48BDC" w:rsidR="004E66D5" w:rsidRPr="00456EDA" w:rsidRDefault="004E66D5" w:rsidP="00BC5A8F">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z treścią Umowy, a w szczególności za udostępnienie powierzonych do przetwarzania danych osobowych osobom nieupoważnionym. </w:t>
      </w:r>
    </w:p>
    <w:p w14:paraId="0B916CF3" w14:textId="7BC5EE80" w:rsidR="00AF486D" w:rsidRPr="00456EDA" w:rsidRDefault="004E66D5" w:rsidP="00BC5A8F">
      <w:pPr>
        <w:numPr>
          <w:ilvl w:val="0"/>
          <w:numId w:val="9"/>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Podmiot przetwarzający zobowiązuje się do niezwłocznego poinformowania Administratora danych</w:t>
      </w:r>
      <w:r w:rsidR="00BC5A8F" w:rsidRPr="00456EDA">
        <w:rPr>
          <w:rFonts w:ascii="Times New Roman" w:eastAsia="Calibri" w:hAnsi="Times New Roman" w:cs="Times New Roman"/>
        </w:rPr>
        <w:t xml:space="preserve"> </w:t>
      </w:r>
      <w:r w:rsidR="00BC5A8F" w:rsidRPr="00456EDA">
        <w:rPr>
          <w:rFonts w:ascii="Times New Roman" w:eastAsia="Calibri" w:hAnsi="Times New Roman" w:cs="Times New Roman"/>
        </w:rPr>
        <w:br/>
      </w:r>
      <w:r w:rsidRPr="00456EDA">
        <w:rPr>
          <w:rFonts w:ascii="Times New Roman" w:eastAsia="Calibri" w:hAnsi="Times New Roman" w:cs="Times New Roman"/>
        </w:rPr>
        <w:t xml:space="preserve">o jakimkolwiek postępowaniu, w szczególności administracyjnym lub sądowym, dotyczącym przetwarzania przez Podmiot przetwarzający danych osobowych określonych w Umowie, </w:t>
      </w:r>
      <w:r w:rsidR="003F3646">
        <w:rPr>
          <w:rFonts w:ascii="Times New Roman" w:eastAsia="Calibri" w:hAnsi="Times New Roman" w:cs="Times New Roman"/>
        </w:rPr>
        <w:br/>
      </w:r>
      <w:r w:rsidRPr="00456EDA">
        <w:rPr>
          <w:rFonts w:ascii="Times New Roman" w:eastAsia="Calibri" w:hAnsi="Times New Roman" w:cs="Times New Roman"/>
        </w:rPr>
        <w:t xml:space="preserve">o jakiejkolwiek decyzji administracyjnej lub orzeczeniu dotyczącym przetwarzania </w:t>
      </w:r>
      <w:r w:rsidR="003F3646">
        <w:rPr>
          <w:rFonts w:ascii="Times New Roman" w:eastAsia="Calibri" w:hAnsi="Times New Roman" w:cs="Times New Roman"/>
        </w:rPr>
        <w:br/>
      </w:r>
      <w:r w:rsidRPr="00456EDA">
        <w:rPr>
          <w:rFonts w:ascii="Times New Roman" w:eastAsia="Calibri" w:hAnsi="Times New Roman" w:cs="Times New Roman"/>
        </w:rPr>
        <w:t xml:space="preserve">tych </w:t>
      </w:r>
      <w:r w:rsidR="003F3646">
        <w:rPr>
          <w:rFonts w:ascii="Times New Roman" w:eastAsia="Calibri" w:hAnsi="Times New Roman" w:cs="Times New Roman"/>
        </w:rPr>
        <w:br/>
      </w:r>
      <w:r w:rsidRPr="00456EDA">
        <w:rPr>
          <w:rFonts w:ascii="Times New Roman" w:eastAsia="Calibri" w:hAnsi="Times New Roman" w:cs="Times New Roman"/>
        </w:rPr>
        <w:t xml:space="preserve">danych, skierowanych do Podmiotu przetwarzającego, a także </w:t>
      </w:r>
      <w:r w:rsidR="00BC5A8F" w:rsidRPr="00456EDA">
        <w:rPr>
          <w:rFonts w:ascii="Times New Roman" w:eastAsia="Calibri" w:hAnsi="Times New Roman" w:cs="Times New Roman"/>
        </w:rPr>
        <w:br/>
      </w:r>
      <w:r w:rsidRPr="00456EDA">
        <w:rPr>
          <w:rFonts w:ascii="Times New Roman" w:eastAsia="Calibri" w:hAnsi="Times New Roman" w:cs="Times New Roman"/>
        </w:rPr>
        <w:t xml:space="preserve">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5931D50" w14:textId="77777777" w:rsidR="00AF486D" w:rsidRPr="00456EDA" w:rsidRDefault="00AF486D" w:rsidP="00AF486D">
      <w:pPr>
        <w:spacing w:after="0" w:line="276" w:lineRule="auto"/>
        <w:ind w:left="360"/>
        <w:jc w:val="both"/>
        <w:rPr>
          <w:rFonts w:ascii="Times New Roman" w:eastAsia="Calibri" w:hAnsi="Times New Roman" w:cs="Times New Roman"/>
        </w:rPr>
      </w:pPr>
    </w:p>
    <w:p w14:paraId="31F7E72D" w14:textId="00E3AA05"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8</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Czas obowiązywania Umowy</w:t>
      </w:r>
    </w:p>
    <w:p w14:paraId="0E6C7F85" w14:textId="77777777" w:rsidR="004E66D5" w:rsidRPr="00456EDA" w:rsidRDefault="004E66D5" w:rsidP="004E66D5">
      <w:pPr>
        <w:numPr>
          <w:ilvl w:val="0"/>
          <w:numId w:val="6"/>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Niniejsza Umowa obowiązuje przez okres świadczenia usług wynikających z zawartej Umowy głównej.</w:t>
      </w:r>
    </w:p>
    <w:p w14:paraId="231A9022" w14:textId="77777777" w:rsidR="00AF486D" w:rsidRPr="00456EDA" w:rsidRDefault="00AF486D" w:rsidP="00AF486D">
      <w:pPr>
        <w:spacing w:after="0" w:line="276" w:lineRule="auto"/>
        <w:ind w:left="360"/>
        <w:jc w:val="both"/>
        <w:rPr>
          <w:rFonts w:ascii="Times New Roman" w:eastAsia="Calibri" w:hAnsi="Times New Roman" w:cs="Times New Roman"/>
        </w:rPr>
      </w:pPr>
    </w:p>
    <w:p w14:paraId="7B37B8EA" w14:textId="4B2ADEF1"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9</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Rozwiązanie Umowy</w:t>
      </w:r>
    </w:p>
    <w:p w14:paraId="23BDF19B" w14:textId="77777777" w:rsidR="004E66D5" w:rsidRPr="00456EDA" w:rsidRDefault="004E66D5" w:rsidP="00AF486D">
      <w:pPr>
        <w:numPr>
          <w:ilvl w:val="0"/>
          <w:numId w:val="10"/>
        </w:num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Administrator danych może rozwiązać niniejszą Umowę ze skutkiem natychmiastowym, gdy Podmiot przetwarzający:</w:t>
      </w:r>
    </w:p>
    <w:p w14:paraId="48EA7FE1" w14:textId="77777777" w:rsidR="004E66D5" w:rsidRPr="00456EDA" w:rsidRDefault="004E66D5" w:rsidP="00AF486D">
      <w:pPr>
        <w:numPr>
          <w:ilvl w:val="0"/>
          <w:numId w:val="11"/>
        </w:numPr>
        <w:spacing w:after="0" w:line="276" w:lineRule="auto"/>
        <w:ind w:left="720"/>
        <w:rPr>
          <w:rFonts w:ascii="Times New Roman" w:eastAsia="Calibri" w:hAnsi="Times New Roman" w:cs="Times New Roman"/>
        </w:rPr>
      </w:pPr>
      <w:r w:rsidRPr="00456EDA">
        <w:rPr>
          <w:rFonts w:ascii="Times New Roman" w:eastAsia="Calibri" w:hAnsi="Times New Roman" w:cs="Times New Roman"/>
        </w:rPr>
        <w:t>pomimo zobowiązania go do usunięcia uchybień stwierdzonych podczas kontroli nie usunie ich w wyznaczonym terminie;</w:t>
      </w:r>
    </w:p>
    <w:p w14:paraId="6738B9E5" w14:textId="77777777" w:rsidR="004E66D5" w:rsidRPr="00456EDA" w:rsidRDefault="004E66D5" w:rsidP="00AF486D">
      <w:pPr>
        <w:numPr>
          <w:ilvl w:val="0"/>
          <w:numId w:val="11"/>
        </w:numPr>
        <w:spacing w:after="0" w:line="276" w:lineRule="auto"/>
        <w:ind w:left="720"/>
        <w:rPr>
          <w:rFonts w:ascii="Times New Roman" w:eastAsia="Calibri" w:hAnsi="Times New Roman" w:cs="Times New Roman"/>
        </w:rPr>
      </w:pPr>
      <w:r w:rsidRPr="00456EDA">
        <w:rPr>
          <w:rFonts w:ascii="Times New Roman" w:eastAsia="Calibri" w:hAnsi="Times New Roman" w:cs="Times New Roman"/>
        </w:rPr>
        <w:t>przetwarza dane osobowe w sposób niezgodny z Umową;</w:t>
      </w:r>
    </w:p>
    <w:p w14:paraId="06407A42" w14:textId="77777777" w:rsidR="004E66D5" w:rsidRPr="00456EDA" w:rsidRDefault="004E66D5" w:rsidP="00AF486D">
      <w:pPr>
        <w:numPr>
          <w:ilvl w:val="0"/>
          <w:numId w:val="11"/>
        </w:numPr>
        <w:spacing w:after="0" w:line="276" w:lineRule="auto"/>
        <w:ind w:left="720"/>
        <w:rPr>
          <w:rFonts w:ascii="Times New Roman" w:eastAsia="Calibri" w:hAnsi="Times New Roman" w:cs="Times New Roman"/>
        </w:rPr>
      </w:pPr>
      <w:r w:rsidRPr="00456EDA">
        <w:rPr>
          <w:rFonts w:ascii="Times New Roman" w:eastAsia="Calibri" w:hAnsi="Times New Roman" w:cs="Times New Roman"/>
        </w:rPr>
        <w:t>powierzył przetwarzanie danych osobowych innemu podmiotowi bez zgody Administratora danych.</w:t>
      </w:r>
    </w:p>
    <w:p w14:paraId="2EE0FB2D" w14:textId="7A093E4D" w:rsidR="00A445CA" w:rsidRPr="00456EDA" w:rsidRDefault="00A445CA" w:rsidP="00813741">
      <w:pPr>
        <w:pStyle w:val="Akapitzlist"/>
        <w:numPr>
          <w:ilvl w:val="0"/>
          <w:numId w:val="10"/>
        </w:numPr>
        <w:spacing w:after="0" w:line="276" w:lineRule="auto"/>
        <w:jc w:val="both"/>
        <w:rPr>
          <w:rFonts w:ascii="Times New Roman" w:eastAsia="Calibri" w:hAnsi="Times New Roman" w:cs="Times New Roman"/>
        </w:rPr>
      </w:pPr>
      <w:r w:rsidRPr="00456EDA">
        <w:rPr>
          <w:rFonts w:ascii="Times New Roman" w:eastAsia="Calibri" w:hAnsi="Times New Roman" w:cs="Times New Roman"/>
          <w:lang w:eastAsia="pl-PL"/>
        </w:rPr>
        <w:t>Podmiot przetwarzający, w przypadku wygaśnięcia Umowy głównej oraz rozwiązania Umowy powierzenia, niezwłocznie, ale nie później niż w terminie 7 dni kalendarzowych, według wskazania Administratora zwraca lub usuwa wszelkie dane osobowe, których przetwarzanie zostało mu powierzone oraz usuwa wszelkie ich istniejące kopie, chyba że prawo Unii Europejskiej lub prawo państwa członkowskiego nakazuje przechowywanie danych osobowych. lub przechowywanie jest niezbędne do zabezpieczenia interesu Przetwarzającego</w:t>
      </w:r>
    </w:p>
    <w:p w14:paraId="5782A0E3" w14:textId="0D9C5150"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10</w:t>
      </w:r>
      <w:r w:rsidR="00AF486D" w:rsidRPr="00456EDA">
        <w:rPr>
          <w:rFonts w:ascii="Times New Roman" w:eastAsia="Calibri" w:hAnsi="Times New Roman" w:cs="Times New Roman"/>
        </w:rPr>
        <w:t xml:space="preserve"> </w:t>
      </w:r>
      <w:r w:rsidRPr="00456EDA">
        <w:rPr>
          <w:rFonts w:ascii="Times New Roman" w:eastAsia="Calibri" w:hAnsi="Times New Roman" w:cs="Times New Roman"/>
        </w:rPr>
        <w:t>Zasady zachowania poufności</w:t>
      </w:r>
    </w:p>
    <w:p w14:paraId="496302CD" w14:textId="77777777" w:rsidR="004E66D5" w:rsidRPr="00456EDA" w:rsidRDefault="004E66D5" w:rsidP="004E66D5">
      <w:pPr>
        <w:numPr>
          <w:ilvl w:val="0"/>
          <w:numId w:val="7"/>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66F403F" w14:textId="77777777" w:rsidR="004E66D5" w:rsidRPr="00456EDA" w:rsidRDefault="004E66D5" w:rsidP="004E66D5">
      <w:pPr>
        <w:numPr>
          <w:ilvl w:val="0"/>
          <w:numId w:val="7"/>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5009F8F" w14:textId="77777777" w:rsidR="004E66D5" w:rsidRPr="00456EDA" w:rsidRDefault="004E66D5" w:rsidP="004E66D5">
      <w:pPr>
        <w:spacing w:after="0" w:line="276" w:lineRule="auto"/>
        <w:ind w:left="720"/>
        <w:jc w:val="both"/>
        <w:rPr>
          <w:rFonts w:ascii="Times New Roman" w:eastAsia="Calibri" w:hAnsi="Times New Roman" w:cs="Times New Roman"/>
        </w:rPr>
      </w:pPr>
    </w:p>
    <w:p w14:paraId="2CECA864" w14:textId="6CC66B19" w:rsidR="004E66D5" w:rsidRPr="00456EDA" w:rsidRDefault="004E66D5" w:rsidP="00AF486D">
      <w:pPr>
        <w:spacing w:after="0" w:line="276" w:lineRule="auto"/>
        <w:jc w:val="center"/>
        <w:rPr>
          <w:rFonts w:ascii="Times New Roman" w:eastAsia="Calibri" w:hAnsi="Times New Roman" w:cs="Times New Roman"/>
        </w:rPr>
      </w:pPr>
      <w:r w:rsidRPr="00456EDA">
        <w:rPr>
          <w:rFonts w:ascii="Times New Roman" w:eastAsia="Calibri" w:hAnsi="Times New Roman" w:cs="Times New Roman"/>
        </w:rPr>
        <w:t>§ 11</w:t>
      </w:r>
      <w:r w:rsidR="00AF486D" w:rsidRPr="00456EDA">
        <w:rPr>
          <w:rFonts w:ascii="Times New Roman" w:eastAsia="Calibri" w:hAnsi="Times New Roman" w:cs="Times New Roman"/>
        </w:rPr>
        <w:t xml:space="preserve"> </w:t>
      </w:r>
      <w:r w:rsidRPr="00456EDA">
        <w:rPr>
          <w:rFonts w:ascii="Times New Roman" w:eastAsia="Calibri" w:hAnsi="Times New Roman" w:cs="Times New Roman"/>
          <w:color w:val="000000"/>
        </w:rPr>
        <w:t>Wyznaczenie Inspektora Ochrony Danych</w:t>
      </w:r>
    </w:p>
    <w:p w14:paraId="0E04C37F" w14:textId="77777777" w:rsidR="004E66D5" w:rsidRPr="00456EDA" w:rsidRDefault="004E66D5" w:rsidP="00AF486D">
      <w:pPr>
        <w:numPr>
          <w:ilvl w:val="0"/>
          <w:numId w:val="13"/>
        </w:numPr>
        <w:tabs>
          <w:tab w:val="clear" w:pos="360"/>
          <w:tab w:val="num" w:pos="283"/>
        </w:tabs>
        <w:spacing w:after="0" w:line="276" w:lineRule="auto"/>
        <w:ind w:left="283" w:hanging="283"/>
        <w:jc w:val="both"/>
        <w:rPr>
          <w:rFonts w:ascii="Times New Roman" w:eastAsia="Calibri" w:hAnsi="Times New Roman" w:cs="Times New Roman"/>
          <w:color w:val="FF0000"/>
        </w:rPr>
      </w:pPr>
      <w:r w:rsidRPr="00456EDA">
        <w:rPr>
          <w:rFonts w:ascii="Times New Roman" w:eastAsia="Calibri" w:hAnsi="Times New Roman" w:cs="Times New Roman"/>
          <w:bCs/>
          <w:color w:val="FF0000"/>
        </w:rPr>
        <w:t xml:space="preserve">Podmiot przetwarzający wyznaczył   inspektora ochrony danych/osobę kontaktową </w:t>
      </w:r>
      <w:r w:rsidRPr="00456EDA">
        <w:rPr>
          <w:rFonts w:ascii="Times New Roman" w:eastAsia="Calibri" w:hAnsi="Times New Roman" w:cs="Times New Roman"/>
          <w:b/>
          <w:bCs/>
          <w:color w:val="FF0000"/>
        </w:rPr>
        <w:t>w</w:t>
      </w:r>
      <w:r w:rsidRPr="00456EDA">
        <w:rPr>
          <w:rFonts w:ascii="Times New Roman" w:eastAsia="Calibri" w:hAnsi="Times New Roman" w:cs="Times New Roman"/>
          <w:color w:val="FF0000"/>
        </w:rPr>
        <w:t xml:space="preserve"> sprawach dotyczących Danych Osobowych </w:t>
      </w:r>
      <w:r w:rsidRPr="00456EDA">
        <w:rPr>
          <w:rFonts w:ascii="Times New Roman" w:eastAsia="Calibri" w:hAnsi="Times New Roman" w:cs="Times New Roman"/>
          <w:b/>
          <w:color w:val="FF0000"/>
          <w:vertAlign w:val="superscript"/>
        </w:rPr>
        <w:t>*</w:t>
      </w:r>
    </w:p>
    <w:p w14:paraId="67CC9755" w14:textId="39034608" w:rsidR="004E66D5" w:rsidRPr="00456EDA"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FF0000"/>
        </w:rPr>
      </w:pPr>
      <w:r w:rsidRPr="00456EDA">
        <w:rPr>
          <w:rFonts w:ascii="Times New Roman" w:eastAsia="Calibri" w:hAnsi="Times New Roman" w:cs="Times New Roman"/>
          <w:color w:val="FF0000"/>
        </w:rPr>
        <w:tab/>
        <w:t>imię i nazwisko: …………………………</w:t>
      </w:r>
      <w:r w:rsidR="00704FB7">
        <w:rPr>
          <w:rFonts w:ascii="Times New Roman" w:eastAsia="Calibri" w:hAnsi="Times New Roman" w:cs="Times New Roman"/>
          <w:color w:val="FF0000"/>
        </w:rPr>
        <w:t>…………………………………</w:t>
      </w:r>
      <w:r w:rsidRPr="00456EDA">
        <w:rPr>
          <w:rFonts w:ascii="Times New Roman" w:eastAsia="Calibri" w:hAnsi="Times New Roman" w:cs="Times New Roman"/>
          <w:color w:val="FF0000"/>
        </w:rPr>
        <w:t>………………….</w:t>
      </w:r>
      <w:r w:rsidRPr="00456EDA">
        <w:rPr>
          <w:rFonts w:ascii="Times New Roman" w:eastAsia="Calibri" w:hAnsi="Times New Roman" w:cs="Times New Roman"/>
          <w:color w:val="FF0000"/>
        </w:rPr>
        <w:tab/>
      </w:r>
    </w:p>
    <w:p w14:paraId="2ED67A90" w14:textId="042BCF0A" w:rsidR="004E66D5" w:rsidRPr="00456EDA"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FF0000"/>
        </w:rPr>
      </w:pPr>
      <w:r w:rsidRPr="00456EDA">
        <w:rPr>
          <w:rFonts w:ascii="Times New Roman" w:eastAsia="Calibri" w:hAnsi="Times New Roman" w:cs="Times New Roman"/>
          <w:color w:val="FF0000"/>
        </w:rPr>
        <w:tab/>
        <w:t>służbowy adres poczty elektronicznej: …</w:t>
      </w:r>
      <w:r w:rsidR="00704FB7">
        <w:rPr>
          <w:rFonts w:ascii="Times New Roman" w:eastAsia="Calibri" w:hAnsi="Times New Roman" w:cs="Times New Roman"/>
          <w:color w:val="FF0000"/>
        </w:rPr>
        <w:t>………..</w:t>
      </w:r>
      <w:r w:rsidRPr="00456EDA">
        <w:rPr>
          <w:rFonts w:ascii="Times New Roman" w:eastAsia="Calibri" w:hAnsi="Times New Roman" w:cs="Times New Roman"/>
          <w:color w:val="FF0000"/>
        </w:rPr>
        <w:t>………</w:t>
      </w:r>
      <w:r w:rsidR="00704FB7">
        <w:rPr>
          <w:rFonts w:ascii="Times New Roman" w:eastAsia="Calibri" w:hAnsi="Times New Roman" w:cs="Times New Roman"/>
          <w:color w:val="FF0000"/>
        </w:rPr>
        <w:t>……</w:t>
      </w:r>
      <w:r w:rsidRPr="00456EDA">
        <w:rPr>
          <w:rFonts w:ascii="Times New Roman" w:eastAsia="Calibri" w:hAnsi="Times New Roman" w:cs="Times New Roman"/>
          <w:color w:val="FF0000"/>
        </w:rPr>
        <w:t>………………………………..</w:t>
      </w:r>
    </w:p>
    <w:p w14:paraId="7528A241" w14:textId="1ED6E304" w:rsidR="004E66D5" w:rsidRPr="00456EDA"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456EDA">
        <w:rPr>
          <w:rFonts w:ascii="Times New Roman" w:eastAsia="Calibri" w:hAnsi="Times New Roman" w:cs="Times New Roman"/>
          <w:color w:val="FF0000"/>
        </w:rPr>
        <w:tab/>
        <w:t>służbowy nr telefonu: …………………………</w:t>
      </w:r>
      <w:r w:rsidR="00704FB7">
        <w:rPr>
          <w:rFonts w:ascii="Times New Roman" w:eastAsia="Calibri" w:hAnsi="Times New Roman" w:cs="Times New Roman"/>
          <w:color w:val="FF0000"/>
        </w:rPr>
        <w:t>…………………………..</w:t>
      </w:r>
      <w:r w:rsidRPr="00456EDA">
        <w:rPr>
          <w:rFonts w:ascii="Times New Roman" w:eastAsia="Calibri" w:hAnsi="Times New Roman" w:cs="Times New Roman"/>
          <w:color w:val="FF0000"/>
        </w:rPr>
        <w:t>……………………</w:t>
      </w:r>
    </w:p>
    <w:p w14:paraId="32E57D71" w14:textId="77777777" w:rsidR="004E66D5" w:rsidRPr="00456EDA" w:rsidRDefault="004E66D5" w:rsidP="00AF486D">
      <w:pPr>
        <w:numPr>
          <w:ilvl w:val="0"/>
          <w:numId w:val="13"/>
        </w:numPr>
        <w:tabs>
          <w:tab w:val="clear" w:pos="360"/>
          <w:tab w:val="num" w:pos="283"/>
        </w:tabs>
        <w:spacing w:after="0" w:line="276" w:lineRule="auto"/>
        <w:ind w:left="283" w:hanging="283"/>
        <w:jc w:val="both"/>
        <w:rPr>
          <w:rFonts w:ascii="Times New Roman" w:eastAsia="Calibri" w:hAnsi="Times New Roman" w:cs="Times New Roman"/>
          <w:color w:val="000000"/>
        </w:rPr>
      </w:pPr>
      <w:r w:rsidRPr="00456EDA">
        <w:rPr>
          <w:rFonts w:ascii="Times New Roman" w:eastAsia="Calibri" w:hAnsi="Times New Roman" w:cs="Times New Roman"/>
          <w:bCs/>
          <w:color w:val="000000"/>
        </w:rPr>
        <w:t>Administrator wyznaczył inspektora ochrony danych:</w:t>
      </w:r>
    </w:p>
    <w:p w14:paraId="290A2C32" w14:textId="5647365F" w:rsidR="004E66D5" w:rsidRPr="00456EDA"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456EDA">
        <w:rPr>
          <w:rFonts w:ascii="Times New Roman" w:eastAsia="Calibri" w:hAnsi="Times New Roman" w:cs="Times New Roman"/>
          <w:color w:val="000000"/>
        </w:rPr>
        <w:tab/>
        <w:t>imię i nazwisko:</w:t>
      </w:r>
      <w:r w:rsidR="00A87A60" w:rsidRPr="00456EDA">
        <w:rPr>
          <w:rFonts w:ascii="Times New Roman" w:eastAsia="Calibri" w:hAnsi="Times New Roman" w:cs="Times New Roman"/>
          <w:color w:val="000000"/>
        </w:rPr>
        <w:t xml:space="preserve"> Kinga</w:t>
      </w:r>
      <w:r w:rsidR="00813741" w:rsidRPr="00456EDA">
        <w:rPr>
          <w:rFonts w:ascii="Times New Roman" w:eastAsia="Calibri" w:hAnsi="Times New Roman" w:cs="Times New Roman"/>
          <w:color w:val="000000"/>
        </w:rPr>
        <w:t xml:space="preserve"> Sirek</w:t>
      </w:r>
      <w:r w:rsidRPr="00456EDA">
        <w:rPr>
          <w:rFonts w:ascii="Times New Roman" w:eastAsia="Calibri" w:hAnsi="Times New Roman" w:cs="Times New Roman"/>
          <w:color w:val="000000"/>
        </w:rPr>
        <w:tab/>
      </w:r>
    </w:p>
    <w:p w14:paraId="064E5355" w14:textId="16A77E2E" w:rsidR="004E66D5" w:rsidRPr="00456EDA"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456EDA">
        <w:rPr>
          <w:rFonts w:ascii="Times New Roman" w:eastAsia="Calibri" w:hAnsi="Times New Roman" w:cs="Times New Roman"/>
          <w:color w:val="000000"/>
        </w:rPr>
        <w:tab/>
        <w:t>służbowy adres poczty elektronicznej: iod</w:t>
      </w:r>
      <w:r w:rsidR="00A87A60" w:rsidRPr="00456EDA">
        <w:rPr>
          <w:rFonts w:ascii="Times New Roman" w:eastAsia="Calibri" w:hAnsi="Times New Roman" w:cs="Times New Roman"/>
          <w:color w:val="000000"/>
        </w:rPr>
        <w:t>o</w:t>
      </w:r>
      <w:r w:rsidRPr="00456EDA">
        <w:rPr>
          <w:rFonts w:ascii="Times New Roman" w:eastAsia="Calibri" w:hAnsi="Times New Roman" w:cs="Times New Roman"/>
          <w:color w:val="000000"/>
        </w:rPr>
        <w:t>@</w:t>
      </w:r>
      <w:r w:rsidR="00A87A60" w:rsidRPr="00456EDA">
        <w:rPr>
          <w:rFonts w:ascii="Times New Roman" w:eastAsia="Calibri" w:hAnsi="Times New Roman" w:cs="Times New Roman"/>
          <w:color w:val="000000"/>
        </w:rPr>
        <w:t>szpital.wroc</w:t>
      </w:r>
      <w:r w:rsidRPr="00456EDA">
        <w:rPr>
          <w:rFonts w:ascii="Times New Roman" w:eastAsia="Calibri" w:hAnsi="Times New Roman" w:cs="Times New Roman"/>
          <w:color w:val="000000"/>
        </w:rPr>
        <w:t>.pl</w:t>
      </w:r>
    </w:p>
    <w:p w14:paraId="05DF9D34" w14:textId="3F136F03" w:rsidR="004E66D5" w:rsidRDefault="004E66D5" w:rsidP="00AF486D">
      <w:pPr>
        <w:tabs>
          <w:tab w:val="num" w:pos="709"/>
          <w:tab w:val="left" w:pos="4536"/>
        </w:tabs>
        <w:spacing w:after="0" w:line="276" w:lineRule="auto"/>
        <w:ind w:left="283" w:hanging="283"/>
        <w:jc w:val="both"/>
        <w:rPr>
          <w:rFonts w:ascii="Times New Roman" w:eastAsia="Calibri" w:hAnsi="Times New Roman" w:cs="Times New Roman"/>
        </w:rPr>
      </w:pPr>
      <w:r w:rsidRPr="00456EDA">
        <w:rPr>
          <w:rFonts w:ascii="Times New Roman" w:eastAsia="Calibri" w:hAnsi="Times New Roman" w:cs="Times New Roman"/>
          <w:color w:val="000000"/>
        </w:rPr>
        <w:tab/>
        <w:t xml:space="preserve">służbowy nr telefonu: </w:t>
      </w:r>
      <w:r w:rsidR="00A87A60" w:rsidRPr="00456EDA">
        <w:rPr>
          <w:rFonts w:ascii="Times New Roman" w:eastAsia="Calibri" w:hAnsi="Times New Roman" w:cs="Times New Roman"/>
        </w:rPr>
        <w:t>501 612</w:t>
      </w:r>
      <w:r w:rsidR="003F3646">
        <w:rPr>
          <w:rFonts w:ascii="Times New Roman" w:eastAsia="Calibri" w:hAnsi="Times New Roman" w:cs="Times New Roman"/>
        </w:rPr>
        <w:t> </w:t>
      </w:r>
      <w:r w:rsidR="00A87A60" w:rsidRPr="00456EDA">
        <w:rPr>
          <w:rFonts w:ascii="Times New Roman" w:eastAsia="Calibri" w:hAnsi="Times New Roman" w:cs="Times New Roman"/>
        </w:rPr>
        <w:t>921</w:t>
      </w:r>
    </w:p>
    <w:p w14:paraId="735B90EB" w14:textId="77777777" w:rsidR="003F3646" w:rsidRPr="00456EDA" w:rsidRDefault="003F3646" w:rsidP="00AF486D">
      <w:pPr>
        <w:tabs>
          <w:tab w:val="num" w:pos="709"/>
          <w:tab w:val="left" w:pos="4536"/>
        </w:tabs>
        <w:spacing w:after="0" w:line="276" w:lineRule="auto"/>
        <w:ind w:left="283" w:hanging="283"/>
        <w:jc w:val="both"/>
        <w:rPr>
          <w:rFonts w:ascii="Times New Roman" w:eastAsia="Calibri" w:hAnsi="Times New Roman" w:cs="Times New Roman"/>
          <w:color w:val="000000"/>
        </w:rPr>
      </w:pPr>
    </w:p>
    <w:p w14:paraId="6E9E85A4" w14:textId="77777777" w:rsidR="004E66D5" w:rsidRPr="00456EDA" w:rsidRDefault="004E66D5" w:rsidP="00AF486D">
      <w:pPr>
        <w:tabs>
          <w:tab w:val="num" w:pos="709"/>
          <w:tab w:val="left" w:pos="4536"/>
        </w:tabs>
        <w:spacing w:after="0" w:line="276" w:lineRule="auto"/>
        <w:ind w:left="283" w:hanging="283"/>
        <w:jc w:val="both"/>
        <w:rPr>
          <w:rFonts w:ascii="Times New Roman" w:eastAsia="Calibri" w:hAnsi="Times New Roman" w:cs="Times New Roman"/>
          <w:color w:val="000000"/>
        </w:rPr>
      </w:pPr>
      <w:r w:rsidRPr="00456EDA">
        <w:rPr>
          <w:rFonts w:ascii="Times New Roman" w:eastAsia="Calibri" w:hAnsi="Times New Roman" w:cs="Times New Roman"/>
          <w:color w:val="000000"/>
        </w:rPr>
        <w:t>* niepotrzebne skreślić</w:t>
      </w:r>
    </w:p>
    <w:p w14:paraId="5279D5CB" w14:textId="02F525D5" w:rsidR="004E66D5" w:rsidRPr="00456EDA" w:rsidRDefault="004E66D5" w:rsidP="00AF486D">
      <w:pPr>
        <w:numPr>
          <w:ilvl w:val="0"/>
          <w:numId w:val="13"/>
        </w:numPr>
        <w:tabs>
          <w:tab w:val="clear" w:pos="360"/>
          <w:tab w:val="num" w:pos="283"/>
          <w:tab w:val="left" w:pos="4536"/>
        </w:tabs>
        <w:spacing w:after="0" w:line="276" w:lineRule="auto"/>
        <w:ind w:left="283" w:hanging="283"/>
        <w:contextualSpacing/>
        <w:jc w:val="both"/>
        <w:rPr>
          <w:rFonts w:ascii="Times New Roman" w:eastAsia="Calibri" w:hAnsi="Times New Roman" w:cs="Times New Roman"/>
          <w:color w:val="000000"/>
        </w:rPr>
      </w:pPr>
      <w:r w:rsidRPr="00456EDA">
        <w:rPr>
          <w:rFonts w:ascii="Times New Roman" w:eastAsia="Calibri" w:hAnsi="Times New Roman" w:cs="Times New Roman"/>
          <w:color w:val="000000"/>
        </w:rPr>
        <w:t>W przypadku zmiany osób, o których mowa w ust. 1 i 2, strona u której doszło do zmiany danych tej osoby, zobowiązana jest do niezwłocznego zawiadomienia</w:t>
      </w:r>
      <w:r w:rsidR="00AF486D" w:rsidRPr="00456EDA">
        <w:rPr>
          <w:rFonts w:ascii="Times New Roman" w:eastAsia="Calibri" w:hAnsi="Times New Roman" w:cs="Times New Roman"/>
          <w:color w:val="000000"/>
        </w:rPr>
        <w:t xml:space="preserve"> </w:t>
      </w:r>
      <w:r w:rsidRPr="00456EDA">
        <w:rPr>
          <w:rFonts w:ascii="Times New Roman" w:eastAsia="Calibri" w:hAnsi="Times New Roman" w:cs="Times New Roman"/>
          <w:color w:val="000000"/>
        </w:rPr>
        <w:t>o tym drugiej strony, na adres email wskazany w ust. 1 lub 2 (w zależności od tego czy o zmianie zawiadamia Podmiot przetwarzający czy Administrator) wraz</w:t>
      </w:r>
      <w:r w:rsidR="00AF486D" w:rsidRPr="00456EDA">
        <w:rPr>
          <w:rFonts w:ascii="Times New Roman" w:eastAsia="Calibri" w:hAnsi="Times New Roman" w:cs="Times New Roman"/>
          <w:color w:val="000000"/>
        </w:rPr>
        <w:t xml:space="preserve"> </w:t>
      </w:r>
      <w:r w:rsidRPr="00456EDA">
        <w:rPr>
          <w:rFonts w:ascii="Times New Roman" w:eastAsia="Calibri" w:hAnsi="Times New Roman" w:cs="Times New Roman"/>
          <w:color w:val="000000"/>
        </w:rPr>
        <w:t>ze wskazaniem aktualnych danych,</w:t>
      </w:r>
      <w:r w:rsidR="00AF486D" w:rsidRPr="00456EDA">
        <w:rPr>
          <w:rFonts w:ascii="Times New Roman" w:eastAsia="Calibri" w:hAnsi="Times New Roman" w:cs="Times New Roman"/>
          <w:color w:val="000000"/>
        </w:rPr>
        <w:t xml:space="preserve"> </w:t>
      </w:r>
      <w:r w:rsidRPr="00456EDA">
        <w:rPr>
          <w:rFonts w:ascii="Times New Roman" w:eastAsia="Calibri" w:hAnsi="Times New Roman" w:cs="Times New Roman"/>
          <w:color w:val="000000"/>
        </w:rPr>
        <w:t>o</w:t>
      </w:r>
      <w:r w:rsidR="00AF486D" w:rsidRPr="00456EDA">
        <w:rPr>
          <w:rFonts w:ascii="Times New Roman" w:eastAsia="Calibri" w:hAnsi="Times New Roman" w:cs="Times New Roman"/>
          <w:color w:val="000000"/>
        </w:rPr>
        <w:t xml:space="preserve"> </w:t>
      </w:r>
      <w:r w:rsidRPr="00456EDA">
        <w:rPr>
          <w:rFonts w:ascii="Times New Roman" w:eastAsia="Calibri" w:hAnsi="Times New Roman" w:cs="Times New Roman"/>
          <w:color w:val="000000"/>
        </w:rPr>
        <w:t>których mowa odpowiednio w ust. 1 i 2.</w:t>
      </w:r>
    </w:p>
    <w:p w14:paraId="270BB845" w14:textId="77777777" w:rsidR="004E66D5" w:rsidRPr="00456EDA" w:rsidRDefault="004E66D5" w:rsidP="004E66D5">
      <w:pPr>
        <w:tabs>
          <w:tab w:val="left" w:pos="4536"/>
        </w:tabs>
        <w:spacing w:after="0" w:line="276" w:lineRule="auto"/>
        <w:ind w:left="709"/>
        <w:contextualSpacing/>
        <w:jc w:val="both"/>
        <w:rPr>
          <w:rFonts w:ascii="Times New Roman" w:eastAsia="Calibri" w:hAnsi="Times New Roman" w:cs="Times New Roman"/>
          <w:color w:val="000000"/>
        </w:rPr>
      </w:pPr>
    </w:p>
    <w:p w14:paraId="78CAB4D7" w14:textId="1F883EF0" w:rsidR="004E66D5" w:rsidRPr="00456EDA" w:rsidRDefault="004E66D5" w:rsidP="00AF486D">
      <w:pPr>
        <w:spacing w:after="0" w:line="276" w:lineRule="auto"/>
        <w:jc w:val="center"/>
        <w:rPr>
          <w:rFonts w:ascii="Times New Roman" w:eastAsia="Calibri" w:hAnsi="Times New Roman" w:cs="Times New Roman"/>
          <w:color w:val="000000"/>
        </w:rPr>
      </w:pPr>
      <w:r w:rsidRPr="00456EDA">
        <w:rPr>
          <w:rFonts w:ascii="Times New Roman" w:eastAsia="Calibri" w:hAnsi="Times New Roman" w:cs="Times New Roman"/>
        </w:rPr>
        <w:t>§ 1</w:t>
      </w:r>
      <w:r w:rsidR="00635C03" w:rsidRPr="00456EDA">
        <w:rPr>
          <w:rFonts w:ascii="Times New Roman" w:eastAsia="Calibri" w:hAnsi="Times New Roman" w:cs="Times New Roman"/>
        </w:rPr>
        <w:t>2</w:t>
      </w:r>
      <w:r w:rsidR="00AF486D" w:rsidRPr="00456EDA">
        <w:rPr>
          <w:rFonts w:ascii="Times New Roman" w:eastAsia="Calibri" w:hAnsi="Times New Roman" w:cs="Times New Roman"/>
        </w:rPr>
        <w:t xml:space="preserve"> </w:t>
      </w:r>
      <w:r w:rsidRPr="00456EDA">
        <w:rPr>
          <w:rFonts w:ascii="Times New Roman" w:eastAsia="Calibri" w:hAnsi="Times New Roman" w:cs="Times New Roman"/>
          <w:color w:val="000000"/>
        </w:rPr>
        <w:t xml:space="preserve">Postanowienia </w:t>
      </w:r>
      <w:r w:rsidR="00635C03" w:rsidRPr="00456EDA">
        <w:rPr>
          <w:rFonts w:ascii="Times New Roman" w:eastAsia="Calibri" w:hAnsi="Times New Roman" w:cs="Times New Roman"/>
          <w:color w:val="000000"/>
        </w:rPr>
        <w:t>końcowe</w:t>
      </w:r>
    </w:p>
    <w:p w14:paraId="389583D2" w14:textId="77777777" w:rsidR="00635C03" w:rsidRPr="00456EDA"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456EDA">
        <w:rPr>
          <w:rFonts w:ascii="Times New Roman" w:eastAsia="Calibri" w:hAnsi="Times New Roman" w:cs="Times New Roman"/>
        </w:rPr>
        <w:t>Podmiot przetwarzający</w:t>
      </w:r>
      <w:r w:rsidRPr="00456EDA">
        <w:rPr>
          <w:rFonts w:ascii="Times New Roman" w:eastAsia="Calibri" w:hAnsi="Times New Roman" w:cs="Times New Roman"/>
          <w:color w:val="000000"/>
        </w:rPr>
        <w:t xml:space="preserve"> odpowiada na zasadach ogólnych za szkody, jakie powstaną </w:t>
      </w:r>
      <w:r w:rsidRPr="00456EDA">
        <w:rPr>
          <w:rFonts w:ascii="Times New Roman" w:eastAsia="Calibri" w:hAnsi="Times New Roman" w:cs="Times New Roman"/>
          <w:color w:val="000000"/>
        </w:rPr>
        <w:br/>
        <w:t>u Administratora lub osób trzecich w wyniku naruszenia przez Podmiot Przetwarzający przepisów prawa lub niewykonania lub nienależytego wykonania Umowy przez Podmiot Przetwarzający.</w:t>
      </w:r>
    </w:p>
    <w:p w14:paraId="2D18FF96" w14:textId="77777777" w:rsidR="00635C03" w:rsidRPr="00456EDA"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456EDA">
        <w:rPr>
          <w:rFonts w:ascii="Times New Roman" w:eastAsia="Calibri" w:hAnsi="Times New Roman" w:cs="Times New Roman"/>
        </w:rPr>
        <w:t>Umowa została sporządzona w dwóch jednobrzmiących egzemplarzach dla każdej ze stron.</w:t>
      </w:r>
    </w:p>
    <w:p w14:paraId="09900F89" w14:textId="77777777" w:rsidR="00635C03" w:rsidRPr="00456EDA"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456EDA">
        <w:rPr>
          <w:rFonts w:ascii="Times New Roman" w:eastAsia="Calibri" w:hAnsi="Times New Roman" w:cs="Times New Roman"/>
        </w:rPr>
        <w:t>W sprawach nieuregulowanych zastosowanie będą miały przepisy Kodeksu cywilnego oraz Rozporządzenia.</w:t>
      </w:r>
    </w:p>
    <w:p w14:paraId="1310C621" w14:textId="05E3A726" w:rsidR="004E66D5" w:rsidRPr="00456EDA" w:rsidRDefault="004E66D5" w:rsidP="00635C03">
      <w:pPr>
        <w:pStyle w:val="Akapitzlist"/>
        <w:numPr>
          <w:ilvl w:val="0"/>
          <w:numId w:val="16"/>
        </w:numPr>
        <w:tabs>
          <w:tab w:val="num" w:pos="1080"/>
        </w:tabs>
        <w:spacing w:after="0" w:line="276" w:lineRule="auto"/>
        <w:jc w:val="both"/>
        <w:rPr>
          <w:rFonts w:ascii="Times New Roman" w:eastAsia="Calibri" w:hAnsi="Times New Roman" w:cs="Times New Roman"/>
          <w:color w:val="000000"/>
        </w:rPr>
      </w:pPr>
      <w:r w:rsidRPr="00456EDA">
        <w:rPr>
          <w:rFonts w:ascii="Times New Roman" w:eastAsia="Calibri" w:hAnsi="Times New Roman" w:cs="Times New Roman"/>
        </w:rPr>
        <w:t>Sądem właściwym dla rozpatrzenia sporów wynikających z niniejszej Umowy będzie sąd właściwy dla lokalizacji Administratora danych.</w:t>
      </w:r>
    </w:p>
    <w:p w14:paraId="31FF48DD" w14:textId="77777777" w:rsidR="00456EDA" w:rsidRPr="00456EDA" w:rsidRDefault="00456EDA" w:rsidP="00456EDA">
      <w:pPr>
        <w:pStyle w:val="Akapitzlist"/>
        <w:tabs>
          <w:tab w:val="num" w:pos="1080"/>
        </w:tabs>
        <w:spacing w:after="0" w:line="276" w:lineRule="auto"/>
        <w:ind w:left="390"/>
        <w:jc w:val="both"/>
        <w:rPr>
          <w:rFonts w:ascii="Times New Roman" w:eastAsia="Calibri" w:hAnsi="Times New Roman" w:cs="Times New Roman"/>
          <w:color w:val="000000"/>
        </w:rPr>
      </w:pPr>
    </w:p>
    <w:p w14:paraId="05D09617" w14:textId="77777777" w:rsidR="00456EDA" w:rsidRPr="00456EDA" w:rsidRDefault="004E66D5" w:rsidP="00456EDA">
      <w:pPr>
        <w:spacing w:after="0" w:line="276" w:lineRule="auto"/>
        <w:jc w:val="center"/>
        <w:rPr>
          <w:rFonts w:ascii="Times New Roman" w:eastAsia="Calibri" w:hAnsi="Times New Roman" w:cs="Times New Roman"/>
          <w:color w:val="000000"/>
        </w:rPr>
      </w:pPr>
      <w:r w:rsidRPr="00456EDA">
        <w:rPr>
          <w:rFonts w:ascii="Times New Roman" w:eastAsia="Calibri" w:hAnsi="Times New Roman" w:cs="Times New Roman"/>
        </w:rPr>
        <w:t xml:space="preserve"> </w:t>
      </w:r>
      <w:r w:rsidR="00456EDA" w:rsidRPr="00456EDA">
        <w:rPr>
          <w:rFonts w:ascii="Times New Roman" w:eastAsia="Calibri" w:hAnsi="Times New Roman" w:cs="Times New Roman"/>
        </w:rPr>
        <w:t>§ 13 Środki bezpieczeństwa</w:t>
      </w:r>
    </w:p>
    <w:p w14:paraId="722AA4C7" w14:textId="30CF504F" w:rsidR="00456EDA" w:rsidRPr="00456EDA" w:rsidRDefault="00456EDA" w:rsidP="00456EDA">
      <w:pPr>
        <w:pStyle w:val="Akapitzlist"/>
        <w:numPr>
          <w:ilvl w:val="0"/>
          <w:numId w:val="26"/>
        </w:numPr>
        <w:spacing w:after="0" w:line="276" w:lineRule="auto"/>
        <w:rPr>
          <w:rFonts w:ascii="Times New Roman" w:eastAsia="Calibri" w:hAnsi="Times New Roman" w:cs="Times New Roman"/>
          <w:color w:val="000000"/>
        </w:rPr>
      </w:pPr>
      <w:r w:rsidRPr="00456EDA">
        <w:rPr>
          <w:rFonts w:ascii="Times New Roman" w:eastAsia="Calibri" w:hAnsi="Times New Roman" w:cs="Times New Roman"/>
        </w:rPr>
        <w:t xml:space="preserve">W przypadku, gdy serwis jest związany z umową użyczenia lub dzierżawy aparatu, Podmiot </w:t>
      </w:r>
    </w:p>
    <w:p w14:paraId="69004B5E" w14:textId="77777777" w:rsidR="00456EDA"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Przetwarzający zobowiązany jest do usunięcia z aparatu użytkowanego przez Administratora </w:t>
      </w:r>
    </w:p>
    <w:p w14:paraId="4B5856B3" w14:textId="77777777" w:rsidR="00456EDA"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Danych na podstawie Umowy Głównej danych osobowych zgromadzonych w aparacie podczas </w:t>
      </w:r>
    </w:p>
    <w:p w14:paraId="1702ED0B" w14:textId="77777777" w:rsidR="00456EDA"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jego użytkowania, przed ich zwrotem Podmiotowi Przetwarzającemu. Dane powinny zostać </w:t>
      </w:r>
    </w:p>
    <w:p w14:paraId="664C7491" w14:textId="77777777" w:rsidR="00456EDA"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usunięte w sposób uniemożliwiający ich odzyskanie przez Podmiot Przetwarzający lub osobę </w:t>
      </w:r>
    </w:p>
    <w:p w14:paraId="1E20DA03" w14:textId="77777777" w:rsidR="00456EDA"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trzecią. Usunięcie danych z aparatu powinno zostać potwierdzone podpisaniem odpowiedniego </w:t>
      </w:r>
    </w:p>
    <w:p w14:paraId="2BCA0DD5" w14:textId="77777777" w:rsidR="00456EDA"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 xml:space="preserve">protokołu przez Administratora Danych i Podmiot Przetwarzający. </w:t>
      </w:r>
    </w:p>
    <w:p w14:paraId="712DC5A3" w14:textId="0A7B9CDF" w:rsidR="00456EDA" w:rsidRPr="00456EDA" w:rsidRDefault="00456EDA" w:rsidP="00456EDA">
      <w:pPr>
        <w:pStyle w:val="Akapitzlist"/>
        <w:numPr>
          <w:ilvl w:val="0"/>
          <w:numId w:val="26"/>
        </w:numPr>
        <w:spacing w:after="0" w:line="276" w:lineRule="auto"/>
        <w:jc w:val="both"/>
        <w:rPr>
          <w:rFonts w:ascii="Times New Roman" w:eastAsia="Calibri" w:hAnsi="Times New Roman" w:cs="Times New Roman"/>
        </w:rPr>
      </w:pPr>
      <w:r w:rsidRPr="00456EDA">
        <w:rPr>
          <w:rFonts w:ascii="Times New Roman" w:eastAsia="Calibri" w:hAnsi="Times New Roman" w:cs="Times New Roman"/>
        </w:rPr>
        <w:t xml:space="preserve">W przypadku awarii nośnika danych, powodującej konieczność jego wymiany, uszkodzony </w:t>
      </w:r>
    </w:p>
    <w:p w14:paraId="60549D7F" w14:textId="040400D2" w:rsidR="004E66D5" w:rsidRPr="00456EDA" w:rsidRDefault="00456EDA" w:rsidP="00456EDA">
      <w:pPr>
        <w:spacing w:after="0" w:line="276" w:lineRule="auto"/>
        <w:ind w:left="360"/>
        <w:jc w:val="both"/>
        <w:rPr>
          <w:rFonts w:ascii="Times New Roman" w:eastAsia="Calibri" w:hAnsi="Times New Roman" w:cs="Times New Roman"/>
        </w:rPr>
      </w:pPr>
      <w:r w:rsidRPr="00456EDA">
        <w:rPr>
          <w:rFonts w:ascii="Times New Roman" w:eastAsia="Calibri" w:hAnsi="Times New Roman" w:cs="Times New Roman"/>
        </w:rPr>
        <w:t>nośnik danych pozostanie u Administratora Danych.</w:t>
      </w:r>
    </w:p>
    <w:p w14:paraId="299B1A0F" w14:textId="46887BCD" w:rsidR="00456EDA" w:rsidRPr="00456EDA" w:rsidRDefault="00456EDA" w:rsidP="00456EDA">
      <w:pPr>
        <w:spacing w:after="0" w:line="276" w:lineRule="auto"/>
        <w:jc w:val="center"/>
        <w:rPr>
          <w:rFonts w:ascii="Times New Roman" w:eastAsia="Calibri" w:hAnsi="Times New Roman" w:cs="Times New Roman"/>
          <w:color w:val="000000"/>
        </w:rPr>
      </w:pPr>
    </w:p>
    <w:p w14:paraId="292AF70A" w14:textId="77777777" w:rsidR="004E66D5" w:rsidRPr="00456EDA" w:rsidRDefault="004E66D5" w:rsidP="004E66D5">
      <w:pPr>
        <w:spacing w:after="120"/>
        <w:jc w:val="both"/>
        <w:rPr>
          <w:rFonts w:ascii="Times New Roman" w:eastAsia="Calibri" w:hAnsi="Times New Roman" w:cs="Times New Roman"/>
        </w:rPr>
      </w:pPr>
    </w:p>
    <w:p w14:paraId="705415AB" w14:textId="6A255F77" w:rsidR="004E66D5" w:rsidRPr="00456EDA" w:rsidRDefault="004E66D5" w:rsidP="00AF486D">
      <w:pPr>
        <w:spacing w:after="120"/>
        <w:jc w:val="center"/>
        <w:rPr>
          <w:rFonts w:ascii="Times New Roman" w:eastAsia="Calibri" w:hAnsi="Times New Roman" w:cs="Times New Roman"/>
        </w:rPr>
      </w:pPr>
      <w:r w:rsidRPr="00456EDA">
        <w:rPr>
          <w:rFonts w:ascii="Times New Roman" w:eastAsia="Calibri" w:hAnsi="Times New Roman" w:cs="Times New Roman"/>
        </w:rPr>
        <w:t>_______________________                                                                  ____________________</w:t>
      </w:r>
    </w:p>
    <w:p w14:paraId="64D0358F" w14:textId="18BB4679" w:rsidR="004E66D5" w:rsidRPr="00456EDA" w:rsidRDefault="004E66D5" w:rsidP="00AF486D">
      <w:pPr>
        <w:spacing w:after="120"/>
        <w:jc w:val="center"/>
        <w:rPr>
          <w:rFonts w:ascii="Times New Roman" w:eastAsia="Calibri" w:hAnsi="Times New Roman" w:cs="Times New Roman"/>
        </w:rPr>
      </w:pPr>
      <w:r w:rsidRPr="00456EDA">
        <w:rPr>
          <w:rFonts w:ascii="Times New Roman" w:eastAsia="Calibri" w:hAnsi="Times New Roman" w:cs="Times New Roman"/>
        </w:rPr>
        <w:t xml:space="preserve">Administrator danych </w:t>
      </w:r>
      <w:r w:rsidRPr="00456EDA">
        <w:rPr>
          <w:rFonts w:ascii="Times New Roman" w:eastAsia="Calibri" w:hAnsi="Times New Roman" w:cs="Times New Roman"/>
        </w:rPr>
        <w:tab/>
      </w:r>
      <w:r w:rsidRPr="00456EDA">
        <w:rPr>
          <w:rFonts w:ascii="Times New Roman" w:eastAsia="Calibri" w:hAnsi="Times New Roman" w:cs="Times New Roman"/>
        </w:rPr>
        <w:tab/>
      </w:r>
      <w:r w:rsidRPr="00456EDA">
        <w:rPr>
          <w:rFonts w:ascii="Times New Roman" w:eastAsia="Calibri" w:hAnsi="Times New Roman" w:cs="Times New Roman"/>
        </w:rPr>
        <w:tab/>
      </w:r>
      <w:r w:rsidRPr="00456EDA">
        <w:rPr>
          <w:rFonts w:ascii="Times New Roman" w:eastAsia="Calibri" w:hAnsi="Times New Roman" w:cs="Times New Roman"/>
        </w:rPr>
        <w:tab/>
      </w:r>
      <w:r w:rsidRPr="00456EDA">
        <w:rPr>
          <w:rFonts w:ascii="Times New Roman" w:eastAsia="Calibri" w:hAnsi="Times New Roman" w:cs="Times New Roman"/>
        </w:rPr>
        <w:tab/>
        <w:t xml:space="preserve">                        Podmiot </w:t>
      </w:r>
      <w:r w:rsidR="00456EDA" w:rsidRPr="00456EDA">
        <w:rPr>
          <w:rFonts w:ascii="Times New Roman" w:eastAsia="Calibri" w:hAnsi="Times New Roman" w:cs="Times New Roman"/>
        </w:rPr>
        <w:t>P</w:t>
      </w:r>
      <w:r w:rsidRPr="00456EDA">
        <w:rPr>
          <w:rFonts w:ascii="Times New Roman" w:eastAsia="Calibri" w:hAnsi="Times New Roman" w:cs="Times New Roman"/>
        </w:rPr>
        <w:t>rzetwarzający</w:t>
      </w:r>
    </w:p>
    <w:p w14:paraId="22A39348" w14:textId="77777777" w:rsidR="004E66D5" w:rsidRPr="00456EDA" w:rsidRDefault="004E66D5">
      <w:pPr>
        <w:rPr>
          <w:rFonts w:ascii="Times New Roman" w:eastAsia="Calibri" w:hAnsi="Times New Roman" w:cs="Times New Roman"/>
          <w:sz w:val="20"/>
          <w:szCs w:val="20"/>
        </w:rPr>
      </w:pPr>
    </w:p>
    <w:sectPr w:rsidR="004E66D5" w:rsidRPr="00456EDA" w:rsidSect="005129B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33393" w14:textId="77777777" w:rsidR="00AF6791" w:rsidRDefault="00AF6791" w:rsidP="00AF486D">
      <w:pPr>
        <w:spacing w:after="0" w:line="240" w:lineRule="auto"/>
      </w:pPr>
      <w:r>
        <w:separator/>
      </w:r>
    </w:p>
  </w:endnote>
  <w:endnote w:type="continuationSeparator" w:id="0">
    <w:p w14:paraId="542DF6C3" w14:textId="77777777" w:rsidR="00AF6791" w:rsidRDefault="00AF6791" w:rsidP="00A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EED3F" w14:textId="77777777" w:rsidR="00350FCA" w:rsidRDefault="00350F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AD6B" w14:textId="77777777" w:rsidR="00350FCA" w:rsidRDefault="00350FC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410885"/>
      <w:docPartObj>
        <w:docPartGallery w:val="Page Numbers (Bottom of Page)"/>
        <w:docPartUnique/>
      </w:docPartObj>
    </w:sdtPr>
    <w:sdtEndPr>
      <w:rPr>
        <w:rFonts w:ascii="Times New Roman" w:hAnsi="Times New Roman" w:cs="Times New Roman"/>
        <w:sz w:val="20"/>
        <w:szCs w:val="20"/>
      </w:rPr>
    </w:sdtEndPr>
    <w:sdtContent>
      <w:p w14:paraId="5790BC92" w14:textId="7EA98DF7" w:rsidR="00350FCA" w:rsidRPr="00350FCA" w:rsidRDefault="00350FCA">
        <w:pPr>
          <w:pStyle w:val="Stopka"/>
          <w:jc w:val="right"/>
          <w:rPr>
            <w:rFonts w:ascii="Times New Roman" w:hAnsi="Times New Roman" w:cs="Times New Roman"/>
            <w:sz w:val="20"/>
            <w:szCs w:val="20"/>
          </w:rPr>
        </w:pPr>
        <w:r w:rsidRPr="00350FCA">
          <w:rPr>
            <w:rFonts w:ascii="Times New Roman" w:hAnsi="Times New Roman" w:cs="Times New Roman"/>
            <w:sz w:val="20"/>
            <w:szCs w:val="20"/>
          </w:rPr>
          <w:fldChar w:fldCharType="begin"/>
        </w:r>
        <w:r w:rsidRPr="00350FCA">
          <w:rPr>
            <w:rFonts w:ascii="Times New Roman" w:hAnsi="Times New Roman" w:cs="Times New Roman"/>
            <w:sz w:val="20"/>
            <w:szCs w:val="20"/>
          </w:rPr>
          <w:instrText>PAGE   \* MERGEFORMAT</w:instrText>
        </w:r>
        <w:r w:rsidRPr="00350FCA">
          <w:rPr>
            <w:rFonts w:ascii="Times New Roman" w:hAnsi="Times New Roman" w:cs="Times New Roman"/>
            <w:sz w:val="20"/>
            <w:szCs w:val="20"/>
          </w:rPr>
          <w:fldChar w:fldCharType="separate"/>
        </w:r>
        <w:r w:rsidR="00972CFB">
          <w:rPr>
            <w:rFonts w:ascii="Times New Roman" w:hAnsi="Times New Roman" w:cs="Times New Roman"/>
            <w:noProof/>
            <w:sz w:val="20"/>
            <w:szCs w:val="20"/>
          </w:rPr>
          <w:t>1</w:t>
        </w:r>
        <w:r w:rsidRPr="00350FCA">
          <w:rPr>
            <w:rFonts w:ascii="Times New Roman" w:hAnsi="Times New Roman" w:cs="Times New Roman"/>
            <w:sz w:val="20"/>
            <w:szCs w:val="20"/>
          </w:rPr>
          <w:fldChar w:fldCharType="end"/>
        </w:r>
      </w:p>
    </w:sdtContent>
  </w:sdt>
  <w:p w14:paraId="2C1FB5DD" w14:textId="77777777" w:rsidR="00350FCA" w:rsidRDefault="00350F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5934" w14:textId="77777777" w:rsidR="00AF6791" w:rsidRDefault="00AF6791" w:rsidP="00AF486D">
      <w:pPr>
        <w:spacing w:after="0" w:line="240" w:lineRule="auto"/>
      </w:pPr>
      <w:r>
        <w:separator/>
      </w:r>
    </w:p>
  </w:footnote>
  <w:footnote w:type="continuationSeparator" w:id="0">
    <w:p w14:paraId="1D61659C" w14:textId="77777777" w:rsidR="00AF6791" w:rsidRDefault="00AF6791" w:rsidP="00AF4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87D4" w14:textId="77777777" w:rsidR="00350FCA" w:rsidRDefault="00350F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DAD04" w14:textId="77777777" w:rsidR="00350FCA" w:rsidRDefault="00350F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5668" w14:textId="292BCF03" w:rsidR="007D14E8" w:rsidRPr="007D14E8" w:rsidRDefault="00D02946" w:rsidP="007D14E8">
    <w:pPr>
      <w:pStyle w:val="Nagwek"/>
      <w:rPr>
        <w:rFonts w:ascii="Times New Roman" w:hAnsi="Times New Roman" w:cs="Times New Roman"/>
        <w:b/>
      </w:rPr>
    </w:pPr>
    <w:r>
      <w:rPr>
        <w:rFonts w:ascii="Times New Roman" w:hAnsi="Times New Roman" w:cs="Times New Roman"/>
        <w:b/>
      </w:rPr>
      <w:t>TP 92</w:t>
    </w:r>
    <w:r w:rsidR="007D14E8" w:rsidRPr="007D14E8">
      <w:rPr>
        <w:rFonts w:ascii="Times New Roman" w:hAnsi="Times New Roman" w:cs="Times New Roman"/>
        <w:b/>
      </w:rPr>
      <w:t xml:space="preserve">/24 – </w:t>
    </w:r>
    <w:r w:rsidR="00041DAC">
      <w:rPr>
        <w:rFonts w:ascii="Times New Roman" w:hAnsi="Times New Roman" w:cs="Times New Roman"/>
        <w:b/>
      </w:rPr>
      <w:t>obsługa serwisowa</w:t>
    </w:r>
    <w:r>
      <w:rPr>
        <w:rFonts w:ascii="Times New Roman" w:hAnsi="Times New Roman" w:cs="Times New Roman"/>
        <w:b/>
      </w:rPr>
      <w:t xml:space="preserve"> rezonansu magnetycznego Magnetom Avanto Fit Upgrade </w:t>
    </w:r>
  </w:p>
  <w:p w14:paraId="06F1B367" w14:textId="77777777" w:rsidR="007D14E8" w:rsidRDefault="007D1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502" w:hanging="360"/>
      </w:pPr>
      <w:rPr>
        <w:rFonts w:ascii="Cambria" w:hAnsi="Cambria" w:cs="Cambria" w:hint="default"/>
        <w:color w:val="000000"/>
        <w:sz w:val="22"/>
        <w:szCs w:val="22"/>
        <w:lang w:val="pl-PL"/>
      </w:rPr>
    </w:lvl>
  </w:abstractNum>
  <w:abstractNum w:abstractNumId="1">
    <w:nsid w:val="00000017"/>
    <w:multiLevelType w:val="singleLevel"/>
    <w:tmpl w:val="00000017"/>
    <w:name w:val="WW8Num25"/>
    <w:lvl w:ilvl="0">
      <w:start w:val="1"/>
      <w:numFmt w:val="decimal"/>
      <w:lvlText w:val="%1."/>
      <w:lvlJc w:val="left"/>
      <w:pPr>
        <w:tabs>
          <w:tab w:val="num" w:pos="0"/>
        </w:tabs>
        <w:ind w:left="360" w:hanging="360"/>
      </w:pPr>
      <w:rPr>
        <w:rFonts w:ascii="Cambria" w:hAnsi="Cambria" w:cs="Cambria" w:hint="default"/>
        <w:iCs/>
        <w:sz w:val="24"/>
        <w:szCs w:val="24"/>
      </w:rPr>
    </w:lvl>
  </w:abstractNum>
  <w:abstractNum w:abstractNumId="2">
    <w:nsid w:val="026873E6"/>
    <w:multiLevelType w:val="hybridMultilevel"/>
    <w:tmpl w:val="BB2878E4"/>
    <w:lvl w:ilvl="0" w:tplc="32485CF2">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23521C"/>
    <w:multiLevelType w:val="multilevel"/>
    <w:tmpl w:val="244606EE"/>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694130C"/>
    <w:multiLevelType w:val="hybridMultilevel"/>
    <w:tmpl w:val="614881C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AD2E6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E305085"/>
    <w:multiLevelType w:val="multilevel"/>
    <w:tmpl w:val="996A0DF8"/>
    <w:lvl w:ilvl="0">
      <w:start w:val="1"/>
      <w:numFmt w:val="decimal"/>
      <w:lvlText w:val="%1."/>
      <w:lvlJc w:val="left"/>
      <w:pPr>
        <w:tabs>
          <w:tab w:val="num" w:pos="390"/>
        </w:tabs>
        <w:ind w:left="390" w:hanging="390"/>
      </w:pPr>
      <w:rPr>
        <w:rFonts w:ascii="Calibri" w:eastAsia="Calibri" w:hAnsi="Calibri" w:cs="Calibri"/>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E73476"/>
    <w:multiLevelType w:val="multilevel"/>
    <w:tmpl w:val="E5F45F4C"/>
    <w:lvl w:ilvl="0">
      <w:start w:val="1"/>
      <w:numFmt w:val="upperLetter"/>
      <w:lvlText w:val="%1."/>
      <w:lvlJc w:val="left"/>
      <w:pPr>
        <w:ind w:left="851" w:hanging="511"/>
      </w:pPr>
      <w:rPr>
        <w:rFonts w:hint="default"/>
      </w:rPr>
    </w:lvl>
    <w:lvl w:ilvl="1">
      <w:start w:val="1"/>
      <w:numFmt w:val="decimal"/>
      <w:lvlText w:val="%2."/>
      <w:lvlJc w:val="left"/>
      <w:pPr>
        <w:ind w:left="1021" w:hanging="341"/>
      </w:pPr>
      <w:rPr>
        <w:rFonts w:hint="default"/>
        <w:b w:val="0"/>
      </w:rPr>
    </w:lvl>
    <w:lvl w:ilvl="2">
      <w:start w:val="1"/>
      <w:numFmt w:val="none"/>
      <w:lvlText w:val="1)"/>
      <w:lvlJc w:val="right"/>
      <w:pPr>
        <w:ind w:left="1531" w:hanging="170"/>
      </w:pPr>
      <w:rPr>
        <w:rFonts w:hint="default"/>
      </w:rPr>
    </w:lvl>
    <w:lvl w:ilvl="3">
      <w:start w:val="1"/>
      <w:numFmt w:val="none"/>
      <w:lvlText w:val="a)"/>
      <w:lvlJc w:val="left"/>
      <w:pPr>
        <w:ind w:left="1985" w:hanging="511"/>
      </w:pPr>
      <w:rPr>
        <w:rFonts w:hint="default"/>
      </w:rPr>
    </w:lvl>
    <w:lvl w:ilvl="4">
      <w:start w:val="1"/>
      <w:numFmt w:val="none"/>
      <w:lvlText w:val="-"/>
      <w:lvlJc w:val="left"/>
      <w:pPr>
        <w:ind w:left="2438"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2E7042"/>
    <w:multiLevelType w:val="hybridMultilevel"/>
    <w:tmpl w:val="D0E8EA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4DE37BD"/>
    <w:multiLevelType w:val="hybridMultilevel"/>
    <w:tmpl w:val="8E3AE8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DE35505"/>
    <w:multiLevelType w:val="hybridMultilevel"/>
    <w:tmpl w:val="CE7A9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5A85F7E"/>
    <w:multiLevelType w:val="hybridMultilevel"/>
    <w:tmpl w:val="55504C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577F7497"/>
    <w:multiLevelType w:val="multilevel"/>
    <w:tmpl w:val="244606EE"/>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BA91D48"/>
    <w:multiLevelType w:val="hybridMultilevel"/>
    <w:tmpl w:val="FCDAE040"/>
    <w:lvl w:ilvl="0" w:tplc="16FAD0E8">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8A416F"/>
    <w:multiLevelType w:val="hybridMultilevel"/>
    <w:tmpl w:val="DE82CB9A"/>
    <w:lvl w:ilvl="0" w:tplc="8098C51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352C21"/>
    <w:multiLevelType w:val="multilevel"/>
    <w:tmpl w:val="5EEE45A6"/>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180"/>
      </w:pPr>
      <w:rPr>
        <w:rFonts w:asciiTheme="minorHAnsi" w:eastAsiaTheme="minorHAnsi" w:hAnsiTheme="minorHAnsi" w:cstheme="minorHAnsi"/>
      </w:rPr>
    </w:lvl>
    <w:lvl w:ilvl="3">
      <w:start w:val="1"/>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C1400D0"/>
    <w:multiLevelType w:val="hybridMultilevel"/>
    <w:tmpl w:val="93F22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B9042C"/>
    <w:multiLevelType w:val="multilevel"/>
    <w:tmpl w:val="F3D84038"/>
    <w:lvl w:ilvl="0">
      <w:start w:val="1"/>
      <w:numFmt w:val="decimal"/>
      <w:lvlText w:val="%1."/>
      <w:lvlJc w:val="left"/>
      <w:pPr>
        <w:tabs>
          <w:tab w:val="num" w:pos="-8130"/>
        </w:tabs>
        <w:ind w:left="-8130" w:hanging="390"/>
      </w:pPr>
      <w:rPr>
        <w:rFonts w:hint="default"/>
        <w:b w:val="0"/>
      </w:rPr>
    </w:lvl>
    <w:lvl w:ilvl="1">
      <w:start w:val="1"/>
      <w:numFmt w:val="decimal"/>
      <w:lvlText w:val="%2."/>
      <w:lvlJc w:val="left"/>
      <w:pPr>
        <w:tabs>
          <w:tab w:val="num" w:pos="-7800"/>
        </w:tabs>
        <w:ind w:left="-7800" w:hanging="720"/>
      </w:pPr>
      <w:rPr>
        <w:rFonts w:hint="default"/>
        <w:i w:val="0"/>
      </w:rPr>
    </w:lvl>
    <w:lvl w:ilvl="2">
      <w:start w:val="1"/>
      <w:numFmt w:val="decimal"/>
      <w:lvlText w:val="%3)"/>
      <w:lvlJc w:val="left"/>
      <w:pPr>
        <w:tabs>
          <w:tab w:val="num" w:pos="-7800"/>
        </w:tabs>
        <w:ind w:left="-7800" w:hanging="720"/>
      </w:pPr>
      <w:rPr>
        <w:rFonts w:hint="default"/>
      </w:rPr>
    </w:lvl>
    <w:lvl w:ilvl="3">
      <w:start w:val="1"/>
      <w:numFmt w:val="decimal"/>
      <w:lvlText w:val="%1.%2.%3.%4."/>
      <w:lvlJc w:val="left"/>
      <w:pPr>
        <w:tabs>
          <w:tab w:val="num" w:pos="-7440"/>
        </w:tabs>
        <w:ind w:left="-7440" w:hanging="1080"/>
      </w:pPr>
      <w:rPr>
        <w:rFonts w:hint="default"/>
      </w:rPr>
    </w:lvl>
    <w:lvl w:ilvl="4">
      <w:start w:val="1"/>
      <w:numFmt w:val="decimal"/>
      <w:lvlText w:val="%5."/>
      <w:lvlJc w:val="left"/>
      <w:pPr>
        <w:tabs>
          <w:tab w:val="num" w:pos="-7440"/>
        </w:tabs>
        <w:ind w:left="-7440" w:hanging="1080"/>
      </w:pPr>
      <w:rPr>
        <w:rFonts w:ascii="Verdana" w:eastAsiaTheme="minorHAnsi" w:hAnsi="Verdana" w:cs="Arial"/>
      </w:rPr>
    </w:lvl>
    <w:lvl w:ilvl="5">
      <w:start w:val="1"/>
      <w:numFmt w:val="decimal"/>
      <w:lvlText w:val="%1.%2.%3.%4.%5.%6."/>
      <w:lvlJc w:val="left"/>
      <w:pPr>
        <w:tabs>
          <w:tab w:val="num" w:pos="-7080"/>
        </w:tabs>
        <w:ind w:left="-7080" w:hanging="144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6720"/>
        </w:tabs>
        <w:ind w:left="-6720"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23">
    <w:nsid w:val="6EC14119"/>
    <w:multiLevelType w:val="hybridMultilevel"/>
    <w:tmpl w:val="AD2E6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CC57452"/>
    <w:multiLevelType w:val="hybridMultilevel"/>
    <w:tmpl w:val="4DB6AB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8"/>
  </w:num>
  <w:num w:numId="3">
    <w:abstractNumId w:val="12"/>
  </w:num>
  <w:num w:numId="4">
    <w:abstractNumId w:val="25"/>
  </w:num>
  <w:num w:numId="5">
    <w:abstractNumId w:val="19"/>
  </w:num>
  <w:num w:numId="6">
    <w:abstractNumId w:val="13"/>
  </w:num>
  <w:num w:numId="7">
    <w:abstractNumId w:val="11"/>
  </w:num>
  <w:num w:numId="8">
    <w:abstractNumId w:val="24"/>
  </w:num>
  <w:num w:numId="9">
    <w:abstractNumId w:val="8"/>
  </w:num>
  <w:num w:numId="10">
    <w:abstractNumId w:val="17"/>
  </w:num>
  <w:num w:numId="11">
    <w:abstractNumId w:val="6"/>
  </w:num>
  <w:num w:numId="12">
    <w:abstractNumId w:val="7"/>
  </w:num>
  <w:num w:numId="13">
    <w:abstractNumId w:val="20"/>
  </w:num>
  <w:num w:numId="14">
    <w:abstractNumId w:val="9"/>
  </w:num>
  <w:num w:numId="15">
    <w:abstractNumId w:val="22"/>
  </w:num>
  <w:num w:numId="16">
    <w:abstractNumId w:val="3"/>
  </w:num>
  <w:num w:numId="17">
    <w:abstractNumId w:val="14"/>
  </w:num>
  <w:num w:numId="18">
    <w:abstractNumId w:val="0"/>
  </w:num>
  <w:num w:numId="19">
    <w:abstractNumId w:val="1"/>
  </w:num>
  <w:num w:numId="20">
    <w:abstractNumId w:val="4"/>
  </w:num>
  <w:num w:numId="21">
    <w:abstractNumId w:val="21"/>
  </w:num>
  <w:num w:numId="22">
    <w:abstractNumId w:val="23"/>
  </w:num>
  <w:num w:numId="23">
    <w:abstractNumId w:val="16"/>
  </w:num>
  <w:num w:numId="24">
    <w:abstractNumId w:val="10"/>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D5"/>
    <w:rsid w:val="00041DAC"/>
    <w:rsid w:val="000822A4"/>
    <w:rsid w:val="002174A4"/>
    <w:rsid w:val="00290ADD"/>
    <w:rsid w:val="002A316B"/>
    <w:rsid w:val="00350FCA"/>
    <w:rsid w:val="0035651E"/>
    <w:rsid w:val="003C4E97"/>
    <w:rsid w:val="003D0ECA"/>
    <w:rsid w:val="003F1745"/>
    <w:rsid w:val="003F3646"/>
    <w:rsid w:val="004048D5"/>
    <w:rsid w:val="00432887"/>
    <w:rsid w:val="00442B51"/>
    <w:rsid w:val="00456EDA"/>
    <w:rsid w:val="00462CE0"/>
    <w:rsid w:val="004B5204"/>
    <w:rsid w:val="004E66D5"/>
    <w:rsid w:val="005129B9"/>
    <w:rsid w:val="00523B05"/>
    <w:rsid w:val="00565725"/>
    <w:rsid w:val="005A34CE"/>
    <w:rsid w:val="00635C03"/>
    <w:rsid w:val="006C63FA"/>
    <w:rsid w:val="006D4272"/>
    <w:rsid w:val="006E2581"/>
    <w:rsid w:val="00704FB7"/>
    <w:rsid w:val="00714584"/>
    <w:rsid w:val="00756293"/>
    <w:rsid w:val="007D14E8"/>
    <w:rsid w:val="00813741"/>
    <w:rsid w:val="0084206B"/>
    <w:rsid w:val="008A0A57"/>
    <w:rsid w:val="009167B7"/>
    <w:rsid w:val="00972197"/>
    <w:rsid w:val="00972CFB"/>
    <w:rsid w:val="00A445CA"/>
    <w:rsid w:val="00A87A60"/>
    <w:rsid w:val="00AB5B15"/>
    <w:rsid w:val="00AF486D"/>
    <w:rsid w:val="00AF6791"/>
    <w:rsid w:val="00B32F8B"/>
    <w:rsid w:val="00B7553B"/>
    <w:rsid w:val="00BB27A4"/>
    <w:rsid w:val="00BC5A8F"/>
    <w:rsid w:val="00BD0B84"/>
    <w:rsid w:val="00BE1AF6"/>
    <w:rsid w:val="00BE3B8B"/>
    <w:rsid w:val="00C179EB"/>
    <w:rsid w:val="00C21BB1"/>
    <w:rsid w:val="00C77A61"/>
    <w:rsid w:val="00D02946"/>
    <w:rsid w:val="00D1641A"/>
    <w:rsid w:val="00D45556"/>
    <w:rsid w:val="00DA554E"/>
    <w:rsid w:val="00DA6E41"/>
    <w:rsid w:val="00DD597A"/>
    <w:rsid w:val="00F542D7"/>
    <w:rsid w:val="00F648BC"/>
    <w:rsid w:val="00F93A79"/>
    <w:rsid w:val="00FB1105"/>
    <w:rsid w:val="00FE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5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
    <w:name w:val="Przypis"/>
    <w:basedOn w:val="Tekstprzypisudolnego"/>
    <w:link w:val="PrzypisZnak"/>
    <w:qFormat/>
    <w:rsid w:val="00290ADD"/>
    <w:pPr>
      <w:spacing w:line="276" w:lineRule="auto"/>
      <w:jc w:val="both"/>
    </w:pPr>
    <w:rPr>
      <w:rFonts w:ascii="Arial" w:hAnsi="Arial"/>
      <w:sz w:val="16"/>
      <w:szCs w:val="24"/>
    </w:rPr>
  </w:style>
  <w:style w:type="character" w:customStyle="1" w:styleId="PrzypisZnak">
    <w:name w:val="Przypis Znak"/>
    <w:basedOn w:val="TekstprzypisudolnegoZnak"/>
    <w:link w:val="Przypis"/>
    <w:rsid w:val="00290ADD"/>
    <w:rPr>
      <w:rFonts w:ascii="Arial" w:hAnsi="Arial"/>
      <w:sz w:val="16"/>
      <w:szCs w:val="24"/>
    </w:rPr>
  </w:style>
  <w:style w:type="paragraph" w:styleId="Tekstprzypisudolnego">
    <w:name w:val="footnote text"/>
    <w:basedOn w:val="Normalny"/>
    <w:link w:val="TekstprzypisudolnegoZnak"/>
    <w:uiPriority w:val="99"/>
    <w:semiHidden/>
    <w:unhideWhenUsed/>
    <w:rsid w:val="00290A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0ADD"/>
    <w:rPr>
      <w:sz w:val="20"/>
      <w:szCs w:val="20"/>
    </w:rPr>
  </w:style>
  <w:style w:type="paragraph" w:styleId="Nagwek">
    <w:name w:val="header"/>
    <w:basedOn w:val="Normalny"/>
    <w:link w:val="NagwekZnak"/>
    <w:unhideWhenUsed/>
    <w:qFormat/>
    <w:rsid w:val="00AF486D"/>
    <w:pPr>
      <w:tabs>
        <w:tab w:val="center" w:pos="4536"/>
        <w:tab w:val="right" w:pos="9072"/>
      </w:tabs>
      <w:spacing w:after="0" w:line="240" w:lineRule="auto"/>
    </w:pPr>
  </w:style>
  <w:style w:type="character" w:customStyle="1" w:styleId="NagwekZnak">
    <w:name w:val="Nagłówek Znak"/>
    <w:basedOn w:val="Domylnaczcionkaakapitu"/>
    <w:link w:val="Nagwek"/>
    <w:rsid w:val="00AF486D"/>
  </w:style>
  <w:style w:type="paragraph" w:styleId="Stopka">
    <w:name w:val="footer"/>
    <w:basedOn w:val="Normalny"/>
    <w:link w:val="StopkaZnak"/>
    <w:uiPriority w:val="99"/>
    <w:unhideWhenUsed/>
    <w:rsid w:val="00AF48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6D"/>
  </w:style>
  <w:style w:type="paragraph" w:styleId="Akapitzlist">
    <w:name w:val="List Paragraph"/>
    <w:basedOn w:val="Normalny"/>
    <w:uiPriority w:val="34"/>
    <w:qFormat/>
    <w:rsid w:val="00AF486D"/>
    <w:pPr>
      <w:ind w:left="720"/>
      <w:contextualSpacing/>
    </w:pPr>
  </w:style>
  <w:style w:type="character" w:styleId="Hipercze">
    <w:name w:val="Hyperlink"/>
    <w:basedOn w:val="Domylnaczcionkaakapitu"/>
    <w:uiPriority w:val="99"/>
    <w:unhideWhenUsed/>
    <w:rsid w:val="00BC5A8F"/>
    <w:rPr>
      <w:color w:val="0563C1" w:themeColor="hyperlink"/>
      <w:u w:val="single"/>
    </w:rPr>
  </w:style>
  <w:style w:type="character" w:customStyle="1" w:styleId="UnresolvedMention">
    <w:name w:val="Unresolved Mention"/>
    <w:basedOn w:val="Domylnaczcionkaakapitu"/>
    <w:uiPriority w:val="99"/>
    <w:semiHidden/>
    <w:unhideWhenUsed/>
    <w:rsid w:val="00BC5A8F"/>
    <w:rPr>
      <w:color w:val="605E5C"/>
      <w:shd w:val="clear" w:color="auto" w:fill="E1DFDD"/>
    </w:rPr>
  </w:style>
  <w:style w:type="character" w:styleId="Odwoaniedokomentarza">
    <w:name w:val="annotation reference"/>
    <w:basedOn w:val="Domylnaczcionkaakapitu"/>
    <w:uiPriority w:val="99"/>
    <w:semiHidden/>
    <w:unhideWhenUsed/>
    <w:rsid w:val="00A87A60"/>
    <w:rPr>
      <w:sz w:val="16"/>
      <w:szCs w:val="16"/>
    </w:rPr>
  </w:style>
  <w:style w:type="paragraph" w:styleId="Tekstkomentarza">
    <w:name w:val="annotation text"/>
    <w:basedOn w:val="Normalny"/>
    <w:link w:val="TekstkomentarzaZnak"/>
    <w:uiPriority w:val="99"/>
    <w:unhideWhenUsed/>
    <w:rsid w:val="00A87A60"/>
    <w:pPr>
      <w:spacing w:line="240" w:lineRule="auto"/>
    </w:pPr>
    <w:rPr>
      <w:sz w:val="20"/>
      <w:szCs w:val="20"/>
    </w:rPr>
  </w:style>
  <w:style w:type="character" w:customStyle="1" w:styleId="TekstkomentarzaZnak">
    <w:name w:val="Tekst komentarza Znak"/>
    <w:basedOn w:val="Domylnaczcionkaakapitu"/>
    <w:link w:val="Tekstkomentarza"/>
    <w:uiPriority w:val="99"/>
    <w:rsid w:val="00A87A60"/>
    <w:rPr>
      <w:sz w:val="20"/>
      <w:szCs w:val="20"/>
    </w:rPr>
  </w:style>
  <w:style w:type="paragraph" w:styleId="Tematkomentarza">
    <w:name w:val="annotation subject"/>
    <w:basedOn w:val="Tekstkomentarza"/>
    <w:next w:val="Tekstkomentarza"/>
    <w:link w:val="TematkomentarzaZnak"/>
    <w:uiPriority w:val="99"/>
    <w:semiHidden/>
    <w:unhideWhenUsed/>
    <w:rsid w:val="00A87A60"/>
    <w:rPr>
      <w:b/>
      <w:bCs/>
    </w:rPr>
  </w:style>
  <w:style w:type="character" w:customStyle="1" w:styleId="TematkomentarzaZnak">
    <w:name w:val="Temat komentarza Znak"/>
    <w:basedOn w:val="TekstkomentarzaZnak"/>
    <w:link w:val="Tematkomentarza"/>
    <w:uiPriority w:val="99"/>
    <w:semiHidden/>
    <w:rsid w:val="00A87A60"/>
    <w:rPr>
      <w:b/>
      <w:bCs/>
      <w:sz w:val="20"/>
      <w:szCs w:val="20"/>
    </w:rPr>
  </w:style>
  <w:style w:type="character" w:customStyle="1" w:styleId="WW8Num2z0">
    <w:name w:val="WW8Num2z0"/>
    <w:rsid w:val="00813741"/>
    <w:rPr>
      <w:rFonts w:ascii="Cambria" w:hAnsi="Cambria" w:cs="Cambria" w:hint="default"/>
      <w:color w:val="000000"/>
      <w:sz w:val="22"/>
      <w:szCs w:val="22"/>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5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
    <w:name w:val="Przypis"/>
    <w:basedOn w:val="Tekstprzypisudolnego"/>
    <w:link w:val="PrzypisZnak"/>
    <w:qFormat/>
    <w:rsid w:val="00290ADD"/>
    <w:pPr>
      <w:spacing w:line="276" w:lineRule="auto"/>
      <w:jc w:val="both"/>
    </w:pPr>
    <w:rPr>
      <w:rFonts w:ascii="Arial" w:hAnsi="Arial"/>
      <w:sz w:val="16"/>
      <w:szCs w:val="24"/>
    </w:rPr>
  </w:style>
  <w:style w:type="character" w:customStyle="1" w:styleId="PrzypisZnak">
    <w:name w:val="Przypis Znak"/>
    <w:basedOn w:val="TekstprzypisudolnegoZnak"/>
    <w:link w:val="Przypis"/>
    <w:rsid w:val="00290ADD"/>
    <w:rPr>
      <w:rFonts w:ascii="Arial" w:hAnsi="Arial"/>
      <w:sz w:val="16"/>
      <w:szCs w:val="24"/>
    </w:rPr>
  </w:style>
  <w:style w:type="paragraph" w:styleId="Tekstprzypisudolnego">
    <w:name w:val="footnote text"/>
    <w:basedOn w:val="Normalny"/>
    <w:link w:val="TekstprzypisudolnegoZnak"/>
    <w:uiPriority w:val="99"/>
    <w:semiHidden/>
    <w:unhideWhenUsed/>
    <w:rsid w:val="00290A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0ADD"/>
    <w:rPr>
      <w:sz w:val="20"/>
      <w:szCs w:val="20"/>
    </w:rPr>
  </w:style>
  <w:style w:type="paragraph" w:styleId="Nagwek">
    <w:name w:val="header"/>
    <w:basedOn w:val="Normalny"/>
    <w:link w:val="NagwekZnak"/>
    <w:unhideWhenUsed/>
    <w:qFormat/>
    <w:rsid w:val="00AF486D"/>
    <w:pPr>
      <w:tabs>
        <w:tab w:val="center" w:pos="4536"/>
        <w:tab w:val="right" w:pos="9072"/>
      </w:tabs>
      <w:spacing w:after="0" w:line="240" w:lineRule="auto"/>
    </w:pPr>
  </w:style>
  <w:style w:type="character" w:customStyle="1" w:styleId="NagwekZnak">
    <w:name w:val="Nagłówek Znak"/>
    <w:basedOn w:val="Domylnaczcionkaakapitu"/>
    <w:link w:val="Nagwek"/>
    <w:rsid w:val="00AF486D"/>
  </w:style>
  <w:style w:type="paragraph" w:styleId="Stopka">
    <w:name w:val="footer"/>
    <w:basedOn w:val="Normalny"/>
    <w:link w:val="StopkaZnak"/>
    <w:uiPriority w:val="99"/>
    <w:unhideWhenUsed/>
    <w:rsid w:val="00AF48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6D"/>
  </w:style>
  <w:style w:type="paragraph" w:styleId="Akapitzlist">
    <w:name w:val="List Paragraph"/>
    <w:basedOn w:val="Normalny"/>
    <w:uiPriority w:val="34"/>
    <w:qFormat/>
    <w:rsid w:val="00AF486D"/>
    <w:pPr>
      <w:ind w:left="720"/>
      <w:contextualSpacing/>
    </w:pPr>
  </w:style>
  <w:style w:type="character" w:styleId="Hipercze">
    <w:name w:val="Hyperlink"/>
    <w:basedOn w:val="Domylnaczcionkaakapitu"/>
    <w:uiPriority w:val="99"/>
    <w:unhideWhenUsed/>
    <w:rsid w:val="00BC5A8F"/>
    <w:rPr>
      <w:color w:val="0563C1" w:themeColor="hyperlink"/>
      <w:u w:val="single"/>
    </w:rPr>
  </w:style>
  <w:style w:type="character" w:customStyle="1" w:styleId="UnresolvedMention">
    <w:name w:val="Unresolved Mention"/>
    <w:basedOn w:val="Domylnaczcionkaakapitu"/>
    <w:uiPriority w:val="99"/>
    <w:semiHidden/>
    <w:unhideWhenUsed/>
    <w:rsid w:val="00BC5A8F"/>
    <w:rPr>
      <w:color w:val="605E5C"/>
      <w:shd w:val="clear" w:color="auto" w:fill="E1DFDD"/>
    </w:rPr>
  </w:style>
  <w:style w:type="character" w:styleId="Odwoaniedokomentarza">
    <w:name w:val="annotation reference"/>
    <w:basedOn w:val="Domylnaczcionkaakapitu"/>
    <w:uiPriority w:val="99"/>
    <w:semiHidden/>
    <w:unhideWhenUsed/>
    <w:rsid w:val="00A87A60"/>
    <w:rPr>
      <w:sz w:val="16"/>
      <w:szCs w:val="16"/>
    </w:rPr>
  </w:style>
  <w:style w:type="paragraph" w:styleId="Tekstkomentarza">
    <w:name w:val="annotation text"/>
    <w:basedOn w:val="Normalny"/>
    <w:link w:val="TekstkomentarzaZnak"/>
    <w:uiPriority w:val="99"/>
    <w:unhideWhenUsed/>
    <w:rsid w:val="00A87A60"/>
    <w:pPr>
      <w:spacing w:line="240" w:lineRule="auto"/>
    </w:pPr>
    <w:rPr>
      <w:sz w:val="20"/>
      <w:szCs w:val="20"/>
    </w:rPr>
  </w:style>
  <w:style w:type="character" w:customStyle="1" w:styleId="TekstkomentarzaZnak">
    <w:name w:val="Tekst komentarza Znak"/>
    <w:basedOn w:val="Domylnaczcionkaakapitu"/>
    <w:link w:val="Tekstkomentarza"/>
    <w:uiPriority w:val="99"/>
    <w:rsid w:val="00A87A60"/>
    <w:rPr>
      <w:sz w:val="20"/>
      <w:szCs w:val="20"/>
    </w:rPr>
  </w:style>
  <w:style w:type="paragraph" w:styleId="Tematkomentarza">
    <w:name w:val="annotation subject"/>
    <w:basedOn w:val="Tekstkomentarza"/>
    <w:next w:val="Tekstkomentarza"/>
    <w:link w:val="TematkomentarzaZnak"/>
    <w:uiPriority w:val="99"/>
    <w:semiHidden/>
    <w:unhideWhenUsed/>
    <w:rsid w:val="00A87A60"/>
    <w:rPr>
      <w:b/>
      <w:bCs/>
    </w:rPr>
  </w:style>
  <w:style w:type="character" w:customStyle="1" w:styleId="TematkomentarzaZnak">
    <w:name w:val="Temat komentarza Znak"/>
    <w:basedOn w:val="TekstkomentarzaZnak"/>
    <w:link w:val="Tematkomentarza"/>
    <w:uiPriority w:val="99"/>
    <w:semiHidden/>
    <w:rsid w:val="00A87A60"/>
    <w:rPr>
      <w:b/>
      <w:bCs/>
      <w:sz w:val="20"/>
      <w:szCs w:val="20"/>
    </w:rPr>
  </w:style>
  <w:style w:type="character" w:customStyle="1" w:styleId="WW8Num2z0">
    <w:name w:val="WW8Num2z0"/>
    <w:rsid w:val="00813741"/>
    <w:rPr>
      <w:rFonts w:ascii="Cambria" w:hAnsi="Cambria" w:cs="Cambria" w:hint="default"/>
      <w:color w:val="000000"/>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84DB-C086-4471-B148-CE81BFBFB1D1}">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fc0fb76e-bea0-4c3b-bbb8-92af1b12926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11771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Kuzyk</dc:creator>
  <cp:lastModifiedBy>Ewa Nowakowska</cp:lastModifiedBy>
  <cp:revision>2</cp:revision>
  <cp:lastPrinted>2024-04-04T11:58:00Z</cp:lastPrinted>
  <dcterms:created xsi:type="dcterms:W3CDTF">2024-12-02T09:16:00Z</dcterms:created>
  <dcterms:modified xsi:type="dcterms:W3CDTF">2024-12-02T09:16:00Z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2023-01-11T13:17:40Z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fc0fb76e-bea0-4c3b-bbb8-92af1b129269</vt:lpwstr>
  </property>
  <property fmtid="{D5CDD505-2E9C-101B-9397-08002B2CF9AE}" pid="7" name="MSIP_Label_defa4170-0d19-0005-0004-bc88714345d2_ActionId">
    <vt:lpwstr>968d9407-f61c-4e77-a07c-4efff3715998</vt:lpwstr>
  </property>
  <property fmtid="{D5CDD505-2E9C-101B-9397-08002B2CF9AE}" pid="8" name="MSIP_Label_defa4170-0d19-0005-0004-bc88714345d2_ContentBits">
    <vt:lpwstr>0</vt:lpwstr>
  </property>
</Properties>
</file>