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59" w:rsidRPr="00C62DDD" w:rsidRDefault="000565A6">
      <w:pPr>
        <w:rPr>
          <w:b/>
        </w:rPr>
      </w:pPr>
      <w:bookmarkStart w:id="0" w:name="_GoBack"/>
      <w:bookmarkEnd w:id="0"/>
      <w:r w:rsidRPr="00C62DDD">
        <w:rPr>
          <w:b/>
        </w:rPr>
        <w:t>Opis przedmiotu zamówienia</w:t>
      </w:r>
    </w:p>
    <w:p w:rsidR="000565A6" w:rsidRDefault="000565A6">
      <w:r>
        <w:t>Przedmiot zamówienia</w:t>
      </w:r>
    </w:p>
    <w:p w:rsidR="000565A6" w:rsidRDefault="000565A6">
      <w:r>
        <w:t>Organizacja i przeprowadzenie szkolenia branżowego dla pracowników Urzędu Miasta Jarosławia</w:t>
      </w:r>
    </w:p>
    <w:p w:rsidR="000565A6" w:rsidRDefault="000565A6">
      <w:r>
        <w:t>Zamawiającym jest Gmina Miejska Jarosław</w:t>
      </w:r>
    </w:p>
    <w:p w:rsidR="000565A6" w:rsidRDefault="000565A6">
      <w:r>
        <w:t>Kod i nazwa zadania według Wspólnego Słownika Zamówień (CPV):</w:t>
      </w:r>
    </w:p>
    <w:p w:rsidR="000565A6" w:rsidRDefault="000565A6">
      <w:r>
        <w:t>80500000-9- Usługi szkoleniowe</w:t>
      </w:r>
    </w:p>
    <w:p w:rsidR="000565A6" w:rsidRPr="00C62DDD" w:rsidRDefault="000565A6">
      <w:pPr>
        <w:rPr>
          <w:b/>
        </w:rPr>
      </w:pPr>
      <w:r w:rsidRPr="00C62DDD">
        <w:rPr>
          <w:b/>
        </w:rPr>
        <w:t>Cel zamówienia:</w:t>
      </w:r>
    </w:p>
    <w:p w:rsidR="000565A6" w:rsidRDefault="000565A6">
      <w:r>
        <w:t xml:space="preserve">Przedstawienie pracownikom Urzędu Miasta Jarosławia w oparciu o prawo budowlane prowadzenie inwestycji na terenach objętych nadzorem konserwatora zabytków, zarządzanie transportem miejskim, w tym transportem niskoemisyjnym, ustaleniem miejskich  stref czystego transportu, ochrona środowiska z uwzględnieniem małej retencji </w:t>
      </w:r>
      <w:r w:rsidR="00151B4F">
        <w:t>, zielonych dachów, wiszących ogrodów, powierzchni czynnych biologicznie z uwzględnieniem przebudowy dróg miejskich, zapoznanie z działaniem zintegrowanego centrum zarządzania miastem (ICZM)</w:t>
      </w:r>
    </w:p>
    <w:p w:rsidR="00151B4F" w:rsidRPr="00C62DDD" w:rsidRDefault="00151B4F">
      <w:pPr>
        <w:rPr>
          <w:b/>
        </w:rPr>
      </w:pPr>
      <w:r w:rsidRPr="00C62DDD">
        <w:rPr>
          <w:b/>
        </w:rPr>
        <w:t>Program szkolenia obejmuje następujące bloki szkoleniowe:</w:t>
      </w:r>
    </w:p>
    <w:p w:rsidR="00151B4F" w:rsidRDefault="00151B4F">
      <w:r>
        <w:t>1 Realizacja inwestycji na obiektach zabytkowych- Prawo budowlane- realizowane z funduszy zewnętrznych w szczególności ze środków Funduszu Norweskiego.</w:t>
      </w:r>
    </w:p>
    <w:p w:rsidR="00151B4F" w:rsidRDefault="00151B4F">
      <w:r>
        <w:t xml:space="preserve">2.Transport niskoemisyjny na obszarze miasta w związku z ustaleniem stref czystego transportu związane z zakupem autobusu niskoemisyjnego (elektrycznego), </w:t>
      </w:r>
      <w:r w:rsidR="00FF5B88">
        <w:t>zarządzanie transportem miejskim, bezpłatny transport.</w:t>
      </w:r>
    </w:p>
    <w:p w:rsidR="00FF5B88" w:rsidRDefault="00FF5B88">
      <w:r>
        <w:t>3. Ochrona środowiska- mała retencja na terenie miasta, zielone dachy, wiszące ogrody, powierzchnia biologicznie czynna- proces inwestycyjny z uwzględnieniem tych zagadnień przy budowie dróg miejskich.</w:t>
      </w:r>
    </w:p>
    <w:p w:rsidR="00FF5B88" w:rsidRDefault="00FF5B88">
      <w:r>
        <w:t>4. Rozwój infrastruktury teletechnicznej celem rozwoju sieci teletechnicznej – zintegrowane centrum zarządzania miastem (ICZM)</w:t>
      </w:r>
    </w:p>
    <w:p w:rsidR="00FF5B88" w:rsidRPr="00C62DDD" w:rsidRDefault="00FF5B88">
      <w:pPr>
        <w:rPr>
          <w:b/>
        </w:rPr>
      </w:pPr>
      <w:r w:rsidRPr="00C62DDD">
        <w:rPr>
          <w:b/>
        </w:rPr>
        <w:t>Termin szkolenia i lokalizacja</w:t>
      </w:r>
    </w:p>
    <w:p w:rsidR="00FF5B88" w:rsidRDefault="00FF5B88">
      <w:r>
        <w:t>Termin szkolenia do 30 marca 2024</w:t>
      </w:r>
    </w:p>
    <w:p w:rsidR="00FF5B88" w:rsidRDefault="00FF5B88">
      <w:r>
        <w:t>Czas trwania szkolenia 24 godzin</w:t>
      </w:r>
    </w:p>
    <w:p w:rsidR="00FF5B88" w:rsidRDefault="00FF5B88">
      <w:r>
        <w:t>Przerwy 10-15min do 90 min</w:t>
      </w:r>
    </w:p>
    <w:p w:rsidR="00FF5B88" w:rsidRDefault="00FF5B88">
      <w:r>
        <w:t>Lokalizacja: w siedzibie Zamawiającego lub on line</w:t>
      </w:r>
    </w:p>
    <w:p w:rsidR="00FF5B88" w:rsidRDefault="00FF5B88">
      <w:r>
        <w:t>Liczba uczestników 1 grupa 10 osób</w:t>
      </w:r>
    </w:p>
    <w:p w:rsidR="00FF5B88" w:rsidRPr="00C62DDD" w:rsidRDefault="00FF5B88">
      <w:pPr>
        <w:rPr>
          <w:b/>
        </w:rPr>
      </w:pPr>
      <w:r w:rsidRPr="00C62DDD">
        <w:rPr>
          <w:b/>
        </w:rPr>
        <w:t>Formuła szkolenia:</w:t>
      </w:r>
    </w:p>
    <w:p w:rsidR="00C62DDD" w:rsidRDefault="00FF5B88">
      <w:r>
        <w:t xml:space="preserve">Szkolenia </w:t>
      </w:r>
      <w:r w:rsidR="00C62DDD">
        <w:t>odbywać się będą w formie spotkań warsztatowych opartych o prezentacje, omawianiem studium przypadku, wypracowaniem materiałów szkoleniowych w trakcie ćwiczeń. Przewidziany zostanie czas na sesję pytań i odpowiedzi. Uczestnicy otrzymają materiały szkoleniowe.</w:t>
      </w:r>
    </w:p>
    <w:p w:rsidR="00C62DDD" w:rsidRPr="00C62DDD" w:rsidRDefault="00C62DDD">
      <w:pPr>
        <w:rPr>
          <w:b/>
        </w:rPr>
      </w:pPr>
      <w:r w:rsidRPr="00C62DDD">
        <w:rPr>
          <w:b/>
        </w:rPr>
        <w:t>Wymagania merytoryczne stawiane wykonawcy:</w:t>
      </w:r>
    </w:p>
    <w:p w:rsidR="00FF5B88" w:rsidRDefault="00C62DDD">
      <w:r>
        <w:lastRenderedPageBreak/>
        <w:t>Wykonawca posiada wpis do Rejestru Instytucji Szkoleniowych. Wykonawca posiada doświadczenie w prowadzeniu szkoleń dla JST i jednostek podległych w ciągu ostatnich 10 lat. Trenerzy skierowani do realizacji szkoleń posiadają wykształcenie i doświadczenie zbieżne z tematyką szkoleń potwierdzonych referencjami. Doświadczenie zawodowe i szkoleniowe zbieżne z tematyką szkoleń zdobyte w ciągu ostatnich 3 lat.</w:t>
      </w:r>
    </w:p>
    <w:sectPr w:rsidR="00FF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6"/>
    <w:rsid w:val="000565A6"/>
    <w:rsid w:val="00151B4F"/>
    <w:rsid w:val="005B261A"/>
    <w:rsid w:val="007B105E"/>
    <w:rsid w:val="00941553"/>
    <w:rsid w:val="00C57A86"/>
    <w:rsid w:val="00C62DD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4672-0A2F-47F5-9431-D1D9CA9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Chlebowska</dc:creator>
  <cp:keywords/>
  <dc:description/>
  <cp:lastModifiedBy>Pawel Dernoga </cp:lastModifiedBy>
  <cp:revision>2</cp:revision>
  <dcterms:created xsi:type="dcterms:W3CDTF">2023-12-12T11:41:00Z</dcterms:created>
  <dcterms:modified xsi:type="dcterms:W3CDTF">2023-12-12T11:41:00Z</dcterms:modified>
</cp:coreProperties>
</file>