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5E" w:rsidRPr="00093F2E" w:rsidRDefault="007A445E" w:rsidP="007A445E">
      <w:pPr>
        <w:spacing w:after="0" w:line="360" w:lineRule="auto"/>
        <w:jc w:val="center"/>
        <w:rPr>
          <w:rFonts w:eastAsia="Open Sans" w:cs="Open Sans"/>
          <w:sz w:val="24"/>
          <w:szCs w:val="24"/>
        </w:rPr>
      </w:pPr>
      <w:r w:rsidRPr="00093F2E">
        <w:rPr>
          <w:rFonts w:cstheme="minorHAnsi"/>
          <w:i/>
          <w:iCs/>
          <w:sz w:val="24"/>
          <w:szCs w:val="24"/>
        </w:rPr>
        <w:t>załącznik nr 1 do Umowy</w:t>
      </w:r>
    </w:p>
    <w:p w:rsidR="007A445E" w:rsidRDefault="007A445E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7A445E" w:rsidRDefault="007A445E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015884" w:rsidRPr="007A445E" w:rsidRDefault="00015884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A445E">
        <w:rPr>
          <w:rFonts w:cstheme="minorHAnsi"/>
          <w:sz w:val="24"/>
          <w:szCs w:val="24"/>
        </w:rPr>
        <w:t>Przedmiot zamówienia</w:t>
      </w:r>
    </w:p>
    <w:p w:rsidR="00015884" w:rsidRPr="007A445E" w:rsidRDefault="001C68DA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A445E">
        <w:rPr>
          <w:rFonts w:cstheme="minorHAnsi"/>
          <w:sz w:val="24"/>
          <w:szCs w:val="24"/>
        </w:rPr>
        <w:t xml:space="preserve">Wykonanie </w:t>
      </w:r>
      <w:r w:rsidR="00015884" w:rsidRPr="007A445E">
        <w:rPr>
          <w:rFonts w:cstheme="minorHAnsi"/>
          <w:sz w:val="24"/>
          <w:szCs w:val="24"/>
        </w:rPr>
        <w:t xml:space="preserve">remontu </w:t>
      </w:r>
      <w:r w:rsidR="002E1EF8" w:rsidRPr="007A445E">
        <w:rPr>
          <w:rFonts w:cstheme="minorHAnsi"/>
          <w:sz w:val="24"/>
          <w:szCs w:val="24"/>
        </w:rPr>
        <w:t>mieszkania</w:t>
      </w:r>
      <w:r w:rsidR="00015884" w:rsidRPr="007A445E">
        <w:rPr>
          <w:rFonts w:cstheme="minorHAnsi"/>
          <w:sz w:val="24"/>
          <w:szCs w:val="24"/>
        </w:rPr>
        <w:t xml:space="preserve"> </w:t>
      </w:r>
      <w:r w:rsidR="002E1EF8" w:rsidRPr="007A445E">
        <w:rPr>
          <w:rFonts w:cstheme="minorHAnsi"/>
          <w:sz w:val="24"/>
          <w:szCs w:val="24"/>
        </w:rPr>
        <w:t xml:space="preserve">w budynku przy ulicy </w:t>
      </w:r>
      <w:r w:rsidR="000C5330" w:rsidRPr="007A445E">
        <w:rPr>
          <w:rFonts w:cstheme="minorHAnsi"/>
          <w:sz w:val="24"/>
          <w:szCs w:val="24"/>
        </w:rPr>
        <w:t xml:space="preserve">Kolorowej 11 m </w:t>
      </w:r>
      <w:r w:rsidR="00776720" w:rsidRPr="007A445E">
        <w:rPr>
          <w:rFonts w:cstheme="minorHAnsi"/>
          <w:sz w:val="24"/>
          <w:szCs w:val="24"/>
        </w:rPr>
        <w:t>6</w:t>
      </w:r>
      <w:r w:rsidR="005D50D7" w:rsidRPr="007A445E">
        <w:rPr>
          <w:rFonts w:cstheme="minorHAnsi"/>
          <w:sz w:val="24"/>
          <w:szCs w:val="24"/>
        </w:rPr>
        <w:t xml:space="preserve"> </w:t>
      </w:r>
      <w:r w:rsidR="00015884" w:rsidRPr="007A445E">
        <w:rPr>
          <w:rFonts w:cstheme="minorHAnsi"/>
          <w:sz w:val="24"/>
          <w:szCs w:val="24"/>
        </w:rPr>
        <w:t>w Gdańsku.</w:t>
      </w:r>
    </w:p>
    <w:p w:rsidR="00015884" w:rsidRPr="007A445E" w:rsidRDefault="00015884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A445E">
        <w:rPr>
          <w:rFonts w:cstheme="minorHAnsi"/>
          <w:b/>
          <w:bCs/>
          <w:sz w:val="24"/>
          <w:szCs w:val="24"/>
        </w:rPr>
        <w:t>Zakres przedmiotu robót</w:t>
      </w:r>
    </w:p>
    <w:p w:rsidR="00015884" w:rsidRPr="007A445E" w:rsidRDefault="00B83396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A445E">
        <w:rPr>
          <w:rFonts w:cstheme="minorHAnsi"/>
          <w:b/>
          <w:bCs/>
          <w:sz w:val="24"/>
          <w:szCs w:val="24"/>
        </w:rPr>
        <w:t xml:space="preserve">Pokój </w:t>
      </w:r>
      <w:r w:rsidR="00776720" w:rsidRPr="007A445E">
        <w:rPr>
          <w:rFonts w:cstheme="minorHAnsi"/>
          <w:b/>
          <w:bCs/>
          <w:sz w:val="24"/>
          <w:szCs w:val="24"/>
        </w:rPr>
        <w:t xml:space="preserve">nr 1  </w:t>
      </w:r>
    </w:p>
    <w:p w:rsidR="001C68DA" w:rsidRPr="007A445E" w:rsidRDefault="001C68DA" w:rsidP="00BA1C0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A445E">
        <w:rPr>
          <w:rFonts w:cstheme="minorHAnsi"/>
          <w:sz w:val="24"/>
          <w:szCs w:val="24"/>
        </w:rPr>
        <w:t xml:space="preserve">- </w:t>
      </w:r>
      <w:r w:rsidR="005C77BD" w:rsidRPr="007A445E">
        <w:rPr>
          <w:rFonts w:cstheme="minorHAnsi"/>
          <w:sz w:val="24"/>
          <w:szCs w:val="24"/>
        </w:rPr>
        <w:t>Z</w:t>
      </w:r>
      <w:r w:rsidR="00485687" w:rsidRPr="007A445E">
        <w:rPr>
          <w:rFonts w:cstheme="minorHAnsi"/>
          <w:sz w:val="24"/>
          <w:szCs w:val="24"/>
        </w:rPr>
        <w:t>erwanie posadzki z wykładziny</w:t>
      </w:r>
      <w:r w:rsidR="00776720" w:rsidRPr="007A445E">
        <w:rPr>
          <w:rFonts w:cstheme="minorHAnsi"/>
          <w:sz w:val="24"/>
          <w:szCs w:val="24"/>
        </w:rPr>
        <w:t xml:space="preserve"> </w:t>
      </w:r>
      <w:r w:rsidR="005C77BD" w:rsidRPr="007A445E">
        <w:rPr>
          <w:rFonts w:cstheme="minorHAnsi"/>
          <w:sz w:val="24"/>
          <w:szCs w:val="24"/>
        </w:rPr>
        <w:t>dywanowej</w:t>
      </w:r>
      <w:r w:rsidR="0049039C" w:rsidRPr="007A445E">
        <w:rPr>
          <w:rFonts w:cstheme="minorHAnsi"/>
          <w:sz w:val="24"/>
          <w:szCs w:val="24"/>
        </w:rPr>
        <w:t xml:space="preserve"> </w:t>
      </w:r>
      <w:r w:rsidR="00776720" w:rsidRPr="007A445E">
        <w:rPr>
          <w:rFonts w:cstheme="minorHAnsi"/>
          <w:sz w:val="24"/>
          <w:szCs w:val="24"/>
        </w:rPr>
        <w:t>wraz z listwami przypodłogowymi</w:t>
      </w:r>
      <w:r w:rsidR="0030091B" w:rsidRPr="007A445E">
        <w:rPr>
          <w:rFonts w:cstheme="minorHAnsi"/>
          <w:sz w:val="24"/>
          <w:szCs w:val="24"/>
        </w:rPr>
        <w:t>,</w:t>
      </w:r>
    </w:p>
    <w:p w:rsidR="002E1EF8" w:rsidRPr="007A445E" w:rsidRDefault="005C77BD" w:rsidP="00BA1C0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A445E">
        <w:rPr>
          <w:rFonts w:cstheme="minorHAnsi"/>
          <w:sz w:val="24"/>
          <w:szCs w:val="24"/>
        </w:rPr>
        <w:t>- P</w:t>
      </w:r>
      <w:r w:rsidR="002E1EF8" w:rsidRPr="007A445E">
        <w:rPr>
          <w:rFonts w:cstheme="minorHAnsi"/>
          <w:sz w:val="24"/>
          <w:szCs w:val="24"/>
        </w:rPr>
        <w:t>ołożenie paneli podłogowych</w:t>
      </w:r>
      <w:r w:rsidR="00AB7525" w:rsidRPr="007A445E">
        <w:rPr>
          <w:rFonts w:cstheme="minorHAnsi"/>
          <w:sz w:val="24"/>
          <w:szCs w:val="24"/>
        </w:rPr>
        <w:t xml:space="preserve"> o klasie ścieralności AC4 bądź wyższej</w:t>
      </w:r>
      <w:r w:rsidR="002E1EF8" w:rsidRPr="007A445E">
        <w:rPr>
          <w:rFonts w:cstheme="minorHAnsi"/>
          <w:sz w:val="24"/>
          <w:szCs w:val="24"/>
        </w:rPr>
        <w:t xml:space="preserve"> wraz z listwami </w:t>
      </w:r>
      <w:r w:rsidRPr="007A445E">
        <w:rPr>
          <w:rFonts w:cstheme="minorHAnsi"/>
          <w:sz w:val="24"/>
          <w:szCs w:val="24"/>
        </w:rPr>
        <w:t>przypodłogowymi</w:t>
      </w:r>
      <w:r w:rsidR="0030091B" w:rsidRPr="007A445E">
        <w:rPr>
          <w:rFonts w:cstheme="minorHAnsi"/>
          <w:sz w:val="24"/>
          <w:szCs w:val="24"/>
        </w:rPr>
        <w:t>,</w:t>
      </w:r>
    </w:p>
    <w:p w:rsidR="00B83396" w:rsidRPr="007A445E" w:rsidRDefault="00065D51" w:rsidP="00BA1C0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A445E">
        <w:rPr>
          <w:rFonts w:cstheme="minorHAnsi"/>
          <w:sz w:val="24"/>
          <w:szCs w:val="24"/>
        </w:rPr>
        <w:t xml:space="preserve">- </w:t>
      </w:r>
      <w:r w:rsidR="005F6565" w:rsidRPr="007A445E">
        <w:rPr>
          <w:rFonts w:cstheme="minorHAnsi"/>
          <w:sz w:val="24"/>
          <w:szCs w:val="24"/>
        </w:rPr>
        <w:t>Regulacja</w:t>
      </w:r>
      <w:r w:rsidR="00B83396" w:rsidRPr="007A445E">
        <w:rPr>
          <w:rFonts w:cstheme="minorHAnsi"/>
          <w:sz w:val="24"/>
          <w:szCs w:val="24"/>
        </w:rPr>
        <w:t xml:space="preserve"> okien,</w:t>
      </w:r>
      <w:r w:rsidR="00CC1644" w:rsidRPr="007A445E">
        <w:rPr>
          <w:rFonts w:cstheme="minorHAnsi"/>
          <w:sz w:val="24"/>
          <w:szCs w:val="24"/>
        </w:rPr>
        <w:t xml:space="preserve"> </w:t>
      </w:r>
      <w:r w:rsidR="00BA1C04" w:rsidRPr="007A445E">
        <w:rPr>
          <w:rFonts w:cstheme="minorHAnsi"/>
          <w:sz w:val="24"/>
          <w:szCs w:val="24"/>
        </w:rPr>
        <w:t>montaż</w:t>
      </w:r>
      <w:r w:rsidR="005F6565" w:rsidRPr="007A445E">
        <w:rPr>
          <w:rFonts w:cstheme="minorHAnsi"/>
          <w:sz w:val="24"/>
          <w:szCs w:val="24"/>
        </w:rPr>
        <w:t xml:space="preserve"> klamek</w:t>
      </w:r>
      <w:r w:rsidR="00BA1C04" w:rsidRPr="007A445E">
        <w:rPr>
          <w:rFonts w:cstheme="minorHAnsi"/>
          <w:sz w:val="24"/>
          <w:szCs w:val="24"/>
        </w:rPr>
        <w:t xml:space="preserve"> w oknach,</w:t>
      </w:r>
    </w:p>
    <w:p w:rsidR="005C77BD" w:rsidRPr="007A445E" w:rsidRDefault="00CC1644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A445E">
        <w:rPr>
          <w:rFonts w:cstheme="minorHAnsi"/>
          <w:b/>
          <w:bCs/>
          <w:sz w:val="24"/>
          <w:szCs w:val="24"/>
        </w:rPr>
        <w:t>Pokoje</w:t>
      </w:r>
      <w:r w:rsidR="00041532" w:rsidRPr="007A445E">
        <w:rPr>
          <w:rFonts w:cstheme="minorHAnsi"/>
          <w:b/>
          <w:bCs/>
          <w:sz w:val="24"/>
          <w:szCs w:val="24"/>
        </w:rPr>
        <w:t xml:space="preserve"> nr 2</w:t>
      </w:r>
      <w:r w:rsidRPr="007A445E">
        <w:rPr>
          <w:rFonts w:cstheme="minorHAnsi"/>
          <w:b/>
          <w:bCs/>
          <w:sz w:val="24"/>
          <w:szCs w:val="24"/>
        </w:rPr>
        <w:t xml:space="preserve">, </w:t>
      </w:r>
    </w:p>
    <w:p w:rsidR="00065DAF" w:rsidRPr="007A445E" w:rsidRDefault="00065DAF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A445E">
        <w:rPr>
          <w:rFonts w:cstheme="minorHAnsi"/>
          <w:sz w:val="24"/>
          <w:szCs w:val="24"/>
        </w:rPr>
        <w:t xml:space="preserve">- </w:t>
      </w:r>
      <w:r w:rsidR="00065D51" w:rsidRPr="007A445E">
        <w:rPr>
          <w:rFonts w:cstheme="minorHAnsi"/>
          <w:sz w:val="24"/>
          <w:szCs w:val="24"/>
        </w:rPr>
        <w:t>Z</w:t>
      </w:r>
      <w:r w:rsidRPr="007A445E">
        <w:rPr>
          <w:rFonts w:cstheme="minorHAnsi"/>
          <w:sz w:val="24"/>
          <w:szCs w:val="24"/>
        </w:rPr>
        <w:t>erwanie posadzki z wykładziny</w:t>
      </w:r>
      <w:r w:rsidR="005C77BD" w:rsidRPr="007A445E">
        <w:rPr>
          <w:rFonts w:cstheme="minorHAnsi"/>
          <w:sz w:val="24"/>
          <w:szCs w:val="24"/>
        </w:rPr>
        <w:t xml:space="preserve"> paneli podłogowych</w:t>
      </w:r>
      <w:r w:rsidR="0030091B" w:rsidRPr="007A445E">
        <w:rPr>
          <w:rFonts w:cstheme="minorHAnsi"/>
          <w:sz w:val="24"/>
          <w:szCs w:val="24"/>
        </w:rPr>
        <w:t>,</w:t>
      </w:r>
    </w:p>
    <w:p w:rsidR="005F6565" w:rsidRPr="007A445E" w:rsidRDefault="005F6565" w:rsidP="005F656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A445E">
        <w:rPr>
          <w:rFonts w:cstheme="minorHAnsi"/>
          <w:sz w:val="24"/>
          <w:szCs w:val="24"/>
        </w:rPr>
        <w:t>- Położenie paneli podłogowych o klasie ścieralności AC4 bądź wyższej wraz z listwami przypodłogowymi,</w:t>
      </w:r>
    </w:p>
    <w:p w:rsidR="005F6565" w:rsidRPr="007A445E" w:rsidRDefault="005F6565" w:rsidP="00BA1C0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A445E">
        <w:rPr>
          <w:rFonts w:cstheme="minorHAnsi"/>
          <w:sz w:val="24"/>
          <w:szCs w:val="24"/>
        </w:rPr>
        <w:t xml:space="preserve">- Regulacja okien, </w:t>
      </w:r>
      <w:r w:rsidR="00BA1C04" w:rsidRPr="007A445E">
        <w:rPr>
          <w:rFonts w:cstheme="minorHAnsi"/>
          <w:sz w:val="24"/>
          <w:szCs w:val="24"/>
        </w:rPr>
        <w:t>montaż</w:t>
      </w:r>
      <w:r w:rsidRPr="007A445E">
        <w:rPr>
          <w:rFonts w:cstheme="minorHAnsi"/>
          <w:sz w:val="24"/>
          <w:szCs w:val="24"/>
        </w:rPr>
        <w:t xml:space="preserve"> klamek</w:t>
      </w:r>
      <w:r w:rsidR="00BA1C04" w:rsidRPr="007A445E">
        <w:rPr>
          <w:rFonts w:cstheme="minorHAnsi"/>
          <w:sz w:val="24"/>
          <w:szCs w:val="24"/>
        </w:rPr>
        <w:t xml:space="preserve"> w oknach,</w:t>
      </w:r>
    </w:p>
    <w:p w:rsidR="005F6565" w:rsidRPr="007A445E" w:rsidRDefault="005F6565" w:rsidP="005F65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A445E">
        <w:rPr>
          <w:rFonts w:cstheme="minorHAnsi"/>
          <w:b/>
          <w:bCs/>
          <w:sz w:val="24"/>
          <w:szCs w:val="24"/>
        </w:rPr>
        <w:t xml:space="preserve">Pokoje nr 3, </w:t>
      </w:r>
    </w:p>
    <w:p w:rsidR="005F6565" w:rsidRPr="007A445E" w:rsidRDefault="005F6565" w:rsidP="00BA1C0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A445E">
        <w:rPr>
          <w:rFonts w:cstheme="minorHAnsi"/>
          <w:sz w:val="24"/>
          <w:szCs w:val="24"/>
        </w:rPr>
        <w:t xml:space="preserve">- Regulacja okien, </w:t>
      </w:r>
      <w:r w:rsidR="00BA1C04" w:rsidRPr="007A445E">
        <w:rPr>
          <w:rFonts w:cstheme="minorHAnsi"/>
          <w:sz w:val="24"/>
          <w:szCs w:val="24"/>
        </w:rPr>
        <w:t xml:space="preserve">montaż klamek w oknach, </w:t>
      </w:r>
    </w:p>
    <w:p w:rsidR="00E87AF8" w:rsidRPr="007A445E" w:rsidRDefault="00E87AF8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A445E">
        <w:rPr>
          <w:rFonts w:cstheme="minorHAnsi"/>
          <w:b/>
          <w:bCs/>
          <w:sz w:val="24"/>
          <w:szCs w:val="24"/>
        </w:rPr>
        <w:t>Kuchnia</w:t>
      </w:r>
      <w:r w:rsidRPr="007A445E">
        <w:rPr>
          <w:rFonts w:cstheme="minorHAnsi"/>
          <w:b/>
          <w:bCs/>
          <w:sz w:val="24"/>
          <w:szCs w:val="24"/>
        </w:rPr>
        <w:tab/>
      </w:r>
    </w:p>
    <w:p w:rsidR="0085303A" w:rsidRPr="007A445E" w:rsidRDefault="0085303A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A445E">
        <w:rPr>
          <w:rFonts w:cstheme="minorHAnsi"/>
          <w:bCs/>
          <w:sz w:val="24"/>
          <w:szCs w:val="24"/>
        </w:rPr>
        <w:t xml:space="preserve">- </w:t>
      </w:r>
      <w:r w:rsidR="00BA1C04" w:rsidRPr="007A445E">
        <w:rPr>
          <w:rFonts w:cstheme="minorHAnsi"/>
          <w:sz w:val="24"/>
          <w:szCs w:val="24"/>
        </w:rPr>
        <w:t>Z</w:t>
      </w:r>
      <w:r w:rsidR="005F6565" w:rsidRPr="007A445E">
        <w:rPr>
          <w:rFonts w:cstheme="minorHAnsi"/>
          <w:sz w:val="24"/>
          <w:szCs w:val="24"/>
        </w:rPr>
        <w:t xml:space="preserve">akup i montaż kuchenki gazowej 4-palnikowej z elektrycznym piekarnikiem wraz z złączem elastycznym </w:t>
      </w:r>
      <w:r w:rsidR="00BB5E38" w:rsidRPr="007A445E">
        <w:rPr>
          <w:rFonts w:cstheme="minorHAnsi"/>
          <w:sz w:val="24"/>
          <w:szCs w:val="24"/>
        </w:rPr>
        <w:t>(</w:t>
      </w:r>
      <w:r w:rsidR="005F6565" w:rsidRPr="007A445E">
        <w:rPr>
          <w:rFonts w:cstheme="minorHAnsi"/>
          <w:sz w:val="24"/>
          <w:szCs w:val="24"/>
        </w:rPr>
        <w:t>należy dobrać taką długość złącza by była możliwo</w:t>
      </w:r>
      <w:r w:rsidR="00BA1C04" w:rsidRPr="007A445E">
        <w:rPr>
          <w:rFonts w:cstheme="minorHAnsi"/>
          <w:sz w:val="24"/>
          <w:szCs w:val="24"/>
        </w:rPr>
        <w:t>ść podłączenia kuchenki zarówno</w:t>
      </w:r>
      <w:r w:rsidR="005F6565" w:rsidRPr="007A445E">
        <w:rPr>
          <w:rFonts w:cstheme="minorHAnsi"/>
          <w:sz w:val="24"/>
          <w:szCs w:val="24"/>
        </w:rPr>
        <w:t xml:space="preserve"> do instalacji elektrycznej jak i instalacji gazowej</w:t>
      </w:r>
      <w:r w:rsidR="00BB5E38" w:rsidRPr="007A445E">
        <w:rPr>
          <w:rFonts w:cstheme="minorHAnsi"/>
          <w:sz w:val="24"/>
          <w:szCs w:val="24"/>
        </w:rPr>
        <w:t>, po montażu wykonać próbę szczelności)</w:t>
      </w:r>
      <w:r w:rsidR="0030091B" w:rsidRPr="007A445E">
        <w:rPr>
          <w:rFonts w:cstheme="minorHAnsi"/>
          <w:sz w:val="24"/>
          <w:szCs w:val="24"/>
        </w:rPr>
        <w:t>,</w:t>
      </w:r>
    </w:p>
    <w:p w:rsidR="00065DAF" w:rsidRPr="007A445E" w:rsidRDefault="00065D51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A445E">
        <w:rPr>
          <w:rFonts w:cstheme="minorHAnsi"/>
          <w:sz w:val="24"/>
          <w:szCs w:val="24"/>
        </w:rPr>
        <w:t xml:space="preserve">- </w:t>
      </w:r>
      <w:r w:rsidR="00BA1C04" w:rsidRPr="007A445E">
        <w:rPr>
          <w:rFonts w:cstheme="minorHAnsi"/>
          <w:sz w:val="24"/>
          <w:szCs w:val="24"/>
        </w:rPr>
        <w:t>Naprawa spękania ościeża okiennego wraz z jego malowaniem na kolor biały – farba emulsyjna,</w:t>
      </w:r>
    </w:p>
    <w:p w:rsidR="00B42A56" w:rsidRPr="007A445E" w:rsidRDefault="00B42A56" w:rsidP="00BA1C0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A445E">
        <w:rPr>
          <w:rFonts w:cstheme="minorHAnsi"/>
          <w:sz w:val="24"/>
          <w:szCs w:val="24"/>
        </w:rPr>
        <w:t>- Regulacja okien, wymiana klamek</w:t>
      </w:r>
      <w:r w:rsidR="00BA1C04" w:rsidRPr="007A445E">
        <w:rPr>
          <w:rFonts w:cstheme="minorHAnsi"/>
          <w:sz w:val="24"/>
          <w:szCs w:val="24"/>
        </w:rPr>
        <w:t xml:space="preserve"> w oknach,</w:t>
      </w:r>
    </w:p>
    <w:p w:rsidR="005379C4" w:rsidRPr="007A445E" w:rsidRDefault="005379C4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842294" w:rsidRPr="007A445E" w:rsidRDefault="00A8206B" w:rsidP="00832E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A445E">
        <w:rPr>
          <w:rFonts w:cstheme="minorHAnsi"/>
          <w:b/>
          <w:bCs/>
          <w:sz w:val="24"/>
          <w:szCs w:val="24"/>
        </w:rPr>
        <w:t>Roboty towarzyszące</w:t>
      </w:r>
    </w:p>
    <w:p w:rsidR="003807B7" w:rsidRPr="007A445E" w:rsidRDefault="00594568" w:rsidP="003807B7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  <w:sz w:val="24"/>
          <w:szCs w:val="24"/>
        </w:rPr>
      </w:pPr>
      <w:r w:rsidRPr="007A445E">
        <w:rPr>
          <w:rFonts w:cstheme="minorHAnsi"/>
          <w:bCs/>
          <w:sz w:val="24"/>
          <w:szCs w:val="24"/>
        </w:rPr>
        <w:t>- U</w:t>
      </w:r>
      <w:r w:rsidR="00A8206B" w:rsidRPr="007A445E">
        <w:rPr>
          <w:rFonts w:cstheme="minorHAnsi"/>
          <w:bCs/>
          <w:sz w:val="24"/>
          <w:szCs w:val="24"/>
        </w:rPr>
        <w:t>tylizacja odpadów budowlanych</w:t>
      </w:r>
      <w:r w:rsidR="00DC7293" w:rsidRPr="007A445E">
        <w:rPr>
          <w:rFonts w:cstheme="minorHAnsi"/>
          <w:bCs/>
          <w:sz w:val="24"/>
          <w:szCs w:val="24"/>
        </w:rPr>
        <w:t>,</w:t>
      </w:r>
      <w:r w:rsidR="00A8206B" w:rsidRPr="007A445E">
        <w:rPr>
          <w:rFonts w:cstheme="minorHAnsi"/>
          <w:b/>
          <w:bCs/>
          <w:sz w:val="24"/>
          <w:szCs w:val="24"/>
        </w:rPr>
        <w:tab/>
      </w:r>
    </w:p>
    <w:sectPr w:rsidR="003807B7" w:rsidRPr="007A445E" w:rsidSect="003838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06724"/>
    <w:rsid w:val="00015884"/>
    <w:rsid w:val="00027C3F"/>
    <w:rsid w:val="00041532"/>
    <w:rsid w:val="000427B9"/>
    <w:rsid w:val="000460B7"/>
    <w:rsid w:val="000470B9"/>
    <w:rsid w:val="00065AD7"/>
    <w:rsid w:val="00065D51"/>
    <w:rsid w:val="00065DAF"/>
    <w:rsid w:val="00071DB4"/>
    <w:rsid w:val="00082ED3"/>
    <w:rsid w:val="00097BE9"/>
    <w:rsid w:val="000C5330"/>
    <w:rsid w:val="00111EF3"/>
    <w:rsid w:val="0011395A"/>
    <w:rsid w:val="00137E80"/>
    <w:rsid w:val="001406EB"/>
    <w:rsid w:val="001625FE"/>
    <w:rsid w:val="00163BE0"/>
    <w:rsid w:val="0017176F"/>
    <w:rsid w:val="00172612"/>
    <w:rsid w:val="00177660"/>
    <w:rsid w:val="00184516"/>
    <w:rsid w:val="001A62B1"/>
    <w:rsid w:val="001C0CFA"/>
    <w:rsid w:val="001C68DA"/>
    <w:rsid w:val="001D40F2"/>
    <w:rsid w:val="001D4D21"/>
    <w:rsid w:val="001E1EB0"/>
    <w:rsid w:val="001F0A1A"/>
    <w:rsid w:val="001F2477"/>
    <w:rsid w:val="001F77DC"/>
    <w:rsid w:val="0020130C"/>
    <w:rsid w:val="0020161D"/>
    <w:rsid w:val="00225571"/>
    <w:rsid w:val="002C5785"/>
    <w:rsid w:val="002C6090"/>
    <w:rsid w:val="002D1CD9"/>
    <w:rsid w:val="002E1EF8"/>
    <w:rsid w:val="002F17FA"/>
    <w:rsid w:val="0030091B"/>
    <w:rsid w:val="00313EB4"/>
    <w:rsid w:val="00316050"/>
    <w:rsid w:val="003425F9"/>
    <w:rsid w:val="00352C83"/>
    <w:rsid w:val="003807B7"/>
    <w:rsid w:val="00383857"/>
    <w:rsid w:val="00385D16"/>
    <w:rsid w:val="003A107A"/>
    <w:rsid w:val="003B071E"/>
    <w:rsid w:val="003B6CE3"/>
    <w:rsid w:val="003D28EE"/>
    <w:rsid w:val="003F028E"/>
    <w:rsid w:val="00411C86"/>
    <w:rsid w:val="00455D9C"/>
    <w:rsid w:val="00460312"/>
    <w:rsid w:val="004620F3"/>
    <w:rsid w:val="00485687"/>
    <w:rsid w:val="0048721C"/>
    <w:rsid w:val="0049039C"/>
    <w:rsid w:val="004A3847"/>
    <w:rsid w:val="004B1F75"/>
    <w:rsid w:val="004C6FAD"/>
    <w:rsid w:val="004F66B6"/>
    <w:rsid w:val="00502110"/>
    <w:rsid w:val="005379C4"/>
    <w:rsid w:val="00594568"/>
    <w:rsid w:val="005C77BD"/>
    <w:rsid w:val="005D0C9E"/>
    <w:rsid w:val="005D50D7"/>
    <w:rsid w:val="005E10E2"/>
    <w:rsid w:val="005F6565"/>
    <w:rsid w:val="0060471F"/>
    <w:rsid w:val="00612BDE"/>
    <w:rsid w:val="006270F0"/>
    <w:rsid w:val="00675138"/>
    <w:rsid w:val="00681077"/>
    <w:rsid w:val="006958B3"/>
    <w:rsid w:val="006A7C6A"/>
    <w:rsid w:val="006B774E"/>
    <w:rsid w:val="006C1EB5"/>
    <w:rsid w:val="007031FF"/>
    <w:rsid w:val="00704D02"/>
    <w:rsid w:val="00753DBE"/>
    <w:rsid w:val="00776720"/>
    <w:rsid w:val="00783522"/>
    <w:rsid w:val="007A445E"/>
    <w:rsid w:val="007A4940"/>
    <w:rsid w:val="007C108C"/>
    <w:rsid w:val="007C5CFE"/>
    <w:rsid w:val="007E24DC"/>
    <w:rsid w:val="008011E9"/>
    <w:rsid w:val="00812901"/>
    <w:rsid w:val="00832EEC"/>
    <w:rsid w:val="00834ACF"/>
    <w:rsid w:val="00842294"/>
    <w:rsid w:val="0085303A"/>
    <w:rsid w:val="00870852"/>
    <w:rsid w:val="00871046"/>
    <w:rsid w:val="00876C8A"/>
    <w:rsid w:val="00886810"/>
    <w:rsid w:val="008876E6"/>
    <w:rsid w:val="008B2A59"/>
    <w:rsid w:val="008D01BC"/>
    <w:rsid w:val="008F4B1B"/>
    <w:rsid w:val="0090340B"/>
    <w:rsid w:val="00911E42"/>
    <w:rsid w:val="0094691B"/>
    <w:rsid w:val="00981334"/>
    <w:rsid w:val="00983376"/>
    <w:rsid w:val="009D137A"/>
    <w:rsid w:val="009E130B"/>
    <w:rsid w:val="00A112CA"/>
    <w:rsid w:val="00A20951"/>
    <w:rsid w:val="00A351EA"/>
    <w:rsid w:val="00A35520"/>
    <w:rsid w:val="00A46223"/>
    <w:rsid w:val="00A502A8"/>
    <w:rsid w:val="00A8206B"/>
    <w:rsid w:val="00A964B8"/>
    <w:rsid w:val="00A97FF0"/>
    <w:rsid w:val="00AB0DDB"/>
    <w:rsid w:val="00AB7525"/>
    <w:rsid w:val="00B3340A"/>
    <w:rsid w:val="00B42A56"/>
    <w:rsid w:val="00B51425"/>
    <w:rsid w:val="00B6403B"/>
    <w:rsid w:val="00B73C54"/>
    <w:rsid w:val="00B749C7"/>
    <w:rsid w:val="00B83396"/>
    <w:rsid w:val="00B959E5"/>
    <w:rsid w:val="00BA1C04"/>
    <w:rsid w:val="00BA723B"/>
    <w:rsid w:val="00BB5E38"/>
    <w:rsid w:val="00BC0875"/>
    <w:rsid w:val="00BD432E"/>
    <w:rsid w:val="00BE0E84"/>
    <w:rsid w:val="00C16E1A"/>
    <w:rsid w:val="00C470E1"/>
    <w:rsid w:val="00C73FD7"/>
    <w:rsid w:val="00C903B6"/>
    <w:rsid w:val="00C97114"/>
    <w:rsid w:val="00CC12FE"/>
    <w:rsid w:val="00CC1644"/>
    <w:rsid w:val="00CD2180"/>
    <w:rsid w:val="00CD4D3A"/>
    <w:rsid w:val="00CE1184"/>
    <w:rsid w:val="00CE3E16"/>
    <w:rsid w:val="00CF3B17"/>
    <w:rsid w:val="00D0106B"/>
    <w:rsid w:val="00D257FE"/>
    <w:rsid w:val="00D30722"/>
    <w:rsid w:val="00D32B82"/>
    <w:rsid w:val="00D35097"/>
    <w:rsid w:val="00D57A4C"/>
    <w:rsid w:val="00D81DD8"/>
    <w:rsid w:val="00D8678D"/>
    <w:rsid w:val="00DA048B"/>
    <w:rsid w:val="00DA5C91"/>
    <w:rsid w:val="00DA6B77"/>
    <w:rsid w:val="00DB2C90"/>
    <w:rsid w:val="00DC7293"/>
    <w:rsid w:val="00DD1AF7"/>
    <w:rsid w:val="00DE0362"/>
    <w:rsid w:val="00E07CED"/>
    <w:rsid w:val="00E46824"/>
    <w:rsid w:val="00E73D36"/>
    <w:rsid w:val="00E87AF8"/>
    <w:rsid w:val="00E9252D"/>
    <w:rsid w:val="00EB4C79"/>
    <w:rsid w:val="00EB6FC8"/>
    <w:rsid w:val="00ED42B3"/>
    <w:rsid w:val="00EF0174"/>
    <w:rsid w:val="00F27B9A"/>
    <w:rsid w:val="00F3245E"/>
    <w:rsid w:val="00F419A4"/>
    <w:rsid w:val="00F63AFE"/>
    <w:rsid w:val="00F85E7A"/>
    <w:rsid w:val="00F93455"/>
    <w:rsid w:val="00FB196A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F543"/>
  <w15:chartTrackingRefBased/>
  <w15:docId w15:val="{F5648C40-86FA-42D0-84C3-5F10A516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3438-271F-476A-B646-CBCD9C4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 Motława</dc:creator>
  <cp:keywords/>
  <dc:description/>
  <cp:lastModifiedBy>Użytkownik</cp:lastModifiedBy>
  <cp:revision>8</cp:revision>
  <cp:lastPrinted>2017-05-11T06:47:00Z</cp:lastPrinted>
  <dcterms:created xsi:type="dcterms:W3CDTF">2021-07-09T08:28:00Z</dcterms:created>
  <dcterms:modified xsi:type="dcterms:W3CDTF">2021-07-12T07:43:00Z</dcterms:modified>
</cp:coreProperties>
</file>