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5C6" w14:textId="2972ABE2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 w:rsidR="00AB6A86">
        <w:rPr>
          <w:rFonts w:ascii="Poppins" w:hAnsi="Poppins" w:cs="Poppins"/>
          <w:color w:val="000000"/>
          <w:spacing w:val="-2"/>
          <w:sz w:val="20"/>
          <w:szCs w:val="18"/>
        </w:rPr>
        <w:t>53</w:t>
      </w: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/2024</w:t>
      </w:r>
    </w:p>
    <w:p w14:paraId="0A819E9C" w14:textId="66225E23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Gorzów Wlkp., 2024-</w:t>
      </w:r>
      <w:r w:rsidR="00AB6A86">
        <w:rPr>
          <w:rFonts w:ascii="Poppins" w:hAnsi="Poppins" w:cs="Poppins"/>
          <w:color w:val="000000"/>
          <w:spacing w:val="-2"/>
          <w:sz w:val="20"/>
          <w:szCs w:val="18"/>
        </w:rPr>
        <w:t>11-</w:t>
      </w:r>
      <w:r w:rsidR="00B74320">
        <w:rPr>
          <w:rFonts w:ascii="Poppins" w:hAnsi="Poppins" w:cs="Poppins"/>
          <w:color w:val="000000"/>
          <w:spacing w:val="-2"/>
          <w:sz w:val="20"/>
          <w:szCs w:val="18"/>
        </w:rPr>
        <w:t>1</w:t>
      </w:r>
      <w:r w:rsidR="00A558AA">
        <w:rPr>
          <w:rFonts w:ascii="Poppins" w:hAnsi="Poppins" w:cs="Poppins"/>
          <w:color w:val="000000"/>
          <w:spacing w:val="-2"/>
          <w:sz w:val="20"/>
          <w:szCs w:val="18"/>
        </w:rPr>
        <w:t>4</w:t>
      </w:r>
    </w:p>
    <w:p w14:paraId="29AE8A90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28067026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1A093517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6E4675ED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</w:p>
    <w:p w14:paraId="202700FE" w14:textId="341BBFD8"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="00344818" w:rsidRPr="00344818">
        <w:rPr>
          <w:rFonts w:ascii="Poppins" w:hAnsi="Poppins" w:cs="Poppins"/>
          <w:sz w:val="22"/>
          <w:szCs w:val="18"/>
        </w:rPr>
        <w:t>Remont podłóg w siedzibie ADM-1 przy ul. Wyszyńskiego 38 w Gorzowie Wlkp.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14:paraId="135DE41F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1405368E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270AAF64" w14:textId="77777777" w:rsidR="00F82721" w:rsidRPr="00F82721" w:rsidRDefault="00F82721" w:rsidP="00F82721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 swz poprzez zmianę terminów:</w:t>
      </w:r>
    </w:p>
    <w:p w14:paraId="5FF765F2" w14:textId="55839E47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Składania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A558AA">
        <w:rPr>
          <w:rFonts w:ascii="Poppins" w:hAnsi="Poppins" w:cs="Poppins"/>
          <w:b/>
          <w:color w:val="000000"/>
          <w:sz w:val="20"/>
          <w:szCs w:val="18"/>
        </w:rPr>
        <w:t>8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11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B74320">
        <w:rPr>
          <w:rFonts w:ascii="Poppins" w:hAnsi="Poppins" w:cs="Poppins"/>
          <w:bCs/>
          <w:color w:val="000000"/>
          <w:sz w:val="20"/>
          <w:szCs w:val="18"/>
        </w:rPr>
        <w:t>10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.00</w:t>
      </w:r>
    </w:p>
    <w:p w14:paraId="310ECDDB" w14:textId="24A54815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Otwarcia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A558AA">
        <w:rPr>
          <w:rFonts w:ascii="Poppins" w:hAnsi="Poppins" w:cs="Poppins"/>
          <w:b/>
          <w:color w:val="000000"/>
          <w:sz w:val="20"/>
          <w:szCs w:val="18"/>
        </w:rPr>
        <w:t>8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11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B74320">
        <w:rPr>
          <w:rFonts w:ascii="Poppins" w:hAnsi="Poppins" w:cs="Poppins"/>
          <w:bCs/>
          <w:color w:val="000000"/>
          <w:sz w:val="20"/>
          <w:szCs w:val="18"/>
        </w:rPr>
        <w:t>10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.05</w:t>
      </w:r>
    </w:p>
    <w:p w14:paraId="1FFC1557" w14:textId="4F40CB9B" w:rsidR="00F82721" w:rsidRPr="00F82721" w:rsidRDefault="00F82721" w:rsidP="00F82721">
      <w:pPr>
        <w:pStyle w:val="Tekstpodstawowywcity3"/>
        <w:numPr>
          <w:ilvl w:val="0"/>
          <w:numId w:val="4"/>
        </w:numPr>
        <w:spacing w:after="24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Związania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ofertą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A558AA">
        <w:rPr>
          <w:rFonts w:ascii="Poppins" w:hAnsi="Poppins" w:cs="Poppins"/>
          <w:b/>
          <w:color w:val="000000"/>
          <w:sz w:val="20"/>
          <w:szCs w:val="18"/>
        </w:rPr>
        <w:t>8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</w:t>
      </w:r>
      <w:r w:rsidR="00B74320">
        <w:rPr>
          <w:rFonts w:ascii="Poppins" w:hAnsi="Poppins" w:cs="Poppins"/>
          <w:b/>
          <w:color w:val="000000"/>
          <w:sz w:val="20"/>
          <w:szCs w:val="18"/>
        </w:rPr>
        <w:t>2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</w:p>
    <w:p w14:paraId="24CB68B9" w14:textId="77777777" w:rsidR="00F82721" w:rsidRPr="00F82721" w:rsidRDefault="00F82721" w:rsidP="00F82721">
      <w:pPr>
        <w:pStyle w:val="Tekstpodstawowywcity3"/>
        <w:spacing w:after="48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F82721">
        <w:rPr>
          <w:rFonts w:ascii="Poppins" w:hAnsi="Poppins" w:cs="Poppins"/>
          <w:bCs/>
          <w:color w:val="000000"/>
          <w:sz w:val="20"/>
          <w:szCs w:val="18"/>
        </w:rPr>
        <w:t>Zamawiający dokona stosownych zmian w ogłoszeniu o zamówieniu.</w:t>
      </w:r>
    </w:p>
    <w:p w14:paraId="2A7D4AF0" w14:textId="77777777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sz w:val="20"/>
          <w:szCs w:val="18"/>
        </w:rPr>
        <w:t>Podstawa prawna:</w:t>
      </w:r>
    </w:p>
    <w:p w14:paraId="23B0A8D7" w14:textId="7043501F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art. 286 ust. 1 ustawy z dnia 11 września 2019 r. Prawo zamówień publicznych </w:t>
      </w:r>
    </w:p>
    <w:p w14:paraId="4B49F6CE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6F8E073D" w14:textId="77777777" w:rsidR="00F82721" w:rsidRPr="00F82721" w:rsidRDefault="00F82721" w:rsidP="00AB6A86">
      <w:pPr>
        <w:spacing w:line="276" w:lineRule="auto"/>
        <w:ind w:left="6372"/>
        <w:rPr>
          <w:rFonts w:ascii="Poppins" w:hAnsi="Poppins" w:cs="Poppins"/>
          <w:i/>
          <w:color w:val="262626"/>
          <w:sz w:val="20"/>
          <w:szCs w:val="18"/>
        </w:rPr>
      </w:pPr>
      <w:r w:rsidRPr="00F82721">
        <w:rPr>
          <w:rFonts w:ascii="Poppins" w:hAnsi="Poppins" w:cs="Poppins"/>
          <w:i/>
          <w:color w:val="262626"/>
          <w:sz w:val="20"/>
          <w:szCs w:val="18"/>
        </w:rPr>
        <w:t>(podpisano na oryginale)</w:t>
      </w:r>
    </w:p>
    <w:p w14:paraId="36B89729" w14:textId="77777777" w:rsidR="00256158" w:rsidRPr="00F82721" w:rsidRDefault="00256158" w:rsidP="00B4569B">
      <w:pPr>
        <w:spacing w:line="276" w:lineRule="auto"/>
        <w:rPr>
          <w:rFonts w:ascii="Poppins" w:hAnsi="Poppins" w:cs="Poppins"/>
          <w:sz w:val="20"/>
          <w:szCs w:val="18"/>
        </w:rPr>
      </w:pP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466F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2946954A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65ED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06352E0B" wp14:editId="41341145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4B36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10DA2871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9BE4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041ECE87" wp14:editId="2CE5C7F8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8437">
    <w:abstractNumId w:val="3"/>
  </w:num>
  <w:num w:numId="2" w16cid:durableId="1691563488">
    <w:abstractNumId w:val="2"/>
  </w:num>
  <w:num w:numId="3" w16cid:durableId="1133715174">
    <w:abstractNumId w:val="0"/>
  </w:num>
  <w:num w:numId="4" w16cid:durableId="13652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44818"/>
    <w:rsid w:val="003709E5"/>
    <w:rsid w:val="00394E59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5750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2221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558AA"/>
    <w:rsid w:val="00A63EBC"/>
    <w:rsid w:val="00A83F39"/>
    <w:rsid w:val="00A867A7"/>
    <w:rsid w:val="00A92D16"/>
    <w:rsid w:val="00AA7BEC"/>
    <w:rsid w:val="00AB0FD7"/>
    <w:rsid w:val="00AB6A86"/>
    <w:rsid w:val="00AC4F09"/>
    <w:rsid w:val="00AC7CEB"/>
    <w:rsid w:val="00AD0D36"/>
    <w:rsid w:val="00AD6A05"/>
    <w:rsid w:val="00AE65B2"/>
    <w:rsid w:val="00AF400C"/>
    <w:rsid w:val="00AF6614"/>
    <w:rsid w:val="00B159DD"/>
    <w:rsid w:val="00B2625E"/>
    <w:rsid w:val="00B343F7"/>
    <w:rsid w:val="00B4569B"/>
    <w:rsid w:val="00B45E0B"/>
    <w:rsid w:val="00B63D78"/>
    <w:rsid w:val="00B66385"/>
    <w:rsid w:val="00B74320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74F1B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57724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F541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2024-11-14T08:36:00Z</cp:lastPrinted>
  <dcterms:created xsi:type="dcterms:W3CDTF">2024-11-14T08:36:00Z</dcterms:created>
  <dcterms:modified xsi:type="dcterms:W3CDTF">2024-11-14T08:39:00Z</dcterms:modified>
</cp:coreProperties>
</file>