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E8ED2" w14:textId="77777777" w:rsidR="00AB3A9F" w:rsidRDefault="00AB3A9F" w:rsidP="00FC5EF0">
      <w:pPr>
        <w:widowControl/>
        <w:autoSpaceDE/>
        <w:autoSpaceDN/>
        <w:adjustRightInd/>
        <w:spacing w:line="276" w:lineRule="auto"/>
        <w:jc w:val="center"/>
        <w:rPr>
          <w:rFonts w:ascii="Times New Roman" w:eastAsia="Times New Roman" w:hAnsi="Times New Roman" w:cs="Times New Roman"/>
          <w:bCs/>
          <w:sz w:val="24"/>
          <w:szCs w:val="24"/>
        </w:rPr>
      </w:pPr>
    </w:p>
    <w:p w14:paraId="7289E487" w14:textId="77777777" w:rsidR="00916A3B" w:rsidRDefault="00916A3B" w:rsidP="00A46142">
      <w:pPr>
        <w:widowControl/>
        <w:autoSpaceDE/>
        <w:autoSpaceDN/>
        <w:adjustRightInd/>
        <w:spacing w:line="276" w:lineRule="auto"/>
        <w:rPr>
          <w:rFonts w:ascii="Times New Roman" w:eastAsia="Times New Roman" w:hAnsi="Times New Roman" w:cs="Times New Roman"/>
          <w:bCs/>
          <w:sz w:val="24"/>
          <w:szCs w:val="24"/>
        </w:rPr>
      </w:pPr>
    </w:p>
    <w:p w14:paraId="794D8FC0" w14:textId="77777777" w:rsidR="00B41A69" w:rsidRPr="00B41A69" w:rsidRDefault="00B41A69" w:rsidP="00B41A69">
      <w:pPr>
        <w:widowControl/>
        <w:autoSpaceDE/>
        <w:autoSpaceDN/>
        <w:adjustRightInd/>
        <w:jc w:val="center"/>
        <w:rPr>
          <w:rFonts w:ascii="Calibri" w:eastAsia="Times New Roman" w:hAnsi="Calibri" w:cs="Times New Roman"/>
          <w:b/>
          <w:bCs/>
          <w:sz w:val="32"/>
          <w:szCs w:val="32"/>
        </w:rPr>
      </w:pPr>
      <w:r w:rsidRPr="00B41A69">
        <w:rPr>
          <w:rFonts w:ascii="Calibri" w:eastAsia="Times New Roman" w:hAnsi="Calibri" w:cs="Times New Roman"/>
          <w:b/>
          <w:bCs/>
          <w:sz w:val="32"/>
          <w:szCs w:val="32"/>
        </w:rPr>
        <w:t>SPECYFIKACJA ISTOTNYCH WARUNKÓW ZAMÓWIENIA</w:t>
      </w:r>
    </w:p>
    <w:p w14:paraId="2F90A7CC" w14:textId="77777777" w:rsidR="00B41A69" w:rsidRPr="00B41A69" w:rsidRDefault="00B41A69" w:rsidP="00B41A69">
      <w:pPr>
        <w:widowControl/>
        <w:autoSpaceDE/>
        <w:autoSpaceDN/>
        <w:adjustRightInd/>
        <w:ind w:firstLine="708"/>
        <w:rPr>
          <w:rFonts w:ascii="Calibri" w:eastAsia="Times New Roman" w:hAnsi="Calibri" w:cs="Times New Roman"/>
          <w:b/>
          <w:bCs/>
          <w:sz w:val="32"/>
          <w:szCs w:val="32"/>
        </w:rPr>
      </w:pPr>
      <w:r w:rsidRPr="00B41A69">
        <w:rPr>
          <w:rFonts w:ascii="Calibri" w:eastAsia="Times New Roman" w:hAnsi="Calibri" w:cs="Times New Roman"/>
          <w:b/>
          <w:bCs/>
          <w:sz w:val="32"/>
          <w:szCs w:val="32"/>
        </w:rPr>
        <w:t xml:space="preserve">                                                (SIWZ)</w:t>
      </w:r>
    </w:p>
    <w:p w14:paraId="5B81F814" w14:textId="77777777" w:rsidR="00B41A69" w:rsidRPr="00B41A69" w:rsidRDefault="00B41A69" w:rsidP="00B41A69">
      <w:pPr>
        <w:widowControl/>
        <w:tabs>
          <w:tab w:val="left" w:pos="5103"/>
        </w:tabs>
        <w:autoSpaceDE/>
        <w:autoSpaceDN/>
        <w:adjustRightInd/>
        <w:jc w:val="both"/>
        <w:rPr>
          <w:rFonts w:ascii="Calibri" w:eastAsia="Calibri" w:hAnsi="Calibri" w:cs="Times New Roman"/>
          <w:sz w:val="24"/>
          <w:szCs w:val="24"/>
          <w:lang w:eastAsia="en-US"/>
        </w:rPr>
      </w:pPr>
      <w:r w:rsidRPr="00B41A69">
        <w:rPr>
          <w:rFonts w:ascii="Calibri" w:eastAsia="Calibri" w:hAnsi="Calibri" w:cs="Times New Roman"/>
          <w:sz w:val="24"/>
          <w:szCs w:val="24"/>
          <w:lang w:eastAsia="en-US"/>
        </w:rPr>
        <w:tab/>
      </w:r>
    </w:p>
    <w:p w14:paraId="2416EF3C" w14:textId="77777777" w:rsidR="00B41A69" w:rsidRPr="00B41A69" w:rsidRDefault="00B41A69" w:rsidP="00B41A69">
      <w:pPr>
        <w:widowControl/>
        <w:tabs>
          <w:tab w:val="left" w:pos="5103"/>
        </w:tabs>
        <w:autoSpaceDE/>
        <w:autoSpaceDN/>
        <w:adjustRightInd/>
        <w:jc w:val="both"/>
        <w:rPr>
          <w:rFonts w:ascii="Calibri" w:eastAsia="Calibri" w:hAnsi="Calibri" w:cs="Times New Roman"/>
          <w:color w:val="FF0000"/>
          <w:sz w:val="24"/>
          <w:szCs w:val="24"/>
          <w:lang w:eastAsia="en-US"/>
        </w:rPr>
      </w:pPr>
      <w:r w:rsidRPr="00B41A69">
        <w:rPr>
          <w:rFonts w:ascii="Calibri" w:eastAsia="Calibri" w:hAnsi="Calibri" w:cs="Times New Roman"/>
          <w:sz w:val="24"/>
          <w:szCs w:val="24"/>
          <w:lang w:eastAsia="en-US"/>
        </w:rPr>
        <w:tab/>
      </w:r>
    </w:p>
    <w:p w14:paraId="1EE48DB7" w14:textId="77777777" w:rsidR="00B41A69" w:rsidRPr="00B41A69" w:rsidRDefault="00B41A69" w:rsidP="00B41A69">
      <w:pPr>
        <w:widowControl/>
        <w:tabs>
          <w:tab w:val="left" w:pos="1843"/>
        </w:tabs>
        <w:autoSpaceDE/>
        <w:autoSpaceDN/>
        <w:adjustRightInd/>
        <w:jc w:val="both"/>
        <w:outlineLvl w:val="0"/>
        <w:rPr>
          <w:rFonts w:ascii="Calibri" w:eastAsia="Calibri" w:hAnsi="Calibri" w:cs="Times New Roman"/>
          <w:b/>
          <w:sz w:val="32"/>
          <w:szCs w:val="24"/>
          <w:lang w:eastAsia="en-US"/>
        </w:rPr>
      </w:pPr>
    </w:p>
    <w:p w14:paraId="411D72CF" w14:textId="77777777" w:rsidR="00B41A69" w:rsidRPr="00B41A69" w:rsidRDefault="00B41A69" w:rsidP="00B41A69">
      <w:pPr>
        <w:widowControl/>
        <w:tabs>
          <w:tab w:val="left" w:pos="1843"/>
        </w:tabs>
        <w:autoSpaceDE/>
        <w:autoSpaceDN/>
        <w:adjustRightInd/>
        <w:jc w:val="both"/>
        <w:outlineLvl w:val="0"/>
        <w:rPr>
          <w:rFonts w:ascii="Calibri" w:eastAsia="Calibri" w:hAnsi="Calibri" w:cs="Times New Roman"/>
          <w:b/>
          <w:sz w:val="32"/>
          <w:szCs w:val="24"/>
          <w:lang w:eastAsia="en-US"/>
        </w:rPr>
      </w:pPr>
    </w:p>
    <w:p w14:paraId="21CA340F" w14:textId="77777777" w:rsidR="00B41A69" w:rsidRPr="00B41A69" w:rsidRDefault="00B41A69" w:rsidP="00B41A69">
      <w:pPr>
        <w:widowControl/>
        <w:tabs>
          <w:tab w:val="left" w:pos="1843"/>
        </w:tabs>
        <w:autoSpaceDE/>
        <w:autoSpaceDN/>
        <w:adjustRightInd/>
        <w:jc w:val="center"/>
        <w:outlineLvl w:val="0"/>
        <w:rPr>
          <w:rFonts w:ascii="Calibri" w:eastAsia="Calibri" w:hAnsi="Calibri" w:cs="Times New Roman"/>
          <w:b/>
          <w:sz w:val="24"/>
          <w:szCs w:val="24"/>
          <w:lang w:eastAsia="en-US"/>
        </w:rPr>
      </w:pPr>
      <w:r w:rsidRPr="00B41A69">
        <w:rPr>
          <w:rFonts w:ascii="Calibri" w:eastAsia="Calibri" w:hAnsi="Calibri" w:cs="Times New Roman"/>
          <w:b/>
          <w:sz w:val="24"/>
          <w:szCs w:val="24"/>
          <w:lang w:eastAsia="en-US"/>
        </w:rPr>
        <w:t xml:space="preserve">W POSTĘPOWANIU O UDZIELENIE ZAMÓWIENIA PUBLICZNEGO PROWADZONYM </w:t>
      </w:r>
      <w:r w:rsidRPr="00B41A69">
        <w:rPr>
          <w:rFonts w:ascii="Calibri" w:eastAsia="Calibri" w:hAnsi="Calibri" w:cs="Times New Roman"/>
          <w:b/>
          <w:sz w:val="24"/>
          <w:szCs w:val="24"/>
          <w:lang w:eastAsia="en-US"/>
        </w:rPr>
        <w:br/>
        <w:t>W TRYBIE PRZETARGU NIEOGRANICZONEGO POD NAZWĄ:</w:t>
      </w:r>
    </w:p>
    <w:p w14:paraId="653BFA84" w14:textId="77777777" w:rsidR="00B41A69" w:rsidRPr="00B41A69" w:rsidRDefault="00B41A69" w:rsidP="00B41A69">
      <w:pPr>
        <w:widowControl/>
        <w:autoSpaceDE/>
        <w:autoSpaceDN/>
        <w:adjustRightInd/>
        <w:jc w:val="center"/>
        <w:rPr>
          <w:rFonts w:ascii="Calibri" w:eastAsia="Calibri" w:hAnsi="Calibri" w:cs="Times New Roman"/>
          <w:b/>
          <w:sz w:val="24"/>
          <w:szCs w:val="24"/>
          <w:lang w:eastAsia="en-US"/>
        </w:rPr>
      </w:pPr>
    </w:p>
    <w:p w14:paraId="49067657" w14:textId="77777777" w:rsidR="00B41A69" w:rsidRPr="00B41A69" w:rsidRDefault="00B41A69" w:rsidP="00B41A69">
      <w:pPr>
        <w:widowControl/>
        <w:autoSpaceDE/>
        <w:autoSpaceDN/>
        <w:adjustRightInd/>
        <w:jc w:val="center"/>
        <w:rPr>
          <w:rFonts w:ascii="Calibri" w:eastAsia="Calibri" w:hAnsi="Calibri" w:cs="Times New Roman"/>
          <w:b/>
          <w:sz w:val="24"/>
          <w:szCs w:val="24"/>
          <w:lang w:eastAsia="en-US"/>
        </w:rPr>
      </w:pPr>
    </w:p>
    <w:p w14:paraId="17F6C006" w14:textId="77777777" w:rsidR="00B41A69" w:rsidRPr="00B41A69" w:rsidRDefault="00B41A69" w:rsidP="00B41A69">
      <w:pPr>
        <w:widowControl/>
        <w:tabs>
          <w:tab w:val="left" w:pos="8660"/>
        </w:tabs>
        <w:autoSpaceDE/>
        <w:autoSpaceDN/>
        <w:adjustRightInd/>
        <w:rPr>
          <w:rFonts w:ascii="Calibri" w:eastAsia="Calibri" w:hAnsi="Calibri" w:cs="Times New Roman"/>
          <w:b/>
          <w:sz w:val="24"/>
          <w:szCs w:val="24"/>
          <w:lang w:eastAsia="en-US"/>
        </w:rPr>
      </w:pPr>
      <w:r w:rsidRPr="00B41A69">
        <w:rPr>
          <w:rFonts w:ascii="Calibri" w:eastAsia="Calibri" w:hAnsi="Calibri" w:cs="Times New Roman"/>
          <w:b/>
          <w:sz w:val="24"/>
          <w:szCs w:val="24"/>
          <w:lang w:eastAsia="en-US"/>
        </w:rPr>
        <w:tab/>
      </w:r>
    </w:p>
    <w:p w14:paraId="7031668A" w14:textId="77777777" w:rsidR="00B41A69" w:rsidRPr="00B41A69" w:rsidRDefault="00B41A69" w:rsidP="00B41A69">
      <w:pPr>
        <w:widowControl/>
        <w:autoSpaceDE/>
        <w:autoSpaceDN/>
        <w:adjustRightInd/>
        <w:jc w:val="center"/>
        <w:rPr>
          <w:rFonts w:ascii="Calibri" w:eastAsia="Calibri" w:hAnsi="Calibri" w:cs="Times New Roman"/>
          <w:b/>
          <w:sz w:val="24"/>
          <w:szCs w:val="24"/>
          <w:lang w:eastAsia="en-US"/>
        </w:rPr>
      </w:pPr>
    </w:p>
    <w:p w14:paraId="3237BD76" w14:textId="77777777" w:rsidR="00B41A69" w:rsidRPr="00B41A69" w:rsidRDefault="00B41A69" w:rsidP="00B41A69">
      <w:pPr>
        <w:widowControl/>
        <w:autoSpaceDE/>
        <w:autoSpaceDN/>
        <w:adjustRightInd/>
        <w:jc w:val="center"/>
        <w:rPr>
          <w:rFonts w:ascii="Calibri" w:eastAsia="Calibri" w:hAnsi="Calibri" w:cs="Times New Roman"/>
          <w:b/>
          <w:sz w:val="24"/>
          <w:szCs w:val="24"/>
          <w:lang w:eastAsia="en-US"/>
        </w:rPr>
      </w:pPr>
    </w:p>
    <w:p w14:paraId="1F6C1F20" w14:textId="77777777" w:rsidR="00B41A69" w:rsidRPr="00B41A69" w:rsidRDefault="00B41A69" w:rsidP="00B41A69">
      <w:pPr>
        <w:widowControl/>
        <w:autoSpaceDE/>
        <w:autoSpaceDN/>
        <w:adjustRightInd/>
        <w:jc w:val="center"/>
        <w:rPr>
          <w:rFonts w:ascii="Calibri" w:eastAsia="Calibri" w:hAnsi="Calibri" w:cs="Times New Roman"/>
          <w:b/>
          <w:sz w:val="24"/>
          <w:szCs w:val="24"/>
          <w:lang w:eastAsia="en-US"/>
        </w:rPr>
      </w:pPr>
    </w:p>
    <w:p w14:paraId="3993937F" w14:textId="77777777" w:rsidR="001B13AF" w:rsidRDefault="00B41A69" w:rsidP="00B41A69">
      <w:pPr>
        <w:widowControl/>
        <w:suppressAutoHyphens/>
        <w:autoSpaceDE/>
        <w:autoSpaceDN/>
        <w:adjustRightInd/>
        <w:jc w:val="center"/>
        <w:rPr>
          <w:rFonts w:ascii="Times New Roman" w:eastAsia="Calibri" w:hAnsi="Times New Roman" w:cs="Times New Roman"/>
          <w:b/>
          <w:sz w:val="36"/>
          <w:szCs w:val="36"/>
          <w:lang w:eastAsia="ar-SA"/>
        </w:rPr>
      </w:pPr>
      <w:r w:rsidRPr="00B41A69">
        <w:rPr>
          <w:rFonts w:ascii="Times New Roman" w:eastAsia="Calibri" w:hAnsi="Times New Roman" w:cs="Times New Roman"/>
          <w:b/>
          <w:sz w:val="36"/>
          <w:szCs w:val="36"/>
          <w:lang w:eastAsia="ar-SA"/>
        </w:rPr>
        <w:t xml:space="preserve">ZARZĄDZANIE, EKSPLOATACJA  I  KONSERWACJA                                        OŚWIETLENIA ULICZNEGO </w:t>
      </w:r>
    </w:p>
    <w:p w14:paraId="2D4EA01B" w14:textId="1B4D0713" w:rsidR="00B41A69" w:rsidRPr="00B41A69" w:rsidRDefault="00B41A69" w:rsidP="00B41A69">
      <w:pPr>
        <w:widowControl/>
        <w:suppressAutoHyphens/>
        <w:autoSpaceDE/>
        <w:autoSpaceDN/>
        <w:adjustRightInd/>
        <w:jc w:val="center"/>
        <w:rPr>
          <w:rFonts w:ascii="Times New Roman" w:eastAsia="Calibri" w:hAnsi="Times New Roman" w:cs="Times New Roman"/>
          <w:b/>
          <w:bCs/>
          <w:sz w:val="36"/>
          <w:szCs w:val="36"/>
          <w:lang w:eastAsia="ar-SA"/>
        </w:rPr>
      </w:pPr>
      <w:r w:rsidRPr="00B41A69">
        <w:rPr>
          <w:rFonts w:ascii="Times New Roman" w:eastAsia="Calibri" w:hAnsi="Times New Roman" w:cs="Times New Roman"/>
          <w:b/>
          <w:sz w:val="36"/>
          <w:szCs w:val="36"/>
          <w:lang w:eastAsia="ar-SA"/>
        </w:rPr>
        <w:t>W GMINIE REWAL</w:t>
      </w:r>
      <w:r w:rsidR="001B13AF">
        <w:rPr>
          <w:rFonts w:ascii="Times New Roman" w:eastAsia="Calibri" w:hAnsi="Times New Roman" w:cs="Times New Roman"/>
          <w:b/>
          <w:sz w:val="36"/>
          <w:szCs w:val="36"/>
          <w:lang w:eastAsia="ar-SA"/>
        </w:rPr>
        <w:t xml:space="preserve"> </w:t>
      </w:r>
      <w:r w:rsidRPr="00B41A69">
        <w:rPr>
          <w:rFonts w:ascii="Times New Roman" w:eastAsia="Calibri" w:hAnsi="Times New Roman" w:cs="Times New Roman"/>
          <w:b/>
          <w:sz w:val="36"/>
          <w:szCs w:val="36"/>
          <w:lang w:eastAsia="ar-SA"/>
        </w:rPr>
        <w:t xml:space="preserve"> </w:t>
      </w:r>
      <w:r w:rsidR="007C67F3">
        <w:rPr>
          <w:rFonts w:ascii="Times New Roman" w:eastAsia="Calibri" w:hAnsi="Times New Roman" w:cs="Times New Roman"/>
          <w:b/>
          <w:sz w:val="36"/>
          <w:szCs w:val="36"/>
          <w:lang w:eastAsia="ar-SA"/>
        </w:rPr>
        <w:t xml:space="preserve">W </w:t>
      </w:r>
      <w:r w:rsidRPr="00B41A69">
        <w:rPr>
          <w:rFonts w:ascii="Times New Roman" w:eastAsia="Calibri" w:hAnsi="Times New Roman" w:cs="Times New Roman"/>
          <w:b/>
          <w:sz w:val="36"/>
          <w:szCs w:val="36"/>
          <w:lang w:eastAsia="ar-SA"/>
        </w:rPr>
        <w:t>2024</w:t>
      </w:r>
      <w:r>
        <w:rPr>
          <w:rFonts w:ascii="Times New Roman" w:eastAsia="Calibri" w:hAnsi="Times New Roman" w:cs="Times New Roman"/>
          <w:b/>
          <w:sz w:val="36"/>
          <w:szCs w:val="36"/>
          <w:lang w:eastAsia="ar-SA"/>
        </w:rPr>
        <w:t xml:space="preserve"> r.</w:t>
      </w:r>
    </w:p>
    <w:p w14:paraId="3C60E9DA" w14:textId="77777777" w:rsidR="00B41A69" w:rsidRPr="00B41A69" w:rsidRDefault="00B41A69" w:rsidP="00B41A69">
      <w:pPr>
        <w:widowControl/>
        <w:autoSpaceDE/>
        <w:autoSpaceDN/>
        <w:adjustRightInd/>
        <w:jc w:val="center"/>
        <w:rPr>
          <w:rFonts w:ascii="Calibri" w:eastAsia="Calibri" w:hAnsi="Calibri" w:cs="Times New Roman"/>
          <w:b/>
          <w:bCs/>
          <w:sz w:val="24"/>
          <w:szCs w:val="24"/>
          <w:lang w:eastAsia="en-US"/>
        </w:rPr>
      </w:pPr>
    </w:p>
    <w:p w14:paraId="6CF812F4"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03FC14C7"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78B5CCC3"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717D5710"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7081F553"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44AD5C60"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449EE764"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49BDA604"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0B96CAD0" w14:textId="77777777" w:rsidR="00B41A69" w:rsidRPr="00B41A69" w:rsidRDefault="00B41A69" w:rsidP="00B41A69">
      <w:pPr>
        <w:widowControl/>
        <w:autoSpaceDE/>
        <w:autoSpaceDN/>
        <w:adjustRightInd/>
        <w:ind w:left="5912" w:firstLine="460"/>
        <w:jc w:val="both"/>
        <w:rPr>
          <w:rFonts w:ascii="Calibri" w:eastAsia="Calibri" w:hAnsi="Calibri" w:cs="Times New Roman"/>
          <w:b/>
          <w:sz w:val="24"/>
          <w:szCs w:val="24"/>
          <w:lang w:eastAsia="en-US"/>
        </w:rPr>
      </w:pPr>
      <w:r w:rsidRPr="00B41A69">
        <w:rPr>
          <w:rFonts w:ascii="Calibri" w:eastAsia="Calibri" w:hAnsi="Calibri" w:cs="Times New Roman"/>
          <w:b/>
          <w:sz w:val="24"/>
          <w:szCs w:val="24"/>
          <w:lang w:eastAsia="en-US"/>
        </w:rPr>
        <w:t>ZATWIERDZAM</w:t>
      </w:r>
    </w:p>
    <w:p w14:paraId="32EF3B7F"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1ECA37E1" w14:textId="77777777" w:rsidR="00B41A69" w:rsidRPr="00B41A69" w:rsidRDefault="00B41A69" w:rsidP="00B41A69">
      <w:pPr>
        <w:widowControl/>
        <w:tabs>
          <w:tab w:val="left" w:pos="2714"/>
        </w:tabs>
        <w:autoSpaceDE/>
        <w:autoSpaceDN/>
        <w:adjustRightInd/>
        <w:spacing w:line="221" w:lineRule="exact"/>
        <w:ind w:left="1380"/>
        <w:rPr>
          <w:rFonts w:ascii="Times New Roman" w:eastAsia="Times New Roman" w:hAnsi="Times New Roman" w:cs="Times New Roman"/>
          <w:sz w:val="19"/>
          <w:szCs w:val="19"/>
        </w:rPr>
      </w:pP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t>Za Zamawiającego</w:t>
      </w:r>
    </w:p>
    <w:p w14:paraId="4ECE63D1" w14:textId="77777777" w:rsidR="00B41A69" w:rsidRPr="00B41A69" w:rsidRDefault="00B41A69" w:rsidP="00B41A69">
      <w:pPr>
        <w:widowControl/>
        <w:tabs>
          <w:tab w:val="left" w:pos="2714"/>
        </w:tabs>
        <w:autoSpaceDE/>
        <w:autoSpaceDN/>
        <w:adjustRightInd/>
        <w:spacing w:line="221" w:lineRule="exact"/>
        <w:ind w:left="1380"/>
        <w:rPr>
          <w:rFonts w:ascii="Times New Roman" w:eastAsia="Times New Roman" w:hAnsi="Times New Roman" w:cs="Times New Roman"/>
          <w:sz w:val="19"/>
          <w:szCs w:val="19"/>
        </w:rPr>
      </w:pP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t>Pełnomocnik</w:t>
      </w:r>
    </w:p>
    <w:p w14:paraId="5ED821CA" w14:textId="77777777" w:rsidR="00B41A69" w:rsidRPr="00B41A69" w:rsidRDefault="00B41A69" w:rsidP="00B41A69">
      <w:pPr>
        <w:widowControl/>
        <w:tabs>
          <w:tab w:val="left" w:pos="2714"/>
        </w:tabs>
        <w:autoSpaceDE/>
        <w:autoSpaceDN/>
        <w:adjustRightInd/>
        <w:spacing w:line="221" w:lineRule="exact"/>
        <w:ind w:left="1380"/>
        <w:rPr>
          <w:rFonts w:ascii="Times New Roman" w:eastAsia="Times New Roman" w:hAnsi="Times New Roman" w:cs="Times New Roman"/>
          <w:sz w:val="19"/>
          <w:szCs w:val="19"/>
        </w:rPr>
      </w:pPr>
    </w:p>
    <w:p w14:paraId="24952C8F" w14:textId="77777777" w:rsidR="00B41A69" w:rsidRPr="00B41A69" w:rsidRDefault="00B41A69" w:rsidP="00B41A69">
      <w:pPr>
        <w:widowControl/>
        <w:tabs>
          <w:tab w:val="left" w:pos="2714"/>
        </w:tabs>
        <w:autoSpaceDE/>
        <w:autoSpaceDN/>
        <w:adjustRightInd/>
        <w:spacing w:line="221" w:lineRule="exact"/>
        <w:ind w:left="1380"/>
        <w:rPr>
          <w:rFonts w:ascii="Times New Roman" w:eastAsia="Times New Roman" w:hAnsi="Times New Roman" w:cs="Times New Roman"/>
          <w:sz w:val="19"/>
          <w:szCs w:val="19"/>
        </w:rPr>
      </w:pP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r>
      <w:r w:rsidRPr="00B41A69">
        <w:rPr>
          <w:rFonts w:ascii="Times New Roman" w:eastAsia="Times New Roman" w:hAnsi="Times New Roman" w:cs="Times New Roman"/>
          <w:sz w:val="19"/>
          <w:szCs w:val="19"/>
        </w:rPr>
        <w:tab/>
        <w:t xml:space="preserve">Tomasz Bartkowski  </w:t>
      </w:r>
    </w:p>
    <w:p w14:paraId="09DB2C31"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383AF6CB"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r w:rsidRPr="00B41A69">
        <w:rPr>
          <w:rFonts w:ascii="Calibri" w:eastAsia="Calibri" w:hAnsi="Calibri" w:cs="Times New Roman"/>
          <w:b/>
          <w:sz w:val="24"/>
          <w:szCs w:val="24"/>
          <w:lang w:eastAsia="en-US"/>
        </w:rPr>
        <w:tab/>
      </w:r>
    </w:p>
    <w:p w14:paraId="491A9CEB"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79369F07"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26D2D2CE"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1D02AEAD"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22397521"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2466B633"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0AF3EB62" w14:textId="77777777" w:rsid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4973F435" w14:textId="77777777" w:rsidR="00FE073B" w:rsidRPr="00B41A69" w:rsidRDefault="00FE073B" w:rsidP="00B41A69">
      <w:pPr>
        <w:widowControl/>
        <w:autoSpaceDE/>
        <w:autoSpaceDN/>
        <w:adjustRightInd/>
        <w:ind w:left="284"/>
        <w:jc w:val="both"/>
        <w:rPr>
          <w:rFonts w:ascii="Calibri" w:eastAsia="Calibri" w:hAnsi="Calibri" w:cs="Times New Roman"/>
          <w:b/>
          <w:sz w:val="24"/>
          <w:szCs w:val="24"/>
          <w:lang w:eastAsia="en-US"/>
        </w:rPr>
      </w:pPr>
    </w:p>
    <w:p w14:paraId="4A99BB7C" w14:textId="77777777" w:rsidR="00B41A69" w:rsidRPr="00B41A69" w:rsidRDefault="00B41A69" w:rsidP="00B41A69">
      <w:pPr>
        <w:widowControl/>
        <w:autoSpaceDE/>
        <w:autoSpaceDN/>
        <w:adjustRightInd/>
        <w:ind w:left="284"/>
        <w:jc w:val="both"/>
        <w:rPr>
          <w:rFonts w:ascii="Calibri" w:eastAsia="Calibri" w:hAnsi="Calibri" w:cs="Times New Roman"/>
          <w:b/>
          <w:sz w:val="24"/>
          <w:szCs w:val="24"/>
          <w:lang w:eastAsia="en-US"/>
        </w:rPr>
      </w:pPr>
    </w:p>
    <w:p w14:paraId="06BA5652" w14:textId="6FA50A01" w:rsidR="00B41A69" w:rsidRDefault="00B41A69" w:rsidP="00B41A69">
      <w:pPr>
        <w:widowControl/>
        <w:autoSpaceDE/>
        <w:autoSpaceDN/>
        <w:adjustRightInd/>
        <w:ind w:left="284"/>
        <w:jc w:val="center"/>
        <w:rPr>
          <w:rFonts w:ascii="Calibri" w:eastAsia="Calibri" w:hAnsi="Calibri" w:cs="Times New Roman"/>
          <w:sz w:val="24"/>
          <w:szCs w:val="24"/>
          <w:lang w:eastAsia="en-US"/>
        </w:rPr>
      </w:pPr>
      <w:r w:rsidRPr="00B41A69">
        <w:rPr>
          <w:rFonts w:ascii="Calibri" w:eastAsia="Calibri" w:hAnsi="Calibri" w:cs="Times New Roman"/>
          <w:sz w:val="24"/>
          <w:szCs w:val="24"/>
          <w:lang w:eastAsia="en-US"/>
        </w:rPr>
        <w:t xml:space="preserve">Rewal, </w:t>
      </w:r>
      <w:r w:rsidR="0077501F">
        <w:rPr>
          <w:rFonts w:ascii="Calibri" w:eastAsia="Calibri" w:hAnsi="Calibri" w:cs="Times New Roman"/>
          <w:sz w:val="24"/>
          <w:szCs w:val="24"/>
          <w:lang w:eastAsia="en-US"/>
        </w:rPr>
        <w:t>grudzień</w:t>
      </w:r>
      <w:r w:rsidRPr="00B41A69">
        <w:rPr>
          <w:rFonts w:ascii="Calibri" w:eastAsia="Calibri" w:hAnsi="Calibri" w:cs="Times New Roman"/>
          <w:sz w:val="24"/>
          <w:szCs w:val="24"/>
          <w:lang w:eastAsia="en-US"/>
        </w:rPr>
        <w:t xml:space="preserve"> 2023 r.</w:t>
      </w:r>
    </w:p>
    <w:p w14:paraId="29DFD1E6" w14:textId="77777777" w:rsidR="00B41A69" w:rsidRDefault="00B41A69" w:rsidP="00B41A69">
      <w:pPr>
        <w:widowControl/>
        <w:autoSpaceDE/>
        <w:autoSpaceDN/>
        <w:adjustRightInd/>
        <w:ind w:left="284"/>
        <w:jc w:val="center"/>
        <w:rPr>
          <w:rFonts w:ascii="Calibri" w:eastAsia="Calibri" w:hAnsi="Calibri" w:cs="Times New Roman"/>
          <w:sz w:val="24"/>
          <w:szCs w:val="24"/>
          <w:lang w:eastAsia="en-US"/>
        </w:rPr>
      </w:pPr>
    </w:p>
    <w:p w14:paraId="5A002820" w14:textId="77777777" w:rsidR="00FE073B" w:rsidRDefault="00FE073B" w:rsidP="00B41A69">
      <w:pPr>
        <w:widowControl/>
        <w:autoSpaceDE/>
        <w:autoSpaceDN/>
        <w:adjustRightInd/>
        <w:ind w:left="284"/>
        <w:jc w:val="center"/>
        <w:rPr>
          <w:rFonts w:ascii="Calibri" w:eastAsia="Calibri" w:hAnsi="Calibri" w:cs="Times New Roman"/>
          <w:sz w:val="24"/>
          <w:szCs w:val="24"/>
          <w:lang w:eastAsia="en-US"/>
        </w:rPr>
      </w:pPr>
    </w:p>
    <w:p w14:paraId="0BC5581D" w14:textId="77777777" w:rsidR="00B41A69" w:rsidRPr="00B41A69" w:rsidRDefault="00B41A69" w:rsidP="00B41A69">
      <w:pPr>
        <w:widowControl/>
        <w:autoSpaceDE/>
        <w:autoSpaceDN/>
        <w:adjustRightInd/>
        <w:ind w:left="284"/>
        <w:jc w:val="center"/>
        <w:rPr>
          <w:rFonts w:ascii="Calibri" w:eastAsia="Calibri" w:hAnsi="Calibri" w:cs="Times New Roman"/>
          <w:sz w:val="24"/>
          <w:szCs w:val="24"/>
          <w:lang w:eastAsia="en-US"/>
        </w:rPr>
      </w:pPr>
    </w:p>
    <w:p w14:paraId="2F1111DE" w14:textId="77777777" w:rsidR="00D03F01" w:rsidRDefault="00D03F01" w:rsidP="00A46142">
      <w:pPr>
        <w:widowControl/>
        <w:autoSpaceDE/>
        <w:autoSpaceDN/>
        <w:adjustRightInd/>
        <w:spacing w:line="276" w:lineRule="auto"/>
        <w:rPr>
          <w:rFonts w:ascii="Times New Roman" w:eastAsia="Times New Roman" w:hAnsi="Times New Roman" w:cs="Times New Roman"/>
          <w:bCs/>
          <w:sz w:val="24"/>
          <w:szCs w:val="24"/>
        </w:rPr>
      </w:pPr>
    </w:p>
    <w:p w14:paraId="3CE7512F" w14:textId="77777777" w:rsidR="00D03F01" w:rsidRPr="00FC5EF0" w:rsidRDefault="00D03F01" w:rsidP="00A46142">
      <w:pPr>
        <w:widowControl/>
        <w:autoSpaceDE/>
        <w:autoSpaceDN/>
        <w:adjustRightInd/>
        <w:spacing w:line="276" w:lineRule="auto"/>
        <w:rPr>
          <w:rFonts w:ascii="Times New Roman" w:eastAsia="Times New Roman" w:hAnsi="Times New Roman" w:cs="Times New Roman"/>
          <w:bCs/>
          <w:sz w:val="24"/>
          <w:szCs w:val="24"/>
        </w:rPr>
      </w:pPr>
    </w:p>
    <w:p w14:paraId="11224242" w14:textId="77777777"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OG</w:t>
      </w:r>
      <w:r w:rsidRPr="007D3FD5">
        <w:rPr>
          <w:rFonts w:ascii="Times New Roman" w:eastAsia="Times New Roman" w:hAnsi="Times New Roman" w:cs="Times New Roman"/>
          <w:b/>
          <w:bCs/>
          <w:color w:val="2F5496" w:themeColor="accent5" w:themeShade="BF"/>
          <w:sz w:val="24"/>
          <w:szCs w:val="24"/>
        </w:rPr>
        <w:t>ÓLNE</w:t>
      </w:r>
    </w:p>
    <w:p w14:paraId="6A548AB5" w14:textId="77777777" w:rsidR="0027357B" w:rsidRPr="00FE073B" w:rsidRDefault="0027357B" w:rsidP="00841D99">
      <w:pPr>
        <w:shd w:val="clear" w:color="auto" w:fill="FFFFFF"/>
        <w:tabs>
          <w:tab w:val="left" w:pos="710"/>
        </w:tabs>
        <w:spacing w:line="276" w:lineRule="auto"/>
        <w:rPr>
          <w:rFonts w:ascii="Times New Roman" w:hAnsi="Times New Roman" w:cs="Times New Roman"/>
          <w:color w:val="7030A0"/>
          <w:sz w:val="24"/>
          <w:szCs w:val="24"/>
        </w:rPr>
      </w:pPr>
    </w:p>
    <w:p w14:paraId="485A2C74" w14:textId="77777777" w:rsidR="00841D99" w:rsidRPr="00FE073B" w:rsidRDefault="00841D99"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FE073B">
        <w:rPr>
          <w:rFonts w:ascii="Times New Roman" w:hAnsi="Times New Roman" w:cs="Times New Roman"/>
          <w:sz w:val="24"/>
          <w:szCs w:val="24"/>
        </w:rPr>
        <w:t>Nazwa oraz adres Zamawiaj</w:t>
      </w:r>
      <w:r w:rsidRPr="00FE073B">
        <w:rPr>
          <w:rFonts w:ascii="Times New Roman" w:eastAsia="Times New Roman" w:hAnsi="Times New Roman" w:cs="Times New Roman"/>
          <w:sz w:val="24"/>
          <w:szCs w:val="24"/>
        </w:rPr>
        <w:t>ącego:</w:t>
      </w:r>
    </w:p>
    <w:p w14:paraId="6457AB87" w14:textId="77777777" w:rsidR="00B41A69" w:rsidRPr="00FE073B" w:rsidRDefault="00B41A69" w:rsidP="00B41A69">
      <w:pPr>
        <w:pStyle w:val="Akapitzlist"/>
        <w:widowControl/>
        <w:numPr>
          <w:ilvl w:val="0"/>
          <w:numId w:val="45"/>
        </w:numPr>
        <w:tabs>
          <w:tab w:val="left" w:pos="990"/>
        </w:tabs>
        <w:autoSpaceDE/>
        <w:autoSpaceDN/>
        <w:adjustRightInd/>
        <w:jc w:val="both"/>
        <w:rPr>
          <w:rFonts w:ascii="Times New Roman" w:eastAsia="Courier New" w:hAnsi="Times New Roman" w:cs="Times New Roman"/>
          <w:color w:val="000000"/>
          <w:sz w:val="24"/>
          <w:szCs w:val="24"/>
          <w:lang w:bidi="pl-PL"/>
        </w:rPr>
      </w:pPr>
      <w:r w:rsidRPr="00FE073B">
        <w:rPr>
          <w:rFonts w:ascii="Times New Roman" w:eastAsia="Courier New" w:hAnsi="Times New Roman" w:cs="Times New Roman"/>
          <w:color w:val="000000"/>
          <w:sz w:val="24"/>
          <w:szCs w:val="24"/>
          <w:lang w:bidi="pl-PL"/>
        </w:rPr>
        <w:t>Nazwa zamawiającego: Gmina Rewal</w:t>
      </w:r>
    </w:p>
    <w:p w14:paraId="125C378E" w14:textId="77777777" w:rsidR="00B41A69" w:rsidRPr="00FE073B" w:rsidRDefault="00B41A69" w:rsidP="00B41A69">
      <w:pPr>
        <w:pStyle w:val="Akapitzlist"/>
        <w:widowControl/>
        <w:numPr>
          <w:ilvl w:val="0"/>
          <w:numId w:val="45"/>
        </w:numPr>
        <w:tabs>
          <w:tab w:val="left" w:pos="990"/>
        </w:tabs>
        <w:autoSpaceDE/>
        <w:autoSpaceDN/>
        <w:adjustRightInd/>
        <w:jc w:val="both"/>
        <w:rPr>
          <w:rFonts w:ascii="Times New Roman" w:eastAsia="Courier New" w:hAnsi="Times New Roman" w:cs="Times New Roman"/>
          <w:color w:val="000000"/>
          <w:sz w:val="24"/>
          <w:szCs w:val="24"/>
          <w:lang w:bidi="pl-PL"/>
        </w:rPr>
      </w:pPr>
      <w:r w:rsidRPr="00FE073B">
        <w:rPr>
          <w:rFonts w:ascii="Times New Roman" w:eastAsia="Courier New" w:hAnsi="Times New Roman" w:cs="Times New Roman"/>
          <w:color w:val="000000"/>
          <w:sz w:val="24"/>
          <w:szCs w:val="24"/>
          <w:lang w:bidi="pl-PL"/>
        </w:rPr>
        <w:t>Godziny urzędowania zamawiającego: 7.30 – 15.30 (w m-</w:t>
      </w:r>
      <w:proofErr w:type="spellStart"/>
      <w:r w:rsidRPr="00FE073B">
        <w:rPr>
          <w:rFonts w:ascii="Times New Roman" w:eastAsia="Courier New" w:hAnsi="Times New Roman" w:cs="Times New Roman"/>
          <w:color w:val="000000"/>
          <w:sz w:val="24"/>
          <w:szCs w:val="24"/>
          <w:lang w:bidi="pl-PL"/>
        </w:rPr>
        <w:t>cu</w:t>
      </w:r>
      <w:proofErr w:type="spellEnd"/>
      <w:r w:rsidRPr="00FE073B">
        <w:rPr>
          <w:rFonts w:ascii="Times New Roman" w:eastAsia="Courier New" w:hAnsi="Times New Roman" w:cs="Times New Roman"/>
          <w:color w:val="000000"/>
          <w:sz w:val="24"/>
          <w:szCs w:val="24"/>
          <w:lang w:bidi="pl-PL"/>
        </w:rPr>
        <w:t xml:space="preserve"> lipcu i sierpniu 7.00 – 15.00) </w:t>
      </w:r>
    </w:p>
    <w:p w14:paraId="76CC106F" w14:textId="77777777" w:rsidR="00B41A69" w:rsidRPr="00FE073B" w:rsidRDefault="00B41A69" w:rsidP="00B41A69">
      <w:pPr>
        <w:pStyle w:val="Akapitzlist"/>
        <w:widowControl/>
        <w:numPr>
          <w:ilvl w:val="0"/>
          <w:numId w:val="45"/>
        </w:numPr>
        <w:tabs>
          <w:tab w:val="left" w:pos="990"/>
        </w:tabs>
        <w:autoSpaceDE/>
        <w:autoSpaceDN/>
        <w:adjustRightInd/>
        <w:jc w:val="both"/>
        <w:rPr>
          <w:rFonts w:ascii="Times New Roman" w:eastAsia="Courier New" w:hAnsi="Times New Roman" w:cs="Times New Roman"/>
          <w:sz w:val="24"/>
          <w:szCs w:val="24"/>
          <w:lang w:bidi="pl-PL"/>
        </w:rPr>
      </w:pPr>
      <w:r w:rsidRPr="00FE073B">
        <w:rPr>
          <w:rFonts w:ascii="Times New Roman" w:eastAsia="Courier New" w:hAnsi="Times New Roman" w:cs="Times New Roman"/>
          <w:color w:val="000000"/>
          <w:sz w:val="24"/>
          <w:szCs w:val="24"/>
          <w:lang w:bidi="pl-PL"/>
        </w:rPr>
        <w:t>Numer telefonu i faksu zamawiającego:</w:t>
      </w:r>
      <w:r w:rsidRPr="00FE073B">
        <w:rPr>
          <w:rFonts w:ascii="Times New Roman" w:eastAsia="Courier New" w:hAnsi="Times New Roman" w:cs="Times New Roman"/>
          <w:color w:val="000000"/>
          <w:sz w:val="24"/>
          <w:szCs w:val="24"/>
          <w:lang w:bidi="pl-PL"/>
        </w:rPr>
        <w:tab/>
        <w:t xml:space="preserve"> 91 38 49 011, 91 38 49 029</w:t>
      </w:r>
      <w:r w:rsidRPr="00FE073B">
        <w:rPr>
          <w:rFonts w:ascii="Times New Roman" w:eastAsia="Courier New" w:hAnsi="Times New Roman" w:cs="Times New Roman"/>
          <w:color w:val="000000"/>
          <w:sz w:val="24"/>
          <w:szCs w:val="24"/>
          <w:lang w:bidi="pl-PL"/>
        </w:rPr>
        <w:tab/>
      </w:r>
    </w:p>
    <w:p w14:paraId="0D9F67F7" w14:textId="77777777" w:rsidR="00B41A69" w:rsidRPr="00FE073B" w:rsidRDefault="00B41A69" w:rsidP="00B41A69">
      <w:pPr>
        <w:pStyle w:val="Akapitzlist"/>
        <w:widowControl/>
        <w:numPr>
          <w:ilvl w:val="0"/>
          <w:numId w:val="45"/>
        </w:numPr>
        <w:tabs>
          <w:tab w:val="left" w:pos="990"/>
        </w:tabs>
        <w:autoSpaceDE/>
        <w:autoSpaceDN/>
        <w:adjustRightInd/>
        <w:jc w:val="both"/>
        <w:rPr>
          <w:rFonts w:ascii="Times New Roman" w:eastAsia="Courier New" w:hAnsi="Times New Roman" w:cs="Times New Roman"/>
          <w:sz w:val="24"/>
          <w:szCs w:val="24"/>
          <w:lang w:bidi="pl-PL"/>
        </w:rPr>
      </w:pPr>
      <w:r w:rsidRPr="00FE073B">
        <w:rPr>
          <w:rFonts w:ascii="Times New Roman" w:eastAsia="Courier New" w:hAnsi="Times New Roman" w:cs="Times New Roman"/>
          <w:sz w:val="24"/>
          <w:szCs w:val="24"/>
          <w:lang w:bidi="pl-PL"/>
        </w:rPr>
        <w:t xml:space="preserve">Adres zamawiającego: ul. Mickiewicza 19  72-344 Rewal,  </w:t>
      </w:r>
      <w:hyperlink r:id="rId8" w:history="1">
        <w:r w:rsidRPr="00FE073B">
          <w:rPr>
            <w:rStyle w:val="Hipercze"/>
            <w:rFonts w:ascii="Times New Roman" w:eastAsia="Courier New" w:hAnsi="Times New Roman" w:cs="Times New Roman"/>
            <w:sz w:val="24"/>
            <w:szCs w:val="24"/>
            <w:lang w:bidi="pl-PL"/>
          </w:rPr>
          <w:t>ug@rewal.pl</w:t>
        </w:r>
      </w:hyperlink>
      <w:r w:rsidRPr="00FE073B">
        <w:rPr>
          <w:rFonts w:ascii="Times New Roman" w:eastAsia="Courier New" w:hAnsi="Times New Roman" w:cs="Times New Roman"/>
          <w:sz w:val="24"/>
          <w:szCs w:val="24"/>
          <w:lang w:bidi="pl-PL"/>
        </w:rPr>
        <w:t>, adres do przetargu  zp@rewal.pl</w:t>
      </w:r>
    </w:p>
    <w:p w14:paraId="3764291A" w14:textId="77777777" w:rsidR="00B41A69" w:rsidRPr="00FE073B" w:rsidRDefault="00B41A69" w:rsidP="00B41A69">
      <w:pPr>
        <w:pStyle w:val="Akapitzlist"/>
        <w:widowControl/>
        <w:numPr>
          <w:ilvl w:val="0"/>
          <w:numId w:val="45"/>
        </w:numPr>
        <w:tabs>
          <w:tab w:val="left" w:pos="990"/>
        </w:tabs>
        <w:autoSpaceDE/>
        <w:autoSpaceDN/>
        <w:adjustRightInd/>
        <w:jc w:val="both"/>
        <w:rPr>
          <w:rFonts w:ascii="Times New Roman" w:eastAsia="Courier New" w:hAnsi="Times New Roman" w:cs="Times New Roman"/>
          <w:color w:val="000000"/>
          <w:sz w:val="24"/>
          <w:szCs w:val="24"/>
          <w:lang w:bidi="pl-PL"/>
        </w:rPr>
      </w:pPr>
      <w:r w:rsidRPr="00FE073B">
        <w:rPr>
          <w:rFonts w:ascii="Times New Roman" w:eastAsia="Courier New" w:hAnsi="Times New Roman" w:cs="Times New Roman"/>
          <w:color w:val="000000"/>
          <w:sz w:val="24"/>
          <w:szCs w:val="24"/>
          <w:lang w:bidi="pl-PL"/>
        </w:rPr>
        <w:t>Adres strony internetowej: www.rewal.pl</w:t>
      </w:r>
    </w:p>
    <w:p w14:paraId="18899108" w14:textId="77777777" w:rsidR="00B41A69" w:rsidRPr="00FE073B" w:rsidRDefault="00B41A69" w:rsidP="00B41A69">
      <w:pPr>
        <w:pStyle w:val="Akapitzlist"/>
        <w:widowControl/>
        <w:numPr>
          <w:ilvl w:val="0"/>
          <w:numId w:val="45"/>
        </w:numPr>
        <w:tabs>
          <w:tab w:val="left" w:pos="990"/>
        </w:tabs>
        <w:autoSpaceDE/>
        <w:autoSpaceDN/>
        <w:adjustRightInd/>
        <w:rPr>
          <w:rFonts w:ascii="Times New Roman" w:eastAsia="Courier New" w:hAnsi="Times New Roman" w:cs="Times New Roman"/>
          <w:color w:val="000000"/>
          <w:sz w:val="24"/>
          <w:szCs w:val="24"/>
          <w:lang w:bidi="pl-PL"/>
        </w:rPr>
      </w:pPr>
      <w:r w:rsidRPr="00FE073B">
        <w:rPr>
          <w:rFonts w:ascii="Times New Roman" w:eastAsia="Courier New" w:hAnsi="Times New Roman" w:cs="Times New Roman"/>
          <w:color w:val="000000"/>
          <w:sz w:val="24"/>
          <w:szCs w:val="24"/>
          <w:lang w:bidi="pl-PL"/>
        </w:rPr>
        <w:t>Adres strony internetowej BIP na której Zamawiający udostępnił SWIZ: www.bip.rewal.pl</w:t>
      </w:r>
    </w:p>
    <w:p w14:paraId="46682ACB" w14:textId="77777777" w:rsidR="00841D99" w:rsidRPr="00FE073B" w:rsidRDefault="00841D99" w:rsidP="00841D99">
      <w:pPr>
        <w:pStyle w:val="Akapitzlist"/>
        <w:shd w:val="clear" w:color="auto" w:fill="FFFFFF"/>
        <w:tabs>
          <w:tab w:val="left" w:pos="710"/>
        </w:tabs>
        <w:spacing w:line="276" w:lineRule="auto"/>
        <w:rPr>
          <w:rFonts w:ascii="Times New Roman" w:hAnsi="Times New Roman" w:cs="Times New Roman"/>
          <w:color w:val="7030A0"/>
          <w:sz w:val="24"/>
          <w:szCs w:val="24"/>
        </w:rPr>
      </w:pPr>
    </w:p>
    <w:p w14:paraId="553AFE0F" w14:textId="5159E3AC" w:rsidR="003A05D7" w:rsidRPr="00FE073B" w:rsidRDefault="003A05D7" w:rsidP="00B41A69">
      <w:pPr>
        <w:pStyle w:val="Akapitzlist"/>
        <w:numPr>
          <w:ilvl w:val="0"/>
          <w:numId w:val="29"/>
        </w:numPr>
        <w:shd w:val="clear" w:color="auto" w:fill="FFFFFF"/>
        <w:tabs>
          <w:tab w:val="left" w:pos="360"/>
        </w:tabs>
        <w:spacing w:line="276" w:lineRule="auto"/>
        <w:rPr>
          <w:rFonts w:ascii="Times New Roman" w:hAnsi="Times New Roman" w:cs="Times New Roman"/>
          <w:sz w:val="24"/>
          <w:szCs w:val="24"/>
        </w:rPr>
      </w:pPr>
      <w:r w:rsidRPr="00FE073B">
        <w:rPr>
          <w:rFonts w:ascii="Times New Roman" w:hAnsi="Times New Roman" w:cs="Times New Roman"/>
          <w:sz w:val="24"/>
          <w:szCs w:val="24"/>
        </w:rPr>
        <w:t>Adres strony internetowej prowadzonego post</w:t>
      </w:r>
      <w:r w:rsidRPr="00FE073B">
        <w:rPr>
          <w:rFonts w:ascii="Times New Roman" w:eastAsia="Times New Roman" w:hAnsi="Times New Roman" w:cs="Times New Roman"/>
          <w:sz w:val="24"/>
          <w:szCs w:val="24"/>
        </w:rPr>
        <w:t>ę</w:t>
      </w:r>
      <w:r w:rsidR="00720801" w:rsidRPr="00FE073B">
        <w:rPr>
          <w:rFonts w:ascii="Times New Roman" w:eastAsia="Times New Roman" w:hAnsi="Times New Roman" w:cs="Times New Roman"/>
          <w:sz w:val="24"/>
          <w:szCs w:val="24"/>
        </w:rPr>
        <w:t>powania</w:t>
      </w:r>
      <w:r w:rsidRPr="00FE073B">
        <w:rPr>
          <w:rFonts w:ascii="Times New Roman" w:eastAsia="Times New Roman" w:hAnsi="Times New Roman" w:cs="Times New Roman"/>
          <w:sz w:val="24"/>
          <w:szCs w:val="24"/>
        </w:rPr>
        <w:t xml:space="preserve">: </w:t>
      </w:r>
      <w:hyperlink r:id="rId9" w:history="1">
        <w:r w:rsidR="00B41A69" w:rsidRPr="00FE073B">
          <w:rPr>
            <w:rFonts w:ascii="Times New Roman" w:eastAsia="Times New Roman" w:hAnsi="Times New Roman" w:cs="Times New Roman"/>
            <w:color w:val="0066CC"/>
            <w:sz w:val="22"/>
            <w:szCs w:val="22"/>
            <w:u w:val="single"/>
          </w:rPr>
          <w:t>https://platformazakupowa.pl/pn/rewal</w:t>
        </w:r>
      </w:hyperlink>
      <w:r w:rsidR="00B41A69" w:rsidRPr="00FE073B">
        <w:rPr>
          <w:rFonts w:ascii="Times New Roman" w:eastAsia="Times New Roman" w:hAnsi="Times New Roman" w:cs="Times New Roman"/>
          <w:color w:val="333333"/>
          <w:sz w:val="22"/>
          <w:szCs w:val="22"/>
        </w:rPr>
        <w:t> </w:t>
      </w:r>
      <w:r w:rsidR="00B41A69" w:rsidRPr="00FE073B">
        <w:rPr>
          <w:rFonts w:ascii="Times New Roman" w:eastAsia="Times New Roman" w:hAnsi="Times New Roman" w:cs="Times New Roman"/>
          <w:sz w:val="22"/>
          <w:szCs w:val="22"/>
        </w:rPr>
        <w:t xml:space="preserve">     </w:t>
      </w:r>
    </w:p>
    <w:p w14:paraId="533158D8" w14:textId="1425DE47" w:rsidR="003A05D7" w:rsidRPr="00FE073B" w:rsidRDefault="003A05D7" w:rsidP="008852E0">
      <w:pPr>
        <w:numPr>
          <w:ilvl w:val="0"/>
          <w:numId w:val="29"/>
        </w:numPr>
        <w:jc w:val="both"/>
        <w:rPr>
          <w:rFonts w:ascii="Times New Roman" w:hAnsi="Times New Roman" w:cs="Times New Roman"/>
          <w:sz w:val="24"/>
          <w:szCs w:val="24"/>
        </w:rPr>
      </w:pPr>
      <w:r w:rsidRPr="00FE073B">
        <w:rPr>
          <w:rFonts w:ascii="Times New Roman" w:hAnsi="Times New Roman" w:cs="Times New Roman"/>
          <w:sz w:val="24"/>
          <w:szCs w:val="24"/>
        </w:rPr>
        <w:t xml:space="preserve">Tryb udzielenia zamówienia: niniejsze postępowanie o udzielenie zamówienia publicznego prowadzone jest w trybie podstawowym na podstawie art. 275 pkt </w:t>
      </w:r>
      <w:r w:rsidR="00A92DAB" w:rsidRPr="00FE073B">
        <w:rPr>
          <w:rFonts w:ascii="Times New Roman" w:hAnsi="Times New Roman" w:cs="Times New Roman"/>
          <w:sz w:val="24"/>
          <w:szCs w:val="24"/>
        </w:rPr>
        <w:t>1</w:t>
      </w:r>
      <w:r w:rsidRPr="00FE073B">
        <w:rPr>
          <w:rFonts w:ascii="Times New Roman" w:hAnsi="Times New Roman" w:cs="Times New Roman"/>
          <w:sz w:val="24"/>
          <w:szCs w:val="24"/>
        </w:rPr>
        <w:t xml:space="preserve"> ustawy z dnia 11 września 2019 </w:t>
      </w:r>
      <w:r w:rsidR="00601CD0" w:rsidRPr="00FE073B">
        <w:rPr>
          <w:rFonts w:ascii="Times New Roman" w:hAnsi="Times New Roman" w:cs="Times New Roman"/>
          <w:sz w:val="24"/>
          <w:szCs w:val="24"/>
        </w:rPr>
        <w:t>r. - Prawo zamówień publicznych</w:t>
      </w:r>
      <w:r w:rsidRPr="00FE073B">
        <w:rPr>
          <w:rFonts w:ascii="Times New Roman" w:hAnsi="Times New Roman" w:cs="Times New Roman"/>
          <w:sz w:val="24"/>
          <w:szCs w:val="24"/>
        </w:rPr>
        <w:t>.</w:t>
      </w:r>
      <w:r w:rsidR="00C352DC" w:rsidRPr="00FE073B">
        <w:rPr>
          <w:rFonts w:ascii="Times New Roman" w:hAnsi="Times New Roman" w:cs="Times New Roman"/>
          <w:sz w:val="24"/>
          <w:szCs w:val="24"/>
        </w:rPr>
        <w:t xml:space="preserve"> (Dz. U. z 202</w:t>
      </w:r>
      <w:r w:rsidR="00B41A69" w:rsidRPr="00FE073B">
        <w:rPr>
          <w:rFonts w:ascii="Times New Roman" w:hAnsi="Times New Roman" w:cs="Times New Roman"/>
          <w:sz w:val="24"/>
          <w:szCs w:val="24"/>
        </w:rPr>
        <w:t>3</w:t>
      </w:r>
      <w:r w:rsidR="00CF2C56" w:rsidRPr="00FE073B">
        <w:rPr>
          <w:rFonts w:ascii="Times New Roman" w:hAnsi="Times New Roman" w:cs="Times New Roman"/>
          <w:sz w:val="24"/>
          <w:szCs w:val="24"/>
        </w:rPr>
        <w:t xml:space="preserve"> r., poz. </w:t>
      </w:r>
      <w:r w:rsidR="00C352DC" w:rsidRPr="00FE073B">
        <w:rPr>
          <w:rFonts w:ascii="Times New Roman" w:hAnsi="Times New Roman" w:cs="Times New Roman"/>
          <w:sz w:val="24"/>
          <w:szCs w:val="24"/>
        </w:rPr>
        <w:t>1</w:t>
      </w:r>
      <w:r w:rsidR="00B41A69" w:rsidRPr="00FE073B">
        <w:rPr>
          <w:rFonts w:ascii="Times New Roman" w:hAnsi="Times New Roman" w:cs="Times New Roman"/>
          <w:sz w:val="24"/>
          <w:szCs w:val="24"/>
        </w:rPr>
        <w:t>605</w:t>
      </w:r>
      <w:r w:rsidR="00CF2C56" w:rsidRPr="00FE073B">
        <w:rPr>
          <w:rFonts w:ascii="Times New Roman" w:hAnsi="Times New Roman" w:cs="Times New Roman"/>
          <w:sz w:val="24"/>
          <w:szCs w:val="24"/>
        </w:rPr>
        <w:t xml:space="preserve"> z </w:t>
      </w:r>
      <w:proofErr w:type="spellStart"/>
      <w:r w:rsidR="00CF2C56" w:rsidRPr="00FE073B">
        <w:rPr>
          <w:rFonts w:ascii="Times New Roman" w:hAnsi="Times New Roman" w:cs="Times New Roman"/>
          <w:sz w:val="24"/>
          <w:szCs w:val="24"/>
        </w:rPr>
        <w:t>późn</w:t>
      </w:r>
      <w:proofErr w:type="spellEnd"/>
      <w:r w:rsidR="00CF2C56" w:rsidRPr="00FE073B">
        <w:rPr>
          <w:rFonts w:ascii="Times New Roman" w:hAnsi="Times New Roman" w:cs="Times New Roman"/>
          <w:sz w:val="24"/>
          <w:szCs w:val="24"/>
        </w:rPr>
        <w:t>. zm.)</w:t>
      </w:r>
    </w:p>
    <w:p w14:paraId="272A36AE" w14:textId="77777777" w:rsidR="00CF2C56" w:rsidRPr="00FE073B" w:rsidRDefault="00CF2C56" w:rsidP="008852E0">
      <w:pPr>
        <w:numPr>
          <w:ilvl w:val="0"/>
          <w:numId w:val="29"/>
        </w:numPr>
        <w:jc w:val="both"/>
        <w:rPr>
          <w:rFonts w:ascii="Times New Roman" w:hAnsi="Times New Roman" w:cs="Times New Roman"/>
          <w:sz w:val="24"/>
          <w:szCs w:val="24"/>
        </w:rPr>
      </w:pPr>
      <w:r w:rsidRPr="00FE073B">
        <w:rPr>
          <w:rFonts w:ascii="Times New Roman" w:hAnsi="Times New Roman" w:cs="Times New Roman"/>
          <w:sz w:val="24"/>
          <w:szCs w:val="24"/>
        </w:rPr>
        <w:t xml:space="preserve">Do prowadzonego postępowania zastosowanie mają także akty wykonawcze do wymienionej </w:t>
      </w:r>
      <w:proofErr w:type="spellStart"/>
      <w:r w:rsidRPr="00FE073B">
        <w:rPr>
          <w:rFonts w:ascii="Times New Roman" w:hAnsi="Times New Roman" w:cs="Times New Roman"/>
          <w:sz w:val="24"/>
          <w:szCs w:val="24"/>
        </w:rPr>
        <w:t>uPzp</w:t>
      </w:r>
      <w:proofErr w:type="spellEnd"/>
      <w:r w:rsidRPr="00FE073B">
        <w:rPr>
          <w:rFonts w:ascii="Times New Roman" w:hAnsi="Times New Roman" w:cs="Times New Roman"/>
          <w:sz w:val="24"/>
          <w:szCs w:val="24"/>
        </w:rPr>
        <w:t>, w szczególności:</w:t>
      </w:r>
    </w:p>
    <w:p w14:paraId="19806D62" w14:textId="77777777"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xml:space="preserve">- Rozporządzenie Ministra Rozwoju, Pracy i Technologii z dnia 23 grudnia 2020r. w sprawie podmiotowych środków dowodowych oraz innych dokumentów lub oświadczeń, jakich może żądać zamawiający od wykonawcy (Dz. U. z 2020r., poz. 2415), zwane dalej Rozporządzeniem dot. podmiotowych środków dowodowych; </w:t>
      </w:r>
    </w:p>
    <w:p w14:paraId="6EF0F69B" w14:textId="77777777" w:rsidR="00CF2C56" w:rsidRPr="00CF6B88" w:rsidRDefault="00CF2C56" w:rsidP="00CF2C56">
      <w:pPr>
        <w:ind w:left="360"/>
        <w:jc w:val="both"/>
        <w:rPr>
          <w:rFonts w:ascii="Times New Roman" w:hAnsi="Times New Roman" w:cs="Times New Roman"/>
          <w:sz w:val="24"/>
          <w:szCs w:val="24"/>
        </w:rPr>
      </w:pPr>
      <w:r w:rsidRPr="00CF6B88">
        <w:rPr>
          <w:rFonts w:ascii="Times New Roman" w:hAnsi="Times New Roman" w:cs="Times New Roman"/>
          <w:sz w:val="24"/>
          <w:szCs w:val="24"/>
        </w:rPr>
        <w:t>-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zwane dalej Rozporządzeniem dot. środków komunikacji elektronicznej.</w:t>
      </w:r>
    </w:p>
    <w:p w14:paraId="2D318661" w14:textId="77777777" w:rsidR="003A05D7" w:rsidRPr="00CF6B88" w:rsidRDefault="003A05D7" w:rsidP="008852E0">
      <w:pPr>
        <w:numPr>
          <w:ilvl w:val="0"/>
          <w:numId w:val="29"/>
        </w:numPr>
        <w:shd w:val="clear" w:color="auto" w:fill="FFFFFF"/>
        <w:tabs>
          <w:tab w:val="left" w:pos="360"/>
        </w:tabs>
        <w:spacing w:line="276" w:lineRule="auto"/>
        <w:rPr>
          <w:rFonts w:ascii="Times New Roman" w:hAnsi="Times New Roman" w:cs="Times New Roman"/>
          <w:sz w:val="24"/>
          <w:szCs w:val="24"/>
        </w:rPr>
      </w:pPr>
      <w:r w:rsidRPr="00CF6B88">
        <w:rPr>
          <w:rFonts w:ascii="Times New Roman" w:hAnsi="Times New Roman" w:cs="Times New Roman"/>
          <w:sz w:val="24"/>
          <w:szCs w:val="24"/>
        </w:rPr>
        <w:t>U</w:t>
      </w:r>
      <w:r w:rsidRPr="00CF6B88">
        <w:rPr>
          <w:rFonts w:ascii="Times New Roman" w:eastAsia="Times New Roman" w:hAnsi="Times New Roman" w:cs="Times New Roman"/>
          <w:sz w:val="24"/>
          <w:szCs w:val="24"/>
        </w:rPr>
        <w:t>żyte</w:t>
      </w:r>
      <w:r w:rsidR="00CC47C8" w:rsidRPr="00CF6B88">
        <w:rPr>
          <w:rFonts w:ascii="Times New Roman" w:eastAsia="Times New Roman" w:hAnsi="Times New Roman" w:cs="Times New Roman"/>
          <w:sz w:val="24"/>
          <w:szCs w:val="24"/>
        </w:rPr>
        <w:t xml:space="preserve"> </w:t>
      </w:r>
      <w:r w:rsidRPr="00CF6B88">
        <w:rPr>
          <w:rFonts w:ascii="Times New Roman" w:eastAsia="Times New Roman" w:hAnsi="Times New Roman" w:cs="Times New Roman"/>
          <w:sz w:val="24"/>
          <w:szCs w:val="24"/>
        </w:rPr>
        <w:t>w Specyfikacji terminy mają następujące znaczenie:</w:t>
      </w:r>
    </w:p>
    <w:p w14:paraId="5FFD0AA2" w14:textId="4625B9F1" w:rsidR="00CC47C8" w:rsidRPr="00CF6B88" w:rsidRDefault="000A7E92" w:rsidP="008852E0">
      <w:pPr>
        <w:pStyle w:val="Akapitzlist"/>
        <w:numPr>
          <w:ilvl w:val="0"/>
          <w:numId w:val="1"/>
        </w:numPr>
        <w:shd w:val="clear" w:color="auto" w:fill="FFFFFF"/>
        <w:spacing w:line="276" w:lineRule="auto"/>
        <w:ind w:right="230" w:hanging="436"/>
        <w:jc w:val="both"/>
        <w:rPr>
          <w:rFonts w:ascii="Times New Roman" w:hAnsi="Times New Roman" w:cs="Times New Roman"/>
          <w:sz w:val="24"/>
          <w:szCs w:val="24"/>
        </w:rPr>
      </w:pPr>
      <w:r>
        <w:rPr>
          <w:rFonts w:ascii="Times New Roman" w:eastAsia="Times New Roman" w:hAnsi="Times New Roman" w:cs="Times New Roman"/>
          <w:sz w:val="24"/>
          <w:szCs w:val="24"/>
        </w:rPr>
        <w:t xml:space="preserve">„Zamawiający” - </w:t>
      </w:r>
      <w:r w:rsidR="003A05D7" w:rsidRPr="00CF6B88">
        <w:rPr>
          <w:rFonts w:ascii="Times New Roman" w:eastAsia="Times New Roman" w:hAnsi="Times New Roman" w:cs="Times New Roman"/>
          <w:sz w:val="24"/>
          <w:szCs w:val="24"/>
        </w:rPr>
        <w:t xml:space="preserve">Gmina </w:t>
      </w:r>
      <w:r w:rsidR="007C67F3">
        <w:rPr>
          <w:rFonts w:ascii="Times New Roman" w:eastAsia="Times New Roman" w:hAnsi="Times New Roman" w:cs="Times New Roman"/>
          <w:sz w:val="24"/>
          <w:szCs w:val="24"/>
        </w:rPr>
        <w:t>Rewal</w:t>
      </w:r>
    </w:p>
    <w:p w14:paraId="098DC910" w14:textId="77777777" w:rsidR="00B24383"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„Wykonawca” – podmiot, który ubiega się o wykonanie Zamówienia, złoży ofertę na wykonanie Zamówienia albo zawrze z Zamawiającym umowę w sprawie wykonania Zamówienia.</w:t>
      </w:r>
    </w:p>
    <w:p w14:paraId="1F6726FB" w14:textId="77777777" w:rsidR="00B24383"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„SWZ” – niniejsza Specyfikacja Warunków Zamówienia.</w:t>
      </w:r>
    </w:p>
    <w:p w14:paraId="534F3F8D" w14:textId="77777777" w:rsidR="00CC47C8" w:rsidRPr="00CF6B88" w:rsidRDefault="00B24383" w:rsidP="008852E0">
      <w:pPr>
        <w:pStyle w:val="Akapitzlist"/>
        <w:numPr>
          <w:ilvl w:val="0"/>
          <w:numId w:val="1"/>
        </w:numPr>
        <w:shd w:val="clear" w:color="auto" w:fill="FFFFFF"/>
        <w:tabs>
          <w:tab w:val="left" w:pos="758"/>
        </w:tabs>
        <w:spacing w:line="276" w:lineRule="auto"/>
        <w:ind w:right="230"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„Postępowanie” – postępowanie prowadzone przez Zamawiają</w:t>
      </w:r>
      <w:r w:rsidR="00CC47C8" w:rsidRPr="00CF6B88">
        <w:rPr>
          <w:rFonts w:ascii="Times New Roman" w:eastAsia="Times New Roman" w:hAnsi="Times New Roman" w:cs="Times New Roman"/>
          <w:sz w:val="24"/>
          <w:szCs w:val="24"/>
        </w:rPr>
        <w:t xml:space="preserve">cego na podstawie niniejszej </w:t>
      </w:r>
      <w:r w:rsidR="003A05D7" w:rsidRPr="00CF6B88">
        <w:rPr>
          <w:rFonts w:ascii="Times New Roman" w:eastAsia="Times New Roman" w:hAnsi="Times New Roman" w:cs="Times New Roman"/>
          <w:sz w:val="24"/>
          <w:szCs w:val="24"/>
        </w:rPr>
        <w:t>Specyfikacji.</w:t>
      </w:r>
    </w:p>
    <w:p w14:paraId="2245F24B" w14:textId="2354E8BD" w:rsidR="00CC47C8" w:rsidRPr="00CF6B88" w:rsidRDefault="00B24383" w:rsidP="008852E0">
      <w:pPr>
        <w:pStyle w:val="Akapitzlist"/>
        <w:numPr>
          <w:ilvl w:val="0"/>
          <w:numId w:val="1"/>
        </w:numPr>
        <w:shd w:val="clear" w:color="auto" w:fill="FFFFFF"/>
        <w:tabs>
          <w:tab w:val="left" w:pos="758"/>
        </w:tabs>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 </w:t>
      </w:r>
      <w:r w:rsidR="003A05D7" w:rsidRPr="00CF6B88">
        <w:rPr>
          <w:rFonts w:ascii="Times New Roman" w:eastAsia="Times New Roman" w:hAnsi="Times New Roman" w:cs="Times New Roman"/>
          <w:sz w:val="24"/>
          <w:szCs w:val="24"/>
        </w:rPr>
        <w:t>„Ustawa” lub „</w:t>
      </w:r>
      <w:proofErr w:type="spellStart"/>
      <w:r w:rsidR="003A05D7" w:rsidRPr="00CF6B88">
        <w:rPr>
          <w:rFonts w:ascii="Times New Roman" w:eastAsia="Times New Roman" w:hAnsi="Times New Roman" w:cs="Times New Roman"/>
          <w:sz w:val="24"/>
          <w:szCs w:val="24"/>
        </w:rPr>
        <w:t>Pzp</w:t>
      </w:r>
      <w:proofErr w:type="spellEnd"/>
      <w:r w:rsidR="003A05D7" w:rsidRPr="00CF6B88">
        <w:rPr>
          <w:rFonts w:ascii="Times New Roman" w:eastAsia="Times New Roman" w:hAnsi="Times New Roman" w:cs="Times New Roman"/>
          <w:sz w:val="24"/>
          <w:szCs w:val="24"/>
        </w:rPr>
        <w:t>” - ustawa z dnia 11 września 2019 r. - Prawo zamówień publicznych (</w:t>
      </w:r>
      <w:proofErr w:type="spellStart"/>
      <w:r w:rsidR="003A05D7" w:rsidRPr="00CF6B88">
        <w:rPr>
          <w:rFonts w:ascii="Times New Roman" w:eastAsia="Times New Roman" w:hAnsi="Times New Roman" w:cs="Times New Roman"/>
          <w:sz w:val="24"/>
          <w:szCs w:val="24"/>
        </w:rPr>
        <w:t>t.j</w:t>
      </w:r>
      <w:proofErr w:type="spellEnd"/>
      <w:r w:rsidR="003A05D7" w:rsidRPr="00CF6B88">
        <w:rPr>
          <w:rFonts w:ascii="Times New Roman" w:eastAsia="Times New Roman" w:hAnsi="Times New Roman" w:cs="Times New Roman"/>
          <w:sz w:val="24"/>
          <w:szCs w:val="24"/>
        </w:rPr>
        <w:t>. Dz. U.</w:t>
      </w:r>
      <w:r w:rsidR="00CC47C8" w:rsidRPr="00CF6B88">
        <w:rPr>
          <w:rFonts w:ascii="Times New Roman" w:eastAsia="Times New Roman" w:hAnsi="Times New Roman" w:cs="Times New Roman"/>
          <w:sz w:val="24"/>
          <w:szCs w:val="24"/>
        </w:rPr>
        <w:t xml:space="preserve"> </w:t>
      </w:r>
      <w:r w:rsidR="00EF0EC0">
        <w:rPr>
          <w:rFonts w:ascii="Times New Roman" w:eastAsia="Times New Roman" w:hAnsi="Times New Roman" w:cs="Times New Roman"/>
          <w:sz w:val="24"/>
          <w:szCs w:val="24"/>
        </w:rPr>
        <w:t>z 202</w:t>
      </w:r>
      <w:r w:rsidR="007C67F3">
        <w:rPr>
          <w:rFonts w:ascii="Times New Roman" w:eastAsia="Times New Roman" w:hAnsi="Times New Roman" w:cs="Times New Roman"/>
          <w:sz w:val="24"/>
          <w:szCs w:val="24"/>
        </w:rPr>
        <w:t>3</w:t>
      </w:r>
      <w:r w:rsidR="003A05D7" w:rsidRPr="00CF6B88">
        <w:rPr>
          <w:rFonts w:ascii="Times New Roman" w:eastAsia="Times New Roman" w:hAnsi="Times New Roman" w:cs="Times New Roman"/>
          <w:sz w:val="24"/>
          <w:szCs w:val="24"/>
        </w:rPr>
        <w:t xml:space="preserve"> r. poz. </w:t>
      </w:r>
      <w:r w:rsidR="00EF0EC0">
        <w:rPr>
          <w:rFonts w:ascii="Times New Roman" w:eastAsia="Times New Roman" w:hAnsi="Times New Roman" w:cs="Times New Roman"/>
          <w:sz w:val="24"/>
          <w:szCs w:val="24"/>
        </w:rPr>
        <w:t>1</w:t>
      </w:r>
      <w:r w:rsidR="007C67F3">
        <w:rPr>
          <w:rFonts w:ascii="Times New Roman" w:eastAsia="Times New Roman" w:hAnsi="Times New Roman" w:cs="Times New Roman"/>
          <w:sz w:val="24"/>
          <w:szCs w:val="24"/>
        </w:rPr>
        <w:t>605</w:t>
      </w:r>
      <w:r w:rsidR="003A05D7" w:rsidRPr="00CF6B88">
        <w:rPr>
          <w:rFonts w:ascii="Times New Roman" w:eastAsia="Times New Roman" w:hAnsi="Times New Roman" w:cs="Times New Roman"/>
          <w:sz w:val="24"/>
          <w:szCs w:val="24"/>
        </w:rPr>
        <w:t xml:space="preserve"> z </w:t>
      </w:r>
      <w:proofErr w:type="spellStart"/>
      <w:r w:rsidR="003A05D7" w:rsidRPr="00CF6B88">
        <w:rPr>
          <w:rFonts w:ascii="Times New Roman" w:eastAsia="Times New Roman" w:hAnsi="Times New Roman" w:cs="Times New Roman"/>
          <w:sz w:val="24"/>
          <w:szCs w:val="24"/>
        </w:rPr>
        <w:t>późn</w:t>
      </w:r>
      <w:proofErr w:type="spellEnd"/>
      <w:r w:rsidR="003A05D7" w:rsidRPr="00CF6B88">
        <w:rPr>
          <w:rFonts w:ascii="Times New Roman" w:eastAsia="Times New Roman" w:hAnsi="Times New Roman" w:cs="Times New Roman"/>
          <w:sz w:val="24"/>
          <w:szCs w:val="24"/>
        </w:rPr>
        <w:t>. zm.).</w:t>
      </w:r>
    </w:p>
    <w:p w14:paraId="706CFA90" w14:textId="77777777" w:rsidR="00CC47C8" w:rsidRPr="00CF6B88" w:rsidRDefault="003A05D7" w:rsidP="008852E0">
      <w:pPr>
        <w:pStyle w:val="Akapitzlist"/>
        <w:numPr>
          <w:ilvl w:val="0"/>
          <w:numId w:val="1"/>
        </w:numPr>
        <w:shd w:val="clear" w:color="auto" w:fill="FFFFFF"/>
        <w:spacing w:line="276" w:lineRule="auto"/>
        <w:ind w:right="76" w:hanging="436"/>
        <w:jc w:val="both"/>
        <w:rPr>
          <w:rFonts w:ascii="Times New Roman" w:hAnsi="Times New Roman" w:cs="Times New Roman"/>
          <w:sz w:val="24"/>
          <w:szCs w:val="24"/>
        </w:rPr>
      </w:pPr>
      <w:r w:rsidRPr="00CF6B88">
        <w:rPr>
          <w:rFonts w:ascii="Times New Roman" w:eastAsia="Times New Roman" w:hAnsi="Times New Roman" w:cs="Times New Roman"/>
          <w:sz w:val="24"/>
          <w:szCs w:val="24"/>
        </w:rPr>
        <w:t xml:space="preserve">„Zamówienie” – należy przez to rozumieć zamówienie publiczne, którego przedmiot został w sposób </w:t>
      </w:r>
      <w:r w:rsidR="00CC47C8" w:rsidRPr="00CF6B88">
        <w:rPr>
          <w:rFonts w:ascii="Times New Roman" w:eastAsia="Times New Roman" w:hAnsi="Times New Roman" w:cs="Times New Roman"/>
          <w:sz w:val="24"/>
          <w:szCs w:val="24"/>
        </w:rPr>
        <w:t xml:space="preserve"> s</w:t>
      </w:r>
      <w:r w:rsidRPr="00CF6B88">
        <w:rPr>
          <w:rFonts w:ascii="Times New Roman" w:eastAsia="Times New Roman" w:hAnsi="Times New Roman" w:cs="Times New Roman"/>
          <w:sz w:val="24"/>
          <w:szCs w:val="24"/>
        </w:rPr>
        <w:t>zczegółowy opisany w punkcie II SWZ.</w:t>
      </w:r>
    </w:p>
    <w:p w14:paraId="1FD565EB" w14:textId="77777777" w:rsidR="003E553D" w:rsidRPr="00CF6B88"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Jako podstawowy dokument do sporządzenia Oferty należy traktować niniejszą SWZ (Specyfikację Warunków Zamówienia) wraz ze wszystkimi dokumentami zamieszczonymi na stronie internetowej Zamawiającego, w tym ewentualnymi Informacjami dla Wykonawców.</w:t>
      </w:r>
    </w:p>
    <w:p w14:paraId="58B3A8BC" w14:textId="77777777" w:rsidR="003E553D" w:rsidRDefault="003E553D" w:rsidP="008852E0">
      <w:pPr>
        <w:pStyle w:val="Akapitzlist"/>
        <w:numPr>
          <w:ilvl w:val="0"/>
          <w:numId w:val="29"/>
        </w:numPr>
        <w:shd w:val="clear" w:color="auto" w:fill="FFFFFF"/>
        <w:spacing w:line="276" w:lineRule="auto"/>
        <w:ind w:right="76"/>
        <w:jc w:val="both"/>
        <w:rPr>
          <w:rFonts w:ascii="Times New Roman" w:hAnsi="Times New Roman" w:cs="Times New Roman"/>
          <w:sz w:val="24"/>
          <w:szCs w:val="24"/>
        </w:rPr>
      </w:pPr>
      <w:r w:rsidRPr="00CF6B88">
        <w:rPr>
          <w:rFonts w:ascii="Times New Roman" w:hAnsi="Times New Roman" w:cs="Times New Roman"/>
          <w:sz w:val="24"/>
          <w:szCs w:val="24"/>
        </w:rPr>
        <w:t xml:space="preserve">Do czynności podejmowanych przez Zamawiającego i Wykonawcę stosować się będzie przepisy ustawy z dnia 23 kwietnia 1964 r. Kodeks cywilny (tj. z 2020r., poz. 1740),  jeżeli przepisy </w:t>
      </w:r>
      <w:proofErr w:type="spellStart"/>
      <w:r w:rsidRPr="00CF6B88">
        <w:rPr>
          <w:rFonts w:ascii="Times New Roman" w:hAnsi="Times New Roman" w:cs="Times New Roman"/>
          <w:sz w:val="24"/>
          <w:szCs w:val="24"/>
        </w:rPr>
        <w:t>uPzp</w:t>
      </w:r>
      <w:proofErr w:type="spellEnd"/>
      <w:r w:rsidRPr="00CF6B88">
        <w:rPr>
          <w:rFonts w:ascii="Times New Roman" w:hAnsi="Times New Roman" w:cs="Times New Roman"/>
          <w:sz w:val="24"/>
          <w:szCs w:val="24"/>
        </w:rPr>
        <w:t xml:space="preserve"> nie stanowią inaczej.</w:t>
      </w:r>
    </w:p>
    <w:p w14:paraId="7F5D0F42" w14:textId="77777777" w:rsidR="00D219CE" w:rsidRPr="0037060A" w:rsidRDefault="00D219CE" w:rsidP="0037060A">
      <w:pPr>
        <w:shd w:val="clear" w:color="auto" w:fill="FFFFFF"/>
        <w:spacing w:line="276" w:lineRule="auto"/>
        <w:ind w:right="76"/>
        <w:jc w:val="both"/>
        <w:rPr>
          <w:rFonts w:ascii="Times New Roman" w:hAnsi="Times New Roman" w:cs="Times New Roman"/>
          <w:sz w:val="24"/>
          <w:szCs w:val="24"/>
        </w:rPr>
      </w:pPr>
    </w:p>
    <w:p w14:paraId="301F4473" w14:textId="77777777" w:rsidR="003A05D7" w:rsidRPr="00CF6B88" w:rsidRDefault="003A05D7" w:rsidP="003A05D7">
      <w:pPr>
        <w:shd w:val="clear" w:color="auto" w:fill="FFFFFF"/>
        <w:tabs>
          <w:tab w:val="left" w:pos="710"/>
        </w:tabs>
        <w:spacing w:line="276" w:lineRule="auto"/>
        <w:ind w:right="461"/>
        <w:rPr>
          <w:rFonts w:ascii="Times New Roman" w:hAnsi="Times New Roman" w:cs="Times New Roman"/>
          <w:sz w:val="24"/>
          <w:szCs w:val="24"/>
        </w:rPr>
      </w:pPr>
    </w:p>
    <w:p w14:paraId="3A91B1CA" w14:textId="77777777" w:rsidR="00FE18F3" w:rsidRPr="00CF6B88"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CF6B88">
        <w:rPr>
          <w:rFonts w:ascii="Times New Roman" w:hAnsi="Times New Roman" w:cs="Times New Roman"/>
          <w:b/>
          <w:bCs/>
          <w:color w:val="2F5496" w:themeColor="accent5" w:themeShade="BF"/>
          <w:sz w:val="24"/>
          <w:szCs w:val="24"/>
        </w:rPr>
        <w:lastRenderedPageBreak/>
        <w:t>OPIS PRZEDMIOTU ZAMÓWIENIA</w:t>
      </w:r>
    </w:p>
    <w:p w14:paraId="025E6D33" w14:textId="77777777" w:rsidR="0027357B" w:rsidRPr="00CF6B88" w:rsidRDefault="0027357B" w:rsidP="0027357B">
      <w:pPr>
        <w:shd w:val="clear" w:color="auto" w:fill="FFFFFF"/>
        <w:tabs>
          <w:tab w:val="left" w:pos="710"/>
        </w:tabs>
        <w:spacing w:line="276" w:lineRule="auto"/>
        <w:ind w:left="720"/>
        <w:rPr>
          <w:rFonts w:ascii="Times New Roman" w:hAnsi="Times New Roman" w:cs="Times New Roman"/>
          <w:b/>
          <w:bCs/>
          <w:color w:val="7030A0"/>
          <w:sz w:val="24"/>
          <w:szCs w:val="24"/>
        </w:rPr>
      </w:pPr>
    </w:p>
    <w:p w14:paraId="15B1D9D0" w14:textId="7B5AF8FC" w:rsidR="00BB5BDC" w:rsidRPr="00B84D8F" w:rsidRDefault="00C842D0" w:rsidP="00676AE3">
      <w:pPr>
        <w:pStyle w:val="Akapitzlist"/>
        <w:numPr>
          <w:ilvl w:val="0"/>
          <w:numId w:val="28"/>
        </w:numPr>
        <w:jc w:val="both"/>
        <w:rPr>
          <w:rFonts w:ascii="Times New Roman" w:eastAsia="Times New Roman" w:hAnsi="Times New Roman" w:cs="Times New Roman"/>
          <w:b/>
          <w:bCs/>
          <w:sz w:val="24"/>
          <w:szCs w:val="24"/>
        </w:rPr>
      </w:pPr>
      <w:r w:rsidRPr="00B84D8F">
        <w:rPr>
          <w:rFonts w:ascii="Times New Roman" w:hAnsi="Times New Roman" w:cs="Times New Roman"/>
          <w:sz w:val="24"/>
          <w:szCs w:val="24"/>
        </w:rPr>
        <w:t>Przedmiot zamówienia</w:t>
      </w:r>
      <w:r w:rsidR="00B84D8F">
        <w:rPr>
          <w:rFonts w:ascii="Times New Roman" w:hAnsi="Times New Roman" w:cs="Times New Roman"/>
          <w:sz w:val="24"/>
          <w:szCs w:val="24"/>
        </w:rPr>
        <w:t>:</w:t>
      </w:r>
      <w:r w:rsidRPr="00B84D8F">
        <w:rPr>
          <w:rFonts w:ascii="Times New Roman" w:hAnsi="Times New Roman" w:cs="Times New Roman"/>
          <w:sz w:val="24"/>
          <w:szCs w:val="24"/>
        </w:rPr>
        <w:t xml:space="preserve"> </w:t>
      </w:r>
      <w:r w:rsidR="00BB5BDC" w:rsidRPr="00B84D8F">
        <w:rPr>
          <w:rFonts w:ascii="Times New Roman" w:eastAsia="Times New Roman" w:hAnsi="Times New Roman" w:cs="Times New Roman"/>
          <w:sz w:val="24"/>
          <w:szCs w:val="24"/>
        </w:rPr>
        <w:t xml:space="preserve"> wykonywani</w:t>
      </w:r>
      <w:r w:rsidR="0089016D">
        <w:rPr>
          <w:rFonts w:ascii="Times New Roman" w:eastAsia="Times New Roman" w:hAnsi="Times New Roman" w:cs="Times New Roman"/>
          <w:sz w:val="24"/>
          <w:szCs w:val="24"/>
        </w:rPr>
        <w:t>e</w:t>
      </w:r>
      <w:r w:rsidR="00BB5BDC" w:rsidRPr="00B84D8F">
        <w:rPr>
          <w:rFonts w:ascii="Times New Roman" w:eastAsia="Times New Roman" w:hAnsi="Times New Roman" w:cs="Times New Roman"/>
          <w:sz w:val="24"/>
          <w:szCs w:val="24"/>
        </w:rPr>
        <w:t xml:space="preserve"> czynności polegających na zarządzaniu, konserwacji i eksploatacji oświetlenia ulicznego we wszystkich miejscowościach położonych na terenie Gminy Rewal, tj. w Pogorzelicy, Niechorzu, Rewalu, Śliwinie, Trzęsaczu, Pustkowiu i Pobierowie. Przedmiot umowy obejmuje</w:t>
      </w:r>
      <w:r w:rsidR="00BB5BDC" w:rsidRPr="00B84D8F">
        <w:rPr>
          <w:rFonts w:ascii="Times New Roman" w:eastAsia="Times New Roman" w:hAnsi="Times New Roman" w:cs="Times New Roman"/>
          <w:b/>
          <w:bCs/>
          <w:sz w:val="24"/>
          <w:szCs w:val="24"/>
        </w:rPr>
        <w:t xml:space="preserve">: 4565 sztuk opraw wraz z przynależnymi słupami oświetleniowymi i siecią zasilającą </w:t>
      </w:r>
      <w:proofErr w:type="spellStart"/>
      <w:r w:rsidR="00BB5BDC" w:rsidRPr="00B84D8F">
        <w:rPr>
          <w:rFonts w:ascii="Times New Roman" w:eastAsia="Times New Roman" w:hAnsi="Times New Roman" w:cs="Times New Roman"/>
          <w:b/>
          <w:bCs/>
          <w:sz w:val="24"/>
          <w:szCs w:val="24"/>
        </w:rPr>
        <w:t>nN</w:t>
      </w:r>
      <w:proofErr w:type="spellEnd"/>
      <w:r w:rsidR="00BB5BDC" w:rsidRPr="00B84D8F">
        <w:rPr>
          <w:rFonts w:ascii="Times New Roman" w:eastAsia="Times New Roman" w:hAnsi="Times New Roman" w:cs="Times New Roman"/>
          <w:b/>
          <w:bCs/>
          <w:sz w:val="24"/>
          <w:szCs w:val="24"/>
        </w:rPr>
        <w:t xml:space="preserve"> 0,4 </w:t>
      </w:r>
      <w:proofErr w:type="spellStart"/>
      <w:r w:rsidR="00BB5BDC" w:rsidRPr="00B84D8F">
        <w:rPr>
          <w:rFonts w:ascii="Times New Roman" w:eastAsia="Times New Roman" w:hAnsi="Times New Roman" w:cs="Times New Roman"/>
          <w:b/>
          <w:bCs/>
          <w:sz w:val="24"/>
          <w:szCs w:val="24"/>
        </w:rPr>
        <w:t>kV</w:t>
      </w:r>
      <w:proofErr w:type="spellEnd"/>
      <w:r w:rsidR="00BB5BDC" w:rsidRPr="00B84D8F">
        <w:rPr>
          <w:rFonts w:ascii="Times New Roman" w:eastAsia="Times New Roman" w:hAnsi="Times New Roman" w:cs="Times New Roman"/>
          <w:b/>
          <w:bCs/>
          <w:sz w:val="24"/>
          <w:szCs w:val="24"/>
        </w:rPr>
        <w:t>.</w:t>
      </w:r>
    </w:p>
    <w:p w14:paraId="62FDB5AF" w14:textId="77777777" w:rsidR="00BB5BDC" w:rsidRPr="00BA3F60" w:rsidRDefault="00BB5BDC" w:rsidP="00BB5BDC">
      <w:pPr>
        <w:numPr>
          <w:ilvl w:val="0"/>
          <w:numId w:val="46"/>
        </w:numPr>
        <w:tabs>
          <w:tab w:val="left" w:pos="945"/>
        </w:tabs>
        <w:rPr>
          <w:rFonts w:ascii="Times New Roman" w:eastAsia="Times New Roman" w:hAnsi="Times New Roman" w:cs="Times New Roman"/>
          <w:bCs/>
          <w:sz w:val="24"/>
          <w:szCs w:val="24"/>
        </w:rPr>
      </w:pPr>
      <w:r w:rsidRPr="00BA3F60">
        <w:rPr>
          <w:rFonts w:ascii="Times New Roman" w:eastAsia="Times New Roman" w:hAnsi="Times New Roman" w:cs="Times New Roman"/>
          <w:bCs/>
          <w:sz w:val="24"/>
          <w:szCs w:val="24"/>
        </w:rPr>
        <w:t xml:space="preserve">W ramach czynności polegających na </w:t>
      </w:r>
      <w:r w:rsidRPr="00BA3F60">
        <w:rPr>
          <w:rFonts w:ascii="Times New Roman" w:eastAsia="Times New Roman" w:hAnsi="Times New Roman" w:cs="Times New Roman"/>
          <w:b/>
          <w:sz w:val="24"/>
          <w:szCs w:val="24"/>
        </w:rPr>
        <w:t>zarządzaniu</w:t>
      </w:r>
      <w:r w:rsidRPr="00BA3F60">
        <w:rPr>
          <w:rFonts w:ascii="Times New Roman" w:eastAsia="Times New Roman" w:hAnsi="Times New Roman" w:cs="Times New Roman"/>
          <w:bCs/>
          <w:sz w:val="24"/>
          <w:szCs w:val="24"/>
        </w:rPr>
        <w:t xml:space="preserve"> Wykonawca zobowiązany jest do:</w:t>
      </w:r>
    </w:p>
    <w:p w14:paraId="3A2FF276" w14:textId="77777777" w:rsidR="00BB5BDC" w:rsidRPr="00BA3F60" w:rsidRDefault="00BB5BDC" w:rsidP="00BB5BDC">
      <w:pPr>
        <w:pStyle w:val="Akapitzlist"/>
        <w:widowControl/>
        <w:numPr>
          <w:ilvl w:val="1"/>
          <w:numId w:val="46"/>
        </w:numPr>
        <w:autoSpaceDE/>
        <w:autoSpaceDN/>
        <w:adjustRightInd/>
        <w:jc w:val="both"/>
        <w:rPr>
          <w:rFonts w:ascii="Times New Roman" w:eastAsia="Calibri" w:hAnsi="Times New Roman" w:cs="Times New Roman"/>
          <w:sz w:val="24"/>
          <w:szCs w:val="24"/>
        </w:rPr>
      </w:pPr>
      <w:r w:rsidRPr="00BA3F60">
        <w:rPr>
          <w:rFonts w:ascii="Times New Roman" w:hAnsi="Times New Roman" w:cs="Times New Roman"/>
          <w:sz w:val="24"/>
          <w:szCs w:val="24"/>
        </w:rPr>
        <w:t>regulacji czasów załączania i wyłączania oświetlenia ulicznego,</w:t>
      </w:r>
    </w:p>
    <w:p w14:paraId="5C756452" w14:textId="297DB28A" w:rsidR="00BB5BDC" w:rsidRPr="00BA3F60" w:rsidRDefault="00BB5BDC" w:rsidP="00BB5BDC">
      <w:pPr>
        <w:pStyle w:val="Akapitzlist"/>
        <w:numPr>
          <w:ilvl w:val="1"/>
          <w:numId w:val="46"/>
        </w:numPr>
        <w:tabs>
          <w:tab w:val="left" w:pos="945"/>
        </w:tabs>
        <w:rPr>
          <w:rFonts w:ascii="Times New Roman" w:eastAsia="Times New Roman" w:hAnsi="Times New Roman" w:cs="Times New Roman"/>
          <w:bCs/>
          <w:sz w:val="24"/>
          <w:szCs w:val="24"/>
        </w:rPr>
      </w:pPr>
      <w:r w:rsidRPr="00BA3F60">
        <w:rPr>
          <w:rFonts w:ascii="Times New Roman" w:hAnsi="Times New Roman" w:cs="Times New Roman"/>
          <w:sz w:val="24"/>
          <w:szCs w:val="24"/>
        </w:rPr>
        <w:tab/>
        <w:t>wyłączanie wskazanych przez Zamawiającego części obwodów</w:t>
      </w:r>
      <w:r w:rsidR="0077501F">
        <w:rPr>
          <w:rFonts w:ascii="Times New Roman" w:hAnsi="Times New Roman" w:cs="Times New Roman"/>
          <w:sz w:val="24"/>
          <w:szCs w:val="24"/>
        </w:rPr>
        <w:t>.</w:t>
      </w:r>
    </w:p>
    <w:p w14:paraId="1E967442" w14:textId="77777777" w:rsidR="00BB5BDC" w:rsidRPr="00BA3F60" w:rsidRDefault="00BB5BDC" w:rsidP="00BB5BDC">
      <w:pPr>
        <w:numPr>
          <w:ilvl w:val="0"/>
          <w:numId w:val="46"/>
        </w:numPr>
        <w:tabs>
          <w:tab w:val="left" w:pos="945"/>
        </w:tabs>
        <w:rPr>
          <w:rFonts w:ascii="Times New Roman" w:eastAsia="Times New Roman" w:hAnsi="Times New Roman" w:cs="Times New Roman"/>
          <w:bCs/>
          <w:sz w:val="24"/>
          <w:szCs w:val="24"/>
        </w:rPr>
      </w:pPr>
      <w:r w:rsidRPr="00BA3F60">
        <w:rPr>
          <w:rFonts w:ascii="Times New Roman" w:eastAsia="Times New Roman" w:hAnsi="Times New Roman" w:cs="Times New Roman"/>
          <w:bCs/>
          <w:sz w:val="24"/>
          <w:szCs w:val="24"/>
        </w:rPr>
        <w:t xml:space="preserve">W ramach </w:t>
      </w:r>
      <w:r w:rsidRPr="00BA3F60">
        <w:rPr>
          <w:rFonts w:ascii="Times New Roman" w:eastAsia="Times New Roman" w:hAnsi="Times New Roman" w:cs="Times New Roman"/>
          <w:b/>
          <w:sz w:val="24"/>
          <w:szCs w:val="24"/>
        </w:rPr>
        <w:t>czynności eksploatacyjnych</w:t>
      </w:r>
      <w:r w:rsidRPr="00BA3F60">
        <w:rPr>
          <w:rFonts w:ascii="Times New Roman" w:eastAsia="Times New Roman" w:hAnsi="Times New Roman" w:cs="Times New Roman"/>
          <w:bCs/>
          <w:sz w:val="24"/>
          <w:szCs w:val="24"/>
        </w:rPr>
        <w:t xml:space="preserve"> Wykonawca zobowiązany jest do:</w:t>
      </w:r>
    </w:p>
    <w:p w14:paraId="0CF6D2FC"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przeglądów technicznych urządzeń, aparatury zasilającej, pomiarowej i sterowniczej,</w:t>
      </w:r>
    </w:p>
    <w:p w14:paraId="7408BA34"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oględzin tras linii napowietrznych i oględzin tras linii kablowych,</w:t>
      </w:r>
    </w:p>
    <w:p w14:paraId="0DDC40A0"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przeglądów technicznych opraw i wnęk latarni,</w:t>
      </w:r>
    </w:p>
    <w:p w14:paraId="55A7E49C"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malowania i konserwacji metalowych konstrukcji latarni,</w:t>
      </w:r>
    </w:p>
    <w:p w14:paraId="24FA0E23"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pomiarów ochrony przed porażeniem prądem elektrycznym z częstotliwością zgodną z obowiązującymi przepisami,</w:t>
      </w:r>
    </w:p>
    <w:p w14:paraId="27FD29E9"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okresowej kontroli oświetlenia w porze świecenia (będzie dokonywana wyłącznie w porze nocnej).</w:t>
      </w:r>
    </w:p>
    <w:p w14:paraId="363D9747" w14:textId="77777777" w:rsidR="00BB5BDC" w:rsidRPr="00BA3F60" w:rsidRDefault="00BB5BDC" w:rsidP="00BB5BDC">
      <w:pPr>
        <w:numPr>
          <w:ilvl w:val="1"/>
          <w:numId w:val="46"/>
        </w:numPr>
        <w:tabs>
          <w:tab w:val="left" w:pos="23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ręcznego korygowania czasu włączania i wyłączania oświetlenia ulicznego w zależności od warunków zewnętrznych.</w:t>
      </w:r>
    </w:p>
    <w:p w14:paraId="305E4CAF" w14:textId="77777777" w:rsidR="00BB5BDC" w:rsidRPr="00BA3F60" w:rsidRDefault="00BB5BDC" w:rsidP="00BB5BDC">
      <w:pPr>
        <w:numPr>
          <w:ilvl w:val="0"/>
          <w:numId w:val="46"/>
        </w:numPr>
        <w:tabs>
          <w:tab w:val="left" w:pos="945"/>
        </w:tabs>
        <w:rPr>
          <w:rFonts w:ascii="Times New Roman" w:eastAsia="Times New Roman" w:hAnsi="Times New Roman" w:cs="Times New Roman"/>
          <w:bCs/>
          <w:sz w:val="24"/>
          <w:szCs w:val="24"/>
        </w:rPr>
      </w:pPr>
      <w:r w:rsidRPr="00BA3F60">
        <w:rPr>
          <w:rFonts w:ascii="Times New Roman" w:eastAsia="Times New Roman" w:hAnsi="Times New Roman" w:cs="Times New Roman"/>
          <w:bCs/>
          <w:sz w:val="24"/>
          <w:szCs w:val="24"/>
        </w:rPr>
        <w:t xml:space="preserve">W ramach </w:t>
      </w:r>
      <w:r w:rsidRPr="00BA3F60">
        <w:rPr>
          <w:rFonts w:ascii="Times New Roman" w:eastAsia="Times New Roman" w:hAnsi="Times New Roman" w:cs="Times New Roman"/>
          <w:b/>
          <w:sz w:val="24"/>
          <w:szCs w:val="24"/>
        </w:rPr>
        <w:t>czynności konserwacyjnych</w:t>
      </w:r>
      <w:r w:rsidRPr="00BA3F60">
        <w:rPr>
          <w:rFonts w:ascii="Times New Roman" w:eastAsia="Times New Roman" w:hAnsi="Times New Roman" w:cs="Times New Roman"/>
          <w:bCs/>
          <w:sz w:val="24"/>
          <w:szCs w:val="24"/>
        </w:rPr>
        <w:t xml:space="preserve"> Wykonawca zobowiązany jest do: </w:t>
      </w:r>
    </w:p>
    <w:p w14:paraId="2CB093FE" w14:textId="77777777" w:rsidR="00BB5BDC" w:rsidRPr="00BA3F60" w:rsidRDefault="00BB5BDC" w:rsidP="00BB5BDC">
      <w:pPr>
        <w:numPr>
          <w:ilvl w:val="1"/>
          <w:numId w:val="46"/>
        </w:numPr>
        <w:tabs>
          <w:tab w:val="left" w:pos="1530"/>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wymiany uszkodzonych elementów układu zasilania i sterowania,</w:t>
      </w:r>
    </w:p>
    <w:p w14:paraId="0D2A3684" w14:textId="56371A71" w:rsidR="00BB5BDC" w:rsidRPr="00BA3F60" w:rsidRDefault="00BB5BDC" w:rsidP="00BB5BDC">
      <w:pPr>
        <w:numPr>
          <w:ilvl w:val="1"/>
          <w:numId w:val="46"/>
        </w:numPr>
        <w:tabs>
          <w:tab w:val="num" w:pos="3240"/>
        </w:tabs>
        <w:rPr>
          <w:rFonts w:ascii="Times New Roman" w:eastAsia="Times New Roman" w:hAnsi="Times New Roman" w:cs="Times New Roman"/>
          <w:b/>
          <w:bCs/>
          <w:sz w:val="24"/>
          <w:szCs w:val="24"/>
        </w:rPr>
      </w:pPr>
      <w:r w:rsidRPr="00BA3F60">
        <w:rPr>
          <w:rFonts w:ascii="Times New Roman" w:eastAsia="Times New Roman" w:hAnsi="Times New Roman" w:cs="Times New Roman"/>
          <w:sz w:val="24"/>
          <w:szCs w:val="24"/>
        </w:rPr>
        <w:t xml:space="preserve">wymiany uszkodzonych słupów, źródeł światła, opraw, oprawek, dławików i układów zapłonowych, </w:t>
      </w:r>
      <w:r w:rsidRPr="0077501F">
        <w:rPr>
          <w:rFonts w:ascii="Times New Roman" w:eastAsia="Times New Roman" w:hAnsi="Times New Roman" w:cs="Times New Roman"/>
          <w:sz w:val="24"/>
          <w:szCs w:val="24"/>
        </w:rPr>
        <w:t>modułów LED</w:t>
      </w:r>
      <w:r w:rsidR="0077501F">
        <w:rPr>
          <w:rFonts w:ascii="Times New Roman" w:eastAsia="Times New Roman" w:hAnsi="Times New Roman" w:cs="Times New Roman"/>
          <w:sz w:val="24"/>
          <w:szCs w:val="24"/>
        </w:rPr>
        <w:t>,</w:t>
      </w:r>
    </w:p>
    <w:p w14:paraId="277A251F"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wymiany wysięgników i uszkodzonych tabliczek słupowych,</w:t>
      </w:r>
    </w:p>
    <w:p w14:paraId="13EECE76"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wymiany drzwiczek wnękowych latarni,</w:t>
      </w:r>
    </w:p>
    <w:p w14:paraId="4B73412F"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mycia kloszy opraw oświetleniowych,</w:t>
      </w:r>
    </w:p>
    <w:p w14:paraId="1F988A62"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usuwania awarii oświetlenia,</w:t>
      </w:r>
    </w:p>
    <w:p w14:paraId="3A019111"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zarządzania systemem oświetlenia ulicznego,</w:t>
      </w:r>
    </w:p>
    <w:p w14:paraId="69270D3E"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naprawy uszkodzonych przewodów w słupach oświetleniowych,</w:t>
      </w:r>
    </w:p>
    <w:p w14:paraId="1A33FC16"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 xml:space="preserve">lokalizacji oraz usuwania awarii ziemnej i napowietrznej sieci oświetleniowej </w:t>
      </w:r>
      <w:proofErr w:type="spellStart"/>
      <w:r w:rsidRPr="00BA3F60">
        <w:rPr>
          <w:rFonts w:ascii="Times New Roman" w:eastAsia="Times New Roman" w:hAnsi="Times New Roman" w:cs="Times New Roman"/>
          <w:sz w:val="24"/>
          <w:szCs w:val="24"/>
        </w:rPr>
        <w:t>nN</w:t>
      </w:r>
      <w:proofErr w:type="spellEnd"/>
      <w:r w:rsidRPr="00BA3F60">
        <w:rPr>
          <w:rFonts w:ascii="Times New Roman" w:eastAsia="Times New Roman" w:hAnsi="Times New Roman" w:cs="Times New Roman"/>
          <w:sz w:val="24"/>
          <w:szCs w:val="24"/>
        </w:rPr>
        <w:t xml:space="preserve"> 0,4 </w:t>
      </w:r>
      <w:proofErr w:type="spellStart"/>
      <w:r w:rsidRPr="00BA3F60">
        <w:rPr>
          <w:rFonts w:ascii="Times New Roman" w:eastAsia="Times New Roman" w:hAnsi="Times New Roman" w:cs="Times New Roman"/>
          <w:sz w:val="24"/>
          <w:szCs w:val="24"/>
        </w:rPr>
        <w:t>kV</w:t>
      </w:r>
      <w:proofErr w:type="spellEnd"/>
      <w:r w:rsidRPr="00BA3F60">
        <w:rPr>
          <w:rFonts w:ascii="Times New Roman" w:eastAsia="Times New Roman" w:hAnsi="Times New Roman" w:cs="Times New Roman"/>
          <w:sz w:val="24"/>
          <w:szCs w:val="24"/>
        </w:rPr>
        <w:t>,</w:t>
      </w:r>
    </w:p>
    <w:p w14:paraId="575A956F" w14:textId="77777777" w:rsidR="00BB5BDC" w:rsidRPr="00BA3F60" w:rsidRDefault="00BB5BDC" w:rsidP="00BB5BDC">
      <w:pPr>
        <w:numPr>
          <w:ilvl w:val="1"/>
          <w:numId w:val="46"/>
        </w:numPr>
        <w:tabs>
          <w:tab w:val="num" w:pos="3240"/>
        </w:tabs>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odtworzenia nawierzchni po wykonaniu napraw sieci oświetleniowej.</w:t>
      </w:r>
    </w:p>
    <w:p w14:paraId="2A940B52" w14:textId="6EB0283F" w:rsidR="007C67F3" w:rsidRPr="00BB5BDC" w:rsidRDefault="00BB5BDC" w:rsidP="00BB5BDC">
      <w:pPr>
        <w:pStyle w:val="Akapitzlist"/>
        <w:numPr>
          <w:ilvl w:val="1"/>
          <w:numId w:val="46"/>
        </w:numPr>
        <w:jc w:val="both"/>
        <w:rPr>
          <w:rFonts w:ascii="Times New Roman" w:hAnsi="Times New Roman" w:cs="Times New Roman"/>
          <w:sz w:val="24"/>
          <w:szCs w:val="24"/>
        </w:rPr>
      </w:pPr>
      <w:r w:rsidRPr="00BB5BDC">
        <w:rPr>
          <w:rFonts w:ascii="Times New Roman" w:eastAsia="Times New Roman" w:hAnsi="Times New Roman" w:cs="Times New Roman"/>
          <w:sz w:val="24"/>
          <w:szCs w:val="24"/>
          <w:lang w:eastAsia="ar-SA"/>
        </w:rPr>
        <w:t>dokonywania przycięć gałęzi drzew które zasłaniają oprawy oświetleniowe</w:t>
      </w:r>
    </w:p>
    <w:p w14:paraId="5638E9D6" w14:textId="77777777" w:rsidR="00BB5BDC" w:rsidRPr="00BA3F60" w:rsidRDefault="00BB5BDC" w:rsidP="00BB5BDC">
      <w:pPr>
        <w:tabs>
          <w:tab w:val="left" w:pos="1530"/>
        </w:tabs>
        <w:rPr>
          <w:rFonts w:ascii="Times New Roman" w:eastAsia="Times New Roman" w:hAnsi="Times New Roman" w:cs="Times New Roman"/>
          <w:bCs/>
          <w:sz w:val="24"/>
          <w:szCs w:val="24"/>
        </w:rPr>
      </w:pPr>
      <w:r w:rsidRPr="00BA3F60">
        <w:rPr>
          <w:rFonts w:ascii="Times New Roman" w:eastAsia="Times New Roman" w:hAnsi="Times New Roman" w:cs="Times New Roman"/>
          <w:b/>
          <w:bCs/>
          <w:sz w:val="24"/>
          <w:szCs w:val="24"/>
        </w:rPr>
        <w:t xml:space="preserve">4.  </w:t>
      </w:r>
      <w:r w:rsidRPr="00BA3F60">
        <w:rPr>
          <w:rFonts w:ascii="Times New Roman" w:eastAsia="Times New Roman" w:hAnsi="Times New Roman" w:cs="Times New Roman"/>
          <w:bCs/>
          <w:sz w:val="24"/>
          <w:szCs w:val="24"/>
        </w:rPr>
        <w:t xml:space="preserve">TERMINY WYKONYWANIA POSZCZEGÓLNYCH CZYNNOŚCI: </w:t>
      </w:r>
    </w:p>
    <w:p w14:paraId="606FA230"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ust. 2 lit. a - c  wykonywane będą przez Wykonawcę co najmniej raz w miesiącu, nie później jednak niż do każdego 15 dnia miesiąca;</w:t>
      </w:r>
    </w:p>
    <w:p w14:paraId="35ADF769"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ust. 2 lit. f wykonywany będzie min. trzy razy w tygodniu i każdorazowo zakończony sporządzeniem protokołu zawierającego szczegółowy opis wykonanych czynności;</w:t>
      </w:r>
    </w:p>
    <w:p w14:paraId="6DF9472A"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ust. 2 lit. g – minimum co dwa tygodnie,</w:t>
      </w:r>
    </w:p>
    <w:p w14:paraId="0F2C162A"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ust. 3 lit. b oraz f wykonywane będą przez Wykonawcę niezwłocznie, nie później jednak niż w ciągu 24 godzin od zaistnienia konieczności dokonania czynności przewidzianych w tychże punktach;</w:t>
      </w:r>
    </w:p>
    <w:p w14:paraId="295AFF22"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ust. 3 lit. e wykonywany będzie przez Wykonawcę co najmniej trzy razy w każdym roku objętym umową  tj. jeden raz w miesiącach kwietniu, czerwcu w październiku;</w:t>
      </w:r>
    </w:p>
    <w:p w14:paraId="22FA85D5"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 xml:space="preserve">ust. 3 lit. g wykonywany będzie w sposób odpowiedni do długości dnia i nocy  (optymalne włącznie i wyłącznie oświetlenia).   </w:t>
      </w:r>
    </w:p>
    <w:p w14:paraId="7FED04FB"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 xml:space="preserve">pozostałe czynności w zależności od potrzeb, zużycia itd. </w:t>
      </w:r>
    </w:p>
    <w:p w14:paraId="42E511C3" w14:textId="77777777" w:rsidR="00BB5BDC" w:rsidRPr="00BA3F60" w:rsidRDefault="00BB5BDC" w:rsidP="00BB5BDC">
      <w:pPr>
        <w:numPr>
          <w:ilvl w:val="0"/>
          <w:numId w:val="47"/>
        </w:numPr>
        <w:rPr>
          <w:rFonts w:ascii="Times New Roman" w:eastAsia="Times New Roman" w:hAnsi="Times New Roman" w:cs="Times New Roman"/>
          <w:sz w:val="24"/>
          <w:szCs w:val="24"/>
        </w:rPr>
      </w:pPr>
      <w:r w:rsidRPr="00BA3F60">
        <w:rPr>
          <w:rFonts w:ascii="Times New Roman" w:eastAsia="Times New Roman" w:hAnsi="Times New Roman" w:cs="Times New Roman"/>
          <w:sz w:val="24"/>
          <w:szCs w:val="24"/>
        </w:rPr>
        <w:t>trzy razy w każdym roku objętym umową, tj. w miesiącu kwietniu, lipcu i wrześniu, Wykonawca wykona generalny przegląd całości oświetlenia.</w:t>
      </w:r>
    </w:p>
    <w:p w14:paraId="74951B19" w14:textId="77777777" w:rsidR="00BB5BDC" w:rsidRDefault="00BB5BDC" w:rsidP="00BB5BDC">
      <w:pPr>
        <w:tabs>
          <w:tab w:val="left" w:pos="1530"/>
        </w:tabs>
        <w:ind w:left="360"/>
        <w:rPr>
          <w:rFonts w:ascii="Times New Roman" w:eastAsia="Times New Roman" w:hAnsi="Times New Roman" w:cs="Times New Roman"/>
          <w:sz w:val="24"/>
          <w:szCs w:val="24"/>
        </w:rPr>
      </w:pPr>
      <w:r w:rsidRPr="00BB5BDC">
        <w:rPr>
          <w:rFonts w:ascii="Times New Roman" w:eastAsia="Times New Roman" w:hAnsi="Times New Roman" w:cs="Times New Roman"/>
          <w:sz w:val="24"/>
          <w:szCs w:val="24"/>
        </w:rPr>
        <w:t xml:space="preserve">5.  Zamawiający wymaga, by prace prowadzone przez Wykonawcę na wysokości wykonywane </w:t>
      </w:r>
      <w:r>
        <w:rPr>
          <w:rFonts w:ascii="Times New Roman" w:eastAsia="Times New Roman" w:hAnsi="Times New Roman" w:cs="Times New Roman"/>
          <w:sz w:val="24"/>
          <w:szCs w:val="24"/>
        </w:rPr>
        <w:t xml:space="preserve">    </w:t>
      </w:r>
    </w:p>
    <w:p w14:paraId="026165A2" w14:textId="77777777" w:rsidR="00BB5BDC" w:rsidRDefault="00BB5BDC" w:rsidP="00BB5BDC">
      <w:pPr>
        <w:tabs>
          <w:tab w:val="left" w:pos="153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5BDC">
        <w:rPr>
          <w:rFonts w:ascii="Times New Roman" w:eastAsia="Times New Roman" w:hAnsi="Times New Roman" w:cs="Times New Roman"/>
          <w:sz w:val="24"/>
          <w:szCs w:val="24"/>
        </w:rPr>
        <w:t xml:space="preserve">były przez uprawnionych pracowników z podnośnika koszowego o zasięgu minimum 8 </w:t>
      </w:r>
    </w:p>
    <w:p w14:paraId="17F048D2" w14:textId="155CD2EA" w:rsidR="00BB5BDC" w:rsidRPr="00BB5BDC" w:rsidRDefault="00BB5BDC" w:rsidP="00BB5BDC">
      <w:pPr>
        <w:tabs>
          <w:tab w:val="left" w:pos="1530"/>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5BDC">
        <w:rPr>
          <w:rFonts w:ascii="Times New Roman" w:eastAsia="Times New Roman" w:hAnsi="Times New Roman" w:cs="Times New Roman"/>
          <w:sz w:val="24"/>
          <w:szCs w:val="24"/>
        </w:rPr>
        <w:t>metrów, który dyspozycyjny będzie przez całą dobę.</w:t>
      </w:r>
    </w:p>
    <w:p w14:paraId="684DA350" w14:textId="77777777" w:rsidR="00BB5BDC" w:rsidRDefault="00BB5BDC" w:rsidP="00BB5BDC">
      <w:pPr>
        <w:tabs>
          <w:tab w:val="left" w:pos="15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BA3F60">
        <w:rPr>
          <w:rFonts w:ascii="Times New Roman" w:eastAsia="Times New Roman" w:hAnsi="Times New Roman" w:cs="Times New Roman"/>
          <w:sz w:val="24"/>
          <w:szCs w:val="24"/>
        </w:rPr>
        <w:t xml:space="preserve">6. Koszty materiałów zużywalnych i pomocniczych, niezbędnych do należytego wykonania </w:t>
      </w:r>
    </w:p>
    <w:p w14:paraId="57A961AF" w14:textId="29279E8B" w:rsidR="00BB5BDC" w:rsidRPr="00BA3F60" w:rsidRDefault="00BB5BDC" w:rsidP="00BB5BDC">
      <w:pPr>
        <w:tabs>
          <w:tab w:val="left" w:pos="153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BA3F60">
        <w:rPr>
          <w:rFonts w:ascii="Times New Roman" w:eastAsia="Times New Roman" w:hAnsi="Times New Roman" w:cs="Times New Roman"/>
          <w:sz w:val="24"/>
          <w:szCs w:val="24"/>
        </w:rPr>
        <w:t xml:space="preserve">zamówienia, w szczególności: farba, żarówki, dławiki, moduły LED, oprawki, układy zapłonowe, środki do konserwacji części metalowych, drzwiczki wnękowe latarni,  elementy zasilania i sterowania, wysięgniki, kable, przewody itp. </w:t>
      </w:r>
      <w:r w:rsidRPr="00BA3F60">
        <w:rPr>
          <w:rFonts w:ascii="Times New Roman" w:eastAsia="Times New Roman" w:hAnsi="Times New Roman" w:cs="Times New Roman"/>
          <w:b/>
          <w:bCs/>
          <w:sz w:val="24"/>
          <w:szCs w:val="24"/>
        </w:rPr>
        <w:t>zawarte są w cenie za wykonanie usługi</w:t>
      </w:r>
      <w:r w:rsidRPr="00BA3F60">
        <w:rPr>
          <w:rFonts w:ascii="Times New Roman" w:eastAsia="Times New Roman" w:hAnsi="Times New Roman" w:cs="Times New Roman"/>
          <w:sz w:val="24"/>
          <w:szCs w:val="24"/>
        </w:rPr>
        <w:t xml:space="preserve"> - Wykonawca </w:t>
      </w:r>
      <w:r w:rsidRPr="00BA3F60">
        <w:rPr>
          <w:rFonts w:ascii="Times New Roman" w:eastAsia="Times New Roman" w:hAnsi="Times New Roman" w:cs="Times New Roman"/>
          <w:sz w:val="24"/>
          <w:szCs w:val="24"/>
          <w:u w:val="single"/>
        </w:rPr>
        <w:t>nie będzie ich fakturował dodatkowo.</w:t>
      </w:r>
    </w:p>
    <w:p w14:paraId="0FA18405" w14:textId="373FE786" w:rsidR="00BB5BDC" w:rsidRPr="00BA3F60" w:rsidRDefault="00BB5BDC" w:rsidP="00BB5BDC">
      <w:pPr>
        <w:tabs>
          <w:tab w:val="left" w:pos="1530"/>
        </w:tabs>
        <w:rPr>
          <w:rFonts w:ascii="Times New Roman" w:eastAsia="Times New Roman" w:hAnsi="Times New Roman" w:cs="Times New Roman"/>
          <w:sz w:val="24"/>
          <w:szCs w:val="24"/>
        </w:rPr>
      </w:pPr>
      <w:bookmarkStart w:id="0" w:name="_Hlk152319635"/>
      <w:r w:rsidRPr="00BA3F60">
        <w:rPr>
          <w:rFonts w:ascii="Times New Roman" w:eastAsia="Times New Roman" w:hAnsi="Times New Roman" w:cs="Times New Roman"/>
          <w:sz w:val="24"/>
          <w:szCs w:val="24"/>
        </w:rPr>
        <w:t xml:space="preserve">7. Wykonawca jest zobowiązany świadczyć usługę </w:t>
      </w:r>
      <w:r w:rsidRPr="00406E48">
        <w:rPr>
          <w:rFonts w:ascii="Times New Roman" w:eastAsia="Times New Roman" w:hAnsi="Times New Roman" w:cs="Times New Roman"/>
          <w:sz w:val="24"/>
          <w:szCs w:val="24"/>
        </w:rPr>
        <w:t xml:space="preserve">przez co najmniej </w:t>
      </w:r>
      <w:r w:rsidR="00E50816">
        <w:rPr>
          <w:rFonts w:ascii="Times New Roman" w:eastAsia="Times New Roman" w:hAnsi="Times New Roman" w:cs="Times New Roman"/>
          <w:sz w:val="24"/>
          <w:szCs w:val="24"/>
        </w:rPr>
        <w:t>dwie</w:t>
      </w:r>
      <w:r w:rsidRPr="00406E48">
        <w:rPr>
          <w:rFonts w:ascii="Times New Roman" w:eastAsia="Times New Roman" w:hAnsi="Times New Roman" w:cs="Times New Roman"/>
          <w:sz w:val="24"/>
          <w:szCs w:val="24"/>
        </w:rPr>
        <w:t xml:space="preserve"> osoby</w:t>
      </w:r>
      <w:r w:rsidR="00E50816">
        <w:rPr>
          <w:rFonts w:ascii="Times New Roman" w:eastAsia="Times New Roman" w:hAnsi="Times New Roman" w:cs="Times New Roman"/>
          <w:sz w:val="24"/>
          <w:szCs w:val="24"/>
        </w:rPr>
        <w:t xml:space="preserve"> zatrudnione na podstawie umowy o pracę</w:t>
      </w:r>
      <w:r w:rsidRPr="00BA3F60">
        <w:rPr>
          <w:rFonts w:ascii="Times New Roman" w:eastAsia="Times New Roman" w:hAnsi="Times New Roman" w:cs="Times New Roman"/>
          <w:sz w:val="24"/>
          <w:szCs w:val="24"/>
        </w:rPr>
        <w:t>, z zastrzeżeniem ust.</w:t>
      </w:r>
      <w:r w:rsidR="00775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0077501F">
        <w:rPr>
          <w:rFonts w:ascii="Times New Roman" w:eastAsia="Times New Roman" w:hAnsi="Times New Roman" w:cs="Times New Roman"/>
          <w:sz w:val="24"/>
          <w:szCs w:val="24"/>
        </w:rPr>
        <w:t xml:space="preserve"> .</w:t>
      </w:r>
    </w:p>
    <w:bookmarkEnd w:id="0"/>
    <w:p w14:paraId="342997B9" w14:textId="195E916D" w:rsidR="00BB5BDC" w:rsidRPr="00BA3F60" w:rsidRDefault="00BB5BDC" w:rsidP="00BB5BDC">
      <w:pPr>
        <w:rPr>
          <w:rFonts w:ascii="Times New Roman" w:eastAsia="Times New Roman" w:hAnsi="Times New Roman" w:cs="Times New Roman"/>
          <w:sz w:val="24"/>
          <w:szCs w:val="24"/>
          <w:lang w:eastAsia="ar-SA"/>
        </w:rPr>
      </w:pPr>
      <w:r w:rsidRPr="00BA3F60">
        <w:rPr>
          <w:rFonts w:ascii="Times New Roman" w:eastAsia="Times New Roman" w:hAnsi="Times New Roman" w:cs="Times New Roman"/>
          <w:sz w:val="24"/>
          <w:szCs w:val="24"/>
        </w:rPr>
        <w:t xml:space="preserve">8. Wykonawca jest zobowiązany, przez cały okres świadczenia usługi, do wykonywania usługi przez osoby </w:t>
      </w:r>
      <w:r w:rsidR="005B6EB6">
        <w:rPr>
          <w:rFonts w:ascii="Times New Roman" w:eastAsia="Times New Roman" w:hAnsi="Times New Roman" w:cs="Times New Roman"/>
          <w:sz w:val="24"/>
          <w:szCs w:val="24"/>
        </w:rPr>
        <w:t>posiadające wymagane uprawnienia</w:t>
      </w:r>
      <w:r w:rsidRPr="00BA3F60">
        <w:rPr>
          <w:rFonts w:ascii="Times New Roman" w:eastAsia="Times New Roman" w:hAnsi="Times New Roman" w:cs="Times New Roman"/>
          <w:sz w:val="24"/>
          <w:szCs w:val="24"/>
        </w:rPr>
        <w:t>, zgodnie z ofertą wykonawcy złożoną na etapie postępowania przetargowego.</w:t>
      </w:r>
    </w:p>
    <w:p w14:paraId="72305372" w14:textId="77777777" w:rsidR="007755AB" w:rsidRPr="007755AB" w:rsidRDefault="007755AB" w:rsidP="00A46142">
      <w:pPr>
        <w:suppressAutoHyphens/>
        <w:adjustRightInd/>
        <w:jc w:val="both"/>
        <w:textAlignment w:val="baseline"/>
        <w:rPr>
          <w:rFonts w:ascii="Times New Roman" w:eastAsia="Times New Roman" w:hAnsi="Times New Roman" w:cs="Times New Roman"/>
          <w:kern w:val="3"/>
          <w:sz w:val="24"/>
          <w:szCs w:val="24"/>
        </w:rPr>
      </w:pPr>
    </w:p>
    <w:p w14:paraId="42FE337A" w14:textId="77777777" w:rsidR="00346491" w:rsidRDefault="00346491" w:rsidP="008852E0">
      <w:pPr>
        <w:pStyle w:val="Akapitzlist"/>
        <w:numPr>
          <w:ilvl w:val="0"/>
          <w:numId w:val="28"/>
        </w:numPr>
        <w:shd w:val="clear" w:color="auto" w:fill="FFFFFF"/>
        <w:tabs>
          <w:tab w:val="left" w:pos="360"/>
        </w:tabs>
        <w:spacing w:line="276" w:lineRule="auto"/>
        <w:rPr>
          <w:rFonts w:ascii="Times New Roman" w:hAnsi="Times New Roman" w:cs="Times New Roman"/>
          <w:b/>
          <w:sz w:val="24"/>
          <w:szCs w:val="24"/>
        </w:rPr>
      </w:pPr>
      <w:r w:rsidRPr="00346491">
        <w:rPr>
          <w:rFonts w:ascii="Times New Roman" w:hAnsi="Times New Roman" w:cs="Times New Roman"/>
          <w:b/>
          <w:sz w:val="24"/>
          <w:szCs w:val="24"/>
        </w:rPr>
        <w:t>Nazwa i kod Wspólnego Słownika Zamówień (CPV):</w:t>
      </w:r>
    </w:p>
    <w:p w14:paraId="2D099AED" w14:textId="77777777" w:rsidR="007755AB" w:rsidRPr="00346491" w:rsidRDefault="007755AB" w:rsidP="007755AB">
      <w:pPr>
        <w:pStyle w:val="Akapitzlist"/>
        <w:shd w:val="clear" w:color="auto" w:fill="FFFFFF"/>
        <w:tabs>
          <w:tab w:val="left" w:pos="360"/>
        </w:tabs>
        <w:spacing w:line="276" w:lineRule="auto"/>
        <w:rPr>
          <w:rFonts w:ascii="Times New Roman" w:hAnsi="Times New Roman" w:cs="Times New Roman"/>
          <w:b/>
          <w:sz w:val="24"/>
          <w:szCs w:val="24"/>
        </w:rPr>
      </w:pPr>
    </w:p>
    <w:p w14:paraId="64893423" w14:textId="77777777" w:rsidR="00D03F01" w:rsidRPr="00D03F01" w:rsidRDefault="00D03F01" w:rsidP="00D03F01">
      <w:pPr>
        <w:shd w:val="clear" w:color="auto" w:fill="FFFFFF"/>
        <w:tabs>
          <w:tab w:val="left" w:pos="360"/>
        </w:tabs>
        <w:spacing w:line="276" w:lineRule="auto"/>
        <w:rPr>
          <w:rFonts w:ascii="Times New Roman" w:hAnsi="Times New Roman" w:cs="Times New Roman"/>
          <w:b/>
          <w:bCs/>
          <w:sz w:val="24"/>
          <w:szCs w:val="24"/>
        </w:rPr>
      </w:pPr>
      <w:r w:rsidRPr="00D03F01">
        <w:rPr>
          <w:rFonts w:ascii="Times New Roman" w:hAnsi="Times New Roman" w:cs="Times New Roman"/>
          <w:b/>
          <w:bCs/>
          <w:sz w:val="24"/>
          <w:szCs w:val="24"/>
        </w:rPr>
        <w:t>50232100-1 Usługi w zakresie konserwacji oświetlenia</w:t>
      </w:r>
    </w:p>
    <w:p w14:paraId="7EA20BD6" w14:textId="77777777" w:rsidR="00422CE9" w:rsidRDefault="00D03F01" w:rsidP="00346491">
      <w:pPr>
        <w:shd w:val="clear" w:color="auto" w:fill="FFFFFF"/>
        <w:tabs>
          <w:tab w:val="left" w:pos="360"/>
        </w:tabs>
        <w:spacing w:line="276" w:lineRule="auto"/>
        <w:rPr>
          <w:rFonts w:ascii="Times New Roman" w:hAnsi="Times New Roman" w:cs="Times New Roman"/>
          <w:b/>
          <w:bCs/>
          <w:sz w:val="24"/>
          <w:szCs w:val="24"/>
        </w:rPr>
      </w:pPr>
      <w:r w:rsidRPr="00D03F01">
        <w:rPr>
          <w:rFonts w:ascii="Times New Roman" w:hAnsi="Times New Roman" w:cs="Times New Roman"/>
          <w:b/>
          <w:bCs/>
          <w:sz w:val="24"/>
          <w:szCs w:val="24"/>
        </w:rPr>
        <w:t>65320000-2 Eksploatacja instalacji elektrycznych</w:t>
      </w:r>
    </w:p>
    <w:p w14:paraId="2A78BCB6" w14:textId="77777777" w:rsidR="0077501F" w:rsidRPr="00F40439" w:rsidRDefault="0077501F" w:rsidP="00346491">
      <w:pPr>
        <w:shd w:val="clear" w:color="auto" w:fill="FFFFFF"/>
        <w:tabs>
          <w:tab w:val="left" w:pos="360"/>
        </w:tabs>
        <w:spacing w:line="276" w:lineRule="auto"/>
        <w:rPr>
          <w:rFonts w:ascii="Times New Roman" w:hAnsi="Times New Roman" w:cs="Times New Roman"/>
          <w:b/>
          <w:bCs/>
          <w:sz w:val="24"/>
          <w:szCs w:val="24"/>
        </w:rPr>
      </w:pPr>
    </w:p>
    <w:p w14:paraId="29AD0AE1" w14:textId="3503D0EF" w:rsidR="0005261E" w:rsidRDefault="00931D26" w:rsidP="0005261E">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3</w:t>
      </w:r>
      <w:r w:rsidR="00CF6B88">
        <w:rPr>
          <w:rFonts w:ascii="Times New Roman" w:hAnsi="Times New Roman" w:cs="Times New Roman"/>
          <w:sz w:val="24"/>
          <w:szCs w:val="24"/>
        </w:rPr>
        <w:t xml:space="preserve">. </w:t>
      </w:r>
      <w:r w:rsidR="00A92DAB" w:rsidRPr="00CF6B88">
        <w:rPr>
          <w:rFonts w:ascii="Times New Roman" w:hAnsi="Times New Roman" w:cs="Times New Roman"/>
          <w:sz w:val="24"/>
          <w:szCs w:val="24"/>
        </w:rPr>
        <w:t xml:space="preserve">Zamawiający </w:t>
      </w:r>
      <w:r w:rsidR="006E040D" w:rsidRPr="00CF6B88">
        <w:rPr>
          <w:rFonts w:ascii="Times New Roman" w:hAnsi="Times New Roman" w:cs="Times New Roman"/>
          <w:sz w:val="24"/>
          <w:szCs w:val="24"/>
        </w:rPr>
        <w:t xml:space="preserve">nie </w:t>
      </w:r>
      <w:r w:rsidR="00A92DAB" w:rsidRPr="00CF6B88">
        <w:rPr>
          <w:rFonts w:ascii="Times New Roman" w:hAnsi="Times New Roman" w:cs="Times New Roman"/>
          <w:sz w:val="24"/>
          <w:szCs w:val="24"/>
        </w:rPr>
        <w:t>dopuszcza składan</w:t>
      </w:r>
      <w:r w:rsidR="00531589">
        <w:rPr>
          <w:rFonts w:ascii="Times New Roman" w:hAnsi="Times New Roman" w:cs="Times New Roman"/>
          <w:sz w:val="24"/>
          <w:szCs w:val="24"/>
        </w:rPr>
        <w:t>ia</w:t>
      </w:r>
      <w:r w:rsidR="00A92DAB" w:rsidRPr="00CF6B88">
        <w:rPr>
          <w:rFonts w:ascii="Times New Roman" w:hAnsi="Times New Roman" w:cs="Times New Roman"/>
          <w:sz w:val="24"/>
          <w:szCs w:val="24"/>
        </w:rPr>
        <w:t xml:space="preserve"> ofert częściowych. </w:t>
      </w:r>
    </w:p>
    <w:p w14:paraId="6E871035" w14:textId="77777777" w:rsidR="0005261E" w:rsidRDefault="007755AB" w:rsidP="005B6EB6">
      <w:pPr>
        <w:shd w:val="clear" w:color="auto" w:fill="FFFFFF"/>
        <w:tabs>
          <w:tab w:val="left" w:pos="360"/>
        </w:tabs>
        <w:spacing w:line="276" w:lineRule="auto"/>
        <w:jc w:val="both"/>
        <w:rPr>
          <w:rFonts w:ascii="Times New Roman" w:hAnsi="Times New Roman" w:cs="Times New Roman"/>
          <w:sz w:val="24"/>
          <w:szCs w:val="24"/>
        </w:rPr>
      </w:pPr>
      <w:r w:rsidRPr="007755AB">
        <w:rPr>
          <w:rFonts w:ascii="Times New Roman" w:hAnsi="Times New Roman" w:cs="Times New Roman"/>
          <w:sz w:val="24"/>
          <w:szCs w:val="24"/>
        </w:rPr>
        <w:t>Zamówienie stanowi spójną całość i nie wymaga podziału na części. Podział powodowałby</w:t>
      </w:r>
      <w:r w:rsidRPr="007755AB">
        <w:rPr>
          <w:rFonts w:ascii="Times New Roman" w:hAnsi="Times New Roman" w:cs="Times New Roman"/>
          <w:sz w:val="24"/>
          <w:szCs w:val="24"/>
        </w:rPr>
        <w:br/>
        <w:t>generowanie dodatkowych kosztów, zwiększenie nakładu pracy i czynności organizacyjnych.</w:t>
      </w:r>
      <w:r w:rsidRPr="007755AB">
        <w:rPr>
          <w:rFonts w:ascii="Times New Roman" w:hAnsi="Times New Roman" w:cs="Times New Roman"/>
          <w:sz w:val="24"/>
          <w:szCs w:val="24"/>
        </w:rPr>
        <w:br/>
        <w:t>Brak podziału nie wpływa na zmniejszenie poziomu konkurencyjności, jest to małe zamówienie.</w:t>
      </w:r>
      <w:r w:rsidRPr="007755AB">
        <w:rPr>
          <w:rFonts w:ascii="Times New Roman" w:hAnsi="Times New Roman" w:cs="Times New Roman"/>
          <w:sz w:val="24"/>
          <w:szCs w:val="24"/>
        </w:rPr>
        <w:br/>
        <w:t>Podział zamówienia na części nie byłby właściwy z uwagi na bardzo duże trudności związane ze</w:t>
      </w:r>
      <w:r w:rsidRPr="007755AB">
        <w:rPr>
          <w:rFonts w:ascii="Times New Roman" w:hAnsi="Times New Roman" w:cs="Times New Roman"/>
          <w:sz w:val="24"/>
          <w:szCs w:val="24"/>
        </w:rPr>
        <w:br/>
        <w:t>skoordynowaniem działań różnych wykonawców realizujących części zamówienia, co mogłoby</w:t>
      </w:r>
      <w:r w:rsidRPr="007755AB">
        <w:rPr>
          <w:rFonts w:ascii="Times New Roman" w:hAnsi="Times New Roman" w:cs="Times New Roman"/>
          <w:sz w:val="24"/>
          <w:szCs w:val="24"/>
        </w:rPr>
        <w:br/>
        <w:t>poważnie zagrozić właściwemu wykonaniu zamówienia, jak również skutkować poważnymi</w:t>
      </w:r>
      <w:r w:rsidRPr="007755AB">
        <w:rPr>
          <w:rFonts w:ascii="Times New Roman" w:hAnsi="Times New Roman" w:cs="Times New Roman"/>
          <w:sz w:val="24"/>
          <w:szCs w:val="24"/>
        </w:rPr>
        <w:br/>
        <w:t>trudnościami w egzekwowaniu uprawień Zamawiającego.</w:t>
      </w:r>
      <w:r w:rsidR="00EC3502">
        <w:rPr>
          <w:rFonts w:ascii="Times New Roman" w:hAnsi="Times New Roman" w:cs="Times New Roman"/>
          <w:sz w:val="24"/>
          <w:szCs w:val="24"/>
        </w:rPr>
        <w:t xml:space="preserve"> </w:t>
      </w:r>
      <w:r w:rsidR="003F4798" w:rsidRPr="003F4798">
        <w:rPr>
          <w:rFonts w:ascii="Times New Roman" w:hAnsi="Times New Roman" w:cs="Times New Roman"/>
          <w:bCs/>
          <w:sz w:val="24"/>
          <w:szCs w:val="24"/>
        </w:rPr>
        <w:t>Zamówienie jest dostępne dla sektora małych i średnich przedsiębiorstw.</w:t>
      </w:r>
    </w:p>
    <w:p w14:paraId="4E85C37B" w14:textId="5678D39A" w:rsidR="0005261E" w:rsidRDefault="00931D26"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hAnsi="Times New Roman" w:cs="Times New Roman"/>
          <w:sz w:val="24"/>
          <w:szCs w:val="24"/>
        </w:rPr>
        <w:t>4</w:t>
      </w:r>
      <w:r w:rsidR="0005261E">
        <w:rPr>
          <w:rFonts w:ascii="Times New Roman" w:hAnsi="Times New Roman" w:cs="Times New Roman"/>
          <w:sz w:val="24"/>
          <w:szCs w:val="24"/>
        </w:rPr>
        <w:t xml:space="preserve">. </w:t>
      </w:r>
      <w:r w:rsidR="003A05D7" w:rsidRPr="0005261E">
        <w:rPr>
          <w:rFonts w:ascii="Times New Roman" w:hAnsi="Times New Roman" w:cs="Times New Roman"/>
          <w:sz w:val="24"/>
          <w:szCs w:val="24"/>
        </w:rPr>
        <w:t>Zamawiaj</w:t>
      </w:r>
      <w:r w:rsidR="003A05D7" w:rsidRPr="0005261E">
        <w:rPr>
          <w:rFonts w:ascii="Times New Roman" w:eastAsia="Times New Roman" w:hAnsi="Times New Roman" w:cs="Times New Roman"/>
          <w:sz w:val="24"/>
          <w:szCs w:val="24"/>
        </w:rPr>
        <w:t xml:space="preserve">ący nie dopuszcza </w:t>
      </w:r>
      <w:r w:rsidR="00CC3C44" w:rsidRPr="0005261E">
        <w:rPr>
          <w:rFonts w:ascii="Times New Roman" w:eastAsia="Times New Roman" w:hAnsi="Times New Roman" w:cs="Times New Roman"/>
          <w:sz w:val="24"/>
          <w:szCs w:val="24"/>
        </w:rPr>
        <w:t>składania ofert wariantowych</w:t>
      </w:r>
      <w:r w:rsidR="003A05D7" w:rsidRPr="0005261E">
        <w:rPr>
          <w:rFonts w:ascii="Times New Roman" w:eastAsia="Times New Roman" w:hAnsi="Times New Roman" w:cs="Times New Roman"/>
          <w:sz w:val="24"/>
          <w:szCs w:val="24"/>
        </w:rPr>
        <w:t>.</w:t>
      </w:r>
    </w:p>
    <w:p w14:paraId="7CA913D5" w14:textId="510DC012" w:rsidR="00EC3502" w:rsidRPr="00756E7A" w:rsidRDefault="00931D26" w:rsidP="0005261E">
      <w:pPr>
        <w:shd w:val="clear" w:color="auto" w:fill="FFFFFF"/>
        <w:tabs>
          <w:tab w:val="left" w:pos="360"/>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C3502">
        <w:rPr>
          <w:rFonts w:ascii="Times New Roman" w:eastAsia="Times New Roman" w:hAnsi="Times New Roman" w:cs="Times New Roman"/>
          <w:sz w:val="24"/>
          <w:szCs w:val="24"/>
        </w:rPr>
        <w:t xml:space="preserve">. </w:t>
      </w:r>
      <w:r w:rsidR="00EC3502" w:rsidRPr="00EC3502">
        <w:rPr>
          <w:rFonts w:ascii="Times New Roman" w:eastAsia="Times New Roman" w:hAnsi="Times New Roman" w:cs="Times New Roman"/>
          <w:sz w:val="24"/>
          <w:szCs w:val="24"/>
        </w:rPr>
        <w:t xml:space="preserve">Zamawiający na podstawie art. 95 ust. 1, ustawy </w:t>
      </w:r>
      <w:proofErr w:type="spellStart"/>
      <w:r w:rsidR="00EC3502" w:rsidRPr="00EC3502">
        <w:rPr>
          <w:rFonts w:ascii="Times New Roman" w:eastAsia="Times New Roman" w:hAnsi="Times New Roman" w:cs="Times New Roman"/>
          <w:sz w:val="24"/>
          <w:szCs w:val="24"/>
        </w:rPr>
        <w:t>Pzp</w:t>
      </w:r>
      <w:proofErr w:type="spellEnd"/>
      <w:r w:rsidR="00EC3502" w:rsidRPr="00EC3502">
        <w:rPr>
          <w:rFonts w:ascii="Times New Roman" w:eastAsia="Times New Roman" w:hAnsi="Times New Roman" w:cs="Times New Roman"/>
          <w:sz w:val="24"/>
          <w:szCs w:val="24"/>
        </w:rPr>
        <w:t xml:space="preserve"> wymaga aby Wykonawca lub Podwykonawca przy realizacji przedmiotu zamówienia zatrudniał pracowników na podstawie umowy o pracę w rozumieniu przepisów Kodeksu Pracy. Zakres, szczegółowy sposób dokumentowania zatrudnienia osób, o których mowa w art. 95 ust. 1 ustawy </w:t>
      </w:r>
      <w:proofErr w:type="spellStart"/>
      <w:r w:rsidR="00EC3502" w:rsidRPr="00EC3502">
        <w:rPr>
          <w:rFonts w:ascii="Times New Roman" w:eastAsia="Times New Roman" w:hAnsi="Times New Roman" w:cs="Times New Roman"/>
          <w:sz w:val="24"/>
          <w:szCs w:val="24"/>
        </w:rPr>
        <w:t>Pzp</w:t>
      </w:r>
      <w:proofErr w:type="spellEnd"/>
      <w:r w:rsidR="00EC3502" w:rsidRPr="00EC3502">
        <w:rPr>
          <w:rFonts w:ascii="Times New Roman" w:eastAsia="Times New Roman" w:hAnsi="Times New Roman" w:cs="Times New Roman"/>
          <w:sz w:val="24"/>
          <w:szCs w:val="24"/>
        </w:rPr>
        <w:t xml:space="preserve">, uprawnia Zamawiającego w zakresie kontroli spełnienia przez Wykonawcę wymagań, o których mowa w art. 95 ust. 1 ustawy </w:t>
      </w:r>
      <w:proofErr w:type="spellStart"/>
      <w:r w:rsidR="00EC3502" w:rsidRPr="00EC3502">
        <w:rPr>
          <w:rFonts w:ascii="Times New Roman" w:eastAsia="Times New Roman" w:hAnsi="Times New Roman" w:cs="Times New Roman"/>
          <w:sz w:val="24"/>
          <w:szCs w:val="24"/>
        </w:rPr>
        <w:t>Pzp</w:t>
      </w:r>
      <w:proofErr w:type="spellEnd"/>
      <w:r w:rsidR="00EC3502" w:rsidRPr="00EC3502">
        <w:rPr>
          <w:rFonts w:ascii="Times New Roman" w:eastAsia="Times New Roman" w:hAnsi="Times New Roman" w:cs="Times New Roman"/>
          <w:sz w:val="24"/>
          <w:szCs w:val="24"/>
        </w:rPr>
        <w:t>, oraz sankcji z tytułu niespełnienia tych wymagań, zawarte zostały w projekcie umowy stanowiącym załącznik do SWZ.</w:t>
      </w:r>
    </w:p>
    <w:p w14:paraId="7D6ABD86" w14:textId="678AEFB9" w:rsidR="00FE18F3" w:rsidRPr="00FA2853" w:rsidRDefault="00931D26" w:rsidP="00B80F4B">
      <w:pPr>
        <w:shd w:val="clear" w:color="auto" w:fill="FFFFFF"/>
        <w:tabs>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6</w:t>
      </w:r>
      <w:r w:rsidR="00B80F4B">
        <w:rPr>
          <w:rFonts w:ascii="Times New Roman" w:hAnsi="Times New Roman" w:cs="Times New Roman"/>
          <w:sz w:val="24"/>
          <w:szCs w:val="24"/>
        </w:rPr>
        <w:t xml:space="preserve">. </w:t>
      </w:r>
      <w:r w:rsidR="00B80F4B" w:rsidRPr="00B80F4B">
        <w:rPr>
          <w:rFonts w:ascii="Times New Roman" w:hAnsi="Times New Roman" w:cs="Times New Roman"/>
          <w:sz w:val="24"/>
          <w:szCs w:val="24"/>
        </w:rPr>
        <w:t xml:space="preserve">Zamawiający nie przewiduje dodatkowych wymagań w zakresie zatrudniania osób, o których mowa w art. 96 ust. 2 pkt 2 </w:t>
      </w:r>
      <w:proofErr w:type="spellStart"/>
      <w:r w:rsidR="00B80F4B" w:rsidRPr="00B80F4B">
        <w:rPr>
          <w:rFonts w:ascii="Times New Roman" w:hAnsi="Times New Roman" w:cs="Times New Roman"/>
          <w:sz w:val="24"/>
          <w:szCs w:val="24"/>
        </w:rPr>
        <w:t>uPzp</w:t>
      </w:r>
      <w:proofErr w:type="spellEnd"/>
      <w:r w:rsidR="00B80F4B" w:rsidRPr="00B80F4B">
        <w:rPr>
          <w:rFonts w:ascii="Times New Roman" w:hAnsi="Times New Roman" w:cs="Times New Roman"/>
          <w:sz w:val="24"/>
          <w:szCs w:val="24"/>
        </w:rPr>
        <w:t>.</w:t>
      </w:r>
      <w:r w:rsidR="00346491">
        <w:rPr>
          <w:rFonts w:ascii="Times New Roman" w:hAnsi="Times New Roman" w:cs="Times New Roman"/>
          <w:sz w:val="24"/>
          <w:szCs w:val="24"/>
        </w:rPr>
        <w:t xml:space="preserve"> </w:t>
      </w:r>
      <w:r w:rsidR="00316FCB" w:rsidRPr="00FA2853">
        <w:rPr>
          <w:rFonts w:ascii="Times New Roman" w:hAnsi="Times New Roman" w:cs="Times New Roman"/>
          <w:sz w:val="24"/>
          <w:szCs w:val="24"/>
        </w:rPr>
        <w:t xml:space="preserve">Zamawiający nie zastrzega możliwości ubiegania się o udzielenie zamówienia wyłącznie przez wykonawców, o których mowa w art. 94 </w:t>
      </w:r>
      <w:proofErr w:type="spellStart"/>
      <w:r w:rsidR="00316FCB" w:rsidRPr="00FA2853">
        <w:rPr>
          <w:rFonts w:ascii="Times New Roman" w:hAnsi="Times New Roman" w:cs="Times New Roman"/>
          <w:sz w:val="24"/>
          <w:szCs w:val="24"/>
        </w:rPr>
        <w:t>uPzp</w:t>
      </w:r>
      <w:proofErr w:type="spellEnd"/>
      <w:r w:rsidR="003A05D7" w:rsidRPr="00FA2853">
        <w:rPr>
          <w:rFonts w:ascii="Times New Roman" w:eastAsia="Times New Roman" w:hAnsi="Times New Roman" w:cs="Times New Roman"/>
          <w:sz w:val="24"/>
          <w:szCs w:val="24"/>
        </w:rPr>
        <w:t>.</w:t>
      </w:r>
    </w:p>
    <w:p w14:paraId="02F5B44C" w14:textId="52312932" w:rsidR="00FE18F3" w:rsidRPr="00B80F4B" w:rsidRDefault="00931D26" w:rsidP="00B80F4B">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B80F4B">
        <w:rPr>
          <w:rFonts w:ascii="Times New Roman" w:hAnsi="Times New Roman" w:cs="Times New Roman"/>
          <w:sz w:val="24"/>
          <w:szCs w:val="24"/>
        </w:rPr>
        <w:t>.</w:t>
      </w:r>
      <w:r w:rsidR="003A05D7" w:rsidRPr="00B80F4B">
        <w:rPr>
          <w:rFonts w:ascii="Times New Roman" w:hAnsi="Times New Roman" w:cs="Times New Roman"/>
          <w:sz w:val="24"/>
          <w:szCs w:val="24"/>
        </w:rPr>
        <w:t>Zamawiaj</w:t>
      </w:r>
      <w:r w:rsidR="003A05D7" w:rsidRPr="00B80F4B">
        <w:rPr>
          <w:rFonts w:ascii="Times New Roman" w:eastAsia="Times New Roman" w:hAnsi="Times New Roman" w:cs="Times New Roman"/>
          <w:sz w:val="24"/>
          <w:szCs w:val="24"/>
        </w:rPr>
        <w:t xml:space="preserve">ący informuje, że </w:t>
      </w:r>
      <w:r w:rsidR="003A05D7" w:rsidRPr="005B6EB6">
        <w:rPr>
          <w:rFonts w:ascii="Times New Roman" w:eastAsia="Times New Roman" w:hAnsi="Times New Roman" w:cs="Times New Roman"/>
          <w:sz w:val="24"/>
          <w:szCs w:val="24"/>
          <w:u w:val="single"/>
        </w:rPr>
        <w:t>przewiduje</w:t>
      </w:r>
      <w:r w:rsidR="003A05D7" w:rsidRPr="00B80F4B">
        <w:rPr>
          <w:rFonts w:ascii="Times New Roman" w:eastAsia="Times New Roman" w:hAnsi="Times New Roman" w:cs="Times New Roman"/>
          <w:sz w:val="24"/>
          <w:szCs w:val="24"/>
        </w:rPr>
        <w:t xml:space="preserve"> </w:t>
      </w:r>
      <w:r w:rsidR="003A05D7" w:rsidRPr="007247D9">
        <w:rPr>
          <w:rFonts w:ascii="Times New Roman" w:eastAsia="Times New Roman" w:hAnsi="Times New Roman" w:cs="Times New Roman"/>
          <w:sz w:val="24"/>
          <w:szCs w:val="24"/>
          <w:u w:val="single"/>
        </w:rPr>
        <w:t>możliwoś</w:t>
      </w:r>
      <w:r w:rsidR="007247D9" w:rsidRPr="007247D9">
        <w:rPr>
          <w:rFonts w:ascii="Times New Roman" w:eastAsia="Times New Roman" w:hAnsi="Times New Roman" w:cs="Times New Roman"/>
          <w:sz w:val="24"/>
          <w:szCs w:val="24"/>
          <w:u w:val="single"/>
        </w:rPr>
        <w:t>ć</w:t>
      </w:r>
      <w:r w:rsidR="003A05D7" w:rsidRPr="00B80F4B">
        <w:rPr>
          <w:rFonts w:ascii="Times New Roman" w:eastAsia="Times New Roman" w:hAnsi="Times New Roman" w:cs="Times New Roman"/>
          <w:sz w:val="24"/>
          <w:szCs w:val="24"/>
        </w:rPr>
        <w:t xml:space="preserve"> udzielenia zamów</w:t>
      </w:r>
      <w:r w:rsidR="009F41CE" w:rsidRPr="00B80F4B">
        <w:rPr>
          <w:rFonts w:ascii="Times New Roman" w:eastAsia="Times New Roman" w:hAnsi="Times New Roman" w:cs="Times New Roman"/>
          <w:sz w:val="24"/>
          <w:szCs w:val="24"/>
        </w:rPr>
        <w:t>ienia dotychczasowemu wykonawcy</w:t>
      </w:r>
      <w:r w:rsidR="003A05D7" w:rsidRPr="00B80F4B">
        <w:rPr>
          <w:rFonts w:ascii="Times New Roman" w:eastAsia="Times New Roman" w:hAnsi="Times New Roman" w:cs="Times New Roman"/>
          <w:sz w:val="24"/>
          <w:szCs w:val="24"/>
        </w:rPr>
        <w:t>, o którym mowa</w:t>
      </w:r>
      <w:r w:rsidR="00857920" w:rsidRPr="00B80F4B">
        <w:rPr>
          <w:rFonts w:ascii="Times New Roman" w:eastAsia="Times New Roman" w:hAnsi="Times New Roman" w:cs="Times New Roman"/>
          <w:sz w:val="24"/>
          <w:szCs w:val="24"/>
        </w:rPr>
        <w:t xml:space="preserve"> w art. 214 ust. 1 pkt 7 </w:t>
      </w:r>
      <w:proofErr w:type="spellStart"/>
      <w:r w:rsidR="00857920" w:rsidRPr="00B80F4B">
        <w:rPr>
          <w:rFonts w:ascii="Times New Roman" w:eastAsia="Times New Roman" w:hAnsi="Times New Roman" w:cs="Times New Roman"/>
          <w:sz w:val="24"/>
          <w:szCs w:val="24"/>
        </w:rPr>
        <w:t>uPzp</w:t>
      </w:r>
      <w:proofErr w:type="spellEnd"/>
      <w:r w:rsidR="00FE18F3" w:rsidRPr="00B80F4B">
        <w:rPr>
          <w:rFonts w:ascii="Times New Roman" w:eastAsia="Times New Roman" w:hAnsi="Times New Roman" w:cs="Times New Roman"/>
          <w:sz w:val="24"/>
          <w:szCs w:val="24"/>
        </w:rPr>
        <w:t>.</w:t>
      </w:r>
      <w:r w:rsidR="007247D9">
        <w:rPr>
          <w:rFonts w:ascii="Times New Roman" w:eastAsia="Times New Roman" w:hAnsi="Times New Roman" w:cs="Times New Roman"/>
          <w:sz w:val="24"/>
          <w:szCs w:val="24"/>
        </w:rPr>
        <w:t xml:space="preserve"> Zamówienie będzie polegało na zleceniu wykonywania tożsamej usługi do przedmiotu zamówienia w roku 2025.</w:t>
      </w:r>
    </w:p>
    <w:p w14:paraId="27126967" w14:textId="4E704F55" w:rsidR="00FE18F3" w:rsidRPr="00B80F4B" w:rsidRDefault="00931D26" w:rsidP="00B80F4B">
      <w:pPr>
        <w:rPr>
          <w:rFonts w:ascii="Times New Roman" w:hAnsi="Times New Roman" w:cs="Times New Roman"/>
          <w:sz w:val="24"/>
          <w:szCs w:val="24"/>
        </w:rPr>
      </w:pPr>
      <w:r>
        <w:rPr>
          <w:rFonts w:ascii="Times New Roman" w:hAnsi="Times New Roman" w:cs="Times New Roman"/>
          <w:sz w:val="24"/>
          <w:szCs w:val="24"/>
        </w:rPr>
        <w:t>8</w:t>
      </w:r>
      <w:r w:rsidR="00B80F4B">
        <w:rPr>
          <w:rFonts w:ascii="Times New Roman" w:hAnsi="Times New Roman" w:cs="Times New Roman"/>
          <w:sz w:val="24"/>
          <w:szCs w:val="24"/>
        </w:rPr>
        <w:t xml:space="preserve">. </w:t>
      </w:r>
      <w:r w:rsidR="005910BC" w:rsidRPr="00B80F4B">
        <w:rPr>
          <w:rFonts w:ascii="Times New Roman" w:hAnsi="Times New Roman" w:cs="Times New Roman"/>
          <w:sz w:val="24"/>
          <w:szCs w:val="24"/>
        </w:rPr>
        <w:t xml:space="preserve">Zamawiający nie przewiduje przeprowadzenia przez wykonawcę wizji lokalnej lub sprawdzenia przez niego dokumentów niezbędnych do realizacji zamówienia, o których mowa w art. 131 ust. 2 </w:t>
      </w:r>
      <w:proofErr w:type="spellStart"/>
      <w:r w:rsidR="005910BC" w:rsidRPr="00B80F4B">
        <w:rPr>
          <w:rFonts w:ascii="Times New Roman" w:hAnsi="Times New Roman" w:cs="Times New Roman"/>
          <w:sz w:val="24"/>
          <w:szCs w:val="24"/>
        </w:rPr>
        <w:t>uPzp</w:t>
      </w:r>
      <w:proofErr w:type="spellEnd"/>
      <w:r w:rsidR="005910BC" w:rsidRPr="00B80F4B">
        <w:rPr>
          <w:rFonts w:ascii="Times New Roman" w:hAnsi="Times New Roman" w:cs="Times New Roman"/>
          <w:sz w:val="24"/>
          <w:szCs w:val="24"/>
        </w:rPr>
        <w:t>. Tym samym Zamawiający nie wymaga złożenia oferty po odbyciu wizji lokalnej lub sprawdzeniu tych dokumentów.</w:t>
      </w:r>
    </w:p>
    <w:p w14:paraId="08626B31" w14:textId="08B86CB6" w:rsidR="005D5FFD" w:rsidRPr="00756E7A" w:rsidRDefault="00931D26" w:rsidP="00756E7A">
      <w:pPr>
        <w:rPr>
          <w:rFonts w:ascii="Times New Roman" w:hAnsi="Times New Roman" w:cs="Times New Roman"/>
          <w:sz w:val="24"/>
          <w:szCs w:val="24"/>
        </w:rPr>
      </w:pPr>
      <w:r>
        <w:rPr>
          <w:rFonts w:ascii="Times New Roman" w:hAnsi="Times New Roman" w:cs="Times New Roman"/>
          <w:sz w:val="24"/>
          <w:szCs w:val="24"/>
        </w:rPr>
        <w:t>9</w:t>
      </w:r>
      <w:r w:rsidR="00756E7A">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zastrzega obowiązku osobistego wykonania przez wykonawcę kluczowych zadań, o których mowa w art. 60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 xml:space="preserve"> i art. 121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14:paraId="42B6E7F4" w14:textId="7CB1D3AE" w:rsidR="00D35EE5"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31D26">
        <w:rPr>
          <w:rFonts w:ascii="Times New Roman" w:hAnsi="Times New Roman" w:cs="Times New Roman"/>
          <w:sz w:val="24"/>
          <w:szCs w:val="24"/>
        </w:rPr>
        <w:t>0</w:t>
      </w:r>
      <w:r>
        <w:rPr>
          <w:rFonts w:ascii="Times New Roman" w:hAnsi="Times New Roman" w:cs="Times New Roman"/>
          <w:sz w:val="24"/>
          <w:szCs w:val="24"/>
        </w:rPr>
        <w:t>.</w:t>
      </w:r>
      <w:r w:rsidR="003A05D7" w:rsidRPr="00756E7A">
        <w:rPr>
          <w:rFonts w:ascii="Times New Roman" w:hAnsi="Times New Roman" w:cs="Times New Roman"/>
          <w:sz w:val="24"/>
          <w:szCs w:val="24"/>
        </w:rPr>
        <w:t>Rozliczenia pomi</w:t>
      </w:r>
      <w:r w:rsidR="003A05D7" w:rsidRPr="00756E7A">
        <w:rPr>
          <w:rFonts w:ascii="Times New Roman" w:eastAsia="Times New Roman" w:hAnsi="Times New Roman" w:cs="Times New Roman"/>
          <w:sz w:val="24"/>
          <w:szCs w:val="24"/>
        </w:rPr>
        <w:t>ędzy Zamawiającym a przyszłymi Wykonawcami zamówienia odbywać się będą w zł</w:t>
      </w:r>
      <w:r w:rsidR="00D35EE5" w:rsidRPr="00756E7A">
        <w:rPr>
          <w:rFonts w:ascii="Times New Roman" w:eastAsia="Times New Roman" w:hAnsi="Times New Roman" w:cs="Times New Roman"/>
          <w:sz w:val="24"/>
          <w:szCs w:val="24"/>
        </w:rPr>
        <w:t>otych polskich.</w:t>
      </w:r>
    </w:p>
    <w:p w14:paraId="7DED5B78" w14:textId="618F1160"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r w:rsidR="00931D2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3A05D7" w:rsidRPr="00756E7A">
        <w:rPr>
          <w:rFonts w:ascii="Times New Roman" w:eastAsia="Times New Roman" w:hAnsi="Times New Roman" w:cs="Times New Roman"/>
          <w:sz w:val="24"/>
          <w:szCs w:val="24"/>
        </w:rPr>
        <w:t>Zamawiający nie przewiduje rozliczeń</w:t>
      </w:r>
      <w:r w:rsidR="00FE18F3" w:rsidRPr="00756E7A">
        <w:rPr>
          <w:rFonts w:ascii="Times New Roman" w:eastAsia="Times New Roman" w:hAnsi="Times New Roman" w:cs="Times New Roman"/>
          <w:sz w:val="24"/>
          <w:szCs w:val="24"/>
        </w:rPr>
        <w:t xml:space="preserve"> w walutach obcych.</w:t>
      </w:r>
    </w:p>
    <w:p w14:paraId="15DB1703" w14:textId="692F281F"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31D26">
        <w:rPr>
          <w:rFonts w:ascii="Times New Roman" w:hAnsi="Times New Roman" w:cs="Times New Roman"/>
          <w:sz w:val="24"/>
          <w:szCs w:val="24"/>
        </w:rPr>
        <w:t>2</w:t>
      </w:r>
      <w:r>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zwrotu kosztów udziału w postępowaniu.</w:t>
      </w:r>
    </w:p>
    <w:p w14:paraId="110E90DB" w14:textId="4AEABE8D"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931D26">
        <w:rPr>
          <w:rFonts w:ascii="Times New Roman" w:hAnsi="Times New Roman" w:cs="Times New Roman"/>
          <w:sz w:val="24"/>
          <w:szCs w:val="24"/>
        </w:rPr>
        <w:t>3</w:t>
      </w:r>
      <w:r>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zawarcia umowy ramowej.</w:t>
      </w:r>
    </w:p>
    <w:p w14:paraId="76D7CEF6" w14:textId="66D0D6DE"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31D26">
        <w:rPr>
          <w:rFonts w:ascii="Times New Roman" w:hAnsi="Times New Roman" w:cs="Times New Roman"/>
          <w:sz w:val="24"/>
          <w:szCs w:val="24"/>
        </w:rPr>
        <w:t>4</w:t>
      </w:r>
      <w:r>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ustanowienia dynamicznego systemu zakupów.</w:t>
      </w:r>
    </w:p>
    <w:p w14:paraId="502BB66B" w14:textId="67867F58" w:rsidR="00FE18F3"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31D26">
        <w:rPr>
          <w:rFonts w:ascii="Times New Roman" w:hAnsi="Times New Roman" w:cs="Times New Roman"/>
          <w:sz w:val="24"/>
          <w:szCs w:val="24"/>
        </w:rPr>
        <w:t>5</w:t>
      </w:r>
      <w:r>
        <w:rPr>
          <w:rFonts w:ascii="Times New Roman" w:hAnsi="Times New Roman" w:cs="Times New Roman"/>
          <w:sz w:val="24"/>
          <w:szCs w:val="24"/>
        </w:rPr>
        <w:t>.</w:t>
      </w:r>
      <w:r w:rsidR="003A05D7" w:rsidRPr="00756E7A">
        <w:rPr>
          <w:rFonts w:ascii="Times New Roman" w:hAnsi="Times New Roman" w:cs="Times New Roman"/>
          <w:sz w:val="24"/>
          <w:szCs w:val="24"/>
        </w:rPr>
        <w:t>Zamawiaj</w:t>
      </w:r>
      <w:r w:rsidR="003A05D7" w:rsidRPr="00756E7A">
        <w:rPr>
          <w:rFonts w:ascii="Times New Roman" w:eastAsia="Times New Roman" w:hAnsi="Times New Roman" w:cs="Times New Roman"/>
          <w:sz w:val="24"/>
          <w:szCs w:val="24"/>
        </w:rPr>
        <w:t>ący nie przewiduje zastosowania aukcji elektronicznej.</w:t>
      </w:r>
    </w:p>
    <w:p w14:paraId="3801F4DF" w14:textId="29DA6A44" w:rsidR="003A05D7" w:rsidRPr="00756E7A" w:rsidRDefault="00756E7A" w:rsidP="00756E7A">
      <w:pPr>
        <w:shd w:val="clear" w:color="auto" w:fill="FFFFFF"/>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931D26">
        <w:rPr>
          <w:rFonts w:ascii="Times New Roman" w:hAnsi="Times New Roman" w:cs="Times New Roman"/>
          <w:sz w:val="24"/>
          <w:szCs w:val="24"/>
        </w:rPr>
        <w:t>6</w:t>
      </w:r>
      <w:r>
        <w:rPr>
          <w:rFonts w:ascii="Times New Roman" w:hAnsi="Times New Roman" w:cs="Times New Roman"/>
          <w:sz w:val="24"/>
          <w:szCs w:val="24"/>
        </w:rPr>
        <w:t>.</w:t>
      </w:r>
      <w:r w:rsidR="005D5FFD" w:rsidRPr="00756E7A">
        <w:rPr>
          <w:rFonts w:ascii="Times New Roman" w:hAnsi="Times New Roman" w:cs="Times New Roman"/>
          <w:sz w:val="24"/>
          <w:szCs w:val="24"/>
        </w:rPr>
        <w:t xml:space="preserve">Zamawiający nie wymaga, ani nie przewiduje złożenia oferty w postaci katalogów elektronicznych lub dołączenia katalogów elektronicznych do Oferty, w sytuacji określonej w art. 93 </w:t>
      </w:r>
      <w:proofErr w:type="spellStart"/>
      <w:r w:rsidR="005D5FFD" w:rsidRPr="00756E7A">
        <w:rPr>
          <w:rFonts w:ascii="Times New Roman" w:hAnsi="Times New Roman" w:cs="Times New Roman"/>
          <w:sz w:val="24"/>
          <w:szCs w:val="24"/>
        </w:rPr>
        <w:t>uPzp</w:t>
      </w:r>
      <w:proofErr w:type="spellEnd"/>
      <w:r w:rsidR="005D5FFD" w:rsidRPr="00756E7A">
        <w:rPr>
          <w:rFonts w:ascii="Times New Roman" w:hAnsi="Times New Roman" w:cs="Times New Roman"/>
          <w:sz w:val="24"/>
          <w:szCs w:val="24"/>
        </w:rPr>
        <w:t>.</w:t>
      </w:r>
    </w:p>
    <w:p w14:paraId="3E1BEC39" w14:textId="0C773351" w:rsidR="00D03F01" w:rsidRPr="00F40439" w:rsidRDefault="00756E7A" w:rsidP="00F40439">
      <w:pPr>
        <w:widowControl/>
        <w:tabs>
          <w:tab w:val="left" w:pos="426"/>
          <w:tab w:val="left" w:pos="709"/>
        </w:tabs>
        <w:autoSpaceDE/>
        <w:autoSpaceDN/>
        <w:adjustRightInd/>
        <w:spacing w:line="276"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w:t>
      </w:r>
      <w:r w:rsidR="00931D26">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w:t>
      </w:r>
      <w:r w:rsidR="009D00A8" w:rsidRPr="009D00A8">
        <w:rPr>
          <w:rFonts w:ascii="Times New Roman" w:eastAsia="SimSun" w:hAnsi="Times New Roman" w:cs="Times New Roman"/>
          <w:sz w:val="24"/>
          <w:szCs w:val="24"/>
          <w:lang w:eastAsia="zh-CN"/>
        </w:rPr>
        <w:t xml:space="preserve">Zamawiający nie przewiduje możliwości skorzystania z prawa </w:t>
      </w:r>
      <w:r w:rsidR="009D00A8">
        <w:rPr>
          <w:rFonts w:ascii="Times New Roman" w:eastAsia="SimSun" w:hAnsi="Times New Roman" w:cs="Times New Roman"/>
          <w:sz w:val="24"/>
          <w:szCs w:val="24"/>
          <w:lang w:eastAsia="zh-CN"/>
        </w:rPr>
        <w:t>opcji.</w:t>
      </w:r>
    </w:p>
    <w:p w14:paraId="50421F0C" w14:textId="77777777" w:rsidR="00D03F01" w:rsidRPr="00E666A2" w:rsidRDefault="00D03F01" w:rsidP="003A05D7">
      <w:pPr>
        <w:shd w:val="clear" w:color="auto" w:fill="FFFFFF"/>
        <w:tabs>
          <w:tab w:val="left" w:pos="360"/>
        </w:tabs>
        <w:spacing w:line="276" w:lineRule="auto"/>
        <w:rPr>
          <w:rFonts w:asciiTheme="minorHAnsi" w:hAnsiTheme="minorHAnsi"/>
        </w:rPr>
      </w:pPr>
    </w:p>
    <w:p w14:paraId="13ADEF1F" w14:textId="77777777" w:rsidR="003A05D7" w:rsidRPr="00242169"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242169">
        <w:rPr>
          <w:rFonts w:ascii="Times New Roman" w:hAnsi="Times New Roman" w:cs="Times New Roman"/>
          <w:b/>
          <w:bCs/>
          <w:color w:val="2F5496" w:themeColor="accent5" w:themeShade="BF"/>
          <w:sz w:val="24"/>
          <w:szCs w:val="24"/>
        </w:rPr>
        <w:t xml:space="preserve">TERMIN </w:t>
      </w:r>
      <w:r w:rsidRPr="008B43A1">
        <w:rPr>
          <w:rFonts w:ascii="Times New Roman" w:hAnsi="Times New Roman" w:cs="Times New Roman"/>
          <w:b/>
          <w:bCs/>
          <w:color w:val="2F5496" w:themeColor="accent5" w:themeShade="BF"/>
          <w:sz w:val="24"/>
          <w:szCs w:val="24"/>
        </w:rPr>
        <w:t>WYKONANIA ZAMÓWIENIA</w:t>
      </w:r>
    </w:p>
    <w:p w14:paraId="12BB30FC" w14:textId="77777777" w:rsidR="0027357B" w:rsidRPr="00D35EE5" w:rsidRDefault="0027357B" w:rsidP="0027357B">
      <w:pPr>
        <w:shd w:val="clear" w:color="auto" w:fill="FFFFFF"/>
        <w:tabs>
          <w:tab w:val="left" w:pos="710"/>
        </w:tabs>
        <w:spacing w:line="276" w:lineRule="auto"/>
        <w:ind w:left="720"/>
        <w:rPr>
          <w:rFonts w:asciiTheme="minorHAnsi" w:hAnsiTheme="minorHAnsi"/>
          <w:b/>
          <w:bCs/>
          <w:color w:val="7030A0"/>
        </w:rPr>
      </w:pPr>
    </w:p>
    <w:p w14:paraId="3252FA48" w14:textId="77777777" w:rsidR="00D35EE5" w:rsidRPr="00E85446" w:rsidRDefault="003A05D7"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Termin realizacji zam</w:t>
      </w:r>
      <w:r w:rsidRPr="00242169">
        <w:rPr>
          <w:rFonts w:ascii="Times New Roman" w:eastAsia="Times New Roman" w:hAnsi="Times New Roman" w:cs="Times New Roman"/>
          <w:sz w:val="24"/>
          <w:szCs w:val="24"/>
        </w:rPr>
        <w:t xml:space="preserve">ówienia: </w:t>
      </w:r>
      <w:r w:rsidR="00C264BE">
        <w:rPr>
          <w:rFonts w:ascii="Times New Roman" w:eastAsia="Times New Roman" w:hAnsi="Times New Roman" w:cs="Times New Roman"/>
          <w:b/>
          <w:sz w:val="24"/>
          <w:szCs w:val="24"/>
        </w:rPr>
        <w:t xml:space="preserve">od </w:t>
      </w:r>
      <w:r w:rsidR="00D03F01">
        <w:rPr>
          <w:rFonts w:ascii="Times New Roman" w:eastAsia="Times New Roman" w:hAnsi="Times New Roman" w:cs="Times New Roman"/>
          <w:b/>
          <w:sz w:val="24"/>
          <w:szCs w:val="24"/>
        </w:rPr>
        <w:t>1 stycznia 2024</w:t>
      </w:r>
      <w:r w:rsidR="00E23AF5">
        <w:rPr>
          <w:rFonts w:ascii="Times New Roman" w:eastAsia="Times New Roman" w:hAnsi="Times New Roman" w:cs="Times New Roman"/>
          <w:b/>
          <w:sz w:val="24"/>
          <w:szCs w:val="24"/>
        </w:rPr>
        <w:t xml:space="preserve"> r.</w:t>
      </w:r>
      <w:r w:rsidR="00D03F01">
        <w:rPr>
          <w:rFonts w:ascii="Times New Roman" w:eastAsia="Times New Roman" w:hAnsi="Times New Roman" w:cs="Times New Roman"/>
          <w:b/>
          <w:sz w:val="24"/>
          <w:szCs w:val="24"/>
        </w:rPr>
        <w:t xml:space="preserve"> do 31 grudnia</w:t>
      </w:r>
      <w:r w:rsidR="00A46142">
        <w:rPr>
          <w:rFonts w:ascii="Times New Roman" w:eastAsia="Times New Roman" w:hAnsi="Times New Roman" w:cs="Times New Roman"/>
          <w:b/>
          <w:sz w:val="24"/>
          <w:szCs w:val="24"/>
        </w:rPr>
        <w:t xml:space="preserve"> 2024</w:t>
      </w:r>
      <w:r w:rsidR="00C264BE">
        <w:rPr>
          <w:rFonts w:ascii="Times New Roman" w:eastAsia="Times New Roman" w:hAnsi="Times New Roman" w:cs="Times New Roman"/>
          <w:b/>
          <w:sz w:val="24"/>
          <w:szCs w:val="24"/>
        </w:rPr>
        <w:t xml:space="preserve"> r.</w:t>
      </w:r>
    </w:p>
    <w:p w14:paraId="3458619E" w14:textId="245EED74" w:rsidR="003A05D7" w:rsidRPr="008B43A1" w:rsidRDefault="00242169" w:rsidP="008852E0">
      <w:pPr>
        <w:pStyle w:val="Akapitzlist"/>
        <w:numPr>
          <w:ilvl w:val="0"/>
          <w:numId w:val="4"/>
        </w:numPr>
        <w:shd w:val="clear" w:color="auto" w:fill="FFFFFF"/>
        <w:tabs>
          <w:tab w:val="left" w:pos="360"/>
        </w:tabs>
        <w:spacing w:line="276" w:lineRule="auto"/>
        <w:jc w:val="both"/>
        <w:rPr>
          <w:rFonts w:ascii="Times New Roman" w:hAnsi="Times New Roman" w:cs="Times New Roman"/>
          <w:sz w:val="24"/>
          <w:szCs w:val="24"/>
        </w:rPr>
      </w:pPr>
      <w:r w:rsidRPr="00242169">
        <w:rPr>
          <w:rFonts w:ascii="Times New Roman" w:hAnsi="Times New Roman" w:cs="Times New Roman"/>
          <w:sz w:val="24"/>
          <w:szCs w:val="24"/>
        </w:rPr>
        <w:t>Szczegóły dotyczące terminu i warunków realizacji przedmiotu zamówienia znajdują się we wzorze umow</w:t>
      </w:r>
      <w:r w:rsidR="00841390">
        <w:rPr>
          <w:rFonts w:ascii="Times New Roman" w:hAnsi="Times New Roman" w:cs="Times New Roman"/>
          <w:sz w:val="24"/>
          <w:szCs w:val="24"/>
        </w:rPr>
        <w:t>y, stanowiącym Załącznik nr 4</w:t>
      </w:r>
      <w:r w:rsidRPr="00242169">
        <w:rPr>
          <w:rFonts w:ascii="Times New Roman" w:hAnsi="Times New Roman" w:cs="Times New Roman"/>
          <w:sz w:val="24"/>
          <w:szCs w:val="24"/>
        </w:rPr>
        <w:t xml:space="preserve"> do SWZ</w:t>
      </w:r>
      <w:r w:rsidR="003A05D7" w:rsidRPr="00242169">
        <w:rPr>
          <w:rFonts w:ascii="Times New Roman" w:eastAsia="Times New Roman" w:hAnsi="Times New Roman" w:cs="Times New Roman"/>
          <w:sz w:val="24"/>
          <w:szCs w:val="24"/>
        </w:rPr>
        <w:t>.</w:t>
      </w:r>
    </w:p>
    <w:p w14:paraId="3DA5AC7C" w14:textId="77777777" w:rsidR="008B43A1" w:rsidRDefault="008B43A1"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14:paraId="17D6F2D5" w14:textId="77777777" w:rsidR="00A46142" w:rsidRDefault="00A46142" w:rsidP="008B43A1">
      <w:pPr>
        <w:pStyle w:val="Akapitzlist"/>
        <w:shd w:val="clear" w:color="auto" w:fill="FFFFFF"/>
        <w:tabs>
          <w:tab w:val="left" w:pos="360"/>
        </w:tabs>
        <w:spacing w:line="276" w:lineRule="auto"/>
        <w:ind w:left="360"/>
        <w:jc w:val="both"/>
        <w:rPr>
          <w:rFonts w:ascii="Times New Roman" w:eastAsia="Times New Roman" w:hAnsi="Times New Roman" w:cs="Times New Roman"/>
          <w:sz w:val="24"/>
          <w:szCs w:val="24"/>
        </w:rPr>
      </w:pPr>
    </w:p>
    <w:p w14:paraId="2C2E8A6E" w14:textId="77777777" w:rsidR="008B43A1" w:rsidRPr="008B43A1" w:rsidRDefault="008B43A1" w:rsidP="008852E0">
      <w:pPr>
        <w:pStyle w:val="Akapitzlist"/>
        <w:numPr>
          <w:ilvl w:val="0"/>
          <w:numId w:val="3"/>
        </w:numPr>
        <w:tabs>
          <w:tab w:val="left" w:pos="360"/>
        </w:tabs>
        <w:jc w:val="both"/>
        <w:rPr>
          <w:rFonts w:ascii="Times New Roman" w:eastAsia="Times New Roman" w:hAnsi="Times New Roman" w:cs="Times New Roman"/>
          <w:b/>
          <w:bCs/>
          <w:color w:val="2F5496" w:themeColor="accent5" w:themeShade="BF"/>
          <w:sz w:val="24"/>
          <w:szCs w:val="24"/>
        </w:rPr>
      </w:pPr>
      <w:r w:rsidRPr="008B43A1">
        <w:rPr>
          <w:rFonts w:ascii="Times New Roman" w:eastAsia="Times New Roman" w:hAnsi="Times New Roman" w:cs="Times New Roman"/>
          <w:b/>
          <w:bCs/>
          <w:color w:val="2F5496" w:themeColor="accent5" w:themeShade="BF"/>
          <w:sz w:val="24"/>
          <w:szCs w:val="24"/>
        </w:rPr>
        <w:t>PODSTAWY WYKLUCZENIA Z POSTĘPOWANIA</w:t>
      </w:r>
    </w:p>
    <w:p w14:paraId="10816885" w14:textId="77777777" w:rsidR="008B43A1" w:rsidRPr="008B43A1" w:rsidRDefault="008B43A1" w:rsidP="008B43A1">
      <w:pPr>
        <w:pStyle w:val="Akapitzlist"/>
        <w:tabs>
          <w:tab w:val="left" w:pos="360"/>
        </w:tabs>
        <w:ind w:left="360"/>
        <w:jc w:val="both"/>
        <w:rPr>
          <w:rFonts w:ascii="Times New Roman" w:eastAsia="Times New Roman" w:hAnsi="Times New Roman" w:cs="Times New Roman"/>
          <w:b/>
          <w:bCs/>
          <w:sz w:val="24"/>
          <w:szCs w:val="24"/>
        </w:rPr>
      </w:pPr>
    </w:p>
    <w:p w14:paraId="4F935F87"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Z postępowania o udzielenie zamówienia wyklucza się Wykonawców, w stosunku do których zachodzi którakolwiek z okoliczności wskazanych w art. 108 ust. 1,  art. 109 ust. 1 pkt 4 </w:t>
      </w:r>
      <w:proofErr w:type="spellStart"/>
      <w:r w:rsidRPr="00245C3D">
        <w:rPr>
          <w:rFonts w:ascii="Times New Roman" w:eastAsia="Times New Roman" w:hAnsi="Times New Roman" w:cs="Times New Roman"/>
          <w:sz w:val="24"/>
          <w:szCs w:val="24"/>
        </w:rPr>
        <w:t>uPzp</w:t>
      </w:r>
      <w:proofErr w:type="spellEnd"/>
      <w:r w:rsidRPr="00245C3D">
        <w:rPr>
          <w:rFonts w:ascii="Times New Roman" w:eastAsia="Times New Roman" w:hAnsi="Times New Roman" w:cs="Times New Roman"/>
          <w:sz w:val="24"/>
          <w:szCs w:val="24"/>
        </w:rPr>
        <w:t xml:space="preserve"> oraz art. 7 ust. 1 ustawy z dnia 13 kwietnia 2022 r. o szczególnych rozwiązaniach w zakresie przeciwdziałania wspieraniu agresji na Ukrainę oraz służących ochronie bezpieczeństwa narodowego (Dz. U. 2022 poz. 835)</w:t>
      </w:r>
    </w:p>
    <w:p w14:paraId="63C49422"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108 ust. 1 ustawy </w:t>
      </w:r>
      <w:proofErr w:type="spellStart"/>
      <w:r w:rsidRPr="00245C3D">
        <w:rPr>
          <w:rFonts w:ascii="Times New Roman" w:eastAsia="Times New Roman" w:hAnsi="Times New Roman" w:cs="Times New Roman"/>
          <w:bCs/>
          <w:sz w:val="24"/>
          <w:szCs w:val="24"/>
        </w:rPr>
        <w:t>Pzp</w:t>
      </w:r>
      <w:proofErr w:type="spellEnd"/>
      <w:r w:rsidRPr="00245C3D">
        <w:rPr>
          <w:rFonts w:ascii="Times New Roman" w:eastAsia="Times New Roman" w:hAnsi="Times New Roman" w:cs="Times New Roman"/>
          <w:bCs/>
          <w:sz w:val="24"/>
          <w:szCs w:val="24"/>
        </w:rPr>
        <w:t xml:space="preserve"> z postępowania wyklucza się Wykonawcę:</w:t>
      </w:r>
    </w:p>
    <w:p w14:paraId="0773D13E"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będącego osobą fizyczną, którego prawomocnie skazano za przestępstwo:</w:t>
      </w:r>
    </w:p>
    <w:p w14:paraId="012EF8CA" w14:textId="77777777"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udziału w zorganizowanej grupie przestępczej albo związku mającym na celu popełnienie przestępstwa lub przestępstwa skarbowego, o którym mowa w art. 258 Kodeksu karnego,</w:t>
      </w:r>
    </w:p>
    <w:p w14:paraId="020B18E1" w14:textId="77777777" w:rsidR="00245C3D" w:rsidRPr="00245C3D" w:rsidRDefault="00245C3D" w:rsidP="00245C3D">
      <w:pPr>
        <w:numPr>
          <w:ilvl w:val="0"/>
          <w:numId w:val="3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handlu ludźmi, o którym mowa w art. 189a Kodeksu karnego,</w:t>
      </w:r>
    </w:p>
    <w:p w14:paraId="7EC62BC1" w14:textId="77777777"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którym mowa w art. 228-230a, art. 250a Kodeksu karnego lub w art. 46 lub art. 48 ustawy z dnia 25 czerwca 2010 r. o sporcie,</w:t>
      </w:r>
    </w:p>
    <w:p w14:paraId="13898369" w14:textId="77777777"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831ADA" w14:textId="77777777"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charakterze terrorystycznym, o którym mowa w art. 115 § 20 Kodeksu karnego, lub mające na celu popełnienie tego przestępstwa,</w:t>
      </w:r>
    </w:p>
    <w:p w14:paraId="49A9F084" w14:textId="5E4D7ADC"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i/>
          <w:sz w:val="24"/>
          <w:szCs w:val="24"/>
        </w:rPr>
      </w:pPr>
      <w:r w:rsidRPr="00245C3D">
        <w:rPr>
          <w:rFonts w:ascii="Times New Roman" w:eastAsia="Times New Roman" w:hAnsi="Times New Roman" w:cs="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w:t>
      </w:r>
      <w:r w:rsidRPr="00245C3D">
        <w:rPr>
          <w:rFonts w:ascii="Times New Roman" w:eastAsia="Times New Roman" w:hAnsi="Times New Roman" w:cs="Times New Roman"/>
          <w:i/>
          <w:sz w:val="24"/>
          <w:szCs w:val="24"/>
        </w:rPr>
        <w:t>(Dz. U. z 202</w:t>
      </w:r>
      <w:r w:rsidR="0077433C">
        <w:rPr>
          <w:rFonts w:ascii="Times New Roman" w:eastAsia="Times New Roman" w:hAnsi="Times New Roman" w:cs="Times New Roman"/>
          <w:i/>
          <w:sz w:val="24"/>
          <w:szCs w:val="24"/>
        </w:rPr>
        <w:t>1</w:t>
      </w:r>
      <w:r w:rsidRPr="00245C3D">
        <w:rPr>
          <w:rFonts w:ascii="Times New Roman" w:eastAsia="Times New Roman" w:hAnsi="Times New Roman" w:cs="Times New Roman"/>
          <w:i/>
          <w:sz w:val="24"/>
          <w:szCs w:val="24"/>
        </w:rPr>
        <w:t xml:space="preserve"> r. poz. </w:t>
      </w:r>
      <w:r w:rsidR="0077433C">
        <w:rPr>
          <w:rFonts w:ascii="Times New Roman" w:eastAsia="Times New Roman" w:hAnsi="Times New Roman" w:cs="Times New Roman"/>
          <w:i/>
          <w:sz w:val="24"/>
          <w:szCs w:val="24"/>
        </w:rPr>
        <w:t>1745</w:t>
      </w:r>
      <w:r w:rsidRPr="00245C3D">
        <w:rPr>
          <w:rFonts w:ascii="Times New Roman" w:eastAsia="Times New Roman" w:hAnsi="Times New Roman" w:cs="Times New Roman"/>
          <w:i/>
          <w:sz w:val="24"/>
          <w:szCs w:val="24"/>
        </w:rPr>
        <w:t>),</w:t>
      </w:r>
    </w:p>
    <w:p w14:paraId="177CD132" w14:textId="77777777" w:rsidR="00245C3D" w:rsidRPr="00245C3D" w:rsidRDefault="00245C3D" w:rsidP="00245C3D">
      <w:pPr>
        <w:numPr>
          <w:ilvl w:val="0"/>
          <w:numId w:val="3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o którym mowa w art. 9 ust. 1 i 3 lub art. 10 ustawy z dnia 15 czerwca 2012 r. o skutkach powierzania wykonywania pracy cudzoziemcom przebywającym wbrew przepisom na terytorium Rzeczypospolitej Polskiej - lub za odpowiedni czyn zabroniony określony </w:t>
      </w:r>
      <w:r w:rsidRPr="00245C3D">
        <w:rPr>
          <w:rFonts w:ascii="Times New Roman" w:eastAsia="Times New Roman" w:hAnsi="Times New Roman" w:cs="Times New Roman"/>
          <w:sz w:val="24"/>
          <w:szCs w:val="24"/>
        </w:rPr>
        <w:br/>
        <w:t>w przepisach prawa obcego;</w:t>
      </w:r>
    </w:p>
    <w:p w14:paraId="2A722B74"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245C3D">
        <w:rPr>
          <w:rFonts w:ascii="Times New Roman" w:eastAsia="Times New Roman" w:hAnsi="Times New Roman" w:cs="Times New Roman"/>
          <w:sz w:val="24"/>
          <w:szCs w:val="24"/>
        </w:rPr>
        <w:lastRenderedPageBreak/>
        <w:t>pkt 2.1;</w:t>
      </w:r>
    </w:p>
    <w:p w14:paraId="78F9D522"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726AF2"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wobec którego prawomocnie orzeczono zakaz ubiegania się o zamówienia publiczne;</w:t>
      </w:r>
    </w:p>
    <w:p w14:paraId="777D8779"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w:t>
      </w:r>
      <w:r w:rsidRPr="00245C3D">
        <w:rPr>
          <w:rFonts w:ascii="Times New Roman" w:eastAsia="Times New Roman" w:hAnsi="Times New Roman" w:cs="Times New Roman"/>
          <w:sz w:val="24"/>
          <w:szCs w:val="24"/>
        </w:rPr>
        <w:br/>
        <w:t>że przygotowali te oferty lub wnioski niezależnie od siebie;</w:t>
      </w:r>
    </w:p>
    <w:p w14:paraId="25C32AB0"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jeżeli, w przypadkach, o których mowa w art. 85 ust. 1, doszło do zakłócenia konkurencji wynikającego z wcześniejszego zaangażowania tego wykonawcy lub podmiotu, który należy z wykonawcą do tej samej grupy kapitałowej w rozumieniu</w:t>
      </w:r>
      <w:hyperlink r:id="rId10" w:history="1">
        <w:r w:rsidRPr="00245C3D">
          <w:rPr>
            <w:rStyle w:val="Hipercze"/>
            <w:rFonts w:ascii="Times New Roman" w:eastAsia="Times New Roman" w:hAnsi="Times New Roman" w:cs="Times New Roman"/>
            <w:sz w:val="24"/>
            <w:szCs w:val="24"/>
          </w:rPr>
          <w:t xml:space="preserve"> ustawy </w:t>
        </w:r>
      </w:hyperlink>
      <w:r w:rsidRPr="00245C3D">
        <w:rPr>
          <w:rFonts w:ascii="Times New Roman" w:eastAsia="Times New Roman" w:hAnsi="Times New Roman" w:cs="Times New Roman"/>
          <w:sz w:val="24"/>
          <w:szCs w:val="24"/>
        </w:rPr>
        <w:t>z dnia 16 lutego 2007 r. o ochronie konkurencji i konsumentów, chyba że spowodowane tym zakłócenie konkurencji może być wyeliminowane w inny sposób niż przez wykluczenie wykonawcy z udziału w postępowaniu o udzielenie zamówienia.</w:t>
      </w:r>
    </w:p>
    <w:p w14:paraId="4B4973FC"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Cs/>
          <w:sz w:val="24"/>
          <w:szCs w:val="24"/>
        </w:rPr>
        <w:t xml:space="preserve">Na podstawie art. 109 ust. 1 pkt 4 </w:t>
      </w:r>
      <w:proofErr w:type="spellStart"/>
      <w:r w:rsidRPr="00245C3D">
        <w:rPr>
          <w:rFonts w:ascii="Times New Roman" w:eastAsia="Times New Roman" w:hAnsi="Times New Roman" w:cs="Times New Roman"/>
          <w:bCs/>
          <w:sz w:val="24"/>
          <w:szCs w:val="24"/>
        </w:rPr>
        <w:t>uPzp</w:t>
      </w:r>
      <w:proofErr w:type="spellEnd"/>
      <w:r w:rsidRPr="00245C3D">
        <w:rPr>
          <w:rFonts w:ascii="Times New Roman" w:eastAsia="Times New Roman" w:hAnsi="Times New Roman" w:cs="Times New Roman"/>
          <w:bCs/>
          <w:sz w:val="24"/>
          <w:szCs w:val="24"/>
        </w:rPr>
        <w:t xml:space="preserve"> z postępowania wyklucza się Wykonawcę</w:t>
      </w:r>
      <w:r w:rsidRPr="00245C3D">
        <w:rPr>
          <w:rFonts w:ascii="Times New Roman" w:eastAsia="Times New Roman" w:hAnsi="Times New Roman" w:cs="Times New Roman"/>
          <w:b/>
          <w:bCs/>
          <w:sz w:val="24"/>
          <w:szCs w:val="24"/>
        </w:rPr>
        <w:t xml:space="preserve"> </w:t>
      </w:r>
      <w:r w:rsidRPr="00245C3D">
        <w:rPr>
          <w:rFonts w:ascii="Times New Roman" w:eastAsia="Times New Roman" w:hAnsi="Times New Roman" w:cs="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BF3606A"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 podstawie z art. 7 ust. 1 ustawy o szczególnych rozwiązaniach […] z postępowania o udzielenie zamówienia zamawiający wyklucza:</w:t>
      </w:r>
    </w:p>
    <w:p w14:paraId="22C6A27E" w14:textId="77777777"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t>
      </w:r>
    </w:p>
    <w:p w14:paraId="39548966" w14:textId="77777777"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 […];</w:t>
      </w:r>
    </w:p>
    <w:p w14:paraId="7B27EEC9" w14:textId="77777777" w:rsidR="00245C3D" w:rsidRPr="00245C3D" w:rsidRDefault="00245C3D" w:rsidP="00245C3D">
      <w:pPr>
        <w:numPr>
          <w:ilvl w:val="0"/>
          <w:numId w:val="39"/>
        </w:num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t>
      </w:r>
    </w:p>
    <w:p w14:paraId="460081F7"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Wykonawca może zostać wykluczony przez Zamawiającego na każdym etapie postępowania </w:t>
      </w:r>
      <w:r w:rsidRPr="00245C3D">
        <w:rPr>
          <w:rFonts w:ascii="Times New Roman" w:eastAsia="Times New Roman" w:hAnsi="Times New Roman" w:cs="Times New Roman"/>
          <w:sz w:val="24"/>
          <w:szCs w:val="24"/>
        </w:rPr>
        <w:br/>
      </w:r>
      <w:r w:rsidRPr="00245C3D">
        <w:rPr>
          <w:rFonts w:ascii="Times New Roman" w:eastAsia="Times New Roman" w:hAnsi="Times New Roman" w:cs="Times New Roman"/>
          <w:sz w:val="24"/>
          <w:szCs w:val="24"/>
        </w:rPr>
        <w:lastRenderedPageBreak/>
        <w:t>o udzielenie zamówienia.</w:t>
      </w:r>
    </w:p>
    <w:p w14:paraId="1C86BEC5"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Wykonawca nie podlega wykluczeniu w okolicznościach określonych w pkt 2.1, pkt 2.2, pkt 2.5, pkt 2.6 i pkt 3, jeżeli udowodni Zamawiającemu, że spełnił łącznie następujące przesłanki:</w:t>
      </w:r>
    </w:p>
    <w:p w14:paraId="78513D77" w14:textId="77777777"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naprawił lub zobowiązał się do naprawienia szkody wyrządzonej przestępstwem, wykroczeniem lub swoim nieprawidłowym postępowaniem, w tym poprzez zadośćuczynienie pieniężne;</w:t>
      </w:r>
    </w:p>
    <w:p w14:paraId="5FAFFD62" w14:textId="77777777"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987BE1" w14:textId="77777777" w:rsidR="00245C3D" w:rsidRPr="00245C3D" w:rsidRDefault="00245C3D" w:rsidP="00245C3D">
      <w:pPr>
        <w:numPr>
          <w:ilvl w:val="0"/>
          <w:numId w:val="37"/>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podjął konkretne środki techniczne, organizacyjne i kadrowe, odpowiednie dla zapobiegania dalszym przestępstwom, wykroczeniom lub nieprawidłowemu postępowaniu, w szczególności:</w:t>
      </w:r>
    </w:p>
    <w:p w14:paraId="5DD55A6D" w14:textId="77777777"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zerwał wszelkie powiązania z osobami lub podmiotami odpowiedzialnymi za nieprawidłowe postępowanie wykonawcy,</w:t>
      </w:r>
    </w:p>
    <w:p w14:paraId="5CFAF2D2" w14:textId="77777777"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zreorganizował personel,</w:t>
      </w:r>
    </w:p>
    <w:p w14:paraId="2242395C" w14:textId="77777777"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wdrożył system sprawozdawczości i kontroli,</w:t>
      </w:r>
    </w:p>
    <w:p w14:paraId="619F3472" w14:textId="77777777"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utworzył struktury audytu wewnętrznego do monitorowania przestrzegania przepisów, wewnętrznych regulacji lub standardów,</w:t>
      </w:r>
    </w:p>
    <w:p w14:paraId="33ABD1D5" w14:textId="77777777" w:rsidR="00245C3D" w:rsidRPr="00245C3D" w:rsidRDefault="00245C3D" w:rsidP="00245C3D">
      <w:pPr>
        <w:numPr>
          <w:ilvl w:val="0"/>
          <w:numId w:val="38"/>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wprowadził wewnętrzne regulacje dotyczące odpowiedzialności i odszkodowań za nieprzestrzeganie przepisów, wewnętrznych regulacji lub standardów.</w:t>
      </w:r>
    </w:p>
    <w:p w14:paraId="619D98BE"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Zamawiający ocenia, czy podjęte przez wykonawcę czynności, o których mowa w pkt 5, są wystarczające do wykazania jego rzetelności, uwzględniając wagę i szczególne okoliczności czynu wykonawcy. Jeżeli podjęte przez wykonawcę czynności, o których mowa w pkt 5, nie są wystarczające do wykazania jego rzetelności, zamawiający wyklucza wykonawcę.</w:t>
      </w:r>
    </w:p>
    <w:p w14:paraId="75F98BFC" w14:textId="77777777" w:rsidR="00245C3D" w:rsidRPr="00245C3D" w:rsidRDefault="00245C3D" w:rsidP="00245C3D">
      <w:pPr>
        <w:numPr>
          <w:ilvl w:val="0"/>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Wykluczenie wykonawcy następuje:</w:t>
      </w:r>
    </w:p>
    <w:p w14:paraId="017C3005"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a-g i pkt 2.2, na okres 5 lat od dnia uprawomocnienia się wyroku potwierdzającego zaistnienie jednej z podstaw wykluczenia, chyba że w tym wyroku został określony inny okres wykluczenia;</w:t>
      </w:r>
    </w:p>
    <w:p w14:paraId="144AF1D5"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2.1 lit h i 2.2, gdy osoba, o której mowa w tych przepisach, została skazana za przestępstwo wymienione w pkt 2.1 lit. h,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1A2C2CD5"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przypadku, o którym mowa w pkt 2.4, na okres, na jaki został prawomocnie orzeczony zakaz ubiegania się o zamówienia publiczne;</w:t>
      </w:r>
    </w:p>
    <w:p w14:paraId="2BC0AC0D" w14:textId="77777777" w:rsidR="00245C3D" w:rsidRPr="00245C3D" w:rsidRDefault="00245C3D" w:rsidP="00245C3D">
      <w:pPr>
        <w:numPr>
          <w:ilvl w:val="1"/>
          <w:numId w:val="6"/>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w przypadkach, o których mowa w pkt. 2.5, pkt 2.6 i pkt 5 na okres 3 lat od zaistnienia zdarzenia będącego podstawą wykluczenia.</w:t>
      </w:r>
    </w:p>
    <w:p w14:paraId="1995478E" w14:textId="77777777"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p>
    <w:p w14:paraId="0EE6BFBC" w14:textId="77777777" w:rsidR="00245C3D" w:rsidRPr="00245C3D" w:rsidRDefault="00245C3D" w:rsidP="00245C3D">
      <w:pPr>
        <w:numPr>
          <w:ilvl w:val="0"/>
          <w:numId w:val="3"/>
        </w:numPr>
        <w:shd w:val="clear" w:color="auto" w:fill="FFFFFF"/>
        <w:tabs>
          <w:tab w:val="left" w:pos="360"/>
        </w:tabs>
        <w:spacing w:line="276" w:lineRule="auto"/>
        <w:rPr>
          <w:rFonts w:ascii="Times New Roman" w:eastAsia="Times New Roman" w:hAnsi="Times New Roman" w:cs="Times New Roman"/>
          <w:b/>
          <w:bCs/>
          <w:color w:val="2F5496" w:themeColor="accent5" w:themeShade="BF"/>
          <w:sz w:val="24"/>
          <w:szCs w:val="24"/>
        </w:rPr>
      </w:pPr>
      <w:r w:rsidRPr="00245C3D">
        <w:rPr>
          <w:rFonts w:ascii="Times New Roman" w:eastAsia="Times New Roman" w:hAnsi="Times New Roman" w:cs="Times New Roman"/>
          <w:b/>
          <w:bCs/>
          <w:color w:val="2F5496" w:themeColor="accent5" w:themeShade="BF"/>
          <w:sz w:val="24"/>
          <w:szCs w:val="24"/>
        </w:rPr>
        <w:t xml:space="preserve">WARUNKI UDZIAŁU W POSTĘPOWANIU </w:t>
      </w:r>
    </w:p>
    <w:p w14:paraId="4556406A" w14:textId="77777777"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
          <w:bCs/>
          <w:sz w:val="24"/>
          <w:szCs w:val="24"/>
        </w:rPr>
      </w:pPr>
    </w:p>
    <w:p w14:paraId="18F1EBAE" w14:textId="77777777"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nie podlegają wykluczeniu na zasadach określonych w pkt IV SWZ, oraz spełniają określone przez Zamawiającego warunki udziału w postępowaniu.</w:t>
      </w:r>
    </w:p>
    <w:p w14:paraId="13EB20D2" w14:textId="77777777"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O udzielenie zamówienia mogą ubiegać się Wykonawcy, którzy spełniają warunki udziału w postępowaniu dotyczące:</w:t>
      </w:r>
    </w:p>
    <w:p w14:paraId="3E56CB04" w14:textId="77777777"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do występowania w obrocie gospodarczym:</w:t>
      </w:r>
    </w:p>
    <w:p w14:paraId="22B7312C" w14:textId="77777777"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bCs/>
          <w:sz w:val="24"/>
          <w:szCs w:val="24"/>
        </w:rPr>
        <w:t xml:space="preserve">Zamawiający nie wyznacza szczegółowego warunku w tym zakresie. </w:t>
      </w:r>
    </w:p>
    <w:p w14:paraId="68E61ADB" w14:textId="77777777"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Uprawnień do prowadzenia określonej działalności gospodarczej lub zawodowej, o ile wynika to </w:t>
      </w:r>
      <w:r w:rsidRPr="00245C3D">
        <w:rPr>
          <w:rFonts w:ascii="Times New Roman" w:eastAsia="Times New Roman" w:hAnsi="Times New Roman" w:cs="Times New Roman"/>
          <w:sz w:val="24"/>
          <w:szCs w:val="24"/>
        </w:rPr>
        <w:lastRenderedPageBreak/>
        <w:t xml:space="preserve">z odrębnych przepisów: </w:t>
      </w:r>
    </w:p>
    <w:p w14:paraId="5EA13466" w14:textId="77777777"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b/>
          <w:sz w:val="24"/>
          <w:szCs w:val="24"/>
        </w:rPr>
        <w:t>Zamawiający nie wyznacza szczegółowego warunku w tym zakresie.</w:t>
      </w:r>
    </w:p>
    <w:p w14:paraId="69641C05" w14:textId="77777777"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Sytuacji ekonomicznej lub finansowej: </w:t>
      </w:r>
    </w:p>
    <w:p w14:paraId="4093EC65" w14:textId="24E7DA74" w:rsidR="00245C3D" w:rsidRPr="00245C3D" w:rsidRDefault="00245C3D" w:rsidP="00245C3D">
      <w:p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Wykonawca spełni warunek udziału w post</w:t>
      </w:r>
      <w:r w:rsidR="003F5147">
        <w:rPr>
          <w:rFonts w:ascii="Times New Roman" w:eastAsia="Times New Roman" w:hAnsi="Times New Roman" w:cs="Times New Roman"/>
          <w:bCs/>
          <w:sz w:val="24"/>
          <w:szCs w:val="24"/>
        </w:rPr>
        <w:t>ę</w:t>
      </w:r>
      <w:r w:rsidRPr="00245C3D">
        <w:rPr>
          <w:rFonts w:ascii="Times New Roman" w:eastAsia="Times New Roman" w:hAnsi="Times New Roman" w:cs="Times New Roman"/>
          <w:bCs/>
          <w:sz w:val="24"/>
          <w:szCs w:val="24"/>
        </w:rPr>
        <w:t xml:space="preserve">powaniu, jeżeli wykaże że jest  ubezpieczony od odpowiedzialności cywilnej w zakresie prowadzonej działalności gospodarczej związanej z przedmiotem zamówienia na sumę gwarancyjną nie mniejszą niż </w:t>
      </w:r>
      <w:r w:rsidR="00EF1ECA">
        <w:rPr>
          <w:rFonts w:ascii="Times New Roman" w:eastAsia="Times New Roman" w:hAnsi="Times New Roman" w:cs="Times New Roman"/>
          <w:b/>
          <w:bCs/>
          <w:sz w:val="24"/>
          <w:szCs w:val="24"/>
        </w:rPr>
        <w:t> </w:t>
      </w:r>
      <w:r w:rsidR="003839C3">
        <w:rPr>
          <w:rFonts w:ascii="Times New Roman" w:eastAsia="Times New Roman" w:hAnsi="Times New Roman" w:cs="Times New Roman"/>
          <w:b/>
          <w:bCs/>
          <w:sz w:val="24"/>
          <w:szCs w:val="24"/>
        </w:rPr>
        <w:t>2</w:t>
      </w:r>
      <w:r w:rsidR="00EF1ECA">
        <w:rPr>
          <w:rFonts w:ascii="Times New Roman" w:eastAsia="Times New Roman" w:hAnsi="Times New Roman" w:cs="Times New Roman"/>
          <w:b/>
          <w:bCs/>
          <w:sz w:val="24"/>
          <w:szCs w:val="24"/>
        </w:rPr>
        <w:t>00</w:t>
      </w:r>
      <w:r w:rsidRPr="00245C3D">
        <w:rPr>
          <w:rFonts w:ascii="Times New Roman" w:eastAsia="Times New Roman" w:hAnsi="Times New Roman" w:cs="Times New Roman"/>
          <w:b/>
          <w:bCs/>
          <w:sz w:val="24"/>
          <w:szCs w:val="24"/>
        </w:rPr>
        <w:t> 000,00 zł</w:t>
      </w:r>
      <w:r w:rsidRPr="00245C3D">
        <w:rPr>
          <w:rFonts w:ascii="Times New Roman" w:eastAsia="Times New Roman" w:hAnsi="Times New Roman" w:cs="Times New Roman"/>
          <w:bCs/>
          <w:sz w:val="24"/>
          <w:szCs w:val="24"/>
        </w:rPr>
        <w:t xml:space="preserve"> /</w:t>
      </w:r>
      <w:r w:rsidR="003839C3">
        <w:rPr>
          <w:rFonts w:ascii="Times New Roman" w:eastAsia="Times New Roman" w:hAnsi="Times New Roman" w:cs="Times New Roman"/>
          <w:bCs/>
          <w:sz w:val="24"/>
          <w:szCs w:val="24"/>
        </w:rPr>
        <w:t>dwieście</w:t>
      </w:r>
      <w:r w:rsidRPr="00245C3D">
        <w:rPr>
          <w:rFonts w:ascii="Times New Roman" w:eastAsia="Times New Roman" w:hAnsi="Times New Roman" w:cs="Times New Roman"/>
          <w:bCs/>
          <w:sz w:val="24"/>
          <w:szCs w:val="24"/>
        </w:rPr>
        <w:t xml:space="preserve"> tysięcy złotych/ Ubezpieczenie ważne przez cały okres zamówienia.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W takiej sytuacji Wykonawca zobowiązany jest dostarczyć Zamawiającemu ważny dokument ubezpieczenia OC w zakresie prowadzonej działalności związanej z przedmiotem zamówienia najpóźniej w ciągu 7 dni od daty wystawienia tego dokumentu.</w:t>
      </w:r>
    </w:p>
    <w:p w14:paraId="05E0ACD8" w14:textId="77777777" w:rsidR="00245C3D" w:rsidRPr="00245C3D" w:rsidRDefault="00245C3D" w:rsidP="00245C3D">
      <w:pPr>
        <w:numPr>
          <w:ilvl w:val="1"/>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Zdolności technicznej lub zawodowej:</w:t>
      </w:r>
    </w:p>
    <w:p w14:paraId="6B0FF6F1" w14:textId="72484E23" w:rsidR="00755A5A" w:rsidRDefault="00755A5A" w:rsidP="00755A5A">
      <w:pPr>
        <w:pStyle w:val="Akapitzlist"/>
        <w:widowControl/>
        <w:numPr>
          <w:ilvl w:val="1"/>
          <w:numId w:val="53"/>
        </w:numPr>
        <w:shd w:val="clear" w:color="auto" w:fill="FFFFFF"/>
        <w:adjustRightInd/>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Zamawiający uzna powyższy warunek za spełniony o ile Wykonawca wykaże, iż zrealizował należycie w okresie ostatnich 5 lat przed upływem terminu składania ofert, a jeżeli okres prowadzenia działalności jest krótszy – w tym okresie, co najmniej jedną usługę odpowiadającą rodzajem usłudze stanowiącej przedmiot zamówienia, obejmującą konserwację co najmniej </w:t>
      </w:r>
      <w:r>
        <w:rPr>
          <w:rFonts w:ascii="Times New Roman" w:hAnsi="Times New Roman" w:cs="Times New Roman"/>
          <w:color w:val="000000"/>
          <w:sz w:val="24"/>
          <w:szCs w:val="24"/>
        </w:rPr>
        <w:t>10</w:t>
      </w:r>
      <w:r>
        <w:rPr>
          <w:rFonts w:ascii="Times New Roman" w:hAnsi="Times New Roman" w:cs="Times New Roman"/>
          <w:color w:val="000000"/>
          <w:sz w:val="24"/>
          <w:szCs w:val="24"/>
        </w:rPr>
        <w:t xml:space="preserve">00 szt. punktów świetlnych realizowaną przez okres co najmniej 1 roku w ramach jednego zamówienia; W przypadku wykonawców wspólnie ubiegających się o zamówienie, wymagane doświadczenie w zakresie wykonawstwa musi wykazać samodzielnie przynajmniej jeden z wykonawców. Jeżeli w dokumentach potwierdzających spełnianie warunku udziału w postępowaniu wartości podane będą w walutach obcych, przeliczone zostaną na złotówki wg średniego kursu walut NBP z dnia wszczęcia postępowania. </w:t>
      </w:r>
    </w:p>
    <w:p w14:paraId="5E816F2A" w14:textId="77777777" w:rsidR="00755A5A" w:rsidRDefault="00755A5A" w:rsidP="00755A5A">
      <w:pPr>
        <w:widowControl/>
        <w:numPr>
          <w:ilvl w:val="1"/>
          <w:numId w:val="53"/>
        </w:numPr>
        <w:shd w:val="clear" w:color="auto" w:fill="FFFFFF"/>
        <w:adjustRightInd/>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 posiadaniu Wykonawcy znajdują się  sprzęt specjalistyczny spełniające wymagania techniczne określone przepisami ustawy Prawo o ruchu drogowym oraz innymi przepisami szczególnymi w ilości: </w:t>
      </w:r>
      <w:r>
        <w:rPr>
          <w:rFonts w:ascii="Times New Roman" w:eastAsia="Times New Roman" w:hAnsi="Times New Roman" w:cs="Times New Roman"/>
          <w:color w:val="000000"/>
          <w:sz w:val="24"/>
          <w:szCs w:val="24"/>
        </w:rPr>
        <w:br/>
        <w:t>a) podnośnik koszowy min 8m  na podwoziu samochodowym – min. 1 szt.,</w:t>
      </w:r>
    </w:p>
    <w:p w14:paraId="26928297" w14:textId="77777777" w:rsidR="00755A5A" w:rsidRDefault="00755A5A" w:rsidP="00755A5A">
      <w:pPr>
        <w:shd w:val="clear" w:color="auto" w:fill="FFFFFF"/>
        <w:spacing w:line="276" w:lineRule="auto"/>
        <w:ind w:left="1080"/>
        <w:rPr>
          <w:rFonts w:ascii="Times New Roman" w:eastAsiaTheme="minorHAnsi" w:hAnsi="Times New Roman" w:cs="Times New Roman"/>
          <w:sz w:val="24"/>
          <w:szCs w:val="24"/>
        </w:rPr>
      </w:pPr>
      <w:r>
        <w:rPr>
          <w:rFonts w:ascii="Times New Roman" w:hAnsi="Times New Roman" w:cs="Times New Roman"/>
          <w:color w:val="000000"/>
          <w:sz w:val="24"/>
          <w:szCs w:val="24"/>
        </w:rPr>
        <w:t xml:space="preserve">b) </w:t>
      </w:r>
      <w:proofErr w:type="spellStart"/>
      <w:r>
        <w:rPr>
          <w:rFonts w:ascii="Times New Roman" w:hAnsi="Times New Roman" w:cs="Times New Roman"/>
          <w:color w:val="000000"/>
          <w:sz w:val="24"/>
          <w:szCs w:val="24"/>
        </w:rPr>
        <w:t>mikrokoparka</w:t>
      </w:r>
      <w:proofErr w:type="spellEnd"/>
      <w:r>
        <w:rPr>
          <w:rFonts w:ascii="Times New Roman" w:hAnsi="Times New Roman" w:cs="Times New Roman"/>
          <w:color w:val="000000"/>
          <w:sz w:val="24"/>
          <w:szCs w:val="24"/>
        </w:rPr>
        <w:t xml:space="preserve"> – min. 1 szt.,</w:t>
      </w:r>
    </w:p>
    <w:p w14:paraId="5DA896A6" w14:textId="77777777" w:rsidR="00755A5A" w:rsidRDefault="00755A5A" w:rsidP="00755A5A">
      <w:pPr>
        <w:shd w:val="clear" w:color="auto" w:fill="FFFFFF"/>
        <w:spacing w:line="276" w:lineRule="auto"/>
        <w:ind w:left="1080"/>
        <w:rPr>
          <w:rFonts w:ascii="Times New Roman" w:hAnsi="Times New Roman" w:cs="Times New Roman"/>
          <w:sz w:val="24"/>
          <w:szCs w:val="24"/>
        </w:rPr>
      </w:pPr>
      <w:r>
        <w:rPr>
          <w:rFonts w:ascii="Times New Roman" w:hAnsi="Times New Roman" w:cs="Times New Roman"/>
          <w:color w:val="000000"/>
          <w:sz w:val="24"/>
          <w:szCs w:val="24"/>
        </w:rPr>
        <w:t>c) samochód dostawczo-osobowy do 3,5 T – min. 1 szt.,</w:t>
      </w:r>
    </w:p>
    <w:p w14:paraId="27A83633" w14:textId="77777777" w:rsidR="00755A5A" w:rsidRDefault="00755A5A" w:rsidP="00755A5A">
      <w:pPr>
        <w:shd w:val="clear" w:color="auto" w:fill="FFFFFF"/>
        <w:spacing w:line="276" w:lineRule="auto"/>
        <w:ind w:left="1080"/>
        <w:rPr>
          <w:rFonts w:ascii="Times New Roman" w:hAnsi="Times New Roman" w:cs="Times New Roman"/>
          <w:sz w:val="24"/>
          <w:szCs w:val="24"/>
        </w:rPr>
      </w:pPr>
      <w:r>
        <w:rPr>
          <w:rFonts w:ascii="Times New Roman" w:hAnsi="Times New Roman" w:cs="Times New Roman"/>
          <w:color w:val="000000"/>
          <w:sz w:val="24"/>
          <w:szCs w:val="24"/>
        </w:rPr>
        <w:t>e) urządzenie do zagęszczania gruntu – min. 1 szt.,</w:t>
      </w:r>
    </w:p>
    <w:p w14:paraId="7B33F879" w14:textId="77777777" w:rsidR="00755A5A" w:rsidRDefault="00755A5A" w:rsidP="00755A5A">
      <w:pPr>
        <w:shd w:val="clear" w:color="auto" w:fill="FFFFFF"/>
        <w:spacing w:line="276" w:lineRule="auto"/>
        <w:ind w:left="1080"/>
        <w:rPr>
          <w:rFonts w:ascii="Times New Roman" w:hAnsi="Times New Roman" w:cs="Times New Roman"/>
          <w:sz w:val="24"/>
          <w:szCs w:val="24"/>
        </w:rPr>
      </w:pPr>
      <w:r>
        <w:rPr>
          <w:rFonts w:ascii="Times New Roman" w:hAnsi="Times New Roman" w:cs="Times New Roman"/>
          <w:color w:val="000000"/>
          <w:sz w:val="24"/>
          <w:szCs w:val="24"/>
        </w:rPr>
        <w:t xml:space="preserve">g) sprzęt i narzędzia do wykonywania prac pod napięciem do 1kV – min. 1 </w:t>
      </w:r>
      <w:proofErr w:type="spellStart"/>
      <w:r>
        <w:rPr>
          <w:rFonts w:ascii="Times New Roman" w:hAnsi="Times New Roman" w:cs="Times New Roman"/>
          <w:color w:val="000000"/>
          <w:sz w:val="24"/>
          <w:szCs w:val="24"/>
        </w:rPr>
        <w:t>kpl</w:t>
      </w:r>
      <w:proofErr w:type="spellEnd"/>
      <w:r>
        <w:rPr>
          <w:rFonts w:ascii="Times New Roman" w:hAnsi="Times New Roman" w:cs="Times New Roman"/>
          <w:color w:val="000000"/>
          <w:sz w:val="24"/>
          <w:szCs w:val="24"/>
        </w:rPr>
        <w:t>,</w:t>
      </w:r>
    </w:p>
    <w:p w14:paraId="13D031C5" w14:textId="77777777" w:rsidR="00755A5A" w:rsidRDefault="00755A5A" w:rsidP="00755A5A">
      <w:pPr>
        <w:shd w:val="clear" w:color="auto" w:fill="FFFFFF"/>
        <w:spacing w:line="276" w:lineRule="auto"/>
        <w:ind w:left="1080"/>
        <w:rPr>
          <w:rFonts w:ascii="Times New Roman" w:hAnsi="Times New Roman" w:cs="Times New Roman"/>
          <w:sz w:val="24"/>
          <w:szCs w:val="24"/>
        </w:rPr>
      </w:pPr>
      <w:r>
        <w:rPr>
          <w:rFonts w:ascii="Times New Roman" w:hAnsi="Times New Roman" w:cs="Times New Roman"/>
          <w:color w:val="000000"/>
          <w:sz w:val="24"/>
          <w:szCs w:val="24"/>
        </w:rPr>
        <w:t>h) sprzęt kontrolno-pomiarowy w tym: miernik do pomiaru skuteczności izolacji – min. 1 szt., miernik do pomiaru skuteczności ochrony przeciwporażeniowej – min. 1 szt., wskaźnik napięcia – min. 1 szt.</w:t>
      </w:r>
    </w:p>
    <w:p w14:paraId="35121720" w14:textId="77777777" w:rsidR="00755A5A" w:rsidRDefault="00755A5A" w:rsidP="00755A5A">
      <w:pPr>
        <w:widowControl/>
        <w:numPr>
          <w:ilvl w:val="1"/>
          <w:numId w:val="53"/>
        </w:numPr>
        <w:adjustRightInd/>
        <w:rPr>
          <w:rFonts w:ascii="Times New Roman" w:eastAsia="Times New Roman" w:hAnsi="Times New Roman" w:cs="Times New Roman"/>
          <w:sz w:val="24"/>
          <w:szCs w:val="24"/>
        </w:rPr>
      </w:pPr>
      <w:r>
        <w:rPr>
          <w:rFonts w:ascii="Times New Roman" w:eastAsia="Times New Roman" w:hAnsi="Times New Roman" w:cs="Times New Roman"/>
          <w:sz w:val="24"/>
          <w:szCs w:val="24"/>
        </w:rPr>
        <w:t>Wykonawca spełni warunek dotyczący zdolności zawodowej jeżeli wykaże że dysponuje i skieruje do realizacji zamówienia:</w:t>
      </w:r>
    </w:p>
    <w:p w14:paraId="120E082F" w14:textId="77777777" w:rsidR="00755A5A" w:rsidRDefault="00755A5A" w:rsidP="00755A5A">
      <w:pPr>
        <w:ind w:left="1080"/>
        <w:rPr>
          <w:rFonts w:ascii="Times New Roman" w:eastAsiaTheme="minorHAnsi" w:hAnsi="Times New Roman" w:cs="Times New Roman"/>
          <w:sz w:val="24"/>
          <w:szCs w:val="24"/>
        </w:rPr>
      </w:pPr>
      <w:r>
        <w:rPr>
          <w:rFonts w:ascii="Times New Roman" w:hAnsi="Times New Roman" w:cs="Times New Roman"/>
          <w:sz w:val="24"/>
          <w:szCs w:val="24"/>
        </w:rPr>
        <w:t>- min. 2 osoby posiadające ważne świadectwo kwalifikacji uprawniające do zajmowania się eksploatacją urządzeń instalacji i sieci na stanowisku eksploatacji</w:t>
      </w:r>
      <w:r>
        <w:rPr>
          <w:rFonts w:ascii="Times New Roman" w:hAnsi="Times New Roman" w:cs="Times New Roman"/>
          <w:color w:val="000000"/>
          <w:sz w:val="24"/>
          <w:szCs w:val="24"/>
        </w:rPr>
        <w:t xml:space="preserve"> do 1kV oraz uprawnienia pomiarowe.</w:t>
      </w:r>
    </w:p>
    <w:p w14:paraId="566E6934" w14:textId="77777777" w:rsidR="00755A5A" w:rsidRPr="004147A5" w:rsidRDefault="00755A5A" w:rsidP="004147A5">
      <w:pPr>
        <w:shd w:val="clear" w:color="auto" w:fill="FFFFFF"/>
        <w:tabs>
          <w:tab w:val="left" w:pos="360"/>
        </w:tabs>
        <w:spacing w:line="276" w:lineRule="auto"/>
        <w:rPr>
          <w:rFonts w:ascii="Times New Roman" w:hAnsi="Times New Roman" w:cs="Times New Roman"/>
          <w:b/>
          <w:bCs/>
          <w:sz w:val="24"/>
          <w:szCs w:val="24"/>
        </w:rPr>
      </w:pPr>
    </w:p>
    <w:p w14:paraId="6228F279" w14:textId="77777777" w:rsidR="00245C3D" w:rsidRDefault="00245C3D" w:rsidP="00E51E01">
      <w:pPr>
        <w:shd w:val="clear" w:color="auto" w:fill="FFFFFF"/>
        <w:tabs>
          <w:tab w:val="left" w:pos="360"/>
        </w:tabs>
        <w:spacing w:line="276" w:lineRule="auto"/>
        <w:rPr>
          <w:rFonts w:ascii="Times New Roman" w:eastAsia="Times New Roman" w:hAnsi="Times New Roman" w:cs="Times New Roman"/>
          <w:bCs/>
          <w:sz w:val="24"/>
          <w:szCs w:val="24"/>
        </w:rPr>
      </w:pPr>
      <w:r w:rsidRPr="00245C3D">
        <w:rPr>
          <w:rFonts w:ascii="Times New Roman" w:eastAsia="Times New Roman" w:hAnsi="Times New Roman" w:cs="Times New Roman"/>
          <w:bCs/>
          <w:sz w:val="24"/>
          <w:szCs w:val="24"/>
        </w:rPr>
        <w:t xml:space="preserve">W przypadku Wykonawców wspólnie ubiegających się o udzielenie zamówienia warunek, o którym mowa w pkt. </w:t>
      </w:r>
      <w:r w:rsidRPr="00245C3D">
        <w:rPr>
          <w:rFonts w:ascii="Times New Roman" w:eastAsia="Times New Roman" w:hAnsi="Times New Roman" w:cs="Times New Roman"/>
          <w:bCs/>
          <w:sz w:val="24"/>
          <w:szCs w:val="24"/>
          <w:lang w:val="en-US"/>
        </w:rPr>
        <w:t>V.</w:t>
      </w:r>
      <w:r w:rsidRPr="00245C3D">
        <w:rPr>
          <w:rFonts w:ascii="Times New Roman" w:eastAsia="Times New Roman" w:hAnsi="Times New Roman" w:cs="Times New Roman"/>
          <w:bCs/>
          <w:sz w:val="24"/>
          <w:szCs w:val="24"/>
        </w:rPr>
        <w:t>2.4 niniejszej SWZ; Zamawiający dopuszcza łączne spełnianie warunków przez Wykonawców.</w:t>
      </w:r>
    </w:p>
    <w:p w14:paraId="6EFFE191" w14:textId="77777777" w:rsidR="00755A5A" w:rsidRPr="00245C3D" w:rsidRDefault="00755A5A" w:rsidP="00E51E01">
      <w:pPr>
        <w:shd w:val="clear" w:color="auto" w:fill="FFFFFF"/>
        <w:tabs>
          <w:tab w:val="left" w:pos="360"/>
        </w:tabs>
        <w:spacing w:line="276" w:lineRule="auto"/>
        <w:rPr>
          <w:rFonts w:ascii="Times New Roman" w:eastAsia="Times New Roman" w:hAnsi="Times New Roman" w:cs="Times New Roman"/>
          <w:sz w:val="24"/>
          <w:szCs w:val="24"/>
        </w:rPr>
      </w:pPr>
    </w:p>
    <w:p w14:paraId="57EAEA97" w14:textId="77777777" w:rsidR="00245C3D" w:rsidRPr="00245C3D" w:rsidRDefault="00245C3D" w:rsidP="00245C3D">
      <w:pPr>
        <w:numPr>
          <w:ilvl w:val="0"/>
          <w:numId w:val="5"/>
        </w:numPr>
        <w:shd w:val="clear" w:color="auto" w:fill="FFFFFF"/>
        <w:tabs>
          <w:tab w:val="left" w:pos="360"/>
        </w:tabs>
        <w:spacing w:line="276" w:lineRule="auto"/>
        <w:rPr>
          <w:rFonts w:ascii="Times New Roman" w:eastAsia="Times New Roman" w:hAnsi="Times New Roman" w:cs="Times New Roman"/>
          <w:sz w:val="24"/>
          <w:szCs w:val="24"/>
        </w:rPr>
      </w:pPr>
      <w:r w:rsidRPr="00245C3D">
        <w:rPr>
          <w:rFonts w:ascii="Times New Roman" w:eastAsia="Times New Roman" w:hAnsi="Times New Roman" w:cs="Times New Roman"/>
          <w:sz w:val="24"/>
          <w:szCs w:val="24"/>
        </w:rPr>
        <w:t xml:space="preserve">Zamawiający może na każdym etapie postępowania, uznać, że wykonawca nie posiada </w:t>
      </w:r>
      <w:r w:rsidRPr="00245C3D">
        <w:rPr>
          <w:rFonts w:ascii="Times New Roman" w:eastAsia="Times New Roman" w:hAnsi="Times New Roman" w:cs="Times New Roman"/>
          <w:sz w:val="24"/>
          <w:szCs w:val="24"/>
        </w:rPr>
        <w:lastRenderedPageBreak/>
        <w:t>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A368C81" w14:textId="77777777" w:rsidR="00B65872" w:rsidRPr="007D3FD5" w:rsidRDefault="00B65872" w:rsidP="007D3FD5">
      <w:pPr>
        <w:shd w:val="clear" w:color="auto" w:fill="FFFFFF"/>
        <w:tabs>
          <w:tab w:val="left" w:pos="720"/>
        </w:tabs>
        <w:spacing w:line="276" w:lineRule="auto"/>
        <w:jc w:val="both"/>
        <w:rPr>
          <w:rFonts w:ascii="Times New Roman" w:hAnsi="Times New Roman" w:cs="Times New Roman"/>
          <w:sz w:val="24"/>
          <w:szCs w:val="24"/>
        </w:rPr>
      </w:pPr>
    </w:p>
    <w:p w14:paraId="49B90F0C" w14:textId="77777777" w:rsidR="003A05D7" w:rsidRPr="007D3FD5" w:rsidRDefault="003A05D7" w:rsidP="008852E0">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OŚWIADCZENIE WYKONAWCY O NIEPODLEGANIU WYKLUCZENIU,</w:t>
      </w:r>
      <w:r w:rsidR="00603FFF">
        <w:rPr>
          <w:rFonts w:ascii="Times New Roman" w:hAnsi="Times New Roman" w:cs="Times New Roman"/>
          <w:b/>
          <w:bCs/>
          <w:color w:val="2F5496" w:themeColor="accent5" w:themeShade="BF"/>
          <w:sz w:val="24"/>
          <w:szCs w:val="24"/>
        </w:rPr>
        <w:t xml:space="preserve"> SPEŁNIANIU WARUNKÓW UDZIAŁU W POSTĘPOWANIU</w:t>
      </w:r>
      <w:r w:rsidRPr="007D3FD5">
        <w:rPr>
          <w:rFonts w:ascii="Times New Roman" w:hAnsi="Times New Roman" w:cs="Times New Roman"/>
          <w:b/>
          <w:bCs/>
          <w:color w:val="2F5496" w:themeColor="accent5" w:themeShade="BF"/>
          <w:sz w:val="24"/>
          <w:szCs w:val="24"/>
        </w:rPr>
        <w:t xml:space="preserve"> </w:t>
      </w:r>
    </w:p>
    <w:p w14:paraId="5B83258F" w14:textId="77777777" w:rsidR="00184294" w:rsidRPr="00CA0E85" w:rsidRDefault="00184294" w:rsidP="00184294">
      <w:pPr>
        <w:shd w:val="clear" w:color="auto" w:fill="FFFFFF"/>
        <w:tabs>
          <w:tab w:val="left" w:pos="710"/>
        </w:tabs>
        <w:spacing w:line="276" w:lineRule="auto"/>
        <w:ind w:left="720"/>
        <w:rPr>
          <w:rFonts w:ascii="Times New Roman" w:hAnsi="Times New Roman" w:cs="Times New Roman"/>
          <w:b/>
          <w:bCs/>
          <w:color w:val="7030A0"/>
          <w:sz w:val="24"/>
          <w:szCs w:val="24"/>
        </w:rPr>
      </w:pPr>
    </w:p>
    <w:p w14:paraId="5144D5DC" w14:textId="77777777" w:rsidR="00184294" w:rsidRPr="00CA0E85" w:rsidRDefault="003A05D7" w:rsidP="008852E0">
      <w:pPr>
        <w:pStyle w:val="Akapitzlist"/>
        <w:numPr>
          <w:ilvl w:val="0"/>
          <w:numId w:val="7"/>
        </w:numPr>
        <w:shd w:val="clear" w:color="auto" w:fill="FFFFFF"/>
        <w:spacing w:line="276" w:lineRule="auto"/>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 xml:space="preserve">świadczenie wymagane od wszystkich Wykonawców, które </w:t>
      </w:r>
      <w:r w:rsidRPr="00CA0E85">
        <w:rPr>
          <w:rFonts w:ascii="Times New Roman" w:eastAsia="Times New Roman" w:hAnsi="Times New Roman" w:cs="Times New Roman"/>
          <w:bCs/>
          <w:sz w:val="24"/>
          <w:szCs w:val="24"/>
        </w:rPr>
        <w:t>należy złożyć wraz z ofertą:</w:t>
      </w:r>
    </w:p>
    <w:p w14:paraId="58CD3CE0" w14:textId="77777777" w:rsidR="00184294" w:rsidRPr="00CA0E85" w:rsidRDefault="003A05D7" w:rsidP="008852E0">
      <w:pPr>
        <w:pStyle w:val="Akapitzlist"/>
        <w:numPr>
          <w:ilvl w:val="1"/>
          <w:numId w:val="7"/>
        </w:numPr>
        <w:shd w:val="clear" w:color="auto" w:fill="FFFFFF"/>
        <w:spacing w:line="276" w:lineRule="auto"/>
        <w:jc w:val="both"/>
        <w:rPr>
          <w:rFonts w:ascii="Times New Roman" w:hAnsi="Times New Roman" w:cs="Times New Roman"/>
          <w:sz w:val="24"/>
          <w:szCs w:val="24"/>
        </w:rPr>
      </w:pPr>
      <w:r w:rsidRPr="00CA0E85">
        <w:rPr>
          <w:rFonts w:ascii="Times New Roman" w:hAnsi="Times New Roman" w:cs="Times New Roman"/>
          <w:sz w:val="24"/>
          <w:szCs w:val="24"/>
        </w:rPr>
        <w:t>O</w:t>
      </w:r>
      <w:r w:rsidRPr="00CA0E85">
        <w:rPr>
          <w:rFonts w:ascii="Times New Roman" w:eastAsia="Times New Roman" w:hAnsi="Times New Roman" w:cs="Times New Roman"/>
          <w:sz w:val="24"/>
          <w:szCs w:val="24"/>
        </w:rPr>
        <w:t>świadczenie Wykonaw</w:t>
      </w:r>
      <w:r w:rsidR="001B43F1">
        <w:rPr>
          <w:rFonts w:ascii="Times New Roman" w:eastAsia="Times New Roman" w:hAnsi="Times New Roman" w:cs="Times New Roman"/>
          <w:sz w:val="24"/>
          <w:szCs w:val="24"/>
        </w:rPr>
        <w:t>cy o niepodleganiu wykluczeniu</w:t>
      </w:r>
      <w:r w:rsidR="00603FFF">
        <w:rPr>
          <w:rFonts w:ascii="Times New Roman" w:eastAsia="Times New Roman" w:hAnsi="Times New Roman" w:cs="Times New Roman"/>
          <w:sz w:val="24"/>
          <w:szCs w:val="24"/>
        </w:rPr>
        <w:t xml:space="preserve"> i spełnianiu </w:t>
      </w:r>
      <w:r w:rsidR="00852BC0">
        <w:rPr>
          <w:rFonts w:ascii="Times New Roman" w:eastAsia="Times New Roman" w:hAnsi="Times New Roman" w:cs="Times New Roman"/>
          <w:sz w:val="24"/>
          <w:szCs w:val="24"/>
        </w:rPr>
        <w:t xml:space="preserve">warunków udziału w postepowaniu, </w:t>
      </w:r>
      <w:r w:rsidRPr="00CA0E85">
        <w:rPr>
          <w:rFonts w:ascii="Times New Roman" w:eastAsia="Times New Roman" w:hAnsi="Times New Roman" w:cs="Times New Roman"/>
          <w:sz w:val="24"/>
          <w:szCs w:val="24"/>
        </w:rPr>
        <w:t xml:space="preserve">stanowiące </w:t>
      </w:r>
      <w:r w:rsidR="00852BC0">
        <w:rPr>
          <w:rFonts w:ascii="Times New Roman" w:eastAsia="Times New Roman" w:hAnsi="Times New Roman" w:cs="Times New Roman"/>
          <w:bCs/>
          <w:sz w:val="24"/>
          <w:szCs w:val="24"/>
        </w:rPr>
        <w:t>Załącznik nr 2</w:t>
      </w:r>
      <w:r w:rsidRPr="00CA0E85">
        <w:rPr>
          <w:rFonts w:ascii="Times New Roman" w:eastAsia="Times New Roman" w:hAnsi="Times New Roman" w:cs="Times New Roman"/>
          <w:bCs/>
          <w:sz w:val="24"/>
          <w:szCs w:val="24"/>
        </w:rPr>
        <w:t xml:space="preserve"> do SWZ</w:t>
      </w:r>
      <w:r w:rsidRPr="00CA0E85">
        <w:rPr>
          <w:rFonts w:ascii="Times New Roman" w:eastAsia="Times New Roman" w:hAnsi="Times New Roman" w:cs="Times New Roman"/>
          <w:sz w:val="24"/>
          <w:szCs w:val="24"/>
        </w:rPr>
        <w:t>,</w:t>
      </w:r>
    </w:p>
    <w:p w14:paraId="54A5430D" w14:textId="77777777" w:rsidR="008623AF" w:rsidRPr="009B2A2A" w:rsidRDefault="003A05D7"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1B43F1">
        <w:rPr>
          <w:rFonts w:ascii="Times New Roman" w:hAnsi="Times New Roman" w:cs="Times New Roman"/>
          <w:sz w:val="24"/>
          <w:szCs w:val="24"/>
        </w:rPr>
        <w:t>W przypadku wsp</w:t>
      </w:r>
      <w:r w:rsidRPr="001B43F1">
        <w:rPr>
          <w:rFonts w:ascii="Times New Roman" w:eastAsia="Times New Roman" w:hAnsi="Times New Roman" w:cs="Times New Roman"/>
          <w:sz w:val="24"/>
          <w:szCs w:val="24"/>
        </w:rPr>
        <w:t>ólnego ubiegania się o zamówienie przez wykonawców oświadczenie, o którym mowa w pkt V</w:t>
      </w:r>
      <w:r w:rsidR="00D54C4E" w:rsidRPr="001B43F1">
        <w:rPr>
          <w:rFonts w:ascii="Times New Roman" w:eastAsia="Times New Roman" w:hAnsi="Times New Roman" w:cs="Times New Roman"/>
          <w:sz w:val="24"/>
          <w:szCs w:val="24"/>
        </w:rPr>
        <w:t>I</w:t>
      </w:r>
      <w:r w:rsidRPr="001B43F1">
        <w:rPr>
          <w:rFonts w:ascii="Times New Roman" w:eastAsia="Times New Roman" w:hAnsi="Times New Roman" w:cs="Times New Roman"/>
          <w:sz w:val="24"/>
          <w:szCs w:val="24"/>
        </w:rPr>
        <w:t xml:space="preserve">.1.1 niniejszej SWZ składa każdy z wykonawców wspólnie ubiegających się o zamówienie. </w:t>
      </w:r>
    </w:p>
    <w:p w14:paraId="630A3638" w14:textId="77777777"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 xml:space="preserve">Jeżeli Wykonawca nie złożył oświadczenia, o którym mowa </w:t>
      </w:r>
      <w:r w:rsidR="00280A4E">
        <w:rPr>
          <w:rFonts w:ascii="Times New Roman" w:hAnsi="Times New Roman" w:cs="Times New Roman"/>
          <w:sz w:val="24"/>
          <w:szCs w:val="24"/>
        </w:rPr>
        <w:t>pkt. 1.1</w:t>
      </w:r>
      <w:r w:rsidRPr="009B2A2A">
        <w:rPr>
          <w:rFonts w:ascii="Times New Roman" w:hAnsi="Times New Roman" w:cs="Times New Roman"/>
          <w:sz w:val="24"/>
          <w:szCs w:val="24"/>
        </w:rPr>
        <w:t xml:space="preserve"> lub jest one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14:paraId="19CEDCC9" w14:textId="77777777" w:rsidR="009B2A2A" w:rsidRP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może żądać od Wykonawców wyjaśnień dotyczących treści złożonego oświadczenia, o którym mowa w rozdziale 8.1 SWZ.</w:t>
      </w:r>
    </w:p>
    <w:p w14:paraId="2FF8C7B6" w14:textId="77777777" w:rsidR="009B2A2A" w:rsidRDefault="009B2A2A" w:rsidP="008852E0">
      <w:pPr>
        <w:pStyle w:val="Akapitzlist"/>
        <w:numPr>
          <w:ilvl w:val="1"/>
          <w:numId w:val="7"/>
        </w:numPr>
        <w:shd w:val="clear" w:color="auto" w:fill="FFFFFF"/>
        <w:tabs>
          <w:tab w:val="left" w:pos="427"/>
        </w:tabs>
        <w:spacing w:line="276" w:lineRule="auto"/>
        <w:jc w:val="both"/>
        <w:rPr>
          <w:rFonts w:ascii="Times New Roman" w:hAnsi="Times New Roman" w:cs="Times New Roman"/>
          <w:sz w:val="24"/>
          <w:szCs w:val="24"/>
        </w:rPr>
      </w:pPr>
      <w:r w:rsidRPr="009B2A2A">
        <w:rPr>
          <w:rFonts w:ascii="Times New Roman" w:hAnsi="Times New Roman" w:cs="Times New Roman"/>
          <w:sz w:val="24"/>
          <w:szCs w:val="24"/>
        </w:rPr>
        <w:t>Zamawiający nie wymaga złożenia przez Wykonawcę podmiotowych środków dowodowych w zakresie braku podstaw wykluczenia (poprzestaje tylko na oświadczeniu wstępnym).</w:t>
      </w:r>
    </w:p>
    <w:p w14:paraId="76126FE6" w14:textId="77777777" w:rsidR="00852BC0" w:rsidRDefault="00852BC0" w:rsidP="00852BC0">
      <w:pPr>
        <w:pStyle w:val="Akapitzlist"/>
        <w:shd w:val="clear" w:color="auto" w:fill="FFFFFF"/>
        <w:tabs>
          <w:tab w:val="left" w:pos="427"/>
        </w:tabs>
        <w:spacing w:line="276" w:lineRule="auto"/>
        <w:jc w:val="both"/>
        <w:rPr>
          <w:rFonts w:ascii="Times New Roman" w:hAnsi="Times New Roman" w:cs="Times New Roman"/>
          <w:sz w:val="24"/>
          <w:szCs w:val="24"/>
        </w:rPr>
      </w:pPr>
    </w:p>
    <w:p w14:paraId="3C5BC224" w14:textId="77777777" w:rsidR="00852BC0" w:rsidRPr="00852BC0" w:rsidRDefault="00852BC0" w:rsidP="00852BC0">
      <w:pPr>
        <w:numPr>
          <w:ilvl w:val="0"/>
          <w:numId w:val="3"/>
        </w:numPr>
        <w:shd w:val="clear" w:color="auto" w:fill="FFFFFF"/>
        <w:tabs>
          <w:tab w:val="left" w:pos="427"/>
        </w:tabs>
        <w:spacing w:line="276" w:lineRule="auto"/>
        <w:jc w:val="both"/>
        <w:rPr>
          <w:rFonts w:ascii="Times New Roman" w:hAnsi="Times New Roman" w:cs="Times New Roman"/>
          <w:b/>
          <w:bCs/>
          <w:color w:val="2F5496" w:themeColor="accent5" w:themeShade="BF"/>
          <w:sz w:val="24"/>
          <w:szCs w:val="24"/>
        </w:rPr>
      </w:pPr>
      <w:r w:rsidRPr="00852BC0">
        <w:rPr>
          <w:rFonts w:ascii="Times New Roman" w:hAnsi="Times New Roman" w:cs="Times New Roman"/>
          <w:b/>
          <w:bCs/>
          <w:color w:val="2F5496" w:themeColor="accent5" w:themeShade="BF"/>
          <w:sz w:val="24"/>
          <w:szCs w:val="24"/>
        </w:rPr>
        <w:t>DOKUMENTY I OŚWIADCZENIA WYMAGANE PRZY POLEGANIU NA ZASOBACH PODMIOTÓW TRZECICH</w:t>
      </w:r>
    </w:p>
    <w:p w14:paraId="2733B506" w14:textId="77777777" w:rsidR="00852BC0" w:rsidRPr="00852BC0" w:rsidRDefault="00852BC0" w:rsidP="00852BC0">
      <w:pPr>
        <w:shd w:val="clear" w:color="auto" w:fill="FFFFFF"/>
        <w:tabs>
          <w:tab w:val="left" w:pos="427"/>
        </w:tabs>
        <w:spacing w:line="276" w:lineRule="auto"/>
        <w:ind w:left="360"/>
        <w:jc w:val="both"/>
        <w:rPr>
          <w:rFonts w:ascii="Times New Roman" w:hAnsi="Times New Roman" w:cs="Times New Roman"/>
          <w:b/>
          <w:bCs/>
          <w:sz w:val="24"/>
          <w:szCs w:val="24"/>
        </w:rPr>
      </w:pPr>
    </w:p>
    <w:p w14:paraId="05B467C6"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może w celu potwierdzenia spełniania warunków, w stosownych sytuacjach oraz w odniesieniu do przedmiotowego zamówienia, polegać na zdolnościach technicznych lub zawodowych lub sytuacji finansowej lub ekonomicznej innych podmiotów, niezależnie od charakteru prawnego łączących go z nim stosunków prawnych.</w:t>
      </w:r>
    </w:p>
    <w:p w14:paraId="74FDBA11"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bCs/>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4D825A5"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Wykonawca, który polega na zdolnościach lub sytuacji podmiotów udostępniających zasoby, </w:t>
      </w:r>
      <w:r w:rsidRPr="00852BC0">
        <w:rPr>
          <w:rFonts w:ascii="Times New Roman" w:hAnsi="Times New Roman" w:cs="Times New Roman"/>
          <w:bCs/>
          <w:sz w:val="24"/>
          <w:szCs w:val="24"/>
        </w:rPr>
        <w:t xml:space="preserve">składa wraz z ofertą, zobowiązanie podmiotu udostępniającego zasoby do oddania mu do dyspozycji niezbędnych zasobów na potrzeby realizacji danego zamówienia </w:t>
      </w:r>
      <w:r w:rsidRPr="00852BC0">
        <w:rPr>
          <w:rFonts w:ascii="Times New Roman" w:hAnsi="Times New Roman" w:cs="Times New Roman"/>
          <w:sz w:val="24"/>
          <w:szCs w:val="24"/>
        </w:rPr>
        <w:t>lub inny podmiotowy środek dowodowy potwierdzający, że wykonawca realizując zamówienie, będzie dysponował niezbędnymi zasobami tych podmiotów.</w:t>
      </w:r>
    </w:p>
    <w:p w14:paraId="3329145E"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Zobowiązanie podmiotu udostępniającego zasoby musi potwierdzać, że stosunek łączący Wykonawcę z podmiotami udostępniającymi zasoby gwarantuje rzeczywisty dostęp do tych zasobów oraz określać w szczególności:</w:t>
      </w:r>
    </w:p>
    <w:p w14:paraId="49FF236E" w14:textId="77777777"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zakres dostępnych wykonawcy zasobów podmiotu udostępniającego zasoby,</w:t>
      </w:r>
    </w:p>
    <w:p w14:paraId="5BFEFF29" w14:textId="77777777"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sposób i okres udostępnienia wykonawcy i wykorzystania przez niego zasobów podmiotu udostępniającego te zasoby przy wykonywaniu zamówienia; </w:t>
      </w:r>
    </w:p>
    <w:p w14:paraId="608FBDAE" w14:textId="77777777" w:rsidR="00852BC0" w:rsidRPr="00852BC0" w:rsidRDefault="00852BC0" w:rsidP="00852BC0">
      <w:pPr>
        <w:numPr>
          <w:ilvl w:val="1"/>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6CAABC"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Zamawiający oceni, czy udostępniane wykonawcy przez podmioty udostępniające zasoby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p>
    <w:p w14:paraId="34DE9EB4"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B7B1FE7" w14:textId="77777777" w:rsidR="00852BC0" w:rsidRPr="00852BC0" w:rsidRDefault="00852BC0" w:rsidP="00410CDF">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Pr="00852BC0">
        <w:rPr>
          <w:rFonts w:ascii="Times New Roman" w:hAnsi="Times New Roman" w:cs="Times New Roman"/>
          <w:sz w:val="24"/>
          <w:szCs w:val="24"/>
        </w:rPr>
        <w:br/>
        <w:t>w postępowaniu.</w:t>
      </w:r>
    </w:p>
    <w:p w14:paraId="1D83C9D2"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3E23C27" w14:textId="77777777" w:rsidR="00852BC0" w:rsidRPr="00852BC0" w:rsidRDefault="00852BC0" w:rsidP="00852BC0">
      <w:pPr>
        <w:numPr>
          <w:ilvl w:val="0"/>
          <w:numId w:val="41"/>
        </w:numPr>
        <w:shd w:val="clear" w:color="auto" w:fill="FFFFFF"/>
        <w:tabs>
          <w:tab w:val="left" w:pos="427"/>
        </w:tabs>
        <w:spacing w:line="276" w:lineRule="auto"/>
        <w:jc w:val="both"/>
        <w:rPr>
          <w:rFonts w:ascii="Times New Roman" w:hAnsi="Times New Roman" w:cs="Times New Roman"/>
          <w:sz w:val="24"/>
          <w:szCs w:val="24"/>
        </w:rPr>
      </w:pPr>
      <w:r w:rsidRPr="00852BC0">
        <w:rPr>
          <w:rFonts w:ascii="Times New Roman" w:hAnsi="Times New Roman" w:cs="Times New Roman"/>
          <w:sz w:val="24"/>
          <w:szCs w:val="24"/>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792A8D37" w14:textId="77777777" w:rsidR="00603FFF" w:rsidRPr="000F0767" w:rsidRDefault="00603FFF" w:rsidP="000F0767">
      <w:pPr>
        <w:shd w:val="clear" w:color="auto" w:fill="FFFFFF"/>
        <w:spacing w:line="276" w:lineRule="auto"/>
        <w:jc w:val="both"/>
        <w:rPr>
          <w:rFonts w:asciiTheme="minorHAnsi" w:hAnsiTheme="minorHAnsi"/>
        </w:rPr>
      </w:pPr>
    </w:p>
    <w:p w14:paraId="70786A25" w14:textId="77777777" w:rsidR="003A05D7" w:rsidRPr="00D26CE5" w:rsidRDefault="003A05D7" w:rsidP="00D26CE5">
      <w:pPr>
        <w:numPr>
          <w:ilvl w:val="0"/>
          <w:numId w:val="3"/>
        </w:numPr>
        <w:shd w:val="clear" w:color="auto" w:fill="FFFFFF"/>
        <w:tabs>
          <w:tab w:val="left" w:pos="71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 xml:space="preserve">INFORMACJA DLA WYKONAWCÓW WSPÓLNIE UBIEGAJĄCYCH SIĘ O UDZIELENIE ZAMÓWIENIA </w:t>
      </w:r>
      <w:r w:rsidRPr="00D26CE5">
        <w:rPr>
          <w:rFonts w:ascii="Times New Roman" w:hAnsi="Times New Roman" w:cs="Times New Roman"/>
          <w:b/>
          <w:bCs/>
          <w:color w:val="2F5496" w:themeColor="accent5" w:themeShade="BF"/>
          <w:sz w:val="24"/>
          <w:szCs w:val="24"/>
        </w:rPr>
        <w:t>(SPÓŁKI CYWILNE/KONSORCJA)</w:t>
      </w:r>
    </w:p>
    <w:p w14:paraId="568CEE53" w14:textId="77777777" w:rsidR="00184294" w:rsidRPr="00184294" w:rsidRDefault="00184294" w:rsidP="00184294">
      <w:pPr>
        <w:shd w:val="clear" w:color="auto" w:fill="FFFFFF"/>
        <w:tabs>
          <w:tab w:val="left" w:pos="710"/>
        </w:tabs>
        <w:spacing w:line="276" w:lineRule="auto"/>
        <w:ind w:left="720"/>
        <w:jc w:val="both"/>
        <w:rPr>
          <w:rFonts w:asciiTheme="minorHAnsi" w:hAnsiTheme="minorHAnsi"/>
          <w:b/>
          <w:bCs/>
          <w:color w:val="7030A0"/>
        </w:rPr>
      </w:pPr>
    </w:p>
    <w:p w14:paraId="779FBABE" w14:textId="77777777"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Wykonawcy mog</w:t>
      </w:r>
      <w:r w:rsidRPr="00183D65">
        <w:rPr>
          <w:rFonts w:ascii="Times New Roman" w:eastAsia="Times New Roman" w:hAnsi="Times New Roman" w:cs="Times New Roman"/>
          <w:sz w:val="24"/>
          <w:szCs w:val="24"/>
        </w:rPr>
        <w:t>ą wspólnie ubiegać się o udzielenie zamówienia. W takim przypadku Wykonawcy</w:t>
      </w:r>
      <w:r w:rsidRPr="00183D65">
        <w:rPr>
          <w:rFonts w:ascii="Times New Roman" w:hAnsi="Times New Roman" w:cs="Times New Roman"/>
          <w:sz w:val="24"/>
          <w:szCs w:val="24"/>
        </w:rPr>
        <w:t xml:space="preserve"> ustanawiaj</w:t>
      </w:r>
      <w:r w:rsidRPr="00183D65">
        <w:rPr>
          <w:rFonts w:ascii="Times New Roman" w:eastAsia="Times New Roman" w:hAnsi="Times New Roman" w:cs="Times New Roman"/>
          <w:sz w:val="24"/>
          <w:szCs w:val="24"/>
        </w:rPr>
        <w:t>ą pełnomocnika do reprezentowania ich w postępowaniu albo do reprezentowania i zawarcia umowy w sprawie zamówienia publicznego. Pełnomocnictwo winno być załączone do oferty.</w:t>
      </w:r>
      <w:r w:rsidR="00184294" w:rsidRPr="00183D65">
        <w:rPr>
          <w:rFonts w:ascii="Times New Roman" w:eastAsia="Times New Roman" w:hAnsi="Times New Roman" w:cs="Times New Roman"/>
          <w:sz w:val="24"/>
          <w:szCs w:val="24"/>
        </w:rPr>
        <w:t xml:space="preserve"> </w:t>
      </w:r>
    </w:p>
    <w:p w14:paraId="45CC0E00" w14:textId="77777777" w:rsidR="00184294" w:rsidRPr="00183D65"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bCs/>
          <w:sz w:val="24"/>
          <w:szCs w:val="24"/>
        </w:rPr>
        <w:t>Wykonawcy wsp</w:t>
      </w:r>
      <w:r w:rsidRPr="00183D65">
        <w:rPr>
          <w:rFonts w:ascii="Times New Roman" w:eastAsia="Times New Roman" w:hAnsi="Times New Roman" w:cs="Times New Roman"/>
          <w:bCs/>
          <w:sz w:val="24"/>
          <w:szCs w:val="24"/>
        </w:rPr>
        <w:t>ólnie ubiegający się o udzielenie zamówienia dołączają do oferty oświadczenie,</w:t>
      </w:r>
      <w:r w:rsidR="00184294" w:rsidRPr="00183D65">
        <w:rPr>
          <w:rFonts w:ascii="Times New Roman" w:eastAsia="Times New Roman" w:hAnsi="Times New Roman" w:cs="Times New Roman"/>
          <w:bCs/>
          <w:sz w:val="24"/>
          <w:szCs w:val="24"/>
        </w:rPr>
        <w:t xml:space="preserve"> </w:t>
      </w:r>
      <w:r w:rsidRPr="00183D65">
        <w:rPr>
          <w:rFonts w:ascii="Times New Roman" w:hAnsi="Times New Roman" w:cs="Times New Roman"/>
          <w:bCs/>
          <w:sz w:val="24"/>
          <w:szCs w:val="24"/>
        </w:rPr>
        <w:t>z kt</w:t>
      </w:r>
      <w:r w:rsidRPr="00183D65">
        <w:rPr>
          <w:rFonts w:ascii="Times New Roman" w:eastAsia="Times New Roman" w:hAnsi="Times New Roman" w:cs="Times New Roman"/>
          <w:bCs/>
          <w:sz w:val="24"/>
          <w:szCs w:val="24"/>
        </w:rPr>
        <w:t xml:space="preserve">órego wynika, które </w:t>
      </w:r>
      <w:r w:rsidR="00540F7E">
        <w:rPr>
          <w:rFonts w:ascii="Times New Roman" w:eastAsia="Times New Roman" w:hAnsi="Times New Roman" w:cs="Times New Roman"/>
          <w:bCs/>
          <w:sz w:val="24"/>
          <w:szCs w:val="24"/>
        </w:rPr>
        <w:t xml:space="preserve">usługi </w:t>
      </w:r>
      <w:r w:rsidRPr="00183D65">
        <w:rPr>
          <w:rFonts w:ascii="Times New Roman" w:eastAsia="Times New Roman" w:hAnsi="Times New Roman" w:cs="Times New Roman"/>
          <w:bCs/>
          <w:sz w:val="24"/>
          <w:szCs w:val="24"/>
        </w:rPr>
        <w:t>wykonają poszczególni wykonawcy.</w:t>
      </w:r>
    </w:p>
    <w:p w14:paraId="4041DCF5" w14:textId="77777777" w:rsidR="000F0767" w:rsidRPr="00756E7A" w:rsidRDefault="003A05D7" w:rsidP="008852E0">
      <w:pPr>
        <w:pStyle w:val="Akapitzlist"/>
        <w:numPr>
          <w:ilvl w:val="0"/>
          <w:numId w:val="8"/>
        </w:numPr>
        <w:shd w:val="clear" w:color="auto" w:fill="FFFFFF"/>
        <w:spacing w:line="276" w:lineRule="auto"/>
        <w:jc w:val="both"/>
        <w:rPr>
          <w:rFonts w:ascii="Times New Roman" w:hAnsi="Times New Roman" w:cs="Times New Roman"/>
          <w:sz w:val="24"/>
          <w:szCs w:val="24"/>
        </w:rPr>
      </w:pPr>
      <w:r w:rsidRPr="00183D65">
        <w:rPr>
          <w:rFonts w:ascii="Times New Roman" w:hAnsi="Times New Roman" w:cs="Times New Roman"/>
          <w:sz w:val="24"/>
          <w:szCs w:val="24"/>
        </w:rPr>
        <w:t>O</w:t>
      </w:r>
      <w:r w:rsidRPr="00183D65">
        <w:rPr>
          <w:rFonts w:ascii="Times New Roman" w:eastAsia="Times New Roman" w:hAnsi="Times New Roman" w:cs="Times New Roman"/>
          <w:sz w:val="24"/>
          <w:szCs w:val="24"/>
        </w:rPr>
        <w:t>świadczenia i dokumenty potwierdzające brak podstaw do wyklucze</w:t>
      </w:r>
      <w:r w:rsidR="00D37A62">
        <w:rPr>
          <w:rFonts w:ascii="Times New Roman" w:eastAsia="Times New Roman" w:hAnsi="Times New Roman" w:cs="Times New Roman"/>
          <w:sz w:val="24"/>
          <w:szCs w:val="24"/>
        </w:rPr>
        <w:t>nia z postępowania składa każdy</w:t>
      </w:r>
      <w:r w:rsidR="00D8424F">
        <w:rPr>
          <w:rFonts w:ascii="Times New Roman" w:eastAsia="Times New Roman" w:hAnsi="Times New Roman" w:cs="Times New Roman"/>
          <w:sz w:val="24"/>
          <w:szCs w:val="24"/>
        </w:rPr>
        <w:t xml:space="preserve"> </w:t>
      </w:r>
      <w:r w:rsidRPr="00183D65">
        <w:rPr>
          <w:rFonts w:ascii="Times New Roman" w:eastAsia="Times New Roman" w:hAnsi="Times New Roman" w:cs="Times New Roman"/>
          <w:sz w:val="24"/>
          <w:szCs w:val="24"/>
        </w:rPr>
        <w:t>z Wykonawców wspólnie ubiegających się o zamówienie.</w:t>
      </w:r>
      <w:r w:rsidR="00280A4E" w:rsidRPr="00280A4E">
        <w:rPr>
          <w:rFonts w:ascii="Verdana" w:eastAsiaTheme="minorHAnsi" w:hAnsi="Verdana" w:cstheme="minorBidi"/>
          <w:sz w:val="24"/>
          <w:szCs w:val="24"/>
          <w:shd w:val="clear" w:color="auto" w:fill="FFFFFF"/>
          <w:lang w:eastAsia="en-US"/>
        </w:rPr>
        <w:t xml:space="preserve"> </w:t>
      </w:r>
      <w:r w:rsidR="00280A4E" w:rsidRPr="00280A4E">
        <w:rPr>
          <w:rFonts w:ascii="Times New Roman" w:eastAsia="Times New Roman" w:hAnsi="Times New Roman" w:cs="Times New Roman"/>
          <w:sz w:val="24"/>
          <w:szCs w:val="24"/>
        </w:rPr>
        <w:t>Jeżeli chociażby jeden z Wykonawców podlega wykluczeniu to wykluczeniu podlega całe Konsorcjum.</w:t>
      </w:r>
    </w:p>
    <w:p w14:paraId="39C67D5E" w14:textId="77777777" w:rsidR="00756E7A" w:rsidRPr="00756E7A" w:rsidRDefault="00756E7A" w:rsidP="00756E7A">
      <w:pPr>
        <w:pStyle w:val="Akapitzlist"/>
        <w:shd w:val="clear" w:color="auto" w:fill="FFFFFF"/>
        <w:spacing w:line="276" w:lineRule="auto"/>
        <w:ind w:left="360"/>
        <w:jc w:val="both"/>
        <w:rPr>
          <w:rFonts w:ascii="Times New Roman" w:hAnsi="Times New Roman" w:cs="Times New Roman"/>
          <w:sz w:val="24"/>
          <w:szCs w:val="24"/>
        </w:rPr>
      </w:pPr>
    </w:p>
    <w:p w14:paraId="0EC45B3D" w14:textId="77777777"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PODWYKONAWSTWO</w:t>
      </w:r>
    </w:p>
    <w:p w14:paraId="1DECEFB4" w14:textId="77777777" w:rsidR="00456299" w:rsidRPr="00183D65" w:rsidRDefault="00456299" w:rsidP="0045629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25B49D3D" w14:textId="77777777" w:rsidR="003A05D7" w:rsidRPr="00280A4E" w:rsidRDefault="00280A4E" w:rsidP="008852E0">
      <w:pPr>
        <w:pStyle w:val="Akapitzlist"/>
        <w:numPr>
          <w:ilvl w:val="0"/>
          <w:numId w:val="9"/>
        </w:numPr>
        <w:shd w:val="clear" w:color="auto" w:fill="FFFFFF"/>
        <w:spacing w:line="276" w:lineRule="auto"/>
        <w:jc w:val="both"/>
        <w:rPr>
          <w:rFonts w:ascii="Times New Roman" w:hAnsi="Times New Roman" w:cs="Times New Roman"/>
          <w:sz w:val="24"/>
          <w:szCs w:val="24"/>
        </w:rPr>
      </w:pPr>
      <w:r w:rsidRPr="00280A4E">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SWZ).Wykonawca będzie zobowiązany do zawiadamiania Zamawiającego o wszelkich zmianach w odniesieniu do informacji</w:t>
      </w:r>
      <w:r>
        <w:rPr>
          <w:rFonts w:ascii="Times New Roman" w:hAnsi="Times New Roman" w:cs="Times New Roman"/>
          <w:sz w:val="24"/>
          <w:szCs w:val="24"/>
        </w:rPr>
        <w:t xml:space="preserve">, o których </w:t>
      </w:r>
      <w:r>
        <w:rPr>
          <w:rFonts w:ascii="Times New Roman" w:hAnsi="Times New Roman" w:cs="Times New Roman"/>
          <w:sz w:val="24"/>
          <w:szCs w:val="24"/>
        </w:rPr>
        <w:lastRenderedPageBreak/>
        <w:t>mowa w rozdziale VIII</w:t>
      </w:r>
      <w:r w:rsidRPr="00280A4E">
        <w:rPr>
          <w:rFonts w:ascii="Times New Roman" w:hAnsi="Times New Roman" w:cs="Times New Roman"/>
          <w:sz w:val="24"/>
          <w:szCs w:val="24"/>
        </w:rPr>
        <w:t xml:space="preserve"> SWZ, w trakcie realizacji zamówienia, a także przekaże wymagane informacje na temat nowych Podwykonawców, którym w późniejszym okresie zamierza powierzyć realizację dostawy.</w:t>
      </w:r>
    </w:p>
    <w:p w14:paraId="1D0106A1" w14:textId="77777777" w:rsidR="00B65872" w:rsidRPr="002A0082" w:rsidRDefault="00B65872" w:rsidP="00E53D9F">
      <w:pPr>
        <w:shd w:val="clear" w:color="auto" w:fill="FFFFFF"/>
        <w:tabs>
          <w:tab w:val="left" w:pos="360"/>
        </w:tabs>
        <w:spacing w:line="276" w:lineRule="auto"/>
        <w:jc w:val="both"/>
        <w:rPr>
          <w:rFonts w:ascii="Times New Roman" w:hAnsi="Times New Roman" w:cs="Times New Roman"/>
        </w:rPr>
      </w:pPr>
    </w:p>
    <w:p w14:paraId="4B67FD51" w14:textId="77777777" w:rsidR="001B5C17" w:rsidRPr="001B5C17" w:rsidRDefault="003A05D7" w:rsidP="001B5C17">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7D3FD5">
        <w:rPr>
          <w:rFonts w:ascii="Times New Roman" w:hAnsi="Times New Roman" w:cs="Times New Roman"/>
          <w:b/>
          <w:bCs/>
          <w:color w:val="2F5496" w:themeColor="accent5" w:themeShade="BF"/>
          <w:sz w:val="24"/>
          <w:szCs w:val="24"/>
        </w:rPr>
        <w:t>PODMIOTOWE ŚRODKI DOWODOWE</w:t>
      </w:r>
    </w:p>
    <w:p w14:paraId="6F6DFA6B" w14:textId="77777777" w:rsidR="00603FFF" w:rsidRPr="00603FFF" w:rsidRDefault="00603FFF" w:rsidP="00603FFF">
      <w:pPr>
        <w:shd w:val="clear" w:color="auto" w:fill="FFFFFF"/>
        <w:tabs>
          <w:tab w:val="left" w:pos="720"/>
        </w:tabs>
        <w:spacing w:line="276" w:lineRule="auto"/>
        <w:rPr>
          <w:rFonts w:ascii="Times New Roman" w:hAnsi="Times New Roman" w:cs="Times New Roman"/>
          <w:b/>
          <w:bCs/>
          <w:sz w:val="24"/>
          <w:szCs w:val="24"/>
        </w:rPr>
      </w:pPr>
    </w:p>
    <w:p w14:paraId="692CCD96"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postępowaniu o udzielenie zamówienia Zamawiający żąda złożenia podmiotowych środków </w:t>
      </w:r>
      <w:r w:rsidRPr="00603FFF">
        <w:rPr>
          <w:rFonts w:ascii="Times New Roman" w:hAnsi="Times New Roman" w:cs="Times New Roman"/>
          <w:sz w:val="24"/>
          <w:szCs w:val="24"/>
        </w:rPr>
        <w:br/>
        <w:t>dowodowych na potwierdzenie:</w:t>
      </w:r>
    </w:p>
    <w:p w14:paraId="76D7D0ED" w14:textId="77777777"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braku podstaw wykluczenia;</w:t>
      </w:r>
    </w:p>
    <w:p w14:paraId="50770158" w14:textId="77777777" w:rsidR="00603FFF" w:rsidRPr="00603FFF" w:rsidRDefault="00603FFF" w:rsidP="00603FFF">
      <w:pPr>
        <w:numPr>
          <w:ilvl w:val="0"/>
          <w:numId w:val="2"/>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spełniania warunków udziału w postępowaniu lub kryteriów selekcji, </w:t>
      </w:r>
    </w:p>
    <w:p w14:paraId="007B6085" w14:textId="77777777"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 formie określonej w Rozporządzeniu Ministra Rozwoju, Pracy i Technologii z dnia 23 grudnia 2020 r. w sprawie podmiotowych środków dowodowych oraz innych dokumentów lub oświadczeń, jakich może żądać zamawiający od </w:t>
      </w:r>
      <w:r w:rsidRPr="00603FFF">
        <w:rPr>
          <w:rFonts w:ascii="Times New Roman" w:hAnsi="Times New Roman" w:cs="Times New Roman"/>
          <w:i/>
          <w:sz w:val="24"/>
          <w:szCs w:val="24"/>
        </w:rPr>
        <w:t>wykonawcy (Dz. U. z 2020 r. poz. 2415).</w:t>
      </w:r>
    </w:p>
    <w:p w14:paraId="18326FBD"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bCs/>
          <w:sz w:val="24"/>
          <w:szCs w:val="24"/>
        </w:rPr>
        <w:t>Zamawiający wezwie wykonawcę, którego oferta została najwyżej oceniona, do złożenia w wyznaczonym terminie, nie krótszym niż 5 dni od dnia wezwania, aktualnych na dzień złożenia następujących podmiotowych środków dowodowych potwierdzających:</w:t>
      </w:r>
    </w:p>
    <w:p w14:paraId="61F55996" w14:textId="77777777" w:rsidR="00603FFF" w:rsidRPr="00603FFF" w:rsidRDefault="00603FFF" w:rsidP="00603FFF">
      <w:pPr>
        <w:shd w:val="clear" w:color="auto" w:fill="FFFFFF"/>
        <w:tabs>
          <w:tab w:val="left" w:pos="720"/>
        </w:tabs>
        <w:spacing w:line="276" w:lineRule="auto"/>
        <w:rPr>
          <w:rFonts w:ascii="Times New Roman" w:hAnsi="Times New Roman" w:cs="Times New Roman"/>
          <w:b/>
          <w:sz w:val="24"/>
          <w:szCs w:val="24"/>
        </w:rPr>
      </w:pPr>
      <w:r w:rsidRPr="00603FFF">
        <w:rPr>
          <w:rFonts w:ascii="Times New Roman" w:hAnsi="Times New Roman" w:cs="Times New Roman"/>
          <w:b/>
          <w:bCs/>
          <w:sz w:val="24"/>
          <w:szCs w:val="24"/>
        </w:rPr>
        <w:t>BRAK PODSTAW WYKLUCZENIA:</w:t>
      </w:r>
    </w:p>
    <w:p w14:paraId="1C7AB01D" w14:textId="77777777" w:rsidR="00603FFF" w:rsidRPr="003F5147"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3F5147">
        <w:rPr>
          <w:rFonts w:ascii="Times New Roman" w:hAnsi="Times New Roman" w:cs="Times New Roman"/>
          <w:bCs/>
          <w:sz w:val="24"/>
          <w:szCs w:val="24"/>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zgodnie ze w</w:t>
      </w:r>
      <w:r w:rsidR="00D26CE5" w:rsidRPr="003F5147">
        <w:rPr>
          <w:rFonts w:ascii="Times New Roman" w:hAnsi="Times New Roman" w:cs="Times New Roman"/>
          <w:bCs/>
          <w:sz w:val="24"/>
          <w:szCs w:val="24"/>
        </w:rPr>
        <w:t>zorem stanowiącym załącznik nr 5</w:t>
      </w:r>
      <w:r w:rsidRPr="003F5147">
        <w:rPr>
          <w:rFonts w:ascii="Times New Roman" w:hAnsi="Times New Roman" w:cs="Times New Roman"/>
          <w:bCs/>
          <w:sz w:val="24"/>
          <w:szCs w:val="24"/>
        </w:rPr>
        <w:t xml:space="preserve"> do SWZ;</w:t>
      </w:r>
    </w:p>
    <w:p w14:paraId="29C317D0" w14:textId="77777777" w:rsidR="00603FFF" w:rsidRPr="00603FFF"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Odpisu lub informacji z Krajowego Rejestru Sądowego lub z Centralnej Ewidencji i Informacji o Działalności Gospodarczej, w zakresie określonym w art. 109 ust. 1 pkt 4) ustawy </w:t>
      </w:r>
      <w:proofErr w:type="spellStart"/>
      <w:r w:rsidRPr="00603FFF">
        <w:rPr>
          <w:rFonts w:ascii="Times New Roman" w:hAnsi="Times New Roman" w:cs="Times New Roman"/>
          <w:sz w:val="24"/>
          <w:szCs w:val="24"/>
        </w:rPr>
        <w:t>Pzp</w:t>
      </w:r>
      <w:proofErr w:type="spellEnd"/>
      <w:r w:rsidRPr="00603FFF">
        <w:rPr>
          <w:rFonts w:ascii="Times New Roman" w:hAnsi="Times New Roman" w:cs="Times New Roman"/>
          <w:sz w:val="24"/>
          <w:szCs w:val="24"/>
        </w:rPr>
        <w:t>, sporządzonych nie wcześniej niż 3 miesiące przed jej złożeniem.</w:t>
      </w:r>
    </w:p>
    <w:p w14:paraId="3C7540C8" w14:textId="77777777"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wykonawca ma siedzibę lub miejsce zamieszkania poza granicami Rzeczypospolitej 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94317AA" w14:textId="77777777"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DEFBAE3" w14:textId="77777777" w:rsidR="00603FFF" w:rsidRPr="00603FFF" w:rsidRDefault="00603FFF" w:rsidP="00603FFF">
      <w:pPr>
        <w:numPr>
          <w:ilvl w:val="2"/>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Dokumenty/oświadczenia, o których mowa w pkt. 2.2.1 i 2.2.2 powinny być wystawione nie wcześniej niż 3 miesiące przed upływem terminu składania ofert.</w:t>
      </w:r>
    </w:p>
    <w:p w14:paraId="10E1601F" w14:textId="77777777" w:rsidR="00603FFF" w:rsidRPr="00603FFF" w:rsidRDefault="00603FFF" w:rsidP="00603FFF">
      <w:pPr>
        <w:shd w:val="clear" w:color="auto" w:fill="FFFFFF"/>
        <w:tabs>
          <w:tab w:val="left" w:pos="720"/>
        </w:tabs>
        <w:spacing w:line="276" w:lineRule="auto"/>
        <w:rPr>
          <w:rFonts w:ascii="Times New Roman" w:hAnsi="Times New Roman" w:cs="Times New Roman"/>
          <w:sz w:val="24"/>
          <w:szCs w:val="24"/>
        </w:rPr>
      </w:pPr>
    </w:p>
    <w:p w14:paraId="31314DF2" w14:textId="77777777" w:rsidR="00603FFF" w:rsidRDefault="001C5B5F" w:rsidP="00603FFF">
      <w:pPr>
        <w:shd w:val="clear" w:color="auto" w:fill="FFFFFF"/>
        <w:tabs>
          <w:tab w:val="left" w:pos="720"/>
        </w:tabs>
        <w:spacing w:line="276" w:lineRule="auto"/>
        <w:rPr>
          <w:rFonts w:ascii="Times New Roman" w:hAnsi="Times New Roman" w:cs="Times New Roman"/>
          <w:b/>
          <w:bCs/>
          <w:sz w:val="24"/>
          <w:szCs w:val="24"/>
        </w:rPr>
      </w:pPr>
      <w:r>
        <w:rPr>
          <w:rFonts w:ascii="Times New Roman" w:hAnsi="Times New Roman" w:cs="Times New Roman"/>
          <w:b/>
          <w:bCs/>
          <w:sz w:val="24"/>
          <w:szCs w:val="24"/>
        </w:rPr>
        <w:t>SPEŁNIANIE WARUNKÓW UDZIAŁU W POSTĘPOWANIU</w:t>
      </w:r>
      <w:r w:rsidR="00603FFF" w:rsidRPr="00603FFF">
        <w:rPr>
          <w:rFonts w:ascii="Times New Roman" w:hAnsi="Times New Roman" w:cs="Times New Roman"/>
          <w:b/>
          <w:bCs/>
          <w:sz w:val="24"/>
          <w:szCs w:val="24"/>
        </w:rPr>
        <w:t>:</w:t>
      </w:r>
    </w:p>
    <w:p w14:paraId="4B87F7BB" w14:textId="77777777" w:rsidR="00EA5E30" w:rsidRPr="00603FFF" w:rsidRDefault="00EA5E30" w:rsidP="00603FFF">
      <w:pPr>
        <w:shd w:val="clear" w:color="auto" w:fill="FFFFFF"/>
        <w:tabs>
          <w:tab w:val="left" w:pos="720"/>
        </w:tabs>
        <w:spacing w:line="276" w:lineRule="auto"/>
        <w:rPr>
          <w:rFonts w:ascii="Times New Roman" w:hAnsi="Times New Roman" w:cs="Times New Roman"/>
          <w:b/>
          <w:sz w:val="24"/>
          <w:szCs w:val="24"/>
        </w:rPr>
      </w:pPr>
    </w:p>
    <w:p w14:paraId="3A37B154" w14:textId="77777777" w:rsidR="00EA5E30" w:rsidRPr="00EA5E30" w:rsidRDefault="00EA5E30" w:rsidP="00EA5E30">
      <w:pPr>
        <w:pStyle w:val="Akapitzlist"/>
        <w:numPr>
          <w:ilvl w:val="1"/>
          <w:numId w:val="40"/>
        </w:numPr>
        <w:rPr>
          <w:rFonts w:ascii="Times New Roman" w:hAnsi="Times New Roman" w:cs="Times New Roman"/>
          <w:sz w:val="24"/>
          <w:szCs w:val="24"/>
        </w:rPr>
      </w:pPr>
      <w:r w:rsidRPr="00EA5E30">
        <w:rPr>
          <w:rFonts w:ascii="Times New Roman" w:hAnsi="Times New Roman" w:cs="Times New Roman"/>
          <w:sz w:val="24"/>
          <w:szCs w:val="24"/>
        </w:rPr>
        <w:t>wykazu osób, skierowanych przez wykonawcę do realizacji zamówienia publicznego, wraz z informacjami na temat kwalifikacji zawodowych i uprawnień niezbędnych do wykonania zamówienia publicznego, a także zakresu wykonywanych przez nie czynności oraz informacją o podstawie do dysponowania tymi osobami. Wzór wykazu stanowi załącznik nr 6 do SWZ</w:t>
      </w:r>
    </w:p>
    <w:p w14:paraId="059AA8AE" w14:textId="77777777" w:rsidR="00603FFF" w:rsidRPr="00FC4E1E" w:rsidRDefault="00603FFF" w:rsidP="00603FFF">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wykaz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wykonanych w okresie ostatnich 5 lat przed upływem terminu składania ofert, a jeżeli okres prowadzenia działalności jest krótszy – w tym okresie, wraz z podaniem ich zakresu, daty i miejsca wykonania oraz podmiotu, na rzecz którego </w:t>
      </w:r>
      <w:r w:rsidR="00D26CE5">
        <w:rPr>
          <w:rFonts w:ascii="Times New Roman" w:hAnsi="Times New Roman" w:cs="Times New Roman"/>
          <w:sz w:val="24"/>
          <w:szCs w:val="24"/>
        </w:rPr>
        <w:t>usługi</w:t>
      </w:r>
      <w:r w:rsidRPr="00603FFF">
        <w:rPr>
          <w:rFonts w:ascii="Times New Roman" w:hAnsi="Times New Roman" w:cs="Times New Roman"/>
          <w:sz w:val="24"/>
          <w:szCs w:val="24"/>
        </w:rPr>
        <w:t xml:space="preserve"> te zostały wykonane, oraz załączeniem dowodów określających, czy te </w:t>
      </w:r>
      <w:r w:rsidR="00D72CD4">
        <w:rPr>
          <w:rFonts w:ascii="Times New Roman" w:hAnsi="Times New Roman" w:cs="Times New Roman"/>
          <w:sz w:val="24"/>
          <w:szCs w:val="24"/>
        </w:rPr>
        <w:t>usługi</w:t>
      </w:r>
      <w:r w:rsidRPr="00603FFF">
        <w:rPr>
          <w:rFonts w:ascii="Times New Roman" w:hAnsi="Times New Roman" w:cs="Times New Roman"/>
          <w:sz w:val="24"/>
          <w:szCs w:val="24"/>
        </w:rPr>
        <w:t xml:space="preserve"> zostały wykonane należycie, przy czym dowodami, o których mowa, są referencje bądź inne dokumenty sporządzone przez podmiot, na rzecz którego roboty zostały wykonane, a jeżeli wykonawca z przyczyn niezależnych od niego nie jest w stanie uzyskać tych dokumentów – inne odpowiednie dokumenty. Jeżeli wykonawca powołuje się na doświadczenie w realizacji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wykonywanych wspólnie z innymi wykonawcami, przedmiotowy wykaz dotyczy </w:t>
      </w:r>
      <w:r w:rsidR="00D26CE5">
        <w:rPr>
          <w:rFonts w:ascii="Times New Roman" w:hAnsi="Times New Roman" w:cs="Times New Roman"/>
          <w:sz w:val="24"/>
          <w:szCs w:val="24"/>
        </w:rPr>
        <w:t>usług</w:t>
      </w:r>
      <w:r w:rsidRPr="00603FFF">
        <w:rPr>
          <w:rFonts w:ascii="Times New Roman" w:hAnsi="Times New Roman" w:cs="Times New Roman"/>
          <w:sz w:val="24"/>
          <w:szCs w:val="24"/>
        </w:rPr>
        <w:t xml:space="preserve">, w których wykonaniu wykonawca ten bezpośrednio uczestniczył. Wzór wykazu stanowi </w:t>
      </w:r>
      <w:r w:rsidR="00D72CD4" w:rsidRPr="00FC4E1E">
        <w:rPr>
          <w:rFonts w:ascii="Times New Roman" w:hAnsi="Times New Roman" w:cs="Times New Roman"/>
          <w:sz w:val="24"/>
          <w:szCs w:val="24"/>
        </w:rPr>
        <w:t>załącznik nr 7</w:t>
      </w:r>
      <w:r w:rsidRPr="00FC4E1E">
        <w:rPr>
          <w:rFonts w:ascii="Times New Roman" w:hAnsi="Times New Roman" w:cs="Times New Roman"/>
          <w:sz w:val="24"/>
          <w:szCs w:val="24"/>
        </w:rPr>
        <w:t xml:space="preserve"> do SWZ; </w:t>
      </w:r>
    </w:p>
    <w:p w14:paraId="1945C16D" w14:textId="202E0CAB" w:rsidR="00125B2E" w:rsidRPr="00FC4E1E" w:rsidRDefault="00D26CE5" w:rsidP="00125B2E">
      <w:pPr>
        <w:numPr>
          <w:ilvl w:val="1"/>
          <w:numId w:val="40"/>
        </w:numPr>
        <w:shd w:val="clear" w:color="auto" w:fill="FFFFFF"/>
        <w:tabs>
          <w:tab w:val="left" w:pos="720"/>
        </w:tabs>
        <w:spacing w:line="276" w:lineRule="auto"/>
        <w:rPr>
          <w:rFonts w:ascii="Times New Roman" w:hAnsi="Times New Roman" w:cs="Times New Roman"/>
          <w:sz w:val="24"/>
          <w:szCs w:val="24"/>
        </w:rPr>
      </w:pPr>
      <w:r w:rsidRPr="00FC4E1E">
        <w:rPr>
          <w:rFonts w:ascii="Times New Roman" w:hAnsi="Times New Roman" w:cs="Times New Roman"/>
          <w:sz w:val="24"/>
          <w:szCs w:val="24"/>
        </w:rPr>
        <w:t>wykaz</w:t>
      </w:r>
      <w:r w:rsidR="00125B2E" w:rsidRPr="00FC4E1E">
        <w:rPr>
          <w:rFonts w:ascii="Times New Roman" w:hAnsi="Times New Roman" w:cs="Times New Roman"/>
          <w:sz w:val="24"/>
          <w:szCs w:val="24"/>
        </w:rPr>
        <w:t xml:space="preserve"> sprzętu zgod</w:t>
      </w:r>
      <w:r w:rsidR="00C760D8" w:rsidRPr="00FC4E1E">
        <w:rPr>
          <w:rFonts w:ascii="Times New Roman" w:hAnsi="Times New Roman" w:cs="Times New Roman"/>
          <w:sz w:val="24"/>
          <w:szCs w:val="24"/>
        </w:rPr>
        <w:t xml:space="preserve">nie ze stawianymi warunkami w </w:t>
      </w:r>
      <w:r w:rsidR="00125B2E" w:rsidRPr="00FC4E1E">
        <w:rPr>
          <w:rFonts w:ascii="Times New Roman" w:hAnsi="Times New Roman" w:cs="Times New Roman"/>
          <w:sz w:val="24"/>
          <w:szCs w:val="24"/>
        </w:rPr>
        <w:t xml:space="preserve"> celu wykonania zamówienia publicznego wraz z informacją o podstawie dysponowania tymi zasobami - sporządzony wg.</w:t>
      </w:r>
      <w:r w:rsidR="00C760D8" w:rsidRPr="00FC4E1E">
        <w:rPr>
          <w:rFonts w:ascii="Times New Roman" w:hAnsi="Times New Roman" w:cs="Times New Roman"/>
          <w:sz w:val="24"/>
          <w:szCs w:val="24"/>
        </w:rPr>
        <w:t xml:space="preserve"> </w:t>
      </w:r>
      <w:r w:rsidR="00125B2E" w:rsidRPr="00FC4E1E">
        <w:rPr>
          <w:rFonts w:ascii="Times New Roman" w:hAnsi="Times New Roman" w:cs="Times New Roman"/>
          <w:sz w:val="24"/>
          <w:szCs w:val="24"/>
        </w:rPr>
        <w:t>wzoru stanowiącego załącznik nr</w:t>
      </w:r>
      <w:r w:rsidR="00D72CD4" w:rsidRPr="00FC4E1E">
        <w:rPr>
          <w:rFonts w:ascii="Times New Roman" w:hAnsi="Times New Roman" w:cs="Times New Roman"/>
          <w:sz w:val="24"/>
          <w:szCs w:val="24"/>
        </w:rPr>
        <w:t xml:space="preserve"> </w:t>
      </w:r>
      <w:r w:rsidR="00FC4E1E" w:rsidRPr="00FC4E1E">
        <w:rPr>
          <w:rFonts w:ascii="Times New Roman" w:hAnsi="Times New Roman" w:cs="Times New Roman"/>
          <w:sz w:val="24"/>
          <w:szCs w:val="24"/>
        </w:rPr>
        <w:t>3</w:t>
      </w:r>
      <w:r w:rsidR="00125B2E" w:rsidRPr="00FC4E1E">
        <w:rPr>
          <w:rFonts w:ascii="Times New Roman" w:hAnsi="Times New Roman" w:cs="Times New Roman"/>
          <w:sz w:val="24"/>
          <w:szCs w:val="24"/>
        </w:rPr>
        <w:t xml:space="preserve"> do SWZ</w:t>
      </w:r>
    </w:p>
    <w:p w14:paraId="241A3E81" w14:textId="65E4F4E9" w:rsidR="001C5B5F" w:rsidRPr="00C760D8" w:rsidRDefault="00603FFF" w:rsidP="00C760D8">
      <w:pPr>
        <w:numPr>
          <w:ilvl w:val="1"/>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t>
      </w:r>
      <w:r w:rsidR="00EF1ECA">
        <w:rPr>
          <w:rFonts w:ascii="Times New Roman" w:hAnsi="Times New Roman" w:cs="Times New Roman"/>
          <w:bCs/>
          <w:sz w:val="24"/>
          <w:szCs w:val="24"/>
        </w:rPr>
        <w:t xml:space="preserve">nie mniejszą niż </w:t>
      </w:r>
      <w:r w:rsidR="003839C3">
        <w:rPr>
          <w:rFonts w:ascii="Times New Roman" w:hAnsi="Times New Roman" w:cs="Times New Roman"/>
          <w:bCs/>
          <w:sz w:val="24"/>
          <w:szCs w:val="24"/>
        </w:rPr>
        <w:t>2</w:t>
      </w:r>
      <w:r w:rsidR="00EF1ECA">
        <w:rPr>
          <w:rFonts w:ascii="Times New Roman" w:hAnsi="Times New Roman" w:cs="Times New Roman"/>
          <w:bCs/>
          <w:sz w:val="24"/>
          <w:szCs w:val="24"/>
        </w:rPr>
        <w:t>0</w:t>
      </w:r>
      <w:r w:rsidRPr="00603FFF">
        <w:rPr>
          <w:rFonts w:ascii="Times New Roman" w:hAnsi="Times New Roman" w:cs="Times New Roman"/>
          <w:bCs/>
          <w:sz w:val="24"/>
          <w:szCs w:val="24"/>
        </w:rPr>
        <w:t>0 000 zł</w:t>
      </w:r>
      <w:r w:rsidR="00410CDF">
        <w:rPr>
          <w:rFonts w:ascii="Times New Roman" w:hAnsi="Times New Roman" w:cs="Times New Roman"/>
          <w:bCs/>
          <w:sz w:val="24"/>
          <w:szCs w:val="24"/>
        </w:rPr>
        <w:t xml:space="preserve"> (z aktualnie opłaconą </w:t>
      </w:r>
      <w:proofErr w:type="spellStart"/>
      <w:r w:rsidR="00410CDF">
        <w:rPr>
          <w:rFonts w:ascii="Times New Roman" w:hAnsi="Times New Roman" w:cs="Times New Roman"/>
          <w:bCs/>
          <w:sz w:val="24"/>
          <w:szCs w:val="24"/>
        </w:rPr>
        <w:t>skłądką</w:t>
      </w:r>
      <w:proofErr w:type="spellEnd"/>
      <w:r w:rsidR="00410CDF">
        <w:rPr>
          <w:rFonts w:ascii="Times New Roman" w:hAnsi="Times New Roman" w:cs="Times New Roman"/>
          <w:bCs/>
          <w:sz w:val="24"/>
          <w:szCs w:val="24"/>
        </w:rPr>
        <w:t>)</w:t>
      </w:r>
      <w:r w:rsidRPr="00603FFF">
        <w:rPr>
          <w:rFonts w:ascii="Times New Roman" w:hAnsi="Times New Roman" w:cs="Times New Roman"/>
          <w:bCs/>
          <w:sz w:val="24"/>
          <w:szCs w:val="24"/>
        </w:rPr>
        <w:t>.</w:t>
      </w:r>
    </w:p>
    <w:p w14:paraId="1DDC8E6B"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31505126"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145F412" w14:textId="76E16342"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Zamawiający nie wzywa do złożenia podmiotowych środków dowodowych, jeżeli może je uzyskać za pomocą bezpłatnych i ogólnodostępnych baz danych, w szczególności rejestrów publicznych w rozumieniu</w:t>
      </w:r>
      <w:hyperlink r:id="rId11" w:history="1">
        <w:r w:rsidRPr="00603FFF">
          <w:rPr>
            <w:rStyle w:val="Hipercze"/>
            <w:rFonts w:ascii="Times New Roman" w:hAnsi="Times New Roman" w:cs="Times New Roman"/>
            <w:sz w:val="24"/>
            <w:szCs w:val="24"/>
          </w:rPr>
          <w:t xml:space="preserve"> ustawy </w:t>
        </w:r>
      </w:hyperlink>
      <w:r w:rsidRPr="00603FFF">
        <w:rPr>
          <w:rFonts w:ascii="Times New Roman" w:hAnsi="Times New Roman" w:cs="Times New Roman"/>
          <w:sz w:val="24"/>
          <w:szCs w:val="24"/>
        </w:rPr>
        <w:t>z dnia 17 lutego 2005 r. o informatyzacji działalności podmiotów realizujących zadania publiczne, o ile wykonawca wskazał w oświadczeniu, o którym mowa w art. 125 ust. 1, dane umożliwiające dostęp do tych środków.</w:t>
      </w:r>
    </w:p>
    <w:p w14:paraId="23B14B81"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63AA5C2B"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sz w:val="24"/>
          <w:szCs w:val="24"/>
        </w:rPr>
      </w:pPr>
      <w:r w:rsidRPr="00603FFF">
        <w:rPr>
          <w:rFonts w:ascii="Times New Roman" w:hAnsi="Times New Roman" w:cs="Times New Roman"/>
          <w:sz w:val="24"/>
          <w:szCs w:val="24"/>
        </w:rPr>
        <w:t>Podmiotowe środki dowodowe sporządzone w języku obcym muszą być złożone wraz z tłumaczeniem na język polski.</w:t>
      </w:r>
    </w:p>
    <w:p w14:paraId="199EC254" w14:textId="77777777" w:rsidR="00603FFF" w:rsidRPr="00603FFF" w:rsidRDefault="00603FFF" w:rsidP="00603FFF">
      <w:pPr>
        <w:numPr>
          <w:ilvl w:val="0"/>
          <w:numId w:val="40"/>
        </w:numPr>
        <w:shd w:val="clear" w:color="auto" w:fill="FFFFFF"/>
        <w:tabs>
          <w:tab w:val="left" w:pos="720"/>
        </w:tabs>
        <w:spacing w:line="276" w:lineRule="auto"/>
        <w:rPr>
          <w:rFonts w:ascii="Times New Roman" w:hAnsi="Times New Roman" w:cs="Times New Roman"/>
          <w:b/>
          <w:bCs/>
          <w:sz w:val="24"/>
          <w:szCs w:val="24"/>
        </w:rPr>
      </w:pPr>
      <w:r w:rsidRPr="00603FFF">
        <w:rPr>
          <w:rFonts w:ascii="Times New Roman" w:hAnsi="Times New Roman" w:cs="Times New Roman"/>
          <w:bCs/>
          <w:sz w:val="24"/>
          <w:szCs w:val="24"/>
        </w:rPr>
        <w:t xml:space="preserve">Podmiotowe środki dowodowe (określone w pkt X SWZ) oraz inne dokumenty lub oświadczenia należy przekazać Zamawiającemu przy użyciu środków komunikacji elektronicznej, w zakresie i w sposób określony w Rozporządzeniu Prezesa Rady Ministrów z dnia 30 grudnia 2020 r. </w:t>
      </w:r>
      <w:r w:rsidRPr="00603FFF">
        <w:rPr>
          <w:rFonts w:ascii="Times New Roman" w:hAnsi="Times New Roman" w:cs="Times New Roman"/>
          <w:bCs/>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w:t>
      </w:r>
      <w:r w:rsidRPr="00603FFF">
        <w:rPr>
          <w:rFonts w:ascii="Times New Roman" w:hAnsi="Times New Roman" w:cs="Times New Roman"/>
          <w:bCs/>
          <w:i/>
          <w:sz w:val="24"/>
          <w:szCs w:val="24"/>
        </w:rPr>
        <w:t>(Dz. U. z 2020 r. poz. 2452)</w:t>
      </w:r>
    </w:p>
    <w:p w14:paraId="7A91C8C9" w14:textId="77777777" w:rsidR="001B5C17" w:rsidRPr="001B5C17" w:rsidRDefault="001B5C17" w:rsidP="001B5C17">
      <w:pPr>
        <w:shd w:val="clear" w:color="auto" w:fill="FFFFFF"/>
        <w:tabs>
          <w:tab w:val="left" w:pos="720"/>
        </w:tabs>
        <w:spacing w:line="276" w:lineRule="auto"/>
        <w:rPr>
          <w:rFonts w:ascii="Times New Roman" w:hAnsi="Times New Roman" w:cs="Times New Roman"/>
          <w:b/>
          <w:bCs/>
          <w:color w:val="4472C4" w:themeColor="accent5"/>
          <w:sz w:val="24"/>
          <w:szCs w:val="24"/>
        </w:rPr>
      </w:pPr>
    </w:p>
    <w:p w14:paraId="45D0B0AB" w14:textId="77777777" w:rsidR="004373E9" w:rsidRPr="00E666A2" w:rsidRDefault="004373E9" w:rsidP="001B0BDA">
      <w:pPr>
        <w:shd w:val="clear" w:color="auto" w:fill="FFFFFF"/>
        <w:spacing w:line="276" w:lineRule="auto"/>
        <w:jc w:val="both"/>
        <w:rPr>
          <w:rFonts w:asciiTheme="minorHAnsi" w:hAnsiTheme="minorHAnsi"/>
        </w:rPr>
        <w:sectPr w:rsidR="004373E9" w:rsidRPr="00E666A2" w:rsidSect="001B13AF">
          <w:headerReference w:type="default" r:id="rId12"/>
          <w:footerReference w:type="default" r:id="rId13"/>
          <w:pgSz w:w="11909" w:h="16834" w:code="9"/>
          <w:pgMar w:top="1148" w:right="994" w:bottom="851" w:left="1077" w:header="0" w:footer="0" w:gutter="0"/>
          <w:cols w:space="60"/>
          <w:noEndnote/>
        </w:sectPr>
      </w:pPr>
    </w:p>
    <w:p w14:paraId="72166E74" w14:textId="0CCDA549"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INFORMACJE O ŚRODKACH KOMUNIKACJI ELEKTRONICZNEJ, PRZY UŻYCIU KTÓRYCH</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ZAMAWIAJĄCY </w:t>
      </w:r>
      <w:r w:rsidR="00E958E7">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BĘ</w:t>
      </w:r>
      <w:r w:rsidR="004373E9" w:rsidRPr="007D3FD5">
        <w:rPr>
          <w:rFonts w:ascii="Times New Roman" w:hAnsi="Times New Roman" w:cs="Times New Roman"/>
          <w:b/>
          <w:bCs/>
          <w:color w:val="2F5496" w:themeColor="accent5" w:themeShade="BF"/>
          <w:sz w:val="24"/>
          <w:szCs w:val="24"/>
        </w:rPr>
        <w:t>DZIE KOMUNIKOWA</w:t>
      </w:r>
      <w:r w:rsidRPr="007D3FD5">
        <w:rPr>
          <w:rFonts w:ascii="Times New Roman" w:hAnsi="Times New Roman" w:cs="Times New Roman"/>
          <w:b/>
          <w:bCs/>
          <w:color w:val="2F5496" w:themeColor="accent5" w:themeShade="BF"/>
          <w:sz w:val="24"/>
          <w:szCs w:val="24"/>
        </w:rPr>
        <w:t>Ł SIĘ</w:t>
      </w:r>
      <w:r w:rsidR="004373E9" w:rsidRPr="007D3FD5">
        <w:rPr>
          <w:rFonts w:ascii="Times New Roman" w:hAnsi="Times New Roman" w:cs="Times New Roman"/>
          <w:b/>
          <w:bCs/>
          <w:color w:val="2F5496" w:themeColor="accent5" w:themeShade="BF"/>
          <w:sz w:val="24"/>
          <w:szCs w:val="24"/>
        </w:rPr>
        <w:t xml:space="preserve"> Z WYKONAWCAMI </w:t>
      </w:r>
      <w:r w:rsidRPr="007D3FD5">
        <w:rPr>
          <w:rFonts w:ascii="Times New Roman" w:hAnsi="Times New Roman" w:cs="Times New Roman"/>
          <w:b/>
          <w:bCs/>
          <w:color w:val="2F5496" w:themeColor="accent5" w:themeShade="BF"/>
          <w:sz w:val="24"/>
          <w:szCs w:val="24"/>
        </w:rPr>
        <w:t>ORAZ INFORMACJE</w:t>
      </w:r>
      <w:r w:rsidR="004373E9"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WYMAGANIACH TECHNICZNYCH </w:t>
      </w:r>
      <w:r w:rsidR="004373E9" w:rsidRPr="007D3FD5">
        <w:rPr>
          <w:rFonts w:ascii="Times New Roman" w:hAnsi="Times New Roman" w:cs="Times New Roman"/>
          <w:b/>
          <w:bCs/>
          <w:color w:val="2F5496" w:themeColor="accent5" w:themeShade="BF"/>
          <w:sz w:val="24"/>
          <w:szCs w:val="24"/>
        </w:rPr>
        <w:br/>
      </w:r>
      <w:r w:rsidRPr="007D3FD5">
        <w:rPr>
          <w:rFonts w:ascii="Times New Roman" w:hAnsi="Times New Roman" w:cs="Times New Roman"/>
          <w:b/>
          <w:bCs/>
          <w:color w:val="2F5496" w:themeColor="accent5" w:themeShade="BF"/>
          <w:sz w:val="24"/>
          <w:szCs w:val="24"/>
        </w:rPr>
        <w:t>I ORGANIZACYJNYCH SPORZĄDZANIA, WYSYŁANIA</w:t>
      </w:r>
      <w:r w:rsidR="004373E9" w:rsidRPr="007D3FD5">
        <w:rPr>
          <w:rFonts w:ascii="Times New Roman" w:hAnsi="Times New Roman" w:cs="Times New Roman"/>
          <w:b/>
          <w:bCs/>
          <w:color w:val="2F5496" w:themeColor="accent5" w:themeShade="BF"/>
          <w:sz w:val="24"/>
          <w:szCs w:val="24"/>
        </w:rPr>
        <w:t xml:space="preserve"> I </w:t>
      </w:r>
      <w:r w:rsidRPr="007D3FD5">
        <w:rPr>
          <w:rFonts w:ascii="Times New Roman" w:hAnsi="Times New Roman" w:cs="Times New Roman"/>
          <w:b/>
          <w:bCs/>
          <w:color w:val="2F5496" w:themeColor="accent5" w:themeShade="BF"/>
          <w:sz w:val="24"/>
          <w:szCs w:val="24"/>
        </w:rPr>
        <w:t xml:space="preserve">ODBIERANIA KORESPONDENCJI </w:t>
      </w:r>
      <w:r w:rsidR="004373E9" w:rsidRPr="007D3FD5">
        <w:rPr>
          <w:rFonts w:ascii="Times New Roman" w:hAnsi="Times New Roman" w:cs="Times New Roman"/>
          <w:b/>
          <w:bCs/>
          <w:color w:val="2F5496" w:themeColor="accent5" w:themeShade="BF"/>
          <w:sz w:val="24"/>
          <w:szCs w:val="24"/>
        </w:rPr>
        <w:t>E</w:t>
      </w:r>
      <w:r w:rsidRPr="007D3FD5">
        <w:rPr>
          <w:rFonts w:ascii="Times New Roman" w:hAnsi="Times New Roman" w:cs="Times New Roman"/>
          <w:b/>
          <w:bCs/>
          <w:color w:val="2F5496" w:themeColor="accent5" w:themeShade="BF"/>
          <w:sz w:val="24"/>
          <w:szCs w:val="24"/>
        </w:rPr>
        <w:t>LEKTRONICZNEJ</w:t>
      </w:r>
    </w:p>
    <w:p w14:paraId="61984C47" w14:textId="77777777" w:rsidR="007802D2" w:rsidRPr="00E80462" w:rsidRDefault="007802D2" w:rsidP="004373E9">
      <w:pPr>
        <w:shd w:val="clear" w:color="auto" w:fill="FFFFFF"/>
        <w:tabs>
          <w:tab w:val="left" w:pos="720"/>
        </w:tabs>
        <w:spacing w:line="276" w:lineRule="auto"/>
        <w:jc w:val="both"/>
        <w:rPr>
          <w:rFonts w:ascii="Times New Roman" w:hAnsi="Times New Roman" w:cs="Times New Roman"/>
          <w:b/>
          <w:bCs/>
          <w:color w:val="FF0000"/>
          <w:sz w:val="24"/>
          <w:szCs w:val="24"/>
        </w:rPr>
      </w:pPr>
    </w:p>
    <w:p w14:paraId="37100950" w14:textId="1FEE0AB5" w:rsidR="007802D2" w:rsidRPr="000477AE" w:rsidRDefault="00E80462" w:rsidP="0047296D">
      <w:pPr>
        <w:pStyle w:val="Akapitzlist"/>
        <w:numPr>
          <w:ilvl w:val="0"/>
          <w:numId w:val="12"/>
        </w:numPr>
        <w:shd w:val="clear" w:color="auto" w:fill="FFFFFF"/>
        <w:tabs>
          <w:tab w:val="left" w:pos="720"/>
        </w:tabs>
        <w:spacing w:line="276" w:lineRule="auto"/>
        <w:rPr>
          <w:rFonts w:ascii="Times New Roman" w:hAnsi="Times New Roman" w:cs="Times New Roman"/>
          <w:bCs/>
          <w:sz w:val="24"/>
          <w:szCs w:val="24"/>
        </w:rPr>
      </w:pPr>
      <w:r w:rsidRPr="000477AE">
        <w:rPr>
          <w:rFonts w:ascii="Times New Roman" w:hAnsi="Times New Roman" w:cs="Times New Roman"/>
          <w:bCs/>
          <w:sz w:val="24"/>
          <w:szCs w:val="24"/>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0477AE">
        <w:rPr>
          <w:rFonts w:ascii="Times New Roman" w:hAnsi="Times New Roman" w:cs="Times New Roman"/>
          <w:bCs/>
          <w:sz w:val="24"/>
          <w:szCs w:val="24"/>
        </w:rPr>
        <w:t>uPzp</w:t>
      </w:r>
      <w:proofErr w:type="spellEnd"/>
      <w:r w:rsidRPr="000477AE">
        <w:rPr>
          <w:rFonts w:ascii="Times New Roman" w:hAnsi="Times New Roman" w:cs="Times New Roman"/>
          <w:bCs/>
          <w:sz w:val="24"/>
          <w:szCs w:val="24"/>
        </w:rPr>
        <w:t>, odbywa się przy użyciu środków komunikacji elektronicznej,</w:t>
      </w:r>
      <w:r w:rsidR="000477AE">
        <w:rPr>
          <w:rFonts w:ascii="Times New Roman" w:hAnsi="Times New Roman" w:cs="Times New Roman"/>
          <w:bCs/>
          <w:sz w:val="24"/>
          <w:szCs w:val="24"/>
        </w:rPr>
        <w:t xml:space="preserve"> </w:t>
      </w:r>
      <w:r w:rsidRPr="000477AE">
        <w:rPr>
          <w:rFonts w:ascii="Times New Roman" w:hAnsi="Times New Roman" w:cs="Times New Roman"/>
          <w:bCs/>
          <w:sz w:val="24"/>
          <w:szCs w:val="24"/>
        </w:rPr>
        <w:t>tj.:</w:t>
      </w:r>
      <w:r w:rsidR="000477AE" w:rsidRPr="000477AE">
        <w:rPr>
          <w:rFonts w:ascii="Times New Roman" w:hAnsi="Times New Roman" w:cs="Times New Roman"/>
          <w:bCs/>
          <w:sz w:val="24"/>
          <w:szCs w:val="24"/>
        </w:rPr>
        <w:t xml:space="preserve"> </w:t>
      </w:r>
      <w:r w:rsidRPr="000477AE">
        <w:rPr>
          <w:rFonts w:ascii="Times New Roman" w:hAnsi="Times New Roman" w:cs="Times New Roman"/>
          <w:bCs/>
          <w:sz w:val="24"/>
          <w:szCs w:val="24"/>
        </w:rPr>
        <w:t xml:space="preserve">na elektronicznej Platformie Zakupowej pod adresem </w:t>
      </w:r>
      <w:hyperlink r:id="rId14" w:history="1">
        <w:r w:rsidR="00E958E7" w:rsidRPr="000477AE">
          <w:rPr>
            <w:rFonts w:eastAsia="Times New Roman"/>
            <w:color w:val="0066CC"/>
            <w:sz w:val="22"/>
            <w:szCs w:val="22"/>
            <w:u w:val="single"/>
          </w:rPr>
          <w:t>https://platformazakupowa.pl/pn/rewal</w:t>
        </w:r>
      </w:hyperlink>
      <w:r w:rsidR="00E958E7" w:rsidRPr="000477AE">
        <w:rPr>
          <w:rFonts w:ascii="Times New Roman" w:hAnsi="Times New Roman" w:cs="Times New Roman"/>
          <w:bCs/>
          <w:sz w:val="24"/>
          <w:szCs w:val="24"/>
        </w:rPr>
        <w:t xml:space="preserve"> </w:t>
      </w:r>
      <w:r w:rsidRPr="000477AE">
        <w:rPr>
          <w:rFonts w:ascii="Times New Roman" w:hAnsi="Times New Roman" w:cs="Times New Roman"/>
          <w:bCs/>
          <w:sz w:val="24"/>
          <w:szCs w:val="24"/>
        </w:rPr>
        <w:t>(zwaną dalej jako Platforma Zakupowa, Platforma lub System) i pod nazwą niniejszego postępowania.</w:t>
      </w:r>
    </w:p>
    <w:p w14:paraId="7D421874" w14:textId="77777777" w:rsidR="000341A8" w:rsidRPr="00E80462" w:rsidRDefault="000341A8" w:rsidP="008852E0">
      <w:pPr>
        <w:pStyle w:val="Akapitzlist"/>
        <w:numPr>
          <w:ilvl w:val="0"/>
          <w:numId w:val="12"/>
        </w:numPr>
        <w:rPr>
          <w:rFonts w:ascii="Times New Roman" w:hAnsi="Times New Roman" w:cs="Times New Roman"/>
          <w:bCs/>
          <w:sz w:val="24"/>
          <w:szCs w:val="24"/>
        </w:rPr>
      </w:pPr>
      <w:r w:rsidRPr="00E80462">
        <w:rPr>
          <w:rFonts w:ascii="Times New Roman" w:hAnsi="Times New Roman" w:cs="Times New Roman"/>
          <w:bCs/>
          <w:sz w:val="24"/>
          <w:szCs w:val="24"/>
        </w:rPr>
        <w:t xml:space="preserve">Oferta, zał. 1 oraz oświadczenie, o którym mowa w art. </w:t>
      </w:r>
      <w:r w:rsidR="00B651AE">
        <w:rPr>
          <w:rFonts w:ascii="Times New Roman" w:hAnsi="Times New Roman" w:cs="Times New Roman"/>
          <w:bCs/>
          <w:sz w:val="24"/>
          <w:szCs w:val="24"/>
        </w:rPr>
        <w:t>125</w:t>
      </w:r>
      <w:r w:rsidRPr="00E80462">
        <w:rPr>
          <w:rFonts w:ascii="Times New Roman" w:hAnsi="Times New Roman" w:cs="Times New Roman"/>
          <w:bCs/>
          <w:sz w:val="24"/>
          <w:szCs w:val="24"/>
        </w:rPr>
        <w:t xml:space="preserve">, sporządza się, pod rygorem nieważności, w postaci elektronicznej pod rygorem nieważności, w formie elektronicznej lub w postaci elektronicznej opatrzonej podpisem </w:t>
      </w:r>
      <w:r w:rsidR="004C701C">
        <w:rPr>
          <w:rFonts w:ascii="Times New Roman" w:hAnsi="Times New Roman" w:cs="Times New Roman"/>
          <w:bCs/>
          <w:sz w:val="24"/>
          <w:szCs w:val="24"/>
        </w:rPr>
        <w:t xml:space="preserve">kwalifikowanym, podpisem </w:t>
      </w:r>
      <w:r w:rsidRPr="00E80462">
        <w:rPr>
          <w:rFonts w:ascii="Times New Roman" w:hAnsi="Times New Roman" w:cs="Times New Roman"/>
          <w:bCs/>
          <w:sz w:val="24"/>
          <w:szCs w:val="24"/>
        </w:rPr>
        <w:t>zaufanym lub podpisem osobistym.</w:t>
      </w:r>
    </w:p>
    <w:p w14:paraId="6BB10489" w14:textId="77777777"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Składanie ofert, wniosków, zapytań możliwe jest tylko i wyłącznie za pośrednictwem w/w platformy.</w:t>
      </w:r>
    </w:p>
    <w:p w14:paraId="0107F947" w14:textId="77777777" w:rsidR="00540A21" w:rsidRDefault="00540A21"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540A21">
        <w:rPr>
          <w:rFonts w:ascii="Times New Roman" w:hAnsi="Times New Roman" w:cs="Times New Roman"/>
          <w:bCs/>
          <w:sz w:val="24"/>
          <w:szCs w:val="24"/>
        </w:rPr>
        <w:t xml:space="preserve">Za datę przekazania (wpływu) oświadczeń, wniosków, zawiadomień oraz informacji przyjmuje się datę ich przesłania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poprzez kliknięcie przycisku  „Wyślij wiadomość do zamawiającego” po których pojawi się komunikat, że wiadomość została wysłana do zamawiającego.</w:t>
      </w:r>
    </w:p>
    <w:p w14:paraId="29F2D5DC" w14:textId="77777777" w:rsidR="00540A21" w:rsidRPr="00540A21" w:rsidRDefault="00540A21" w:rsidP="008852E0">
      <w:pPr>
        <w:pStyle w:val="Akapitzlist"/>
        <w:numPr>
          <w:ilvl w:val="0"/>
          <w:numId w:val="12"/>
        </w:numPr>
        <w:rPr>
          <w:rFonts w:ascii="Times New Roman" w:hAnsi="Times New Roman" w:cs="Times New Roman"/>
          <w:bCs/>
          <w:sz w:val="24"/>
          <w:szCs w:val="24"/>
        </w:rPr>
      </w:pPr>
      <w:r w:rsidRPr="00540A21">
        <w:rPr>
          <w:rFonts w:ascii="Times New Roman" w:hAnsi="Times New Roman" w:cs="Times New Roman"/>
          <w:bCs/>
          <w:sz w:val="24"/>
          <w:szCs w:val="24"/>
        </w:rPr>
        <w:t xml:space="preserve">Zamawiający będzie przekazywał wykonawcom informacje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Pr>
          <w:rFonts w:ascii="Times New Roman" w:hAnsi="Times New Roman" w:cs="Times New Roman"/>
          <w:bCs/>
          <w:sz w:val="24"/>
          <w:szCs w:val="24"/>
        </w:rPr>
        <w:t>Platformy</w:t>
      </w:r>
      <w:r w:rsidRPr="00540A21">
        <w:rPr>
          <w:rFonts w:ascii="Times New Roman" w:hAnsi="Times New Roman" w:cs="Times New Roman"/>
          <w:bCs/>
          <w:sz w:val="24"/>
          <w:szCs w:val="24"/>
        </w:rPr>
        <w:t xml:space="preserve"> do konkretnego wykonawcy.</w:t>
      </w:r>
    </w:p>
    <w:p w14:paraId="6403342F" w14:textId="77777777" w:rsidR="00540A21" w:rsidRPr="00E80462" w:rsidRDefault="00B42EB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B42EBC">
        <w:rPr>
          <w:rFonts w:ascii="Times New Roman" w:hAnsi="Times New Roman" w:cs="Times New Roman"/>
          <w:bCs/>
          <w:sz w:val="24"/>
          <w:szCs w:val="24"/>
          <w:lang w:val="pl"/>
        </w:rPr>
        <w:t xml:space="preserve">Wykonawca jako podmiot profesjonalny ma obowiązek sprawdzania komunikatów i wiadomości bezpośrednio na </w:t>
      </w:r>
      <w:r>
        <w:rPr>
          <w:rFonts w:ascii="Times New Roman" w:hAnsi="Times New Roman" w:cs="Times New Roman"/>
          <w:bCs/>
          <w:sz w:val="24"/>
          <w:szCs w:val="24"/>
          <w:lang w:val="pl"/>
        </w:rPr>
        <w:t>Platformie</w:t>
      </w:r>
      <w:r w:rsidRPr="00B42EBC">
        <w:rPr>
          <w:rFonts w:ascii="Times New Roman" w:hAnsi="Times New Roman" w:cs="Times New Roman"/>
          <w:bCs/>
          <w:sz w:val="24"/>
          <w:szCs w:val="24"/>
          <w:lang w:val="pl"/>
        </w:rPr>
        <w:t xml:space="preserve"> przesłanych przez zamawiającego, gdyż system powiadomień może ulec awarii lub powiadomienie może trafić do folderu SPAM.</w:t>
      </w:r>
    </w:p>
    <w:p w14:paraId="69F5DD8E" w14:textId="77777777" w:rsidR="005E3992" w:rsidRPr="003E12AB" w:rsidRDefault="00E64B7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64B77">
        <w:rPr>
          <w:rFonts w:ascii="Times New Roman" w:hAnsi="Times New Roman" w:cs="Times New Roman"/>
          <w:bCs/>
          <w:sz w:val="24"/>
          <w:szCs w:val="24"/>
        </w:rPr>
        <w:t>Korzystanie z Platformy Zakupowej przez Wykonawcę jest bezpłatne. Wykonawca przystępując do postępowania o udzielenie zamówienia publicznego, bezpłatnie rejestrując się lub logując, w przypadku posiadania konta w Platformie Zakupowej, akceptuje warunki korzystania z Platformy, określone w Regulaminie zamieszczonym na stronie internetowej https://platformazakupowa.pl (w stopce strony pod linkiem Regulamin) oraz uznaje go za wiążący. Zamawiający jednocześnie info</w:t>
      </w:r>
      <w:r w:rsidRPr="003E12AB">
        <w:rPr>
          <w:rFonts w:ascii="Times New Roman" w:hAnsi="Times New Roman" w:cs="Times New Roman"/>
          <w:bCs/>
          <w:sz w:val="24"/>
          <w:szCs w:val="24"/>
        </w:rPr>
        <w:t>rmuje, że posiadanie konta na Platformie jest dobrowolne, a złożenie oferty w przetargu jest możliwe bez posiadania konta.</w:t>
      </w:r>
      <w:r w:rsidR="003E12AB" w:rsidRPr="003E12AB">
        <w:rPr>
          <w:rFonts w:ascii="Times New Roman" w:hAnsi="Times New Roman" w:cs="Times New Roman"/>
          <w:bCs/>
          <w:sz w:val="24"/>
          <w:szCs w:val="24"/>
        </w:rPr>
        <w:t xml:space="preserve"> Należy także</w:t>
      </w:r>
      <w:r w:rsidR="003E12AB" w:rsidRPr="003E12AB">
        <w:rPr>
          <w:rFonts w:ascii="Times New Roman" w:hAnsi="Times New Roman" w:cs="Times New Roman"/>
          <w:sz w:val="24"/>
          <w:szCs w:val="24"/>
        </w:rPr>
        <w:t xml:space="preserve"> </w:t>
      </w:r>
      <w:r w:rsidR="003E12AB" w:rsidRPr="003E12AB">
        <w:rPr>
          <w:rFonts w:ascii="Times New Roman" w:hAnsi="Times New Roman" w:cs="Times New Roman"/>
          <w:sz w:val="24"/>
          <w:szCs w:val="24"/>
          <w:lang w:val="pl"/>
        </w:rPr>
        <w:t>zapoznać się i stosować się do Instrukcji składania ofert/wniosków dostępnej na Platformie.</w:t>
      </w:r>
    </w:p>
    <w:p w14:paraId="18417717" w14:textId="77777777" w:rsidR="007802D2" w:rsidRPr="00B651AE" w:rsidRDefault="007802D2" w:rsidP="008852E0">
      <w:pPr>
        <w:pStyle w:val="Akapitzlist"/>
        <w:numPr>
          <w:ilvl w:val="0"/>
          <w:numId w:val="12"/>
        </w:numPr>
        <w:shd w:val="clear" w:color="auto" w:fill="FFFFFF"/>
        <w:tabs>
          <w:tab w:val="left" w:pos="720"/>
        </w:tabs>
        <w:spacing w:line="276" w:lineRule="auto"/>
        <w:jc w:val="both"/>
        <w:rPr>
          <w:b/>
          <w:bCs/>
        </w:rPr>
      </w:pPr>
      <w:r w:rsidRPr="00E80462">
        <w:rPr>
          <w:rFonts w:ascii="Times New Roman" w:hAnsi="Times New Roman" w:cs="Times New Roman"/>
          <w:bCs/>
          <w:sz w:val="24"/>
          <w:szCs w:val="24"/>
        </w:rPr>
        <w:t xml:space="preserve">W przypadku jakichkolwiek wątpliwości związanych z zasadami korzystania z Platformy w szczególności: </w:t>
      </w:r>
      <w:r w:rsidRPr="00E80462">
        <w:rPr>
          <w:rFonts w:ascii="Times New Roman" w:hAnsi="Times New Roman" w:cs="Times New Roman"/>
          <w:bCs/>
          <w:sz w:val="24"/>
          <w:szCs w:val="24"/>
        </w:rPr>
        <w:br/>
        <w:t xml:space="preserve">z założeniem konta, zalogowaniem się na konto, złożenia ofert, komunikacją z zamawiającym za pośrednictwem konta, Wykonawca winien skontaktować się z dostawcą rozwiązania teleinformatycznego Platforma Zakupowa </w:t>
      </w:r>
      <w:r w:rsidR="00B651AE">
        <w:rPr>
          <w:rFonts w:ascii="Times New Roman" w:hAnsi="Times New Roman" w:cs="Times New Roman"/>
          <w:bCs/>
          <w:sz w:val="24"/>
          <w:szCs w:val="24"/>
        </w:rPr>
        <w:t xml:space="preserve">Open </w:t>
      </w:r>
      <w:proofErr w:type="spellStart"/>
      <w:r w:rsidR="00B651AE">
        <w:rPr>
          <w:rFonts w:ascii="Times New Roman" w:hAnsi="Times New Roman" w:cs="Times New Roman"/>
          <w:bCs/>
          <w:sz w:val="24"/>
          <w:szCs w:val="24"/>
        </w:rPr>
        <w:t>Nexus</w:t>
      </w:r>
      <w:proofErr w:type="spellEnd"/>
      <w:r w:rsidRPr="00E80462">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tel</w:t>
      </w:r>
      <w:proofErr w:type="spellEnd"/>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22 101 02 02</w:t>
      </w:r>
      <w:r w:rsidR="00B651AE">
        <w:rPr>
          <w:rFonts w:ascii="Times New Roman" w:hAnsi="Times New Roman" w:cs="Times New Roman"/>
          <w:bCs/>
          <w:sz w:val="24"/>
          <w:szCs w:val="24"/>
        </w:rPr>
        <w:t xml:space="preserve"> (</w:t>
      </w:r>
      <w:proofErr w:type="spellStart"/>
      <w:r w:rsidR="00B651AE">
        <w:rPr>
          <w:rFonts w:ascii="Times New Roman" w:hAnsi="Times New Roman" w:cs="Times New Roman"/>
          <w:bCs/>
          <w:sz w:val="24"/>
          <w:szCs w:val="24"/>
        </w:rPr>
        <w:t>pon-pt</w:t>
      </w:r>
      <w:proofErr w:type="spellEnd"/>
      <w:r w:rsidR="00B651AE">
        <w:rPr>
          <w:rFonts w:ascii="Times New Roman" w:hAnsi="Times New Roman" w:cs="Times New Roman"/>
          <w:bCs/>
          <w:sz w:val="24"/>
          <w:szCs w:val="24"/>
        </w:rPr>
        <w:t xml:space="preserve"> </w:t>
      </w:r>
      <w:r w:rsidR="00B651AE" w:rsidRPr="00B651AE">
        <w:rPr>
          <w:rFonts w:ascii="Times New Roman" w:hAnsi="Times New Roman" w:cs="Times New Roman"/>
          <w:bCs/>
          <w:sz w:val="24"/>
          <w:szCs w:val="24"/>
        </w:rPr>
        <w:t>w godz.: 8:00 – 17:00</w:t>
      </w:r>
      <w:r w:rsidR="00B651AE">
        <w:rPr>
          <w:rFonts w:ascii="Times New Roman" w:hAnsi="Times New Roman" w:cs="Times New Roman"/>
          <w:bCs/>
          <w:sz w:val="24"/>
          <w:szCs w:val="24"/>
        </w:rPr>
        <w:t>)</w:t>
      </w:r>
      <w:r w:rsidRPr="00E80462">
        <w:rPr>
          <w:rFonts w:ascii="Times New Roman" w:hAnsi="Times New Roman" w:cs="Times New Roman"/>
          <w:bCs/>
          <w:sz w:val="24"/>
          <w:szCs w:val="24"/>
        </w:rPr>
        <w:t xml:space="preserve">, e-mail: </w:t>
      </w:r>
      <w:hyperlink r:id="rId15" w:tgtFrame="_blank" w:history="1">
        <w:r w:rsidR="00B651AE" w:rsidRPr="00796DC6">
          <w:rPr>
            <w:rStyle w:val="Hipercze"/>
            <w:rFonts w:ascii="Times New Roman" w:hAnsi="Times New Roman" w:cs="Times New Roman"/>
            <w:b/>
            <w:bCs/>
            <w:sz w:val="24"/>
            <w:szCs w:val="24"/>
          </w:rPr>
          <w:t>cwk@platformazakupowa.pl</w:t>
        </w:r>
      </w:hyperlink>
      <w:r w:rsidRPr="00796DC6">
        <w:rPr>
          <w:rFonts w:ascii="Times New Roman" w:hAnsi="Times New Roman" w:cs="Times New Roman"/>
          <w:bCs/>
          <w:sz w:val="24"/>
          <w:szCs w:val="24"/>
        </w:rPr>
        <w:t>.</w:t>
      </w:r>
    </w:p>
    <w:p w14:paraId="2282736A" w14:textId="77777777" w:rsidR="007802D2" w:rsidRDefault="007802D2"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Używanie platformy w pełnym zakresie wymaga spełnienia minimalnych wymagań sprzętowo – aplikacyjnych</w:t>
      </w:r>
      <w:r w:rsidR="003E2B7D" w:rsidRPr="00E80462">
        <w:rPr>
          <w:rFonts w:ascii="Times New Roman" w:hAnsi="Times New Roman" w:cs="Times New Roman"/>
          <w:bCs/>
          <w:sz w:val="24"/>
          <w:szCs w:val="24"/>
        </w:rPr>
        <w:t>,</w:t>
      </w:r>
      <w:r w:rsidRPr="00E80462">
        <w:rPr>
          <w:rFonts w:ascii="Times New Roman" w:hAnsi="Times New Roman" w:cs="Times New Roman"/>
          <w:bCs/>
          <w:sz w:val="24"/>
          <w:szCs w:val="24"/>
        </w:rPr>
        <w:t xml:space="preserve"> w tym</w:t>
      </w:r>
      <w:r w:rsidR="003E2B7D" w:rsidRPr="00E80462">
        <w:rPr>
          <w:rFonts w:ascii="Times New Roman" w:hAnsi="Times New Roman" w:cs="Times New Roman"/>
          <w:bCs/>
          <w:sz w:val="24"/>
          <w:szCs w:val="24"/>
        </w:rPr>
        <w:t>:</w:t>
      </w:r>
    </w:p>
    <w:p w14:paraId="01927CFB" w14:textId="77777777" w:rsidR="00B42EBC" w:rsidRPr="00B42EBC" w:rsidRDefault="00B42EBC" w:rsidP="008852E0">
      <w:pPr>
        <w:widowControl/>
        <w:numPr>
          <w:ilvl w:val="0"/>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lastRenderedPageBreak/>
        <w:t xml:space="preserve">Zamawiający, zgodnie z Rozporządzeniem </w:t>
      </w:r>
      <w:r w:rsidRPr="00B42EBC">
        <w:rPr>
          <w:rFonts w:ascii="Times New Roman" w:eastAsia="Roboto" w:hAnsi="Times New Roman" w:cs="Times New Roman"/>
          <w:color w:val="202124"/>
          <w:sz w:val="24"/>
          <w:szCs w:val="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B42EBC">
        <w:rPr>
          <w:rFonts w:ascii="Times New Roman" w:eastAsia="Calibri" w:hAnsi="Times New Roman" w:cs="Times New Roman"/>
          <w:sz w:val="24"/>
          <w:szCs w:val="24"/>
        </w:rPr>
        <w:t>, określa niezbędne wymagania sprzętowo - aplikacyjne umożliwiające pracę na</w:t>
      </w:r>
      <w:r w:rsidR="00BC3718">
        <w:rPr>
          <w:rFonts w:ascii="Times New Roman" w:hAnsi="Times New Roman" w:cs="Times New Roman"/>
          <w:sz w:val="24"/>
          <w:szCs w:val="24"/>
        </w:rPr>
        <w:t xml:space="preserve"> Platformie</w:t>
      </w:r>
      <w:r w:rsidRPr="00B42EBC">
        <w:rPr>
          <w:rFonts w:ascii="Times New Roman" w:eastAsia="Calibri" w:hAnsi="Times New Roman" w:cs="Times New Roman"/>
          <w:sz w:val="24"/>
          <w:szCs w:val="24"/>
        </w:rPr>
        <w:t>, tj.:</w:t>
      </w:r>
    </w:p>
    <w:p w14:paraId="6BD169FF"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stały dostęp do sieci Internet o gwarantowanej przepustowości nie mniejszej niż 512 </w:t>
      </w:r>
      <w:proofErr w:type="spellStart"/>
      <w:r w:rsidRPr="00B42EBC">
        <w:rPr>
          <w:rFonts w:ascii="Times New Roman" w:eastAsia="Calibri" w:hAnsi="Times New Roman" w:cs="Times New Roman"/>
          <w:sz w:val="24"/>
          <w:szCs w:val="24"/>
        </w:rPr>
        <w:t>kb</w:t>
      </w:r>
      <w:proofErr w:type="spellEnd"/>
      <w:r w:rsidRPr="00B42EBC">
        <w:rPr>
          <w:rFonts w:ascii="Times New Roman" w:eastAsia="Calibri" w:hAnsi="Times New Roman" w:cs="Times New Roman"/>
          <w:sz w:val="24"/>
          <w:szCs w:val="24"/>
        </w:rPr>
        <w:t>/s,</w:t>
      </w:r>
    </w:p>
    <w:p w14:paraId="5BDC3A0C"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2AABBEA5"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zainstalowana dowolna przeglądarka internetowa, w przypadku Internet Explorer minimalnie wersja 10.0,</w:t>
      </w:r>
    </w:p>
    <w:p w14:paraId="19BD8314"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włączona obsługa JavaScript,</w:t>
      </w:r>
    </w:p>
    <w:p w14:paraId="165A6684"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 xml:space="preserve">zainstalowany program Adobe </w:t>
      </w:r>
      <w:proofErr w:type="spellStart"/>
      <w:r w:rsidRPr="00B42EBC">
        <w:rPr>
          <w:rFonts w:ascii="Times New Roman" w:eastAsia="Calibri" w:hAnsi="Times New Roman" w:cs="Times New Roman"/>
          <w:sz w:val="24"/>
          <w:szCs w:val="24"/>
        </w:rPr>
        <w:t>Acrobat</w:t>
      </w:r>
      <w:proofErr w:type="spellEnd"/>
      <w:r w:rsidRPr="00B42EBC">
        <w:rPr>
          <w:rFonts w:ascii="Times New Roman" w:eastAsia="Calibri" w:hAnsi="Times New Roman" w:cs="Times New Roman"/>
          <w:sz w:val="24"/>
          <w:szCs w:val="24"/>
        </w:rPr>
        <w:t xml:space="preserve"> Reader lub inny obsługujący format plików .pdf,</w:t>
      </w:r>
    </w:p>
    <w:p w14:paraId="251B9E09"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Szyfrowanie na platformazakupowa.pl odbywa się za pomocą protokołu TLS 1.3.</w:t>
      </w:r>
    </w:p>
    <w:p w14:paraId="2F8A8F12" w14:textId="77777777" w:rsidR="00B42EBC" w:rsidRPr="00B42EBC" w:rsidRDefault="00B42EBC" w:rsidP="008852E0">
      <w:pPr>
        <w:widowControl/>
        <w:numPr>
          <w:ilvl w:val="1"/>
          <w:numId w:val="24"/>
        </w:numPr>
        <w:autoSpaceDE/>
        <w:autoSpaceDN/>
        <w:adjustRightInd/>
        <w:spacing w:line="320" w:lineRule="auto"/>
        <w:jc w:val="both"/>
        <w:rPr>
          <w:rFonts w:ascii="Times New Roman" w:eastAsia="Calibri" w:hAnsi="Times New Roman" w:cs="Times New Roman"/>
          <w:sz w:val="24"/>
          <w:szCs w:val="24"/>
        </w:rPr>
      </w:pPr>
      <w:r w:rsidRPr="00B42EBC">
        <w:rPr>
          <w:rFonts w:ascii="Times New Roman" w:eastAsia="Calibri" w:hAnsi="Times New Roman" w:cs="Times New Roman"/>
          <w:sz w:val="24"/>
          <w:szCs w:val="24"/>
        </w:rPr>
        <w:t>Oznaczenie czasu odbioru danych przez platformę zakupową stanowi datę oraz dokładny czas (</w:t>
      </w:r>
      <w:proofErr w:type="spellStart"/>
      <w:r w:rsidRPr="00B42EBC">
        <w:rPr>
          <w:rFonts w:ascii="Times New Roman" w:eastAsia="Calibri" w:hAnsi="Times New Roman" w:cs="Times New Roman"/>
          <w:sz w:val="24"/>
          <w:szCs w:val="24"/>
        </w:rPr>
        <w:t>hh:mm:ss</w:t>
      </w:r>
      <w:proofErr w:type="spellEnd"/>
      <w:r w:rsidRPr="00B42EBC">
        <w:rPr>
          <w:rFonts w:ascii="Times New Roman" w:eastAsia="Calibri" w:hAnsi="Times New Roman" w:cs="Times New Roman"/>
          <w:sz w:val="24"/>
          <w:szCs w:val="24"/>
        </w:rPr>
        <w:t>) generowany wg. czasu lokalnego serwera synchronizowanego z zegarem Głównego Urzędu Miar.</w:t>
      </w:r>
      <w:r w:rsidR="005E3992">
        <w:rPr>
          <w:rFonts w:ascii="Times New Roman" w:eastAsia="Calibri" w:hAnsi="Times New Roman" w:cs="Times New Roman"/>
          <w:sz w:val="24"/>
          <w:szCs w:val="24"/>
        </w:rPr>
        <w:t xml:space="preserve">                  </w:t>
      </w:r>
    </w:p>
    <w:p w14:paraId="719F6A2C" w14:textId="77777777" w:rsidR="00900D8C" w:rsidRDefault="00900D8C"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E80462">
        <w:rPr>
          <w:rFonts w:ascii="Times New Roman" w:hAnsi="Times New Roman" w:cs="Times New Roman"/>
          <w:bCs/>
          <w:sz w:val="24"/>
          <w:szCs w:val="24"/>
        </w:rPr>
        <w:t>Zamawiający nie ponosi odpowiedzialności za złożenie oferty w sposób niez</w:t>
      </w:r>
      <w:r w:rsidR="00B823EF">
        <w:rPr>
          <w:rFonts w:ascii="Times New Roman" w:hAnsi="Times New Roman" w:cs="Times New Roman"/>
          <w:bCs/>
          <w:sz w:val="24"/>
          <w:szCs w:val="24"/>
        </w:rPr>
        <w:t xml:space="preserve">godny z instrukcją korzystania </w:t>
      </w:r>
      <w:r w:rsidRPr="00E80462">
        <w:rPr>
          <w:rFonts w:ascii="Times New Roman" w:hAnsi="Times New Roman" w:cs="Times New Roman"/>
          <w:bCs/>
          <w:sz w:val="24"/>
          <w:szCs w:val="24"/>
        </w:rPr>
        <w:t>z Platformy, w szczególności za sytuację, gdy Zamawiający zapozna się z treścią oferty przed upływem terminu składania ofert (np. złożenie oferty w zakładce „Utwórz nową wiadomość”).</w:t>
      </w:r>
    </w:p>
    <w:p w14:paraId="0BB90283" w14:textId="77777777" w:rsidR="00957E97" w:rsidRPr="00E80462" w:rsidRDefault="00957E97" w:rsidP="008852E0">
      <w:pPr>
        <w:pStyle w:val="Akapitzlist"/>
        <w:numPr>
          <w:ilvl w:val="0"/>
          <w:numId w:val="12"/>
        </w:numPr>
        <w:shd w:val="clear" w:color="auto" w:fill="FFFFFF"/>
        <w:tabs>
          <w:tab w:val="left" w:pos="720"/>
        </w:tabs>
        <w:spacing w:line="276" w:lineRule="auto"/>
        <w:jc w:val="both"/>
        <w:rPr>
          <w:rFonts w:ascii="Times New Roman" w:hAnsi="Times New Roman" w:cs="Times New Roman"/>
          <w:bCs/>
          <w:sz w:val="24"/>
          <w:szCs w:val="24"/>
        </w:rPr>
      </w:pPr>
      <w:r w:rsidRPr="00957E97">
        <w:rPr>
          <w:rFonts w:ascii="Times New Roman" w:hAnsi="Times New Roman" w:cs="Times New Roman"/>
          <w:bCs/>
          <w:sz w:val="24"/>
          <w:szCs w:val="24"/>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6" w:history="1">
        <w:r w:rsidR="0053200B" w:rsidRPr="00EB0228">
          <w:rPr>
            <w:rStyle w:val="Hipercze"/>
            <w:rFonts w:ascii="Times New Roman" w:hAnsi="Times New Roman" w:cs="Times New Roman"/>
            <w:bCs/>
            <w:sz w:val="24"/>
            <w:szCs w:val="24"/>
          </w:rPr>
          <w:t>https://platformazakupowa.pl/strona/45-instrukcje</w:t>
        </w:r>
      </w:hyperlink>
      <w:r w:rsidR="0053200B">
        <w:rPr>
          <w:rFonts w:ascii="Times New Roman" w:hAnsi="Times New Roman" w:cs="Times New Roman"/>
          <w:bCs/>
          <w:sz w:val="24"/>
          <w:szCs w:val="24"/>
        </w:rPr>
        <w:t xml:space="preserve">. </w:t>
      </w:r>
    </w:p>
    <w:p w14:paraId="53A21E0D" w14:textId="77777777" w:rsidR="004373E9" w:rsidRPr="00E80462" w:rsidRDefault="004373E9" w:rsidP="004373E9">
      <w:pPr>
        <w:shd w:val="clear" w:color="auto" w:fill="FFFFFF"/>
        <w:tabs>
          <w:tab w:val="left" w:pos="360"/>
        </w:tabs>
        <w:spacing w:line="276" w:lineRule="auto"/>
        <w:ind w:left="360" w:hanging="360"/>
        <w:rPr>
          <w:rFonts w:ascii="Times New Roman" w:hAnsi="Times New Roman" w:cs="Times New Roman"/>
          <w:sz w:val="24"/>
          <w:szCs w:val="24"/>
        </w:rPr>
      </w:pPr>
      <w:bookmarkStart w:id="1" w:name="bookmark11"/>
    </w:p>
    <w:bookmarkEnd w:id="1"/>
    <w:p w14:paraId="0D67B6FC" w14:textId="77777777"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OSOBY UPRAWNIONE DO KOMUNIKOWANIA SIĘ Z WYKONAWCAMI</w:t>
      </w:r>
    </w:p>
    <w:p w14:paraId="5EE3A85A" w14:textId="77777777" w:rsidR="004373E9" w:rsidRPr="00E80462" w:rsidRDefault="004373E9" w:rsidP="004373E9">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5EBE777C" w14:textId="1E95BD12" w:rsidR="003A05D7" w:rsidRPr="00B447EA" w:rsidRDefault="003A05D7" w:rsidP="008852E0">
      <w:pPr>
        <w:pStyle w:val="Akapitzlist"/>
        <w:numPr>
          <w:ilvl w:val="0"/>
          <w:numId w:val="10"/>
        </w:numPr>
        <w:shd w:val="clear" w:color="auto" w:fill="FFFFFF"/>
        <w:spacing w:line="276" w:lineRule="auto"/>
        <w:rPr>
          <w:rFonts w:ascii="Times New Roman" w:hAnsi="Times New Roman" w:cs="Times New Roman"/>
          <w:sz w:val="24"/>
          <w:szCs w:val="24"/>
        </w:rPr>
      </w:pPr>
      <w:r w:rsidRPr="00E80462">
        <w:rPr>
          <w:rFonts w:ascii="Times New Roman" w:hAnsi="Times New Roman" w:cs="Times New Roman"/>
          <w:sz w:val="24"/>
          <w:szCs w:val="24"/>
        </w:rPr>
        <w:t>Osob</w:t>
      </w:r>
      <w:r w:rsidR="00E958E7">
        <w:rPr>
          <w:rFonts w:ascii="Times New Roman" w:hAnsi="Times New Roman" w:cs="Times New Roman"/>
          <w:sz w:val="24"/>
          <w:szCs w:val="24"/>
        </w:rPr>
        <w:t>ą</w:t>
      </w:r>
      <w:r w:rsidRPr="00E80462">
        <w:rPr>
          <w:rFonts w:ascii="Times New Roman" w:hAnsi="Times New Roman" w:cs="Times New Roman"/>
          <w:sz w:val="24"/>
          <w:szCs w:val="24"/>
        </w:rPr>
        <w:t xml:space="preserve"> uprawnion</w:t>
      </w:r>
      <w:r w:rsidR="00E958E7">
        <w:rPr>
          <w:rFonts w:ascii="Times New Roman" w:hAnsi="Times New Roman" w:cs="Times New Roman"/>
          <w:sz w:val="24"/>
          <w:szCs w:val="24"/>
        </w:rPr>
        <w:t>ą</w:t>
      </w:r>
      <w:r w:rsidRPr="00E80462">
        <w:rPr>
          <w:rFonts w:ascii="Times New Roman" w:hAnsi="Times New Roman" w:cs="Times New Roman"/>
          <w:sz w:val="24"/>
          <w:szCs w:val="24"/>
        </w:rPr>
        <w:t xml:space="preserve"> </w:t>
      </w:r>
      <w:r w:rsidR="00F10E88" w:rsidRPr="00E80462">
        <w:rPr>
          <w:rFonts w:ascii="Times New Roman" w:hAnsi="Times New Roman" w:cs="Times New Roman"/>
          <w:sz w:val="24"/>
          <w:szCs w:val="24"/>
        </w:rPr>
        <w:t xml:space="preserve">przez Zamawiającego </w:t>
      </w:r>
      <w:r w:rsidRPr="00E80462">
        <w:rPr>
          <w:rFonts w:ascii="Times New Roman" w:hAnsi="Times New Roman" w:cs="Times New Roman"/>
          <w:sz w:val="24"/>
          <w:szCs w:val="24"/>
        </w:rPr>
        <w:t>do komunikowania si</w:t>
      </w:r>
      <w:r w:rsidRPr="00E80462">
        <w:rPr>
          <w:rFonts w:ascii="Times New Roman" w:eastAsia="Times New Roman" w:hAnsi="Times New Roman" w:cs="Times New Roman"/>
          <w:sz w:val="24"/>
          <w:szCs w:val="24"/>
        </w:rPr>
        <w:t xml:space="preserve">ę z Wykonawcami </w:t>
      </w:r>
      <w:r w:rsidR="00E958E7">
        <w:rPr>
          <w:rFonts w:ascii="Times New Roman" w:eastAsia="Times New Roman" w:hAnsi="Times New Roman" w:cs="Times New Roman"/>
          <w:sz w:val="24"/>
          <w:szCs w:val="24"/>
        </w:rPr>
        <w:t>jest</w:t>
      </w:r>
      <w:r w:rsidRPr="00E80462">
        <w:rPr>
          <w:rFonts w:ascii="Times New Roman" w:eastAsia="Times New Roman" w:hAnsi="Times New Roman" w:cs="Times New Roman"/>
          <w:sz w:val="24"/>
          <w:szCs w:val="24"/>
        </w:rPr>
        <w:t>:</w:t>
      </w:r>
    </w:p>
    <w:p w14:paraId="4BFAB460" w14:textId="0323D75C" w:rsidR="00805A02" w:rsidRDefault="0046398C" w:rsidP="00F10E88">
      <w:pPr>
        <w:shd w:val="clear" w:color="auto" w:fill="FFFFFF"/>
        <w:tabs>
          <w:tab w:val="left" w:pos="710"/>
        </w:tabs>
        <w:spacing w:line="276" w:lineRule="auto"/>
        <w:rPr>
          <w:rFonts w:ascii="Times New Roman" w:hAnsi="Times New Roman" w:cs="Times New Roman"/>
          <w:bCs/>
          <w:sz w:val="24"/>
          <w:szCs w:val="24"/>
        </w:rPr>
      </w:pPr>
      <w:r w:rsidRPr="00E80462">
        <w:rPr>
          <w:rFonts w:ascii="Times New Roman" w:hAnsi="Times New Roman" w:cs="Times New Roman"/>
          <w:bCs/>
          <w:sz w:val="24"/>
          <w:szCs w:val="24"/>
        </w:rPr>
        <w:tab/>
      </w:r>
      <w:r w:rsidR="00E958E7">
        <w:rPr>
          <w:rFonts w:ascii="Times New Roman" w:hAnsi="Times New Roman" w:cs="Times New Roman"/>
          <w:bCs/>
          <w:sz w:val="24"/>
          <w:szCs w:val="24"/>
        </w:rPr>
        <w:t>Tomasz Bartkowski -  zp@rewal.pl</w:t>
      </w:r>
    </w:p>
    <w:p w14:paraId="6BE6A907" w14:textId="718316BB" w:rsidR="00F10E88" w:rsidRPr="00E80462" w:rsidRDefault="00805A02" w:rsidP="00F10E88">
      <w:pPr>
        <w:shd w:val="clear" w:color="auto" w:fill="FFFFFF"/>
        <w:tabs>
          <w:tab w:val="left" w:pos="710"/>
        </w:tabs>
        <w:spacing w:line="276" w:lineRule="auto"/>
        <w:rPr>
          <w:rFonts w:ascii="Times New Roman" w:hAnsi="Times New Roman" w:cs="Times New Roman"/>
          <w:bCs/>
          <w:sz w:val="24"/>
          <w:szCs w:val="24"/>
        </w:rPr>
      </w:pPr>
      <w:r>
        <w:rPr>
          <w:rFonts w:ascii="Times New Roman" w:hAnsi="Times New Roman" w:cs="Times New Roman"/>
          <w:bCs/>
          <w:sz w:val="24"/>
          <w:szCs w:val="24"/>
        </w:rPr>
        <w:tab/>
        <w:t xml:space="preserve"> </w:t>
      </w:r>
    </w:p>
    <w:p w14:paraId="0AEF6FCD" w14:textId="11098EAF" w:rsidR="00D54C4E" w:rsidRDefault="0046398C" w:rsidP="008852E0">
      <w:pPr>
        <w:pStyle w:val="Akapitzlist"/>
        <w:numPr>
          <w:ilvl w:val="0"/>
          <w:numId w:val="10"/>
        </w:numPr>
        <w:shd w:val="clear" w:color="auto" w:fill="FFFFFF"/>
        <w:tabs>
          <w:tab w:val="left" w:pos="710"/>
        </w:tabs>
        <w:spacing w:line="276" w:lineRule="auto"/>
        <w:rPr>
          <w:rFonts w:ascii="Times New Roman" w:hAnsi="Times New Roman" w:cs="Times New Roman"/>
          <w:sz w:val="24"/>
          <w:szCs w:val="24"/>
        </w:rPr>
      </w:pPr>
      <w:r w:rsidRPr="00E80462">
        <w:rPr>
          <w:rFonts w:ascii="Times New Roman" w:hAnsi="Times New Roman" w:cs="Times New Roman"/>
          <w:sz w:val="24"/>
          <w:szCs w:val="24"/>
        </w:rPr>
        <w:t>Wszelka korespondencja musi być kierowana poprzez Platformę Zakupową</w:t>
      </w:r>
      <w:r w:rsidR="00D54C4E" w:rsidRPr="00E80462">
        <w:rPr>
          <w:rFonts w:ascii="Times New Roman" w:hAnsi="Times New Roman" w:cs="Times New Roman"/>
          <w:sz w:val="24"/>
          <w:szCs w:val="24"/>
        </w:rPr>
        <w:t>:</w:t>
      </w:r>
      <w:r w:rsidRPr="00E80462">
        <w:rPr>
          <w:rFonts w:ascii="Times New Roman" w:hAnsi="Times New Roman" w:cs="Times New Roman"/>
          <w:sz w:val="24"/>
          <w:szCs w:val="24"/>
        </w:rPr>
        <w:t xml:space="preserve"> </w:t>
      </w:r>
    </w:p>
    <w:p w14:paraId="2246D4EA" w14:textId="1262D274" w:rsidR="00E958E7" w:rsidRPr="00756E7A" w:rsidRDefault="00000000" w:rsidP="00E958E7">
      <w:pPr>
        <w:pStyle w:val="Akapitzlist"/>
        <w:shd w:val="clear" w:color="auto" w:fill="FFFFFF"/>
        <w:tabs>
          <w:tab w:val="left" w:pos="710"/>
        </w:tabs>
        <w:spacing w:line="276" w:lineRule="auto"/>
        <w:ind w:left="360"/>
        <w:rPr>
          <w:rFonts w:ascii="Times New Roman" w:hAnsi="Times New Roman" w:cs="Times New Roman"/>
          <w:sz w:val="24"/>
          <w:szCs w:val="24"/>
        </w:rPr>
      </w:pPr>
      <w:hyperlink r:id="rId17" w:history="1">
        <w:r w:rsidR="00E958E7" w:rsidRPr="00463C82">
          <w:rPr>
            <w:rFonts w:eastAsia="Times New Roman"/>
            <w:color w:val="0066CC"/>
            <w:sz w:val="22"/>
            <w:szCs w:val="22"/>
            <w:u w:val="single"/>
          </w:rPr>
          <w:t>https://platformazakupowa.pl/pn/rewal</w:t>
        </w:r>
      </w:hyperlink>
    </w:p>
    <w:p w14:paraId="1EA0C180" w14:textId="77777777" w:rsidR="00EB17A5" w:rsidRPr="00876036" w:rsidRDefault="00EB17A5" w:rsidP="00876036">
      <w:pPr>
        <w:shd w:val="clear" w:color="auto" w:fill="FFFFFF"/>
        <w:tabs>
          <w:tab w:val="left" w:pos="710"/>
        </w:tabs>
        <w:spacing w:line="276" w:lineRule="auto"/>
        <w:rPr>
          <w:rFonts w:ascii="Times New Roman" w:hAnsi="Times New Roman" w:cs="Times New Roman"/>
          <w:sz w:val="24"/>
          <w:szCs w:val="24"/>
        </w:rPr>
      </w:pPr>
    </w:p>
    <w:p w14:paraId="182BFD8E" w14:textId="77777777" w:rsidR="003A05D7" w:rsidRPr="007D3FD5"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WYMAGANIA DOTYCZĄCE WADIUM</w:t>
      </w:r>
    </w:p>
    <w:p w14:paraId="6AAAF0F2" w14:textId="77777777" w:rsidR="003A7443" w:rsidRPr="003A7443" w:rsidRDefault="003A7443" w:rsidP="003A7443">
      <w:pPr>
        <w:shd w:val="clear" w:color="auto" w:fill="FFFFFF"/>
        <w:tabs>
          <w:tab w:val="left" w:pos="360"/>
        </w:tabs>
        <w:spacing w:line="276" w:lineRule="auto"/>
        <w:ind w:right="461"/>
        <w:rPr>
          <w:rFonts w:ascii="Times New Roman" w:hAnsi="Times New Roman" w:cs="Times New Roman"/>
          <w:bCs/>
          <w:sz w:val="24"/>
          <w:szCs w:val="24"/>
        </w:rPr>
      </w:pPr>
    </w:p>
    <w:p w14:paraId="696C6E95" w14:textId="72038744" w:rsidR="00085FA6" w:rsidRPr="00E76FF8" w:rsidRDefault="00E958E7" w:rsidP="00DD24D3">
      <w:pPr>
        <w:shd w:val="clear" w:color="auto" w:fill="FFFFFF"/>
        <w:tabs>
          <w:tab w:val="left" w:pos="360"/>
        </w:tabs>
        <w:spacing w:line="276" w:lineRule="auto"/>
        <w:ind w:right="461"/>
        <w:rPr>
          <w:rFonts w:ascii="Times New Roman" w:hAnsi="Times New Roman" w:cs="Times New Roman"/>
          <w:bCs/>
          <w:sz w:val="24"/>
          <w:szCs w:val="24"/>
        </w:rPr>
      </w:pPr>
      <w:r>
        <w:rPr>
          <w:rFonts w:ascii="Times New Roman" w:hAnsi="Times New Roman" w:cs="Times New Roman"/>
          <w:bCs/>
          <w:sz w:val="24"/>
          <w:szCs w:val="24"/>
        </w:rPr>
        <w:t xml:space="preserve">Zamawiający nie wymaga wniesienia wadium. </w:t>
      </w:r>
    </w:p>
    <w:p w14:paraId="7FDB326D" w14:textId="77777777" w:rsidR="00E76FF8" w:rsidRPr="00E666A2" w:rsidRDefault="00E76FF8" w:rsidP="00E76FF8">
      <w:pPr>
        <w:shd w:val="clear" w:color="auto" w:fill="FFFFFF"/>
        <w:tabs>
          <w:tab w:val="left" w:pos="360"/>
        </w:tabs>
        <w:spacing w:line="276" w:lineRule="auto"/>
        <w:ind w:right="461"/>
        <w:rPr>
          <w:rFonts w:asciiTheme="minorHAnsi" w:hAnsiTheme="minorHAnsi"/>
        </w:rPr>
      </w:pPr>
    </w:p>
    <w:p w14:paraId="172A79CF" w14:textId="77777777" w:rsidR="003A05D7" w:rsidRPr="007D3FD5" w:rsidRDefault="003A05D7" w:rsidP="008852E0">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TERMIN ZWIĄZANIA OFERTĄ</w:t>
      </w:r>
    </w:p>
    <w:p w14:paraId="538FB791" w14:textId="77777777" w:rsidR="00BA4A14" w:rsidRPr="00E64062" w:rsidRDefault="00BA4A14" w:rsidP="00BA4A14">
      <w:pPr>
        <w:shd w:val="clear" w:color="auto" w:fill="FFFFFF"/>
        <w:tabs>
          <w:tab w:val="left" w:pos="725"/>
        </w:tabs>
        <w:spacing w:line="276" w:lineRule="auto"/>
        <w:ind w:left="720"/>
        <w:rPr>
          <w:rFonts w:ascii="Times New Roman" w:hAnsi="Times New Roman" w:cs="Times New Roman"/>
          <w:b/>
          <w:bCs/>
          <w:color w:val="4472C4" w:themeColor="accent5"/>
          <w:sz w:val="24"/>
          <w:szCs w:val="24"/>
        </w:rPr>
      </w:pPr>
    </w:p>
    <w:p w14:paraId="4B820673" w14:textId="594F89CC" w:rsidR="00F10E88" w:rsidRPr="00622B49"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bCs/>
          <w:sz w:val="24"/>
          <w:szCs w:val="24"/>
        </w:rPr>
        <w:t>Wykonawca jest zwi</w:t>
      </w:r>
      <w:r w:rsidRPr="00E64062">
        <w:rPr>
          <w:rFonts w:ascii="Times New Roman" w:eastAsia="Times New Roman" w:hAnsi="Times New Roman" w:cs="Times New Roman"/>
          <w:bCs/>
          <w:sz w:val="24"/>
          <w:szCs w:val="24"/>
        </w:rPr>
        <w:t xml:space="preserve">ązany ofertą od dnia upływu terminu składania </w:t>
      </w:r>
      <w:r w:rsidR="000341A8" w:rsidRPr="00E64062">
        <w:rPr>
          <w:rFonts w:ascii="Times New Roman" w:eastAsia="Times New Roman" w:hAnsi="Times New Roman" w:cs="Times New Roman"/>
          <w:bCs/>
          <w:sz w:val="24"/>
          <w:szCs w:val="24"/>
        </w:rPr>
        <w:t xml:space="preserve">ofert </w:t>
      </w:r>
      <w:r w:rsidR="00622B49" w:rsidRPr="00622B49">
        <w:rPr>
          <w:rFonts w:ascii="Times New Roman" w:eastAsia="Times New Roman" w:hAnsi="Times New Roman" w:cs="Times New Roman"/>
          <w:bCs/>
          <w:color w:val="FF0000"/>
          <w:sz w:val="24"/>
          <w:szCs w:val="24"/>
        </w:rPr>
        <w:t>do dnia</w:t>
      </w:r>
      <w:r w:rsidR="00890F85">
        <w:rPr>
          <w:rFonts w:ascii="Times New Roman" w:eastAsia="Times New Roman" w:hAnsi="Times New Roman" w:cs="Times New Roman"/>
          <w:bCs/>
          <w:color w:val="FF0000"/>
          <w:sz w:val="24"/>
          <w:szCs w:val="24"/>
        </w:rPr>
        <w:t xml:space="preserve"> </w:t>
      </w:r>
      <w:r w:rsidR="00E958E7">
        <w:rPr>
          <w:rFonts w:ascii="Times New Roman" w:eastAsia="Times New Roman" w:hAnsi="Times New Roman" w:cs="Times New Roman"/>
          <w:bCs/>
          <w:color w:val="FF0000"/>
          <w:sz w:val="24"/>
          <w:szCs w:val="24"/>
        </w:rPr>
        <w:t>10</w:t>
      </w:r>
      <w:r w:rsidR="00146CCF">
        <w:rPr>
          <w:rFonts w:ascii="Times New Roman" w:eastAsia="Times New Roman" w:hAnsi="Times New Roman" w:cs="Times New Roman"/>
          <w:bCs/>
          <w:color w:val="FF0000"/>
          <w:sz w:val="24"/>
          <w:szCs w:val="24"/>
        </w:rPr>
        <w:t>.01</w:t>
      </w:r>
      <w:r w:rsidR="00AB3620">
        <w:rPr>
          <w:rFonts w:ascii="Times New Roman" w:eastAsia="Times New Roman" w:hAnsi="Times New Roman" w:cs="Times New Roman"/>
          <w:bCs/>
          <w:color w:val="FF0000"/>
          <w:sz w:val="24"/>
          <w:szCs w:val="24"/>
        </w:rPr>
        <w:t>.</w:t>
      </w:r>
      <w:r w:rsidR="00146CCF">
        <w:rPr>
          <w:rFonts w:ascii="Times New Roman" w:eastAsia="Times New Roman" w:hAnsi="Times New Roman" w:cs="Times New Roman"/>
          <w:bCs/>
          <w:color w:val="FF0000"/>
          <w:sz w:val="24"/>
          <w:szCs w:val="24"/>
        </w:rPr>
        <w:t>2024</w:t>
      </w:r>
      <w:r w:rsidR="00651792">
        <w:rPr>
          <w:rFonts w:ascii="Times New Roman" w:eastAsia="Times New Roman" w:hAnsi="Times New Roman" w:cs="Times New Roman"/>
          <w:bCs/>
          <w:color w:val="FF0000"/>
          <w:sz w:val="24"/>
          <w:szCs w:val="24"/>
        </w:rPr>
        <w:t xml:space="preserve"> r.</w:t>
      </w:r>
    </w:p>
    <w:p w14:paraId="563E3C46" w14:textId="1B946BEF"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W przypadku</w:t>
      </w:r>
      <w:r w:rsidR="00410CDF">
        <w:rPr>
          <w:rFonts w:ascii="Times New Roman" w:hAnsi="Times New Roman" w:cs="Times New Roman"/>
          <w:sz w:val="24"/>
          <w:szCs w:val="24"/>
        </w:rPr>
        <w:t>,</w:t>
      </w:r>
      <w:r w:rsidRPr="00E64062">
        <w:rPr>
          <w:rFonts w:ascii="Times New Roman" w:hAnsi="Times New Roman" w:cs="Times New Roman"/>
          <w:sz w:val="24"/>
          <w:szCs w:val="24"/>
        </w:rPr>
        <w:t xml:space="preserve"> gdy wyb</w:t>
      </w:r>
      <w:r w:rsidRPr="00E64062">
        <w:rPr>
          <w:rFonts w:ascii="Times New Roman" w:eastAsia="Times New Roman" w:hAnsi="Times New Roman" w:cs="Times New Roman"/>
          <w:sz w:val="24"/>
          <w:szCs w:val="24"/>
        </w:rPr>
        <w:t xml:space="preserve">ór najkorzystniejszej oferty nie nastąpi przed upływem terminu związania </w:t>
      </w:r>
      <w:r w:rsidRPr="00E64062">
        <w:rPr>
          <w:rFonts w:ascii="Times New Roman" w:eastAsia="Times New Roman" w:hAnsi="Times New Roman" w:cs="Times New Roman"/>
          <w:sz w:val="24"/>
          <w:szCs w:val="24"/>
        </w:rPr>
        <w:lastRenderedPageBreak/>
        <w:t>oferta określonego w SWZ, Zamawiający przed upływem terminu związania oferta zwraca się jednokrotnie do Wykonawców o wyrażenie zgody na przedłużenie tego terminu o wskazywany przez niego okres, nie dłuższy niż 30 dni.</w:t>
      </w:r>
    </w:p>
    <w:p w14:paraId="2C9B22BF" w14:textId="77777777" w:rsidR="00BE4F06" w:rsidRPr="00E64062"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Przed</w:t>
      </w:r>
      <w:r w:rsidRPr="00E64062">
        <w:rPr>
          <w:rFonts w:ascii="Times New Roman" w:eastAsia="Times New Roman" w:hAnsi="Times New Roman" w:cs="Times New Roman"/>
          <w:sz w:val="24"/>
          <w:szCs w:val="24"/>
        </w:rPr>
        <w:t>łużenie terminu związania oferta, o którym mowa w pkt 2, wymaga złożenia przez Wykonawcę pisemnego</w:t>
      </w:r>
      <w:r w:rsidRPr="00E64062">
        <w:rPr>
          <w:rFonts w:ascii="Times New Roman" w:eastAsia="Times New Roman" w:hAnsi="Times New Roman" w:cs="Times New Roman"/>
          <w:b/>
          <w:bCs/>
          <w:sz w:val="24"/>
          <w:szCs w:val="24"/>
        </w:rPr>
        <w:t xml:space="preserve"> </w:t>
      </w:r>
      <w:r w:rsidRPr="00E64062">
        <w:rPr>
          <w:rFonts w:ascii="Times New Roman" w:eastAsia="Times New Roman" w:hAnsi="Times New Roman" w:cs="Times New Roman"/>
          <w:sz w:val="24"/>
          <w:szCs w:val="24"/>
        </w:rPr>
        <w:t>oświadczenia o wyrażeniu zgody na przedłużenie terminu zwią</w:t>
      </w:r>
      <w:r w:rsidR="00BE4F06" w:rsidRPr="00E64062">
        <w:rPr>
          <w:rFonts w:ascii="Times New Roman" w:eastAsia="Times New Roman" w:hAnsi="Times New Roman" w:cs="Times New Roman"/>
          <w:sz w:val="24"/>
          <w:szCs w:val="24"/>
        </w:rPr>
        <w:t>zania ofertą</w:t>
      </w:r>
      <w:r w:rsidRPr="00E64062">
        <w:rPr>
          <w:rFonts w:ascii="Times New Roman" w:eastAsia="Times New Roman" w:hAnsi="Times New Roman" w:cs="Times New Roman"/>
          <w:sz w:val="24"/>
          <w:szCs w:val="24"/>
        </w:rPr>
        <w:t>.</w:t>
      </w:r>
    </w:p>
    <w:p w14:paraId="5690C0A4" w14:textId="77777777" w:rsidR="003A05D7" w:rsidRPr="00C943C5" w:rsidRDefault="003A05D7" w:rsidP="008852E0">
      <w:pPr>
        <w:pStyle w:val="Akapitzlist"/>
        <w:numPr>
          <w:ilvl w:val="0"/>
          <w:numId w:val="11"/>
        </w:numPr>
        <w:shd w:val="clear" w:color="auto" w:fill="FFFFFF"/>
        <w:spacing w:line="276" w:lineRule="auto"/>
        <w:jc w:val="both"/>
        <w:rPr>
          <w:rFonts w:ascii="Times New Roman" w:hAnsi="Times New Roman" w:cs="Times New Roman"/>
          <w:bCs/>
          <w:color w:val="FF0000"/>
          <w:sz w:val="24"/>
          <w:szCs w:val="24"/>
        </w:rPr>
      </w:pPr>
      <w:r w:rsidRPr="00E64062">
        <w:rPr>
          <w:rFonts w:ascii="Times New Roman" w:hAnsi="Times New Roman" w:cs="Times New Roman"/>
          <w:sz w:val="24"/>
          <w:szCs w:val="24"/>
        </w:rPr>
        <w:t>Odmowa wyra</w:t>
      </w:r>
      <w:r w:rsidRPr="00E64062">
        <w:rPr>
          <w:rFonts w:ascii="Times New Roman" w:eastAsia="Times New Roman" w:hAnsi="Times New Roman" w:cs="Times New Roman"/>
          <w:sz w:val="24"/>
          <w:szCs w:val="24"/>
        </w:rPr>
        <w:t>żenia zgody, o której mowa w pkt 2, powoduje odrzucenie oferty Wykonawcy.</w:t>
      </w:r>
    </w:p>
    <w:p w14:paraId="0A3B49D2" w14:textId="77777777" w:rsidR="00C943C5" w:rsidRDefault="00C943C5" w:rsidP="00C943C5">
      <w:pPr>
        <w:shd w:val="clear" w:color="auto" w:fill="FFFFFF"/>
        <w:spacing w:line="276" w:lineRule="auto"/>
        <w:jc w:val="both"/>
        <w:rPr>
          <w:rFonts w:ascii="Times New Roman" w:hAnsi="Times New Roman" w:cs="Times New Roman"/>
          <w:bCs/>
          <w:color w:val="FF0000"/>
          <w:sz w:val="24"/>
          <w:szCs w:val="24"/>
        </w:rPr>
      </w:pPr>
    </w:p>
    <w:p w14:paraId="4AE6F972" w14:textId="77777777" w:rsidR="00BE4F06" w:rsidRPr="00E64062" w:rsidRDefault="00BE4F06" w:rsidP="00BE4F06">
      <w:pPr>
        <w:pStyle w:val="Akapitzlist"/>
        <w:shd w:val="clear" w:color="auto" w:fill="FFFFFF"/>
        <w:spacing w:line="276" w:lineRule="auto"/>
        <w:ind w:left="360"/>
        <w:jc w:val="both"/>
        <w:rPr>
          <w:rFonts w:ascii="Times New Roman" w:hAnsi="Times New Roman" w:cs="Times New Roman"/>
          <w:bCs/>
          <w:color w:val="FF0000"/>
          <w:sz w:val="24"/>
          <w:szCs w:val="24"/>
        </w:rPr>
      </w:pPr>
    </w:p>
    <w:p w14:paraId="19FC738B" w14:textId="77777777" w:rsidR="004211F8" w:rsidRPr="00C943C5" w:rsidRDefault="003A05D7" w:rsidP="00BE4F06">
      <w:pPr>
        <w:numPr>
          <w:ilvl w:val="0"/>
          <w:numId w:val="3"/>
        </w:numPr>
        <w:shd w:val="clear" w:color="auto" w:fill="FFFFFF"/>
        <w:tabs>
          <w:tab w:val="left" w:pos="725"/>
        </w:tabs>
        <w:spacing w:line="276" w:lineRule="auto"/>
        <w:rPr>
          <w:rFonts w:ascii="Times New Roman" w:hAnsi="Times New Roman" w:cs="Times New Roman"/>
          <w:b/>
          <w:bCs/>
          <w:color w:val="2F5496" w:themeColor="accent5" w:themeShade="BF"/>
          <w:sz w:val="24"/>
          <w:szCs w:val="24"/>
        </w:rPr>
      </w:pPr>
      <w:r w:rsidRPr="007D3FD5">
        <w:rPr>
          <w:rFonts w:ascii="Times New Roman" w:hAnsi="Times New Roman" w:cs="Times New Roman"/>
          <w:b/>
          <w:bCs/>
          <w:color w:val="2F5496" w:themeColor="accent5" w:themeShade="BF"/>
          <w:sz w:val="24"/>
          <w:szCs w:val="24"/>
        </w:rPr>
        <w:t>OPIS SPOSOBU PRZYGOTOWANIA OFERTY ORAZ DOKUMENTÓW WYMAGANYCH PRZEZ</w:t>
      </w:r>
      <w:r w:rsidR="00BE4F06" w:rsidRPr="007D3FD5">
        <w:rPr>
          <w:rFonts w:ascii="Times New Roman" w:hAnsi="Times New Roman" w:cs="Times New Roman"/>
          <w:b/>
          <w:bCs/>
          <w:color w:val="2F5496" w:themeColor="accent5" w:themeShade="BF"/>
          <w:sz w:val="24"/>
          <w:szCs w:val="24"/>
        </w:rPr>
        <w:t xml:space="preserve"> </w:t>
      </w:r>
      <w:r w:rsidRPr="007D3FD5">
        <w:rPr>
          <w:rFonts w:ascii="Times New Roman" w:hAnsi="Times New Roman" w:cs="Times New Roman"/>
          <w:b/>
          <w:bCs/>
          <w:color w:val="2F5496" w:themeColor="accent5" w:themeShade="BF"/>
          <w:sz w:val="24"/>
          <w:szCs w:val="24"/>
        </w:rPr>
        <w:t xml:space="preserve">ZAMAWIAJĄCEGO </w:t>
      </w:r>
    </w:p>
    <w:p w14:paraId="04E948E8" w14:textId="77777777" w:rsidR="004211F8" w:rsidRPr="00E666A2" w:rsidRDefault="004211F8" w:rsidP="00BE4F06">
      <w:pPr>
        <w:shd w:val="clear" w:color="auto" w:fill="FFFFFF"/>
        <w:spacing w:line="276" w:lineRule="auto"/>
        <w:rPr>
          <w:rFonts w:asciiTheme="minorHAnsi" w:hAnsiTheme="minorHAnsi"/>
        </w:rPr>
      </w:pPr>
    </w:p>
    <w:p w14:paraId="049EA29C" w14:textId="77777777" w:rsidR="00952F01" w:rsidRPr="00AE5569" w:rsidRDefault="00E64062"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Wymagania podstawowe:</w:t>
      </w:r>
    </w:p>
    <w:p w14:paraId="54D0E23C" w14:textId="6B4A94E5" w:rsidR="003A05D7" w:rsidRPr="00AE5569" w:rsidRDefault="00E64062"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Oferta winna być </w:t>
      </w:r>
      <w:r w:rsidR="003A05D7" w:rsidRPr="00AE5569">
        <w:rPr>
          <w:rFonts w:ascii="Times New Roman" w:hAnsi="Times New Roman" w:cs="Times New Roman"/>
          <w:sz w:val="24"/>
          <w:szCs w:val="24"/>
        </w:rPr>
        <w:t>sporządzona wg wzoru FORMULARZA OFERTY (załączni</w:t>
      </w:r>
      <w:r w:rsidR="005A586B" w:rsidRPr="00AE5569">
        <w:rPr>
          <w:rFonts w:ascii="Times New Roman" w:hAnsi="Times New Roman" w:cs="Times New Roman"/>
          <w:sz w:val="24"/>
          <w:szCs w:val="24"/>
        </w:rPr>
        <w:t xml:space="preserve">k nr 1 do SWZ) w języku polskim. </w:t>
      </w:r>
    </w:p>
    <w:p w14:paraId="6C83EE09" w14:textId="05D18142" w:rsidR="003A05D7" w:rsidRPr="00AE5569" w:rsidRDefault="005A7FA0" w:rsidP="008852E0">
      <w:pPr>
        <w:pStyle w:val="Akapitzlist"/>
        <w:numPr>
          <w:ilvl w:val="0"/>
          <w:numId w:val="22"/>
        </w:numPr>
        <w:shd w:val="clear" w:color="auto" w:fill="FFFFFF"/>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Oferta musi być z</w:t>
      </w:r>
      <w:r w:rsidR="003A05D7" w:rsidRPr="00AE5569">
        <w:rPr>
          <w:rFonts w:ascii="Times New Roman" w:hAnsi="Times New Roman" w:cs="Times New Roman"/>
          <w:sz w:val="24"/>
          <w:szCs w:val="24"/>
        </w:rPr>
        <w:t>łożona wyłącznie przy użyciu środków komunikacji elektronicznej, czyli za pośrednictwem Platformy:</w:t>
      </w:r>
      <w:hyperlink r:id="rId18" w:history="1">
        <w:r w:rsidR="00900D8C" w:rsidRPr="00AE5569">
          <w:rPr>
            <w:rFonts w:ascii="Times New Roman" w:hAnsi="Times New Roman" w:cs="Times New Roman"/>
            <w:sz w:val="24"/>
            <w:szCs w:val="24"/>
          </w:rPr>
          <w:t xml:space="preserve"> </w:t>
        </w:r>
      </w:hyperlink>
      <w:r w:rsidR="00900D8C" w:rsidRPr="00AE5569">
        <w:rPr>
          <w:rFonts w:ascii="Times New Roman" w:hAnsi="Times New Roman" w:cs="Times New Roman"/>
          <w:sz w:val="24"/>
          <w:szCs w:val="24"/>
        </w:rPr>
        <w:t xml:space="preserve"> </w:t>
      </w:r>
      <w:hyperlink r:id="rId19" w:history="1">
        <w:r w:rsidR="00E958E7" w:rsidRPr="00463C82">
          <w:rPr>
            <w:rFonts w:eastAsia="Times New Roman"/>
            <w:color w:val="0066CC"/>
            <w:sz w:val="22"/>
            <w:szCs w:val="22"/>
            <w:u w:val="single"/>
          </w:rPr>
          <w:t>https://platformazakupowa.pl/pn/rewal</w:t>
        </w:r>
      </w:hyperlink>
    </w:p>
    <w:p w14:paraId="1C4FD219" w14:textId="1444E8B1" w:rsidR="003A05D7" w:rsidRPr="00AE5569" w:rsidRDefault="005A7FA0" w:rsidP="008852E0">
      <w:pPr>
        <w:pStyle w:val="Akapitzlist"/>
        <w:numPr>
          <w:ilvl w:val="0"/>
          <w:numId w:val="22"/>
        </w:numPr>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Oferta musi być p</w:t>
      </w:r>
      <w:r w:rsidR="003A05D7" w:rsidRPr="00AE5569">
        <w:rPr>
          <w:rFonts w:ascii="Times New Roman" w:hAnsi="Times New Roman" w:cs="Times New Roman"/>
          <w:sz w:val="24"/>
          <w:szCs w:val="24"/>
        </w:rPr>
        <w:t>odpisana kwalifikowanym podpisem elektronicznym lub podpisem zaufanym lub podpisem osobistym przez osobę/osoby upoważnioną/upoważnione.</w:t>
      </w:r>
    </w:p>
    <w:p w14:paraId="3D3BC241" w14:textId="7B99EEF7" w:rsidR="00952F01" w:rsidRPr="00AE5569" w:rsidRDefault="00952F01" w:rsidP="0043070D">
      <w:pPr>
        <w:pStyle w:val="Akapitzlist"/>
        <w:shd w:val="clear" w:color="auto" w:fill="FFFFFF"/>
        <w:spacing w:line="276" w:lineRule="auto"/>
        <w:ind w:left="785"/>
        <w:jc w:val="both"/>
        <w:rPr>
          <w:rFonts w:ascii="Times New Roman" w:hAnsi="Times New Roman" w:cs="Times New Roman"/>
          <w:sz w:val="24"/>
          <w:szCs w:val="24"/>
        </w:rPr>
      </w:pPr>
    </w:p>
    <w:p w14:paraId="389801CB" w14:textId="77777777"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procesie składania oferty, w tym dokumentów składanych wraz z ofertą na Platformie, kwalifikowany podpis elektroniczny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podpis zaufany</w:t>
      </w:r>
      <w:r w:rsidR="00900D8C" w:rsidRPr="00AE5569">
        <w:rPr>
          <w:rFonts w:ascii="Times New Roman" w:hAnsi="Times New Roman" w:cs="Times New Roman"/>
          <w:sz w:val="24"/>
          <w:szCs w:val="24"/>
        </w:rPr>
        <w:t xml:space="preserve"> </w:t>
      </w:r>
      <w:r w:rsidRPr="00AE5569">
        <w:rPr>
          <w:rFonts w:ascii="Times New Roman" w:hAnsi="Times New Roman" w:cs="Times New Roman"/>
          <w:sz w:val="24"/>
          <w:szCs w:val="24"/>
        </w:rPr>
        <w:t xml:space="preserve">/ podpis osobisty Wykonawca </w:t>
      </w:r>
      <w:r w:rsidR="00D1178C" w:rsidRPr="00AE5569">
        <w:rPr>
          <w:rFonts w:ascii="Times New Roman" w:hAnsi="Times New Roman" w:cs="Times New Roman"/>
          <w:sz w:val="24"/>
          <w:szCs w:val="24"/>
        </w:rPr>
        <w:t>powinien</w:t>
      </w:r>
      <w:r w:rsidRPr="00AE5569">
        <w:rPr>
          <w:rFonts w:ascii="Times New Roman" w:hAnsi="Times New Roman" w:cs="Times New Roman"/>
          <w:sz w:val="24"/>
          <w:szCs w:val="24"/>
        </w:rPr>
        <w:t xml:space="preserve"> z</w:t>
      </w:r>
      <w:r w:rsidR="006D3D28" w:rsidRPr="00AE5569">
        <w:rPr>
          <w:rFonts w:ascii="Times New Roman" w:hAnsi="Times New Roman" w:cs="Times New Roman"/>
          <w:sz w:val="24"/>
          <w:szCs w:val="24"/>
        </w:rPr>
        <w:t>łożyć bezpośrednio na dokumentach, które</w:t>
      </w:r>
      <w:r w:rsidRPr="00AE5569">
        <w:rPr>
          <w:rFonts w:ascii="Times New Roman" w:hAnsi="Times New Roman" w:cs="Times New Roman"/>
          <w:sz w:val="24"/>
          <w:szCs w:val="24"/>
        </w:rPr>
        <w:t xml:space="preserve"> następnie przesyła do systemu (opcja rekomendowana przez dostawcę Platformy)</w:t>
      </w:r>
      <w:r w:rsidR="00D1178C" w:rsidRPr="00AE5569">
        <w:rPr>
          <w:rFonts w:ascii="Times New Roman" w:hAnsi="Times New Roman" w:cs="Times New Roman"/>
          <w:sz w:val="24"/>
          <w:szCs w:val="24"/>
        </w:rPr>
        <w:t>.</w:t>
      </w:r>
      <w:r w:rsidRPr="00AE5569">
        <w:rPr>
          <w:rFonts w:ascii="Times New Roman" w:hAnsi="Times New Roman" w:cs="Times New Roman"/>
          <w:sz w:val="24"/>
          <w:szCs w:val="24"/>
        </w:rPr>
        <w:t xml:space="preserve"> </w:t>
      </w:r>
      <w:r w:rsidR="00D1178C" w:rsidRPr="00AE5569">
        <w:rPr>
          <w:rFonts w:ascii="Times New Roman" w:hAnsi="Times New Roman" w:cs="Times New Roman"/>
          <w:sz w:val="24"/>
          <w:szCs w:val="24"/>
        </w:rPr>
        <w:t xml:space="preserve">Zalecamy stosowanie podpisu na każdym załączonym pliku osobno, w szczególności wskazanych w art. 63 ust 1 oraz ust.2  </w:t>
      </w:r>
      <w:proofErr w:type="spellStart"/>
      <w:r w:rsidR="00D1178C" w:rsidRPr="00AE5569">
        <w:rPr>
          <w:rFonts w:ascii="Times New Roman" w:hAnsi="Times New Roman" w:cs="Times New Roman"/>
          <w:sz w:val="24"/>
          <w:szCs w:val="24"/>
        </w:rPr>
        <w:t>Pzp</w:t>
      </w:r>
      <w:proofErr w:type="spellEnd"/>
      <w:r w:rsidR="00D1178C" w:rsidRPr="00AE5569">
        <w:rPr>
          <w:rFonts w:ascii="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r w:rsidR="003E2B7D" w:rsidRPr="00AE5569">
        <w:rPr>
          <w:rFonts w:ascii="Times New Roman" w:hAnsi="Times New Roman" w:cs="Times New Roman"/>
          <w:sz w:val="24"/>
          <w:szCs w:val="24"/>
        </w:rPr>
        <w:t>.</w:t>
      </w:r>
    </w:p>
    <w:p w14:paraId="3A899BD8" w14:textId="77777777"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Podpisy kwalifikowane wykorzystywane przez wykonawców do podpisywania wszelkich plików muszą spełniać </w:t>
      </w:r>
      <w:r w:rsidR="00900D8C" w:rsidRPr="00AE5569">
        <w:rPr>
          <w:rFonts w:ascii="Times New Roman" w:hAnsi="Times New Roman" w:cs="Times New Roman"/>
          <w:sz w:val="24"/>
          <w:szCs w:val="24"/>
        </w:rPr>
        <w:t>wymogi R</w:t>
      </w:r>
      <w:r w:rsidRPr="00AE5569">
        <w:rPr>
          <w:rFonts w:ascii="Times New Roman" w:hAnsi="Times New Roman" w:cs="Times New Roman"/>
          <w:sz w:val="24"/>
          <w:szCs w:val="24"/>
        </w:rPr>
        <w:t>ozporządzeni</w:t>
      </w:r>
      <w:r w:rsidR="00900D8C" w:rsidRPr="00AE5569">
        <w:rPr>
          <w:rFonts w:ascii="Times New Roman" w:hAnsi="Times New Roman" w:cs="Times New Roman"/>
          <w:sz w:val="24"/>
          <w:szCs w:val="24"/>
        </w:rPr>
        <w:t>a</w:t>
      </w:r>
      <w:r w:rsidRPr="00AE5569">
        <w:rPr>
          <w:rFonts w:ascii="Times New Roman" w:hAnsi="Times New Roman" w:cs="Times New Roman"/>
          <w:sz w:val="24"/>
          <w:szCs w:val="24"/>
        </w:rPr>
        <w:t xml:space="preserve"> Parlamentu Europejskiego i Rady w sprawie</w:t>
      </w:r>
      <w:r w:rsidRPr="00AE5569">
        <w:rPr>
          <w:rFonts w:ascii="Times New Roman" w:eastAsia="Times New Roman" w:hAnsi="Times New Roman" w:cs="Times New Roman"/>
          <w:sz w:val="24"/>
          <w:szCs w:val="24"/>
        </w:rPr>
        <w:t xml:space="preserve"> identyfikacji elektronicznej i usług zaufania w odniesieniu do transakcji elektronicznych na rynku wewnętrznym (</w:t>
      </w:r>
      <w:proofErr w:type="spellStart"/>
      <w:r w:rsidRPr="00AE5569">
        <w:rPr>
          <w:rFonts w:ascii="Times New Roman" w:eastAsia="Times New Roman" w:hAnsi="Times New Roman" w:cs="Times New Roman"/>
          <w:sz w:val="24"/>
          <w:szCs w:val="24"/>
        </w:rPr>
        <w:t>eIDAS</w:t>
      </w:r>
      <w:proofErr w:type="spellEnd"/>
      <w:r w:rsidRPr="00AE5569">
        <w:rPr>
          <w:rFonts w:ascii="Times New Roman" w:eastAsia="Times New Roman" w:hAnsi="Times New Roman" w:cs="Times New Roman"/>
          <w:sz w:val="24"/>
          <w:szCs w:val="24"/>
        </w:rPr>
        <w:t>) (UE) nr 910/2014 -</w:t>
      </w:r>
      <w:r w:rsidR="00900D8C" w:rsidRPr="00AE5569">
        <w:rPr>
          <w:rFonts w:ascii="Times New Roman" w:eastAsia="Times New Roman" w:hAnsi="Times New Roman" w:cs="Times New Roman"/>
          <w:sz w:val="24"/>
          <w:szCs w:val="24"/>
        </w:rPr>
        <w:t xml:space="preserve"> </w:t>
      </w:r>
      <w:r w:rsidRPr="00AE5569">
        <w:rPr>
          <w:rFonts w:ascii="Times New Roman" w:eastAsia="Times New Roman" w:hAnsi="Times New Roman" w:cs="Times New Roman"/>
          <w:sz w:val="24"/>
          <w:szCs w:val="24"/>
        </w:rPr>
        <w:t>od 1 lipca 2016 roku.</w:t>
      </w:r>
    </w:p>
    <w:p w14:paraId="4C2C71CE" w14:textId="77777777" w:rsidR="00900D8C"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W przypadku wykorzystania formatu podpisu </w:t>
      </w:r>
      <w:proofErr w:type="spellStart"/>
      <w:r w:rsidRPr="00AE5569">
        <w:rPr>
          <w:rFonts w:ascii="Times New Roman" w:hAnsi="Times New Roman" w:cs="Times New Roman"/>
          <w:sz w:val="24"/>
          <w:szCs w:val="24"/>
        </w:rPr>
        <w:t>XAdES</w:t>
      </w:r>
      <w:proofErr w:type="spellEnd"/>
      <w:r w:rsidRPr="00AE5569">
        <w:rPr>
          <w:rFonts w:ascii="Times New Roman" w:hAnsi="Times New Roman" w:cs="Times New Roman"/>
          <w:sz w:val="24"/>
          <w:szCs w:val="24"/>
        </w:rPr>
        <w:t xml:space="preserve"> zewn</w:t>
      </w:r>
      <w:r w:rsidRPr="00AE5569">
        <w:rPr>
          <w:rFonts w:ascii="Times New Roman" w:eastAsia="Times New Roman" w:hAnsi="Times New Roman" w:cs="Times New Roman"/>
          <w:sz w:val="24"/>
          <w:szCs w:val="24"/>
        </w:rPr>
        <w:t xml:space="preserve">ętrzny. Zamawiający wymaga dołączenia odpowiedniej ilości plików, podpisywanych plików z danymi oraz plików </w:t>
      </w:r>
      <w:proofErr w:type="spellStart"/>
      <w:r w:rsidRPr="00AE5569">
        <w:rPr>
          <w:rFonts w:ascii="Times New Roman" w:eastAsia="Times New Roman" w:hAnsi="Times New Roman" w:cs="Times New Roman"/>
          <w:sz w:val="24"/>
          <w:szCs w:val="24"/>
        </w:rPr>
        <w:t>XAdES</w:t>
      </w:r>
      <w:proofErr w:type="spellEnd"/>
      <w:r w:rsidRPr="00AE5569">
        <w:rPr>
          <w:rFonts w:ascii="Times New Roman" w:eastAsia="Times New Roman" w:hAnsi="Times New Roman" w:cs="Times New Roman"/>
          <w:sz w:val="24"/>
          <w:szCs w:val="24"/>
        </w:rPr>
        <w:t>.</w:t>
      </w:r>
    </w:p>
    <w:p w14:paraId="6016B87C" w14:textId="7CD6DD5B"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 xml:space="preserve">Zgodnie z art. 18 ust. 3 ustawy </w:t>
      </w:r>
      <w:proofErr w:type="spellStart"/>
      <w:r w:rsidRPr="00AE5569">
        <w:rPr>
          <w:rFonts w:ascii="Times New Roman" w:hAnsi="Times New Roman" w:cs="Times New Roman"/>
          <w:sz w:val="24"/>
          <w:szCs w:val="24"/>
        </w:rPr>
        <w:t>Pzp</w:t>
      </w:r>
      <w:proofErr w:type="spellEnd"/>
      <w:r w:rsidRPr="00AE5569">
        <w:rPr>
          <w:rFonts w:ascii="Times New Roman" w:hAnsi="Times New Roman" w:cs="Times New Roman"/>
          <w:sz w:val="24"/>
          <w:szCs w:val="24"/>
        </w:rPr>
        <w:t>, nie ujawnia si</w:t>
      </w:r>
      <w:r w:rsidRPr="00AE5569">
        <w:rPr>
          <w:rFonts w:ascii="Times New Roman" w:eastAsia="Times New Roman" w:hAnsi="Times New Roman" w:cs="Times New Roman"/>
          <w:sz w:val="24"/>
          <w:szCs w:val="24"/>
        </w:rPr>
        <w:t xml:space="preserve">ę informacji stanowiących tajemnicę przedsiębiorstwa, w rozumieniu przepisów ustawy z dnia 16 kwietnia 1993 r. o zwalczaniu nieuczciwej konkurencji </w:t>
      </w:r>
      <w:r w:rsidRPr="00AE5569">
        <w:rPr>
          <w:rFonts w:ascii="Times New Roman" w:eastAsia="Times New Roman" w:hAnsi="Times New Roman" w:cs="Times New Roman"/>
          <w:i/>
          <w:sz w:val="24"/>
          <w:szCs w:val="24"/>
        </w:rPr>
        <w:t>(Dz. U. z 20</w:t>
      </w:r>
      <w:r w:rsidR="00900D8C" w:rsidRPr="00AE5569">
        <w:rPr>
          <w:rFonts w:ascii="Times New Roman" w:eastAsia="Times New Roman" w:hAnsi="Times New Roman" w:cs="Times New Roman"/>
          <w:i/>
          <w:sz w:val="24"/>
          <w:szCs w:val="24"/>
        </w:rPr>
        <w:t>20</w:t>
      </w:r>
      <w:r w:rsidRPr="00AE5569">
        <w:rPr>
          <w:rFonts w:ascii="Times New Roman" w:eastAsia="Times New Roman" w:hAnsi="Times New Roman" w:cs="Times New Roman"/>
          <w:i/>
          <w:sz w:val="24"/>
          <w:szCs w:val="24"/>
        </w:rPr>
        <w:t xml:space="preserve"> r. poz. </w:t>
      </w:r>
      <w:r w:rsidR="00900D8C" w:rsidRPr="00AE5569">
        <w:rPr>
          <w:rFonts w:ascii="Times New Roman" w:eastAsia="Times New Roman" w:hAnsi="Times New Roman" w:cs="Times New Roman"/>
          <w:i/>
          <w:sz w:val="24"/>
          <w:szCs w:val="24"/>
        </w:rPr>
        <w:t>1913</w:t>
      </w:r>
      <w:r w:rsidRPr="00AE5569">
        <w:rPr>
          <w:rFonts w:ascii="Times New Roman" w:eastAsia="Times New Roman" w:hAnsi="Times New Roman" w:cs="Times New Roman"/>
          <w:i/>
          <w:sz w:val="24"/>
          <w:szCs w:val="24"/>
        </w:rPr>
        <w:t>)</w:t>
      </w:r>
      <w:r w:rsidRPr="00AE5569">
        <w:rPr>
          <w:rFonts w:ascii="Times New Roman" w:eastAsia="Times New Roman" w:hAnsi="Times New Roman" w:cs="Times New Roman"/>
          <w:sz w:val="24"/>
          <w:szCs w:val="24"/>
        </w:rPr>
        <w:t xml:space="preserve">, jeżeli </w:t>
      </w:r>
      <w:r w:rsidR="00900D8C" w:rsidRPr="00AE5569">
        <w:rPr>
          <w:rFonts w:ascii="Times New Roman" w:eastAsia="Times New Roman" w:hAnsi="Times New Roman" w:cs="Times New Roman"/>
          <w:sz w:val="24"/>
          <w:szCs w:val="24"/>
        </w:rPr>
        <w:t>W</w:t>
      </w:r>
      <w:r w:rsidRPr="00AE5569">
        <w:rPr>
          <w:rFonts w:ascii="Times New Roman" w:eastAsia="Times New Roman" w:hAnsi="Times New Roman" w:cs="Times New Roman"/>
          <w:sz w:val="24"/>
          <w:szCs w:val="24"/>
        </w:rPr>
        <w:t>ykonawca, wraz z przekazaniem takich informacji, zastrzegł, że nie mogą być one udostępniane oraz wykazał, że zastrzeżone informacje stanowią tajemnicę przedsiębiorstwa. Na Platformie w formularzu składania oferty znajduje się miejsce wyznaczone do dołączenia części oferty stanowiącej tajemnicę przedsiębiorstwa.</w:t>
      </w:r>
    </w:p>
    <w:p w14:paraId="62B06647" w14:textId="52AA0768"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Ka</w:t>
      </w:r>
      <w:r w:rsidRPr="00AE5569">
        <w:rPr>
          <w:rFonts w:ascii="Times New Roman" w:eastAsia="Times New Roman" w:hAnsi="Times New Roman" w:cs="Times New Roman"/>
          <w:sz w:val="24"/>
          <w:szCs w:val="24"/>
        </w:rPr>
        <w:t>żdy z wykonawców może złożyć tylko jedną ofertę. Złożenie większej liczby ofert lub oferty zawierającej propozycje wariantowe spowoduje odrzuceni</w:t>
      </w:r>
      <w:r w:rsidR="0043070D">
        <w:rPr>
          <w:rFonts w:ascii="Times New Roman" w:eastAsia="Times New Roman" w:hAnsi="Times New Roman" w:cs="Times New Roman"/>
          <w:sz w:val="24"/>
          <w:szCs w:val="24"/>
        </w:rPr>
        <w:t>e oferty</w:t>
      </w:r>
      <w:r w:rsidRPr="00AE5569">
        <w:rPr>
          <w:rFonts w:ascii="Times New Roman" w:eastAsia="Times New Roman" w:hAnsi="Times New Roman" w:cs="Times New Roman"/>
          <w:sz w:val="24"/>
          <w:szCs w:val="24"/>
        </w:rPr>
        <w:t>.</w:t>
      </w:r>
    </w:p>
    <w:p w14:paraId="2450ADF3" w14:textId="77777777" w:rsidR="003E2B7D"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W przypadku przekazywania przez Wykonawc</w:t>
      </w:r>
      <w:r w:rsidRPr="00AE5569">
        <w:rPr>
          <w:rFonts w:ascii="Times New Roman" w:eastAsia="Times New Roman" w:hAnsi="Times New Roman" w:cs="Times New Roman"/>
          <w:sz w:val="24"/>
          <w:szCs w:val="24"/>
        </w:rPr>
        <w:t xml:space="preserve">ę dokumentu elektronicznego w formacie poddającym dane kompresji, opatrzenie pliku zawierającego skompresowane dokumenty kwalifikowanym podpisem elektronicznym, podpisem zaufanym lub podpisem osobistym, jest </w:t>
      </w:r>
      <w:r w:rsidRPr="00AE5569">
        <w:rPr>
          <w:rFonts w:ascii="Times New Roman" w:eastAsia="Times New Roman" w:hAnsi="Times New Roman" w:cs="Times New Roman"/>
          <w:sz w:val="24"/>
          <w:szCs w:val="24"/>
        </w:rPr>
        <w:lastRenderedPageBreak/>
        <w:t>równoznaczne z opatrzeniem wszystkich dokumentów zawartych w tym pliku odpowiednio kwalifikowanym podpisem elektronicznym, podpisem zaufanym lub podpisem osobistym.</w:t>
      </w:r>
    </w:p>
    <w:p w14:paraId="462E1C4B" w14:textId="77777777" w:rsidR="00AE5569" w:rsidRPr="00AE5569" w:rsidRDefault="00AE5569"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lang w:val="pl"/>
        </w:rPr>
        <w:t>Maksymalny rozmiar jednego pliku przesyłanego za pośrednictwem dedykowanych formularzy do: złożenia, zmiany, wycofania oferty wynosi 150 MB natomiast przy komunikacji wielkość pliku to maksymalnie 500 MB.</w:t>
      </w:r>
    </w:p>
    <w:p w14:paraId="72003AFD" w14:textId="77777777"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sz w:val="24"/>
          <w:szCs w:val="24"/>
        </w:rPr>
        <w:t>Post</w:t>
      </w:r>
      <w:r w:rsidRPr="00AE5569">
        <w:rPr>
          <w:rFonts w:ascii="Times New Roman" w:eastAsia="Times New Roman" w:hAnsi="Times New Roman" w:cs="Times New Roman"/>
          <w:sz w:val="24"/>
          <w:szCs w:val="24"/>
        </w:rPr>
        <w:t>ępowanie prowadzone jest w języku polskim. Oznacza to, że oferta, oświadczenia oraz każdy dokument złożony wraz z ofertą sporządzony w języku obcym winien być złożony wraz z tłumaczeniem na język polski.</w:t>
      </w:r>
    </w:p>
    <w:p w14:paraId="0DE402A2" w14:textId="77777777" w:rsidR="004A6C17" w:rsidRPr="00AE5569" w:rsidRDefault="003A05D7" w:rsidP="008852E0">
      <w:pPr>
        <w:pStyle w:val="Akapitzlist"/>
        <w:numPr>
          <w:ilvl w:val="0"/>
          <w:numId w:val="13"/>
        </w:numPr>
        <w:shd w:val="clear" w:color="auto" w:fill="FFFFFF"/>
        <w:spacing w:line="276" w:lineRule="auto"/>
        <w:jc w:val="both"/>
        <w:rPr>
          <w:rFonts w:ascii="Times New Roman" w:hAnsi="Times New Roman" w:cs="Times New Roman"/>
          <w:sz w:val="24"/>
          <w:szCs w:val="24"/>
        </w:rPr>
      </w:pPr>
      <w:r w:rsidRPr="00AE5569">
        <w:rPr>
          <w:rFonts w:ascii="Times New Roman" w:hAnsi="Times New Roman" w:cs="Times New Roman"/>
          <w:bCs/>
          <w:sz w:val="24"/>
          <w:szCs w:val="24"/>
        </w:rPr>
        <w:t>Dodatkowe zalecenia dla Wykonawcy przygotowuj</w:t>
      </w:r>
      <w:r w:rsidRPr="00AE5569">
        <w:rPr>
          <w:rFonts w:ascii="Times New Roman" w:eastAsia="Times New Roman" w:hAnsi="Times New Roman" w:cs="Times New Roman"/>
          <w:bCs/>
          <w:sz w:val="24"/>
          <w:szCs w:val="24"/>
        </w:rPr>
        <w:t>ącego ofertę:</w:t>
      </w:r>
    </w:p>
    <w:p w14:paraId="7F45CB1A" w14:textId="77777777" w:rsidR="00AE5569" w:rsidRPr="00AE5569" w:rsidRDefault="00AE5569" w:rsidP="00AE5569">
      <w:pPr>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b/>
          <w:sz w:val="24"/>
          <w:szCs w:val="24"/>
        </w:rPr>
        <w:t>Formaty plików wykorzystywanych przez wykonawców powinny być zgodne z</w:t>
      </w:r>
      <w:r w:rsidRPr="00AE5569">
        <w:rPr>
          <w:rFonts w:ascii="Times New Roman" w:eastAsia="Calibri" w:hAnsi="Times New Roman" w:cs="Times New Roman"/>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8DA4E0" w14:textId="77777777" w:rsidR="00AE5569" w:rsidRPr="00AE5569" w:rsidRDefault="00AE5569" w:rsidP="00AE5569">
      <w:pPr>
        <w:spacing w:line="320" w:lineRule="auto"/>
        <w:ind w:firstLine="227"/>
        <w:jc w:val="both"/>
        <w:rPr>
          <w:rFonts w:ascii="Times New Roman" w:eastAsia="Calibri" w:hAnsi="Times New Roman" w:cs="Times New Roman"/>
          <w:b/>
          <w:sz w:val="24"/>
          <w:szCs w:val="24"/>
        </w:rPr>
      </w:pPr>
      <w:r w:rsidRPr="00AE5569">
        <w:rPr>
          <w:rFonts w:ascii="Times New Roman" w:eastAsia="Calibri" w:hAnsi="Times New Roman" w:cs="Times New Roman"/>
          <w:b/>
          <w:sz w:val="24"/>
          <w:szCs w:val="24"/>
        </w:rPr>
        <w:t>Poniżej przedstawiamy listę sugerowanych zapisów do specyfikacji:</w:t>
      </w:r>
    </w:p>
    <w:p w14:paraId="5BFAE5BD"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formatów: .pdf .</w:t>
      </w:r>
      <w:proofErr w:type="spellStart"/>
      <w:r w:rsidRPr="00AE5569">
        <w:rPr>
          <w:rFonts w:ascii="Times New Roman" w:eastAsia="Calibri" w:hAnsi="Times New Roman" w:cs="Times New Roman"/>
          <w:sz w:val="24"/>
          <w:szCs w:val="24"/>
        </w:rPr>
        <w:t>doc</w:t>
      </w:r>
      <w:proofErr w:type="spellEnd"/>
      <w:r w:rsidRPr="00AE5569">
        <w:rPr>
          <w:rFonts w:ascii="Times New Roman" w:eastAsia="Calibri" w:hAnsi="Times New Roman" w:cs="Times New Roman"/>
          <w:sz w:val="24"/>
          <w:szCs w:val="24"/>
        </w:rPr>
        <w:t xml:space="preserve"> .xls .jpg (.</w:t>
      </w:r>
      <w:proofErr w:type="spellStart"/>
      <w:r w:rsidRPr="00AE5569">
        <w:rPr>
          <w:rFonts w:ascii="Times New Roman" w:eastAsia="Calibri" w:hAnsi="Times New Roman" w:cs="Times New Roman"/>
          <w:sz w:val="24"/>
          <w:szCs w:val="24"/>
        </w:rPr>
        <w:t>jpeg</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ze szczególnym wskazaniem na .pdf</w:t>
      </w:r>
    </w:p>
    <w:p w14:paraId="434C5EA0"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W celu ewentualnej kompresji danych Zamawiający rekomenduje wykorzystanie jednego z formatów:</w:t>
      </w:r>
    </w:p>
    <w:p w14:paraId="63D6E73B" w14:textId="77777777"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.zip </w:t>
      </w:r>
    </w:p>
    <w:p w14:paraId="4671AABC" w14:textId="77777777" w:rsidR="00AE5569" w:rsidRPr="00AE5569" w:rsidRDefault="00AE5569" w:rsidP="008852E0">
      <w:pPr>
        <w:widowControl/>
        <w:numPr>
          <w:ilvl w:val="1"/>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.7Z</w:t>
      </w:r>
    </w:p>
    <w:p w14:paraId="11AFC225"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Wśród formatów powszechnych a </w:t>
      </w:r>
      <w:r w:rsidRPr="00AE5569">
        <w:rPr>
          <w:rFonts w:ascii="Times New Roman" w:eastAsia="Calibri" w:hAnsi="Times New Roman" w:cs="Times New Roman"/>
          <w:b/>
          <w:sz w:val="24"/>
          <w:szCs w:val="24"/>
        </w:rPr>
        <w:t>NIE występujących</w:t>
      </w:r>
      <w:r w:rsidRPr="00AE5569">
        <w:rPr>
          <w:rFonts w:ascii="Times New Roman" w:eastAsia="Calibri" w:hAnsi="Times New Roman" w:cs="Times New Roman"/>
          <w:sz w:val="24"/>
          <w:szCs w:val="24"/>
        </w:rPr>
        <w:t xml:space="preserve"> w rozporządzeniu występują: .</w:t>
      </w:r>
      <w:proofErr w:type="spellStart"/>
      <w:r w:rsidRPr="00AE5569">
        <w:rPr>
          <w:rFonts w:ascii="Times New Roman" w:eastAsia="Calibri" w:hAnsi="Times New Roman" w:cs="Times New Roman"/>
          <w:sz w:val="24"/>
          <w:szCs w:val="24"/>
        </w:rPr>
        <w:t>rar</w:t>
      </w:r>
      <w:proofErr w:type="spellEnd"/>
      <w:r w:rsidRPr="00AE5569">
        <w:rPr>
          <w:rFonts w:ascii="Times New Roman" w:eastAsia="Calibri" w:hAnsi="Times New Roman" w:cs="Times New Roman"/>
          <w:sz w:val="24"/>
          <w:szCs w:val="24"/>
        </w:rPr>
        <w:t xml:space="preserve"> .gif .</w:t>
      </w:r>
      <w:proofErr w:type="spellStart"/>
      <w:r w:rsidRPr="00AE5569">
        <w:rPr>
          <w:rFonts w:ascii="Times New Roman" w:eastAsia="Calibri" w:hAnsi="Times New Roman" w:cs="Times New Roman"/>
          <w:sz w:val="24"/>
          <w:szCs w:val="24"/>
        </w:rPr>
        <w:t>bmp</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numbers</w:t>
      </w:r>
      <w:proofErr w:type="spellEnd"/>
      <w:r w:rsidRPr="00AE5569">
        <w:rPr>
          <w:rFonts w:ascii="Times New Roman" w:eastAsia="Calibri" w:hAnsi="Times New Roman" w:cs="Times New Roman"/>
          <w:sz w:val="24"/>
          <w:szCs w:val="24"/>
        </w:rPr>
        <w:t xml:space="preserve"> .</w:t>
      </w:r>
      <w:proofErr w:type="spellStart"/>
      <w:r w:rsidRPr="00AE5569">
        <w:rPr>
          <w:rFonts w:ascii="Times New Roman" w:eastAsia="Calibri" w:hAnsi="Times New Roman" w:cs="Times New Roman"/>
          <w:sz w:val="24"/>
          <w:szCs w:val="24"/>
        </w:rPr>
        <w:t>pages</w:t>
      </w:r>
      <w:proofErr w:type="spellEnd"/>
      <w:r w:rsidRPr="00AE5569">
        <w:rPr>
          <w:rFonts w:ascii="Times New Roman" w:eastAsia="Calibri" w:hAnsi="Times New Roman" w:cs="Times New Roman"/>
          <w:sz w:val="24"/>
          <w:szCs w:val="24"/>
        </w:rPr>
        <w:t xml:space="preserve">. </w:t>
      </w:r>
      <w:r w:rsidRPr="00AE5569">
        <w:rPr>
          <w:rFonts w:ascii="Times New Roman" w:eastAsia="Calibri" w:hAnsi="Times New Roman" w:cs="Times New Roman"/>
          <w:b/>
          <w:sz w:val="24"/>
          <w:szCs w:val="24"/>
        </w:rPr>
        <w:t>Dokumenty złożone w takich plikach zostaną uznane za złożone nieskutecznie.</w:t>
      </w:r>
    </w:p>
    <w:p w14:paraId="1EB7C2BC"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AE5569">
        <w:rPr>
          <w:rFonts w:ascii="Times New Roman" w:eastAsia="Calibri" w:hAnsi="Times New Roman" w:cs="Times New Roman"/>
          <w:sz w:val="24"/>
          <w:szCs w:val="24"/>
        </w:rPr>
        <w:t>eDoApp</w:t>
      </w:r>
      <w:proofErr w:type="spellEnd"/>
      <w:r w:rsidRPr="00AE5569">
        <w:rPr>
          <w:rFonts w:ascii="Times New Roman" w:eastAsia="Calibri" w:hAnsi="Times New Roman" w:cs="Times New Roman"/>
          <w:sz w:val="24"/>
          <w:szCs w:val="24"/>
        </w:rPr>
        <w:t xml:space="preserve"> służącej do składania podpisu osobistego, który wynosi max 5MB.</w:t>
      </w:r>
    </w:p>
    <w:p w14:paraId="0AB6701B"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E5569">
        <w:rPr>
          <w:rFonts w:ascii="Times New Roman" w:eastAsia="Calibri" w:hAnsi="Times New Roman" w:cs="Times New Roman"/>
          <w:sz w:val="24"/>
          <w:szCs w:val="24"/>
        </w:rPr>
        <w:t>PAdES</w:t>
      </w:r>
      <w:proofErr w:type="spellEnd"/>
      <w:r w:rsidRPr="00AE5569">
        <w:rPr>
          <w:rFonts w:ascii="Times New Roman" w:eastAsia="Calibri" w:hAnsi="Times New Roman" w:cs="Times New Roman"/>
          <w:sz w:val="24"/>
          <w:szCs w:val="24"/>
        </w:rPr>
        <w:t xml:space="preserve">. </w:t>
      </w:r>
    </w:p>
    <w:p w14:paraId="13F76C11"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Pliki w innych formatach niż PDF zaleca się opatrzyć zewnętrznym podpisem </w:t>
      </w:r>
      <w:proofErr w:type="spellStart"/>
      <w:r w:rsidRPr="00AE5569">
        <w:rPr>
          <w:rFonts w:ascii="Times New Roman" w:eastAsia="Calibri" w:hAnsi="Times New Roman" w:cs="Times New Roman"/>
          <w:sz w:val="24"/>
          <w:szCs w:val="24"/>
        </w:rPr>
        <w:t>XAdES</w:t>
      </w:r>
      <w:proofErr w:type="spellEnd"/>
      <w:r w:rsidRPr="00AE5569">
        <w:rPr>
          <w:rFonts w:ascii="Times New Roman" w:eastAsia="Calibri" w:hAnsi="Times New Roman" w:cs="Times New Roman"/>
          <w:sz w:val="24"/>
          <w:szCs w:val="24"/>
        </w:rPr>
        <w:t>. Wykonawca powinien pamiętać, aby plik z podpisem przekazywać łącznie z dokumentem podpisywanym.</w:t>
      </w:r>
    </w:p>
    <w:p w14:paraId="15F97AC1"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EE708E5"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 aby Wykonawca z odpowiednim wyprzedzeniem przetestował możliwość prawidłowego wykorzystania wybranej metody podpisania plików oferty.</w:t>
      </w:r>
    </w:p>
    <w:p w14:paraId="204CF74F"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Zaleca się, aby komunikacja z wykonawcami odbywała się tylko na Platformie za pośrednictwem formularza “Wyślij wiadomość do zamawiającego”, nie za pośrednictwem adresu email.</w:t>
      </w:r>
    </w:p>
    <w:p w14:paraId="43B85B6E"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lastRenderedPageBreak/>
        <w:t>Osobą składającą ofertę powinna być osoba kontaktowa podawana w dokumentacji.</w:t>
      </w:r>
    </w:p>
    <w:p w14:paraId="12985A9D"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9D8EFBB"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Podczas podpisywania plików zaleca się stosowanie algorytmu skrótu SHA2 zamiast SHA1.  </w:t>
      </w:r>
    </w:p>
    <w:p w14:paraId="1271C9B4"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 xml:space="preserve">Jeśli wykonawca pakuje dokumenty np. w plik ZIP zalecamy wcześniejsze podpisanie każdego ze skompresowanych plików. </w:t>
      </w:r>
    </w:p>
    <w:p w14:paraId="3253C01B" w14:textId="77777777"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rekomenduje wykorzystanie podpisu z kwalifikowanym znacznikiem czasu.</w:t>
      </w:r>
    </w:p>
    <w:p w14:paraId="51FD8ABF" w14:textId="568BCA88" w:rsidR="00AE5569" w:rsidRPr="00AE5569" w:rsidRDefault="00AE5569" w:rsidP="008852E0">
      <w:pPr>
        <w:widowControl/>
        <w:numPr>
          <w:ilvl w:val="0"/>
          <w:numId w:val="25"/>
        </w:numPr>
        <w:autoSpaceDE/>
        <w:autoSpaceDN/>
        <w:adjustRightInd/>
        <w:spacing w:line="320" w:lineRule="auto"/>
        <w:jc w:val="both"/>
        <w:rPr>
          <w:rFonts w:ascii="Times New Roman" w:eastAsia="Calibri" w:hAnsi="Times New Roman" w:cs="Times New Roman"/>
          <w:sz w:val="24"/>
          <w:szCs w:val="24"/>
        </w:rPr>
      </w:pPr>
      <w:r w:rsidRPr="00AE5569">
        <w:rPr>
          <w:rFonts w:ascii="Times New Roman" w:eastAsia="Calibri" w:hAnsi="Times New Roman" w:cs="Times New Roman"/>
          <w:sz w:val="24"/>
          <w:szCs w:val="24"/>
        </w:rPr>
        <w:t>Zamawiający zaleca</w:t>
      </w:r>
      <w:r w:rsidR="00E50816">
        <w:rPr>
          <w:rFonts w:ascii="Times New Roman" w:eastAsia="Calibri" w:hAnsi="Times New Roman" w:cs="Times New Roman"/>
          <w:sz w:val="24"/>
          <w:szCs w:val="24"/>
        </w:rPr>
        <w:t>,</w:t>
      </w:r>
      <w:r w:rsidRPr="00AE5569">
        <w:rPr>
          <w:rFonts w:ascii="Times New Roman" w:eastAsia="Calibri" w:hAnsi="Times New Roman" w:cs="Times New Roman"/>
          <w:sz w:val="24"/>
          <w:szCs w:val="24"/>
        </w:rPr>
        <w:t xml:space="preserve"> aby nie wprowadzać jakichkolwiek zmian w plikach po podpisaniu ich podpisem kwalifikowanym. Może to skutkować naruszeniem integralności plików co równoważne będzie z koniecznością odrzucenia oferty w postępowaniu</w:t>
      </w:r>
    </w:p>
    <w:p w14:paraId="06C0B169" w14:textId="77777777" w:rsidR="003F4700" w:rsidRPr="00B37E71" w:rsidRDefault="003A05D7" w:rsidP="008852E0">
      <w:pPr>
        <w:pStyle w:val="Akapitzlist"/>
        <w:numPr>
          <w:ilvl w:val="0"/>
          <w:numId w:val="13"/>
        </w:numPr>
        <w:shd w:val="clear" w:color="auto" w:fill="FFFFFF"/>
        <w:tabs>
          <w:tab w:val="left" w:pos="926"/>
        </w:tabs>
        <w:spacing w:line="276" w:lineRule="auto"/>
        <w:jc w:val="both"/>
        <w:rPr>
          <w:rFonts w:ascii="Times New Roman" w:hAnsi="Times New Roman" w:cs="Times New Roman"/>
          <w:b/>
          <w:sz w:val="24"/>
          <w:szCs w:val="24"/>
        </w:rPr>
      </w:pPr>
      <w:r w:rsidRPr="00B37E71">
        <w:rPr>
          <w:rFonts w:ascii="Times New Roman" w:eastAsia="Times New Roman" w:hAnsi="Times New Roman" w:cs="Times New Roman"/>
          <w:b/>
          <w:bCs/>
          <w:sz w:val="24"/>
          <w:szCs w:val="24"/>
        </w:rPr>
        <w:t>Na ofertę składają się następujące dokumenty, do złożenia których zobowiązany jest Wykonawca:</w:t>
      </w:r>
    </w:p>
    <w:p w14:paraId="2962AB77" w14:textId="77777777" w:rsidR="003F4700" w:rsidRPr="001B5C17"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eastAsia="Times New Roman" w:hAnsi="Times New Roman" w:cs="Times New Roman"/>
          <w:bCs/>
          <w:sz w:val="24"/>
          <w:szCs w:val="24"/>
        </w:rPr>
        <w:t xml:space="preserve">„Formularz Oferty” </w:t>
      </w:r>
      <w:r w:rsidRPr="009B4A42">
        <w:rPr>
          <w:rFonts w:ascii="Times New Roman" w:eastAsia="Times New Roman" w:hAnsi="Times New Roman" w:cs="Times New Roman"/>
          <w:sz w:val="24"/>
          <w:szCs w:val="24"/>
        </w:rPr>
        <w:t>przygotowany zgodnie ze wzorem podanym w Załączniku nr 1 SWZ.</w:t>
      </w:r>
    </w:p>
    <w:p w14:paraId="4958AF0D" w14:textId="77777777" w:rsidR="006423E5" w:rsidRPr="00FE4AE6"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O</w:t>
      </w:r>
      <w:r w:rsidRPr="009B4A42">
        <w:rPr>
          <w:rFonts w:ascii="Times New Roman" w:eastAsia="Times New Roman" w:hAnsi="Times New Roman" w:cs="Times New Roman"/>
          <w:bCs/>
          <w:sz w:val="24"/>
          <w:szCs w:val="24"/>
        </w:rPr>
        <w:t>świadczenie/oświadczenia Wykonawcy/Wykonawców wspólnie ubiegających się</w:t>
      </w:r>
      <w:r w:rsidR="003F4700" w:rsidRPr="009B4A42">
        <w:rPr>
          <w:rFonts w:ascii="Times New Roman" w:eastAsia="Times New Roman" w:hAnsi="Times New Roman" w:cs="Times New Roman"/>
          <w:bCs/>
          <w:sz w:val="24"/>
          <w:szCs w:val="24"/>
        </w:rPr>
        <w:t xml:space="preserve"> o udzielenie </w:t>
      </w:r>
      <w:r w:rsidR="003F4700" w:rsidRPr="009B4A42">
        <w:rPr>
          <w:rFonts w:ascii="Times New Roman" w:eastAsia="Times New Roman" w:hAnsi="Times New Roman" w:cs="Times New Roman"/>
          <w:bCs/>
          <w:sz w:val="24"/>
          <w:szCs w:val="24"/>
        </w:rPr>
        <w:tab/>
      </w:r>
      <w:r w:rsidRPr="009B4A42">
        <w:rPr>
          <w:rFonts w:ascii="Times New Roman" w:eastAsia="Times New Roman" w:hAnsi="Times New Roman" w:cs="Times New Roman"/>
          <w:bCs/>
          <w:sz w:val="24"/>
          <w:szCs w:val="24"/>
        </w:rPr>
        <w:t>zamówienia/</w:t>
      </w:r>
      <w:r w:rsidR="00FE4AE6">
        <w:rPr>
          <w:rFonts w:ascii="Times New Roman" w:eastAsia="Times New Roman" w:hAnsi="Times New Roman" w:cs="Times New Roman"/>
          <w:bCs/>
          <w:sz w:val="24"/>
          <w:szCs w:val="24"/>
        </w:rPr>
        <w:t xml:space="preserve"> o niepodleganiu wykluczeniu</w:t>
      </w:r>
      <w:r w:rsidR="007E3DFA">
        <w:rPr>
          <w:rFonts w:ascii="Times New Roman" w:eastAsia="Times New Roman" w:hAnsi="Times New Roman" w:cs="Times New Roman"/>
          <w:bCs/>
          <w:sz w:val="24"/>
          <w:szCs w:val="24"/>
        </w:rPr>
        <w:t xml:space="preserve"> i spełnianiu warunków w postępowaniu</w:t>
      </w:r>
      <w:r w:rsidRPr="009B4A42">
        <w:rPr>
          <w:rFonts w:ascii="Times New Roman" w:eastAsia="Times New Roman" w:hAnsi="Times New Roman" w:cs="Times New Roman"/>
          <w:bCs/>
          <w:sz w:val="24"/>
          <w:szCs w:val="24"/>
        </w:rPr>
        <w:t xml:space="preserve"> </w:t>
      </w:r>
      <w:r w:rsidRPr="009B4A42">
        <w:rPr>
          <w:rFonts w:ascii="Times New Roman" w:eastAsia="Times New Roman" w:hAnsi="Times New Roman" w:cs="Times New Roman"/>
          <w:sz w:val="24"/>
          <w:szCs w:val="24"/>
        </w:rPr>
        <w:t>- wypełn</w:t>
      </w:r>
      <w:r w:rsidR="00890F85">
        <w:rPr>
          <w:rFonts w:ascii="Times New Roman" w:eastAsia="Times New Roman" w:hAnsi="Times New Roman" w:cs="Times New Roman"/>
          <w:sz w:val="24"/>
          <w:szCs w:val="24"/>
        </w:rPr>
        <w:t>ione zgodnie z Załącznikiem nr 2</w:t>
      </w:r>
      <w:r w:rsidRPr="009B4A42">
        <w:rPr>
          <w:rFonts w:ascii="Times New Roman" w:eastAsia="Times New Roman" w:hAnsi="Times New Roman" w:cs="Times New Roman"/>
          <w:sz w:val="24"/>
          <w:szCs w:val="24"/>
        </w:rPr>
        <w:t xml:space="preserve"> do SWZ.</w:t>
      </w:r>
    </w:p>
    <w:p w14:paraId="6A404FC0" w14:textId="0C3FDAD7"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bCs/>
          <w:sz w:val="24"/>
          <w:szCs w:val="24"/>
        </w:rPr>
        <w:t>Pe</w:t>
      </w:r>
      <w:r w:rsidRPr="009B4A42">
        <w:rPr>
          <w:rFonts w:ascii="Times New Roman" w:eastAsia="Times New Roman" w:hAnsi="Times New Roman" w:cs="Times New Roman"/>
          <w:bCs/>
          <w:sz w:val="24"/>
          <w:szCs w:val="24"/>
        </w:rPr>
        <w:t>łnomocnictwo / Pełnomocnictwa dla osoby / osób podpisujących ofertę</w:t>
      </w:r>
      <w:r w:rsidRPr="009B4A42">
        <w:rPr>
          <w:rFonts w:ascii="Times New Roman" w:eastAsia="Times New Roman" w:hAnsi="Times New Roman" w:cs="Times New Roman"/>
          <w:sz w:val="24"/>
          <w:szCs w:val="24"/>
        </w:rPr>
        <w:t>, jeż</w:t>
      </w:r>
      <w:r w:rsidR="003F4700" w:rsidRPr="009B4A42">
        <w:rPr>
          <w:rFonts w:ascii="Times New Roman" w:eastAsia="Times New Roman" w:hAnsi="Times New Roman" w:cs="Times New Roman"/>
          <w:sz w:val="24"/>
          <w:szCs w:val="24"/>
        </w:rPr>
        <w:t xml:space="preserve">eli oferta jest podpisana przez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pełnomocnika (o ile upoważnienie to nie wynika z innych dokumentów dołączonych do oferty).</w:t>
      </w:r>
      <w:r w:rsidR="003F4700" w:rsidRPr="009B4A42">
        <w:rPr>
          <w:rFonts w:ascii="Times New Roman" w:eastAsia="Times New Roman" w:hAnsi="Times New Roman" w:cs="Times New Roman"/>
          <w:sz w:val="24"/>
          <w:szCs w:val="24"/>
        </w:rPr>
        <w:t xml:space="preserve"> </w:t>
      </w:r>
      <w:r w:rsidR="003F4700" w:rsidRPr="009B4A42">
        <w:rPr>
          <w:rFonts w:ascii="Times New Roman" w:eastAsia="Times New Roman" w:hAnsi="Times New Roman" w:cs="Times New Roman"/>
          <w:sz w:val="24"/>
          <w:szCs w:val="24"/>
        </w:rPr>
        <w:tab/>
      </w:r>
      <w:r w:rsidRPr="009B4A42">
        <w:rPr>
          <w:rFonts w:ascii="Times New Roman" w:hAnsi="Times New Roman" w:cs="Times New Roman"/>
          <w:sz w:val="24"/>
          <w:szCs w:val="24"/>
        </w:rPr>
        <w:t>Pe</w:t>
      </w:r>
      <w:r w:rsidRPr="009B4A42">
        <w:rPr>
          <w:rFonts w:ascii="Times New Roman" w:eastAsia="Times New Roman" w:hAnsi="Times New Roman" w:cs="Times New Roman"/>
          <w:sz w:val="24"/>
          <w:szCs w:val="24"/>
        </w:rPr>
        <w:t>łnomocnictwo do złożenia oferty musi być złożone w oryginale w takiej samej formie, jak składana oferta (</w:t>
      </w:r>
      <w:proofErr w:type="spellStart"/>
      <w:r w:rsidRPr="009B4A42">
        <w:rPr>
          <w:rFonts w:ascii="Times New Roman" w:eastAsia="Times New Roman" w:hAnsi="Times New Roman" w:cs="Times New Roman"/>
          <w:sz w:val="24"/>
          <w:szCs w:val="24"/>
        </w:rPr>
        <w:t>t.j</w:t>
      </w:r>
      <w:proofErr w:type="spellEnd"/>
      <w:r w:rsidRPr="009B4A42">
        <w:rPr>
          <w:rFonts w:ascii="Times New Roman" w:eastAsia="Times New Roman" w:hAnsi="Times New Roman" w:cs="Times New Roman"/>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w:t>
      </w:r>
      <w:r w:rsidR="00D24FE6">
        <w:rPr>
          <w:rFonts w:ascii="Times New Roman" w:eastAsia="Times New Roman" w:hAnsi="Times New Roman" w:cs="Times New Roman"/>
          <w:sz w:val="24"/>
          <w:szCs w:val="24"/>
        </w:rPr>
        <w:t xml:space="preserve"> poprzez opatrzenie skanu </w:t>
      </w:r>
      <w:r w:rsidRPr="009B4A42">
        <w:rPr>
          <w:rFonts w:ascii="Times New Roman" w:eastAsia="Times New Roman" w:hAnsi="Times New Roman" w:cs="Times New Roman"/>
          <w:sz w:val="24"/>
          <w:szCs w:val="24"/>
        </w:rPr>
        <w:t xml:space="preserve">pełnomocnictwa sporządzonego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uprzednio w formie pisemnej kwalifikowanym podpisem, podpisem zaufanym lub podpisem osobistym mocodawcy. Elektroniczna kopia pełnomocnictwa nie może być</w:t>
      </w:r>
      <w:r w:rsidR="00D24FE6">
        <w:rPr>
          <w:rFonts w:ascii="Times New Roman" w:eastAsia="Times New Roman" w:hAnsi="Times New Roman" w:cs="Times New Roman"/>
          <w:sz w:val="24"/>
          <w:szCs w:val="24"/>
        </w:rPr>
        <w:t xml:space="preserve"> uwierzytelniona przez </w:t>
      </w:r>
      <w:r w:rsidRPr="009B4A42">
        <w:rPr>
          <w:rFonts w:ascii="Times New Roman" w:eastAsia="Times New Roman" w:hAnsi="Times New Roman" w:cs="Times New Roman"/>
          <w:sz w:val="24"/>
          <w:szCs w:val="24"/>
        </w:rPr>
        <w:t>upełnomocnionego.</w:t>
      </w:r>
    </w:p>
    <w:p w14:paraId="40406446" w14:textId="08BB2574" w:rsidR="003F4700" w:rsidRPr="009B4A42" w:rsidRDefault="003A05D7" w:rsidP="008852E0">
      <w:pPr>
        <w:pStyle w:val="Akapitzlist"/>
        <w:numPr>
          <w:ilvl w:val="1"/>
          <w:numId w:val="13"/>
        </w:numPr>
        <w:shd w:val="clear" w:color="auto" w:fill="FFFFFF"/>
        <w:tabs>
          <w:tab w:val="left" w:pos="926"/>
        </w:tabs>
        <w:spacing w:line="276" w:lineRule="auto"/>
        <w:jc w:val="both"/>
        <w:rPr>
          <w:rFonts w:ascii="Times New Roman" w:hAnsi="Times New Roman" w:cs="Times New Roman"/>
          <w:sz w:val="24"/>
          <w:szCs w:val="24"/>
        </w:rPr>
      </w:pPr>
      <w:r w:rsidRPr="009B4A42">
        <w:rPr>
          <w:rFonts w:ascii="Times New Roman" w:hAnsi="Times New Roman" w:cs="Times New Roman"/>
          <w:sz w:val="24"/>
          <w:szCs w:val="24"/>
        </w:rPr>
        <w:t>W przypadku oferty sk</w:t>
      </w:r>
      <w:r w:rsidRPr="009B4A42">
        <w:rPr>
          <w:rFonts w:ascii="Times New Roman" w:eastAsia="Times New Roman" w:hAnsi="Times New Roman" w:cs="Times New Roman"/>
          <w:sz w:val="24"/>
          <w:szCs w:val="24"/>
        </w:rPr>
        <w:t>ładanej przez Wykonawców wspólnie ubiegających się o udzielenie</w:t>
      </w:r>
      <w:r w:rsidRPr="009B4A42">
        <w:rPr>
          <w:rFonts w:ascii="Times New Roman" w:eastAsia="Times New Roman" w:hAnsi="Times New Roman" w:cs="Times New Roman"/>
          <w:sz w:val="24"/>
          <w:szCs w:val="24"/>
        </w:rPr>
        <w:br/>
        <w:t xml:space="preserve">zamówienia, do oferty powinno zostać załączone </w:t>
      </w:r>
      <w:r w:rsidRPr="009B4A42">
        <w:rPr>
          <w:rFonts w:ascii="Times New Roman" w:eastAsia="Times New Roman" w:hAnsi="Times New Roman" w:cs="Times New Roman"/>
          <w:bCs/>
          <w:sz w:val="24"/>
          <w:szCs w:val="24"/>
        </w:rPr>
        <w:t xml:space="preserve">pełnomocnictwo </w:t>
      </w:r>
      <w:r w:rsidRPr="009B4A42">
        <w:rPr>
          <w:rFonts w:ascii="Times New Roman" w:eastAsia="Times New Roman" w:hAnsi="Times New Roman" w:cs="Times New Roman"/>
          <w:sz w:val="24"/>
          <w:szCs w:val="24"/>
        </w:rPr>
        <w:t>dla Osoby</w:t>
      </w:r>
      <w:r w:rsidR="003F4700" w:rsidRPr="009B4A42">
        <w:rPr>
          <w:rFonts w:ascii="Times New Roman" w:eastAsia="Times New Roman" w:hAnsi="Times New Roman" w:cs="Times New Roman"/>
          <w:sz w:val="24"/>
          <w:szCs w:val="24"/>
        </w:rPr>
        <w:t xml:space="preserve"> </w:t>
      </w:r>
      <w:r w:rsidRPr="009B4A42">
        <w:rPr>
          <w:rFonts w:ascii="Times New Roman" w:eastAsia="Times New Roman" w:hAnsi="Times New Roman" w:cs="Times New Roman"/>
          <w:sz w:val="24"/>
          <w:szCs w:val="24"/>
        </w:rPr>
        <w:t xml:space="preserve">Uprawnionej do reprezentowania </w:t>
      </w:r>
      <w:r w:rsidR="003F4700" w:rsidRPr="009B4A42">
        <w:rPr>
          <w:rFonts w:ascii="Times New Roman" w:eastAsia="Times New Roman" w:hAnsi="Times New Roman" w:cs="Times New Roman"/>
          <w:sz w:val="24"/>
          <w:szCs w:val="24"/>
        </w:rPr>
        <w:tab/>
      </w:r>
      <w:r w:rsidRPr="009B4A42">
        <w:rPr>
          <w:rFonts w:ascii="Times New Roman" w:eastAsia="Times New Roman" w:hAnsi="Times New Roman" w:cs="Times New Roman"/>
          <w:sz w:val="24"/>
          <w:szCs w:val="24"/>
        </w:rPr>
        <w:t>ich w postępowaniu albo do reprezentowania ich</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post</w:t>
      </w:r>
      <w:r w:rsidRPr="009B4A42">
        <w:rPr>
          <w:rFonts w:ascii="Times New Roman" w:eastAsia="Times New Roman" w:hAnsi="Times New Roman" w:cs="Times New Roman"/>
          <w:sz w:val="24"/>
          <w:szCs w:val="24"/>
        </w:rPr>
        <w:t>ępowaniu i zawarcia umowy.</w:t>
      </w:r>
    </w:p>
    <w:p w14:paraId="01539E03" w14:textId="77777777" w:rsidR="00751036" w:rsidRPr="00E50816" w:rsidRDefault="00751036" w:rsidP="008852E0">
      <w:pPr>
        <w:pStyle w:val="Akapitzlist"/>
        <w:numPr>
          <w:ilvl w:val="1"/>
          <w:numId w:val="13"/>
        </w:numPr>
        <w:shd w:val="clear" w:color="auto" w:fill="FFFFFF"/>
        <w:tabs>
          <w:tab w:val="left" w:pos="926"/>
        </w:tabs>
        <w:spacing w:line="276" w:lineRule="auto"/>
        <w:jc w:val="both"/>
        <w:rPr>
          <w:rFonts w:ascii="Times New Roman" w:eastAsia="Times New Roman" w:hAnsi="Times New Roman" w:cs="Times New Roman"/>
          <w:sz w:val="24"/>
          <w:szCs w:val="24"/>
          <w:u w:val="single"/>
        </w:rPr>
      </w:pPr>
      <w:r w:rsidRPr="00E50816">
        <w:rPr>
          <w:rFonts w:ascii="Times New Roman" w:eastAsia="Times New Roman" w:hAnsi="Times New Roman" w:cs="Times New Roman"/>
          <w:sz w:val="24"/>
          <w:szCs w:val="24"/>
          <w:u w:val="single"/>
        </w:rPr>
        <w:t>W przypadku oferty składanej przez Wykonawców wspólnie ubiegających się o udzielenie</w:t>
      </w:r>
      <w:r w:rsidRPr="00E50816">
        <w:rPr>
          <w:rFonts w:ascii="Times New Roman" w:eastAsia="Times New Roman" w:hAnsi="Times New Roman" w:cs="Times New Roman"/>
          <w:sz w:val="24"/>
          <w:szCs w:val="24"/>
          <w:u w:val="single"/>
        </w:rPr>
        <w:br/>
      </w:r>
      <w:r w:rsidRPr="00E50816">
        <w:rPr>
          <w:rFonts w:ascii="Times New Roman" w:eastAsia="Times New Roman" w:hAnsi="Times New Roman" w:cs="Times New Roman"/>
          <w:sz w:val="24"/>
          <w:szCs w:val="24"/>
          <w:u w:val="single"/>
        </w:rPr>
        <w:tab/>
        <w:t>zamówienia, do oferty powinno zostać załączone</w:t>
      </w:r>
      <w:r w:rsidRPr="00E50816">
        <w:rPr>
          <w:rFonts w:ascii="Times New Roman" w:hAnsi="Times New Roman" w:cs="Times New Roman"/>
          <w:bCs/>
          <w:sz w:val="24"/>
          <w:szCs w:val="24"/>
          <w:u w:val="single"/>
        </w:rPr>
        <w:t xml:space="preserve"> </w:t>
      </w:r>
      <w:r w:rsidRPr="00E50816">
        <w:rPr>
          <w:rFonts w:ascii="Times New Roman" w:eastAsia="Times New Roman" w:hAnsi="Times New Roman" w:cs="Times New Roman"/>
          <w:bCs/>
          <w:sz w:val="24"/>
          <w:szCs w:val="24"/>
          <w:u w:val="single"/>
        </w:rPr>
        <w:t>oświadczenie, o którym mowa w art. 117 ust. 4 ustawy</w:t>
      </w:r>
      <w:r w:rsidRPr="00E50816">
        <w:rPr>
          <w:rFonts w:ascii="Times New Roman" w:eastAsia="Times New Roman" w:hAnsi="Times New Roman" w:cs="Times New Roman"/>
          <w:sz w:val="24"/>
          <w:szCs w:val="24"/>
          <w:u w:val="single"/>
        </w:rPr>
        <w:t>, z którego wynika, które roboty budowlane, dostawy lub usługi wykonają poszczególni wykonawcy.</w:t>
      </w:r>
    </w:p>
    <w:p w14:paraId="7FE17EA0" w14:textId="6A385BC4" w:rsidR="003A05D7" w:rsidRPr="009B4A42" w:rsidRDefault="003A05D7" w:rsidP="00E958E7">
      <w:pPr>
        <w:pStyle w:val="Akapitzlist"/>
        <w:numPr>
          <w:ilvl w:val="1"/>
          <w:numId w:val="13"/>
        </w:numPr>
        <w:shd w:val="clear" w:color="auto" w:fill="FFFFFF"/>
        <w:tabs>
          <w:tab w:val="left" w:pos="926"/>
        </w:tabs>
        <w:spacing w:line="276" w:lineRule="auto"/>
        <w:rPr>
          <w:rFonts w:ascii="Times New Roman" w:hAnsi="Times New Roman" w:cs="Times New Roman"/>
          <w:sz w:val="24"/>
          <w:szCs w:val="24"/>
        </w:rPr>
      </w:pPr>
      <w:r w:rsidRPr="009B4A42">
        <w:rPr>
          <w:rFonts w:ascii="Times New Roman" w:hAnsi="Times New Roman" w:cs="Times New Roman"/>
          <w:sz w:val="24"/>
          <w:szCs w:val="24"/>
        </w:rPr>
        <w:t>O</w:t>
      </w:r>
      <w:r w:rsidRPr="009B4A42">
        <w:rPr>
          <w:rFonts w:ascii="Times New Roman" w:eastAsia="Times New Roman" w:hAnsi="Times New Roman" w:cs="Times New Roman"/>
          <w:sz w:val="24"/>
          <w:szCs w:val="24"/>
        </w:rPr>
        <w:t>świadczenia i/lub dokumenty na podstawie których, Zamawiający dokona oceny skuteczności zastrzeżenia informacji zawartych w ofercie, stanowiących tajemnicę przedsiębiorstwa,</w:t>
      </w:r>
      <w:r w:rsidR="003F4700" w:rsidRPr="009B4A42">
        <w:rPr>
          <w:rFonts w:ascii="Times New Roman" w:eastAsia="Times New Roman" w:hAnsi="Times New Roman" w:cs="Times New Roman"/>
          <w:sz w:val="24"/>
          <w:szCs w:val="24"/>
        </w:rPr>
        <w:t xml:space="preserve"> </w:t>
      </w:r>
      <w:r w:rsidRPr="009B4A42">
        <w:rPr>
          <w:rFonts w:ascii="Times New Roman" w:hAnsi="Times New Roman" w:cs="Times New Roman"/>
          <w:sz w:val="24"/>
          <w:szCs w:val="24"/>
        </w:rPr>
        <w:t>w rozumieniu przepis</w:t>
      </w:r>
      <w:r w:rsidRPr="009B4A42">
        <w:rPr>
          <w:rFonts w:ascii="Times New Roman" w:eastAsia="Times New Roman" w:hAnsi="Times New Roman" w:cs="Times New Roman"/>
          <w:sz w:val="24"/>
          <w:szCs w:val="24"/>
        </w:rPr>
        <w:t xml:space="preserve">ów </w:t>
      </w:r>
      <w:r w:rsidR="00E958E7">
        <w:rPr>
          <w:rFonts w:ascii="Times New Roman" w:eastAsia="Times New Roman" w:hAnsi="Times New Roman" w:cs="Times New Roman"/>
          <w:sz w:val="24"/>
          <w:szCs w:val="24"/>
        </w:rPr>
        <w:t>o</w:t>
      </w:r>
      <w:r w:rsidRPr="009B4A42">
        <w:rPr>
          <w:rFonts w:ascii="Times New Roman" w:eastAsia="Times New Roman" w:hAnsi="Times New Roman" w:cs="Times New Roman"/>
          <w:sz w:val="24"/>
          <w:szCs w:val="24"/>
        </w:rPr>
        <w:t xml:space="preserve"> zwalczaniu nieuczciwej konkurencji (jeżeli Wykonawca zastrzega takie informacje).</w:t>
      </w:r>
    </w:p>
    <w:p w14:paraId="08C3C068" w14:textId="77777777" w:rsidR="00F46D98" w:rsidRPr="00756E7A" w:rsidRDefault="003A05D7" w:rsidP="008852E0">
      <w:pPr>
        <w:pStyle w:val="Akapitzlist"/>
        <w:numPr>
          <w:ilvl w:val="0"/>
          <w:numId w:val="13"/>
        </w:numPr>
        <w:shd w:val="clear" w:color="auto" w:fill="FFFFFF"/>
        <w:tabs>
          <w:tab w:val="left" w:pos="926"/>
        </w:tabs>
        <w:spacing w:line="276" w:lineRule="auto"/>
        <w:jc w:val="both"/>
        <w:rPr>
          <w:rFonts w:ascii="Times New Roman" w:eastAsia="Times New Roman" w:hAnsi="Times New Roman" w:cs="Times New Roman"/>
          <w:sz w:val="24"/>
          <w:szCs w:val="24"/>
        </w:rPr>
      </w:pPr>
      <w:r w:rsidRPr="009B4A42">
        <w:rPr>
          <w:rFonts w:ascii="Times New Roman" w:hAnsi="Times New Roman" w:cs="Times New Roman"/>
          <w:sz w:val="24"/>
          <w:szCs w:val="24"/>
        </w:rPr>
        <w:t>Zamawiaj</w:t>
      </w:r>
      <w:r w:rsidRPr="009B4A42">
        <w:rPr>
          <w:rFonts w:ascii="Times New Roman" w:eastAsia="Times New Roman" w:hAnsi="Times New Roman" w:cs="Times New Roman"/>
          <w:sz w:val="24"/>
          <w:szCs w:val="24"/>
        </w:rPr>
        <w:t>ący zaleca ponumerowanie stron oferty.</w:t>
      </w:r>
      <w:bookmarkStart w:id="2" w:name="bookmark15"/>
    </w:p>
    <w:p w14:paraId="58B91399" w14:textId="77777777" w:rsidR="003F4700" w:rsidRDefault="003F4700" w:rsidP="003F4700">
      <w:pPr>
        <w:shd w:val="clear" w:color="auto" w:fill="FFFFFF"/>
        <w:tabs>
          <w:tab w:val="left" w:pos="720"/>
        </w:tabs>
        <w:spacing w:line="276" w:lineRule="auto"/>
        <w:rPr>
          <w:rFonts w:asciiTheme="minorHAnsi" w:eastAsia="Times New Roman" w:hAnsiTheme="minorHAnsi"/>
        </w:rPr>
      </w:pPr>
    </w:p>
    <w:bookmarkEnd w:id="2"/>
    <w:p w14:paraId="4F31A8CD"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SPOSÓB ORAZ TERMIN S</w:t>
      </w:r>
      <w:r w:rsidR="008D732E">
        <w:rPr>
          <w:rFonts w:ascii="Times New Roman" w:hAnsi="Times New Roman" w:cs="Times New Roman"/>
          <w:b/>
          <w:bCs/>
          <w:color w:val="2F5496" w:themeColor="accent5" w:themeShade="BF"/>
          <w:sz w:val="24"/>
          <w:szCs w:val="24"/>
        </w:rPr>
        <w:t>K</w:t>
      </w:r>
      <w:r w:rsidRPr="00E53D9F">
        <w:rPr>
          <w:rFonts w:ascii="Times New Roman" w:hAnsi="Times New Roman" w:cs="Times New Roman"/>
          <w:b/>
          <w:bCs/>
          <w:color w:val="2F5496" w:themeColor="accent5" w:themeShade="BF"/>
          <w:sz w:val="24"/>
          <w:szCs w:val="24"/>
        </w:rPr>
        <w:t>ŁADANIA</w:t>
      </w:r>
      <w:r w:rsidR="00551E75" w:rsidRPr="00E53D9F">
        <w:rPr>
          <w:rFonts w:ascii="Times New Roman" w:hAnsi="Times New Roman" w:cs="Times New Roman"/>
          <w:b/>
          <w:bCs/>
          <w:color w:val="2F5496" w:themeColor="accent5" w:themeShade="BF"/>
          <w:sz w:val="24"/>
          <w:szCs w:val="24"/>
        </w:rPr>
        <w:t xml:space="preserve"> I OTWARCIA</w:t>
      </w:r>
      <w:r w:rsidRPr="00E53D9F">
        <w:rPr>
          <w:rFonts w:ascii="Times New Roman" w:hAnsi="Times New Roman" w:cs="Times New Roman"/>
          <w:b/>
          <w:bCs/>
          <w:color w:val="2F5496" w:themeColor="accent5" w:themeShade="BF"/>
          <w:sz w:val="24"/>
          <w:szCs w:val="24"/>
        </w:rPr>
        <w:t xml:space="preserve"> OFERT</w:t>
      </w:r>
    </w:p>
    <w:p w14:paraId="3F25A09B" w14:textId="77777777" w:rsidR="00551E75" w:rsidRPr="00551E75" w:rsidRDefault="00551E75" w:rsidP="00551E75">
      <w:pPr>
        <w:shd w:val="clear" w:color="auto" w:fill="FFFFFF"/>
        <w:tabs>
          <w:tab w:val="left" w:pos="720"/>
        </w:tabs>
        <w:spacing w:line="276" w:lineRule="auto"/>
        <w:ind w:left="720"/>
        <w:rPr>
          <w:rFonts w:ascii="Times New Roman" w:hAnsi="Times New Roman" w:cs="Times New Roman"/>
          <w:b/>
          <w:bCs/>
          <w:color w:val="4472C4" w:themeColor="accent5"/>
          <w:sz w:val="24"/>
          <w:szCs w:val="24"/>
        </w:rPr>
      </w:pPr>
    </w:p>
    <w:p w14:paraId="218F35E0" w14:textId="04B111F1" w:rsidR="00651792" w:rsidRPr="00651792"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sz w:val="24"/>
          <w:szCs w:val="24"/>
        </w:rPr>
        <w:t xml:space="preserve">Wykonawca składa ofertę za pośrednictwem Platformy Zakupowej Zamawiającego pod adresem: </w:t>
      </w:r>
      <w:hyperlink r:id="rId20" w:history="1">
        <w:r w:rsidR="005303E4" w:rsidRPr="00463C82">
          <w:rPr>
            <w:rFonts w:eastAsia="Times New Roman"/>
            <w:color w:val="0066CC"/>
            <w:sz w:val="22"/>
            <w:szCs w:val="22"/>
            <w:u w:val="single"/>
          </w:rPr>
          <w:t>https://platformazakupowa.pl/pn/rewal</w:t>
        </w:r>
      </w:hyperlink>
      <w:r w:rsidR="005303E4">
        <w:rPr>
          <w:rFonts w:eastAsia="Times New Roman"/>
          <w:color w:val="0066CC"/>
          <w:sz w:val="22"/>
          <w:szCs w:val="22"/>
          <w:u w:val="single"/>
        </w:rPr>
        <w:t xml:space="preserve"> </w:t>
      </w:r>
      <w:r w:rsidRPr="00245DFA">
        <w:rPr>
          <w:rFonts w:ascii="Times New Roman" w:eastAsia="Times New Roman" w:hAnsi="Times New Roman" w:cs="Times New Roman"/>
          <w:snapToGrid w:val="0"/>
          <w:sz w:val="24"/>
          <w:szCs w:val="24"/>
        </w:rPr>
        <w:t>pod nazwą niniejszego postępowania</w:t>
      </w:r>
      <w:r w:rsidR="00651792">
        <w:rPr>
          <w:rFonts w:ascii="Times New Roman" w:eastAsia="Times New Roman" w:hAnsi="Times New Roman" w:cs="Times New Roman"/>
          <w:sz w:val="24"/>
          <w:szCs w:val="24"/>
        </w:rPr>
        <w:t xml:space="preserve"> do dnia: </w:t>
      </w:r>
    </w:p>
    <w:p w14:paraId="0E128481" w14:textId="703E30EA" w:rsidR="009956C9" w:rsidRPr="00245DFA" w:rsidRDefault="005303E4" w:rsidP="00651792">
      <w:pPr>
        <w:pStyle w:val="Akapitzlist"/>
        <w:shd w:val="clear" w:color="auto" w:fill="FFFFFF"/>
        <w:tabs>
          <w:tab w:val="left" w:pos="926"/>
        </w:tabs>
        <w:spacing w:line="276" w:lineRule="auto"/>
        <w:ind w:left="360"/>
        <w:jc w:val="both"/>
        <w:rPr>
          <w:rFonts w:ascii="Times New Roman" w:hAnsi="Times New Roman" w:cs="Times New Roman"/>
          <w:sz w:val="24"/>
          <w:szCs w:val="24"/>
        </w:rPr>
      </w:pPr>
      <w:r>
        <w:rPr>
          <w:rFonts w:ascii="Times New Roman" w:eastAsia="Times New Roman" w:hAnsi="Times New Roman" w:cs="Times New Roman"/>
          <w:b/>
          <w:color w:val="FF0000"/>
          <w:sz w:val="24"/>
          <w:szCs w:val="24"/>
        </w:rPr>
        <w:t>11</w:t>
      </w:r>
      <w:r w:rsidR="00447E4A">
        <w:rPr>
          <w:rFonts w:ascii="Times New Roman" w:eastAsia="Times New Roman" w:hAnsi="Times New Roman" w:cs="Times New Roman"/>
          <w:b/>
          <w:color w:val="FF0000"/>
          <w:sz w:val="24"/>
          <w:szCs w:val="24"/>
        </w:rPr>
        <w:t>.12</w:t>
      </w:r>
      <w:r w:rsidR="00001729">
        <w:rPr>
          <w:rFonts w:ascii="Times New Roman" w:eastAsia="Times New Roman" w:hAnsi="Times New Roman" w:cs="Times New Roman"/>
          <w:b/>
          <w:bCs/>
          <w:color w:val="FF0000"/>
          <w:sz w:val="24"/>
          <w:szCs w:val="24"/>
        </w:rPr>
        <w:t>.2023</w:t>
      </w:r>
      <w:r w:rsidR="003A05D7" w:rsidRPr="00245DFA">
        <w:rPr>
          <w:rFonts w:ascii="Times New Roman" w:eastAsia="Times New Roman" w:hAnsi="Times New Roman" w:cs="Times New Roman"/>
          <w:b/>
          <w:bCs/>
          <w:color w:val="FF0000"/>
          <w:sz w:val="24"/>
          <w:szCs w:val="24"/>
        </w:rPr>
        <w:t xml:space="preserve"> r. </w:t>
      </w:r>
      <w:r w:rsidR="00085FA6">
        <w:rPr>
          <w:rFonts w:ascii="Times New Roman" w:eastAsia="Times New Roman" w:hAnsi="Times New Roman" w:cs="Times New Roman"/>
          <w:b/>
          <w:bCs/>
          <w:color w:val="FF0000"/>
          <w:sz w:val="24"/>
          <w:szCs w:val="24"/>
        </w:rPr>
        <w:t xml:space="preserve">do godz. </w:t>
      </w:r>
      <w:r>
        <w:rPr>
          <w:rFonts w:ascii="Times New Roman" w:eastAsia="Times New Roman" w:hAnsi="Times New Roman" w:cs="Times New Roman"/>
          <w:b/>
          <w:bCs/>
          <w:color w:val="FF0000"/>
          <w:sz w:val="24"/>
          <w:szCs w:val="24"/>
        </w:rPr>
        <w:t>10</w:t>
      </w:r>
      <w:r w:rsidR="00EA3C9E" w:rsidRPr="00651792">
        <w:rPr>
          <w:rFonts w:ascii="Times New Roman" w:eastAsia="Times New Roman" w:hAnsi="Times New Roman" w:cs="Times New Roman"/>
          <w:b/>
          <w:bCs/>
          <w:color w:val="FF0000"/>
          <w:sz w:val="24"/>
          <w:szCs w:val="24"/>
        </w:rPr>
        <w:t>:</w:t>
      </w:r>
      <w:r w:rsidR="003A05D7" w:rsidRPr="00651792">
        <w:rPr>
          <w:rFonts w:ascii="Times New Roman" w:eastAsia="Times New Roman" w:hAnsi="Times New Roman" w:cs="Times New Roman"/>
          <w:b/>
          <w:bCs/>
          <w:color w:val="FF0000"/>
          <w:sz w:val="24"/>
          <w:szCs w:val="24"/>
        </w:rPr>
        <w:t>00</w:t>
      </w:r>
      <w:r w:rsidR="003A05D7" w:rsidRPr="00245DFA">
        <w:rPr>
          <w:rFonts w:ascii="Times New Roman" w:eastAsia="Times New Roman" w:hAnsi="Times New Roman" w:cs="Times New Roman"/>
          <w:b/>
          <w:bCs/>
          <w:sz w:val="24"/>
          <w:szCs w:val="24"/>
        </w:rPr>
        <w:t>.</w:t>
      </w:r>
      <w:r w:rsidR="00551E75" w:rsidRPr="00245DFA">
        <w:rPr>
          <w:rFonts w:ascii="Times New Roman" w:eastAsia="Times New Roman" w:hAnsi="Times New Roman" w:cs="Times New Roman"/>
          <w:sz w:val="24"/>
          <w:szCs w:val="24"/>
        </w:rPr>
        <w:t xml:space="preserve"> Zamawiający odrzuci ofertę złożoną po terminie składania ofert.</w:t>
      </w:r>
    </w:p>
    <w:p w14:paraId="77721031" w14:textId="77777777" w:rsidR="009956C9" w:rsidRPr="00D1178C"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Do oferty nale</w:t>
      </w:r>
      <w:r w:rsidRPr="00245DFA">
        <w:rPr>
          <w:rFonts w:ascii="Times New Roman" w:eastAsia="Times New Roman" w:hAnsi="Times New Roman" w:cs="Times New Roman"/>
          <w:sz w:val="24"/>
          <w:szCs w:val="24"/>
        </w:rPr>
        <w:t>ży dołączyć wszystkie wymagane w SWZ dokumenty.</w:t>
      </w:r>
    </w:p>
    <w:p w14:paraId="6DE42501" w14:textId="77777777"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eastAsia="Times New Roman" w:hAnsi="Times New Roman" w:cs="Times New Roman"/>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646C8548" w14:textId="77777777"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bCs/>
          <w:sz w:val="24"/>
          <w:szCs w:val="24"/>
        </w:rPr>
        <w:t>Wykonawca, za pośrednictwem Platformy Zakupowej może przed upływem terminu do składania ofert zmienić lub wycofać ofertę</w:t>
      </w:r>
      <w:r w:rsidR="003A05D7" w:rsidRPr="00245DFA">
        <w:rPr>
          <w:rFonts w:ascii="Times New Roman" w:eastAsia="Times New Roman" w:hAnsi="Times New Roman" w:cs="Times New Roman"/>
          <w:sz w:val="24"/>
          <w:szCs w:val="24"/>
        </w:rPr>
        <w:t>.</w:t>
      </w:r>
    </w:p>
    <w:p w14:paraId="324206FB" w14:textId="77777777" w:rsidR="009956C9" w:rsidRPr="00245DFA" w:rsidRDefault="00551E75"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eastAsia="Times New Roman" w:hAnsi="Times New Roman" w:cs="Times New Roman"/>
          <w:bCs/>
          <w:sz w:val="24"/>
          <w:szCs w:val="24"/>
        </w:rPr>
        <w:t>Sposób złożenia oferty, dokonania jej zmiany lub wycofania został opisany w Instrukcji dla Wykonawców dostępnej na Platformie Zakupowej</w:t>
      </w:r>
      <w:r w:rsidR="003A05D7" w:rsidRPr="00245DFA">
        <w:rPr>
          <w:rFonts w:ascii="Times New Roman" w:eastAsia="Times New Roman" w:hAnsi="Times New Roman" w:cs="Times New Roman"/>
          <w:sz w:val="24"/>
          <w:szCs w:val="24"/>
        </w:rPr>
        <w:t>.</w:t>
      </w:r>
    </w:p>
    <w:p w14:paraId="2A128D46" w14:textId="77777777" w:rsidR="00245DFA"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Po upływie ww. terminu złożenie oferty na Platformie nie będzie możliwe.</w:t>
      </w:r>
    </w:p>
    <w:p w14:paraId="24C271DA" w14:textId="5D1BF835" w:rsidR="009956C9" w:rsidRPr="00245DFA" w:rsidRDefault="00245DFA" w:rsidP="008852E0">
      <w:pPr>
        <w:pStyle w:val="Akapitzlist"/>
        <w:numPr>
          <w:ilvl w:val="0"/>
          <w:numId w:val="14"/>
        </w:numPr>
        <w:rPr>
          <w:rFonts w:ascii="Times New Roman" w:hAnsi="Times New Roman" w:cs="Times New Roman"/>
          <w:sz w:val="24"/>
          <w:szCs w:val="24"/>
        </w:rPr>
      </w:pPr>
      <w:r w:rsidRPr="00245DFA">
        <w:rPr>
          <w:rFonts w:ascii="Times New Roman" w:hAnsi="Times New Roman" w:cs="Times New Roman"/>
          <w:sz w:val="24"/>
          <w:szCs w:val="24"/>
        </w:rPr>
        <w:t xml:space="preserve">Otwarcie ofert nastąpi w dniu </w:t>
      </w:r>
      <w:r w:rsidR="005303E4">
        <w:rPr>
          <w:rFonts w:ascii="Times New Roman" w:hAnsi="Times New Roman" w:cs="Times New Roman"/>
          <w:b/>
          <w:color w:val="FF0000"/>
          <w:sz w:val="24"/>
          <w:szCs w:val="24"/>
        </w:rPr>
        <w:t>11</w:t>
      </w:r>
      <w:r w:rsidR="005B5C3C">
        <w:rPr>
          <w:rFonts w:ascii="Times New Roman" w:hAnsi="Times New Roman" w:cs="Times New Roman"/>
          <w:b/>
          <w:color w:val="FF0000"/>
          <w:sz w:val="24"/>
          <w:szCs w:val="24"/>
        </w:rPr>
        <w:t>.</w:t>
      </w:r>
      <w:r w:rsidR="00447E4A">
        <w:rPr>
          <w:rFonts w:ascii="Times New Roman" w:hAnsi="Times New Roman" w:cs="Times New Roman"/>
          <w:b/>
          <w:color w:val="FF0000"/>
          <w:sz w:val="24"/>
          <w:szCs w:val="24"/>
        </w:rPr>
        <w:t>12</w:t>
      </w:r>
      <w:r w:rsidR="00001729">
        <w:rPr>
          <w:rFonts w:ascii="Times New Roman" w:hAnsi="Times New Roman" w:cs="Times New Roman"/>
          <w:b/>
          <w:color w:val="FF0000"/>
          <w:sz w:val="24"/>
          <w:szCs w:val="24"/>
        </w:rPr>
        <w:t>.2023</w:t>
      </w:r>
      <w:r w:rsidRPr="00F92BBA">
        <w:rPr>
          <w:rFonts w:ascii="Times New Roman" w:hAnsi="Times New Roman" w:cs="Times New Roman"/>
          <w:b/>
          <w:color w:val="FF0000"/>
          <w:sz w:val="24"/>
          <w:szCs w:val="24"/>
        </w:rPr>
        <w:t xml:space="preserve"> r.</w:t>
      </w:r>
      <w:r w:rsidRPr="00F92BBA">
        <w:rPr>
          <w:rFonts w:ascii="Times New Roman" w:hAnsi="Times New Roman" w:cs="Times New Roman"/>
          <w:color w:val="FF0000"/>
          <w:sz w:val="24"/>
          <w:szCs w:val="24"/>
        </w:rPr>
        <w:t xml:space="preserve"> </w:t>
      </w:r>
      <w:r w:rsidR="006D6199">
        <w:rPr>
          <w:rFonts w:ascii="Times New Roman" w:hAnsi="Times New Roman" w:cs="Times New Roman"/>
          <w:b/>
          <w:color w:val="FF0000"/>
          <w:sz w:val="24"/>
          <w:szCs w:val="24"/>
        </w:rPr>
        <w:t xml:space="preserve">o godzinie </w:t>
      </w:r>
      <w:r w:rsidR="005303E4">
        <w:rPr>
          <w:rFonts w:ascii="Times New Roman" w:hAnsi="Times New Roman" w:cs="Times New Roman"/>
          <w:b/>
          <w:color w:val="FF0000"/>
          <w:sz w:val="24"/>
          <w:szCs w:val="24"/>
        </w:rPr>
        <w:t>10</w:t>
      </w:r>
      <w:r w:rsidR="00452478">
        <w:rPr>
          <w:rFonts w:ascii="Times New Roman" w:hAnsi="Times New Roman" w:cs="Times New Roman"/>
          <w:b/>
          <w:color w:val="FF0000"/>
          <w:sz w:val="24"/>
          <w:szCs w:val="24"/>
        </w:rPr>
        <w:t>:15</w:t>
      </w:r>
      <w:r w:rsidRPr="00651792">
        <w:rPr>
          <w:rFonts w:ascii="Times New Roman" w:hAnsi="Times New Roman" w:cs="Times New Roman"/>
          <w:b/>
          <w:color w:val="FF0000"/>
          <w:sz w:val="24"/>
          <w:szCs w:val="24"/>
        </w:rPr>
        <w:t>.</w:t>
      </w:r>
    </w:p>
    <w:p w14:paraId="52966D3E" w14:textId="77777777"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Je</w:t>
      </w:r>
      <w:r w:rsidRPr="00245DFA">
        <w:rPr>
          <w:rFonts w:ascii="Times New Roman" w:eastAsia="Times New Roman" w:hAnsi="Times New Roman" w:cs="Times New Roman"/>
          <w:sz w:val="24"/>
          <w:szCs w:val="24"/>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FE9D470" w14:textId="77777777" w:rsidR="007210EA" w:rsidRPr="00245DFA"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najpóźniej przed otwarciem ofert, udostępnia na stronie internetowej prowadzonego postępowania informację o kwocie, jaką zamierza przeznaczyć na sfinansowanie zamówienia.</w:t>
      </w:r>
    </w:p>
    <w:p w14:paraId="7887C29F" w14:textId="77777777" w:rsidR="003A05D7" w:rsidRDefault="003A05D7"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245DFA">
        <w:rPr>
          <w:rFonts w:ascii="Times New Roman" w:hAnsi="Times New Roman" w:cs="Times New Roman"/>
          <w:sz w:val="24"/>
          <w:szCs w:val="24"/>
        </w:rPr>
        <w:t>Zamawiaj</w:t>
      </w:r>
      <w:r w:rsidRPr="00245DFA">
        <w:rPr>
          <w:rFonts w:ascii="Times New Roman" w:eastAsia="Times New Roman" w:hAnsi="Times New Roman" w:cs="Times New Roman"/>
          <w:sz w:val="24"/>
          <w:szCs w:val="24"/>
        </w:rPr>
        <w:t>ący, niezwłocznie po otwarciu ofert, udostępni na stronie postępowania informacje o</w:t>
      </w:r>
      <w:r w:rsidR="007210EA" w:rsidRPr="00245DFA">
        <w:rPr>
          <w:rFonts w:ascii="Times New Roman" w:eastAsia="Times New Roman" w:hAnsi="Times New Roman" w:cs="Times New Roman"/>
          <w:sz w:val="24"/>
          <w:szCs w:val="24"/>
        </w:rPr>
        <w:t xml:space="preserve"> </w:t>
      </w:r>
      <w:r w:rsidRPr="00245DFA">
        <w:rPr>
          <w:rFonts w:ascii="Times New Roman" w:hAnsi="Times New Roman" w:cs="Times New Roman"/>
          <w:sz w:val="24"/>
          <w:szCs w:val="24"/>
        </w:rPr>
        <w:t>nazwach</w:t>
      </w:r>
      <w:r w:rsidR="00755081" w:rsidRPr="00245DFA">
        <w:rPr>
          <w:rFonts w:ascii="Times New Roman" w:hAnsi="Times New Roman" w:cs="Times New Roman"/>
          <w:sz w:val="24"/>
          <w:szCs w:val="24"/>
        </w:rPr>
        <w:t>,</w:t>
      </w:r>
      <w:r w:rsidRPr="00245DFA">
        <w:rPr>
          <w:rFonts w:ascii="Times New Roman" w:hAnsi="Times New Roman" w:cs="Times New Roman"/>
          <w:sz w:val="24"/>
          <w:szCs w:val="24"/>
        </w:rPr>
        <w:t xml:space="preserve"> albo  imionach  i  nazwiskach  oraz  siedzibach  lub  miejscach  prowadzonej  dzia</w:t>
      </w:r>
      <w:r w:rsidRPr="00245DFA">
        <w:rPr>
          <w:rFonts w:ascii="Times New Roman" w:eastAsia="Times New Roman" w:hAnsi="Times New Roman" w:cs="Times New Roman"/>
          <w:sz w:val="24"/>
          <w:szCs w:val="24"/>
        </w:rPr>
        <w:t>łalności gospodarczej albo miejscach zamieszkania wykonawców, których oferty został</w:t>
      </w:r>
      <w:r w:rsidR="007210EA" w:rsidRPr="00245DFA">
        <w:rPr>
          <w:rFonts w:ascii="Times New Roman" w:eastAsia="Times New Roman" w:hAnsi="Times New Roman" w:cs="Times New Roman"/>
          <w:sz w:val="24"/>
          <w:szCs w:val="24"/>
        </w:rPr>
        <w:t xml:space="preserve">y otwarte, jak również o </w:t>
      </w:r>
      <w:r w:rsidRPr="00245DFA">
        <w:rPr>
          <w:rFonts w:ascii="Times New Roman" w:hAnsi="Times New Roman" w:cs="Times New Roman"/>
          <w:sz w:val="24"/>
          <w:szCs w:val="24"/>
        </w:rPr>
        <w:t>cenach lub kosztach zawartych w ofertach.</w:t>
      </w:r>
      <w:r w:rsidR="00D1178C">
        <w:rPr>
          <w:rFonts w:ascii="Times New Roman" w:hAnsi="Times New Roman" w:cs="Times New Roman"/>
          <w:sz w:val="24"/>
          <w:szCs w:val="24"/>
        </w:rPr>
        <w:t xml:space="preserve"> </w:t>
      </w:r>
    </w:p>
    <w:p w14:paraId="0B424A5F" w14:textId="77777777" w:rsidR="00D1178C" w:rsidRPr="00245DFA" w:rsidRDefault="00D1178C" w:rsidP="008852E0">
      <w:pPr>
        <w:pStyle w:val="Akapitzlist"/>
        <w:numPr>
          <w:ilvl w:val="0"/>
          <w:numId w:val="14"/>
        </w:numPr>
        <w:shd w:val="clear" w:color="auto" w:fill="FFFFFF"/>
        <w:tabs>
          <w:tab w:val="left" w:pos="926"/>
        </w:tabs>
        <w:spacing w:line="276" w:lineRule="auto"/>
        <w:jc w:val="both"/>
        <w:rPr>
          <w:rFonts w:ascii="Times New Roman" w:hAnsi="Times New Roman" w:cs="Times New Roman"/>
          <w:sz w:val="24"/>
          <w:szCs w:val="24"/>
        </w:rPr>
      </w:pPr>
      <w:r w:rsidRPr="00D1178C">
        <w:rPr>
          <w:rFonts w:ascii="Times New Roman" w:hAnsi="Times New Roman" w:cs="Times New Roman"/>
          <w:sz w:val="24"/>
          <w:szCs w:val="24"/>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92BD4B0" w14:textId="77777777" w:rsidR="003F4700" w:rsidRDefault="003F4700" w:rsidP="003A05D7">
      <w:pPr>
        <w:shd w:val="clear" w:color="auto" w:fill="FFFFFF"/>
        <w:spacing w:line="276" w:lineRule="auto"/>
        <w:rPr>
          <w:rFonts w:asciiTheme="minorHAnsi" w:hAnsiTheme="minorHAnsi"/>
          <w:b/>
          <w:bCs/>
        </w:rPr>
      </w:pPr>
    </w:p>
    <w:p w14:paraId="718B23EC"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SPOSOBU OBLICZENIA CENY</w:t>
      </w:r>
    </w:p>
    <w:p w14:paraId="01EE1996" w14:textId="77777777" w:rsidR="007210EA" w:rsidRPr="005D68BA" w:rsidRDefault="007210EA" w:rsidP="007210EA">
      <w:pPr>
        <w:shd w:val="clear" w:color="auto" w:fill="FFFFFF"/>
        <w:tabs>
          <w:tab w:val="left" w:pos="720"/>
        </w:tabs>
        <w:spacing w:line="276" w:lineRule="auto"/>
        <w:ind w:left="720"/>
        <w:jc w:val="both"/>
        <w:rPr>
          <w:rFonts w:asciiTheme="minorHAnsi" w:hAnsiTheme="minorHAnsi"/>
          <w:b/>
          <w:bCs/>
          <w:color w:val="7030A0"/>
        </w:rPr>
      </w:pPr>
    </w:p>
    <w:p w14:paraId="265844EB" w14:textId="77777777" w:rsidR="007210EA" w:rsidRPr="00276A3B" w:rsidRDefault="00A53D43"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D432D1">
        <w:rPr>
          <w:rFonts w:ascii="Times New Roman" w:hAnsi="Times New Roman" w:cs="Times New Roman"/>
          <w:sz w:val="24"/>
          <w:szCs w:val="24"/>
        </w:rPr>
        <w:t xml:space="preserve">Wykonawca podaje cenę za realizację przedmiotu zamówienia zgodnie ze wzorem Formularza Ofertowego, stanowiącego </w:t>
      </w:r>
      <w:r w:rsidRPr="00D432D1">
        <w:rPr>
          <w:rFonts w:ascii="Times New Roman" w:hAnsi="Times New Roman" w:cs="Times New Roman"/>
          <w:b/>
          <w:sz w:val="24"/>
          <w:szCs w:val="24"/>
        </w:rPr>
        <w:t>Załącznik nr 1 do SWZ.</w:t>
      </w:r>
    </w:p>
    <w:p w14:paraId="2358B268" w14:textId="77777777" w:rsidR="00531A1C" w:rsidRPr="00531A1C" w:rsidRDefault="00531A1C"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531A1C">
        <w:rPr>
          <w:rFonts w:ascii="Times New Roman" w:hAnsi="Times New Roman" w:cs="Times New Roman"/>
          <w:sz w:val="24"/>
          <w:szCs w:val="24"/>
        </w:rPr>
        <w:t xml:space="preserve">Cena w formularzu ofertowym jest wynagrodzeniem ryczałtowym. </w:t>
      </w:r>
      <w:r w:rsidRPr="00531A1C">
        <w:rPr>
          <w:rFonts w:ascii="Times New Roman" w:hAnsi="Times New Roman" w:cs="Times New Roman"/>
          <w:bCs/>
          <w:sz w:val="24"/>
          <w:szCs w:val="24"/>
        </w:rPr>
        <w:t xml:space="preserve">Cena ryczałtowa obejmuje wszystkie koszty i składniki związane z wykonaniem zamówienia w zakresie wynikającym z opisu przedmiotu zamówienia, </w:t>
      </w:r>
      <w:r w:rsidRPr="00531A1C">
        <w:rPr>
          <w:rFonts w:ascii="Times New Roman" w:hAnsi="Times New Roman" w:cs="Times New Roman"/>
          <w:sz w:val="24"/>
          <w:szCs w:val="24"/>
        </w:rPr>
        <w:t>jakie musi ponieść Wykonawca, aby zrealizować zamówienie z najwyższą starannością oraz ewentualne rabaty a także wszystkie potencjalne ryzyka ekonomiczne, jakie mogą wystąpić przy realizacji przedmiotu umowy, wynikające z okoliczności, które można było przewidzieć w chwili zawierania umowy.</w:t>
      </w:r>
      <w:r>
        <w:rPr>
          <w:rFonts w:ascii="Times New Roman" w:hAnsi="Times New Roman" w:cs="Times New Roman"/>
          <w:sz w:val="24"/>
          <w:szCs w:val="24"/>
        </w:rPr>
        <w:t xml:space="preserve"> </w:t>
      </w:r>
    </w:p>
    <w:p w14:paraId="1CC111C1" w14:textId="77777777" w:rsidR="00757A7C" w:rsidRPr="00041464" w:rsidRDefault="00041464" w:rsidP="008852E0">
      <w:pPr>
        <w:pStyle w:val="Akapitzlist"/>
        <w:numPr>
          <w:ilvl w:val="0"/>
          <w:numId w:val="15"/>
        </w:numPr>
        <w:shd w:val="clear" w:color="auto" w:fill="FFFFFF"/>
        <w:tabs>
          <w:tab w:val="left" w:pos="926"/>
        </w:tabs>
        <w:spacing w:line="276" w:lineRule="auto"/>
        <w:rPr>
          <w:rFonts w:ascii="Times New Roman" w:hAnsi="Times New Roman" w:cs="Times New Roman"/>
          <w:bCs/>
          <w:sz w:val="24"/>
          <w:szCs w:val="24"/>
        </w:rPr>
      </w:pPr>
      <w:r w:rsidRPr="00041464">
        <w:rPr>
          <w:rFonts w:ascii="Times New Roman" w:hAnsi="Times New Roman" w:cs="Times New Roman"/>
          <w:bCs/>
          <w:sz w:val="24"/>
          <w:szCs w:val="24"/>
        </w:rPr>
        <w:t>Cena winna uwzględniać wymagania wskazane w opisie przedmiotu zamówienia, SWZ i projekcie umowy.</w:t>
      </w:r>
    </w:p>
    <w:p w14:paraId="35D2E804" w14:textId="77777777" w:rsidR="00533102" w:rsidRPr="00757A7C" w:rsidRDefault="003A05D7" w:rsidP="008852E0">
      <w:pPr>
        <w:pStyle w:val="Akapitzlist"/>
        <w:numPr>
          <w:ilvl w:val="0"/>
          <w:numId w:val="15"/>
        </w:numPr>
        <w:shd w:val="clear" w:color="auto" w:fill="FFFFFF"/>
        <w:tabs>
          <w:tab w:val="left" w:pos="926"/>
        </w:tabs>
        <w:spacing w:line="276" w:lineRule="auto"/>
        <w:jc w:val="both"/>
        <w:rPr>
          <w:rFonts w:ascii="Times New Roman" w:hAnsi="Times New Roman" w:cs="Times New Roman"/>
          <w:sz w:val="24"/>
          <w:szCs w:val="24"/>
        </w:rPr>
      </w:pPr>
      <w:r w:rsidRPr="00757A7C">
        <w:rPr>
          <w:rFonts w:ascii="Times New Roman" w:hAnsi="Times New Roman" w:cs="Times New Roman"/>
          <w:sz w:val="24"/>
          <w:szCs w:val="24"/>
        </w:rPr>
        <w:t>Rozliczenia pomi</w:t>
      </w:r>
      <w:r w:rsidRPr="00757A7C">
        <w:rPr>
          <w:rFonts w:ascii="Times New Roman" w:eastAsia="Times New Roman" w:hAnsi="Times New Roman" w:cs="Times New Roman"/>
          <w:sz w:val="24"/>
          <w:szCs w:val="24"/>
        </w:rPr>
        <w:t>ędzy Zamawiającym a Wykonawcą będą prowadzone w złotych polskich.</w:t>
      </w:r>
    </w:p>
    <w:p w14:paraId="771B9F31" w14:textId="77777777" w:rsidR="007210EA" w:rsidRPr="00D432D1" w:rsidRDefault="00533102"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 xml:space="preserve">Sposób zapłaty i rozliczenia za realizację niniejszego zamówienia, określone zostały we wzorze umowy stanowiącym odpowiednio Załącznik nr </w:t>
      </w:r>
      <w:r w:rsidR="00540F7E">
        <w:rPr>
          <w:rFonts w:ascii="Times New Roman" w:hAnsi="Times New Roman" w:cs="Times New Roman"/>
          <w:sz w:val="24"/>
          <w:szCs w:val="24"/>
        </w:rPr>
        <w:t>4</w:t>
      </w:r>
      <w:r w:rsidRPr="00D432D1">
        <w:rPr>
          <w:rFonts w:ascii="Times New Roman" w:hAnsi="Times New Roman" w:cs="Times New Roman"/>
          <w:sz w:val="24"/>
          <w:szCs w:val="24"/>
        </w:rPr>
        <w:t xml:space="preserve"> do SWZ</w:t>
      </w:r>
    </w:p>
    <w:p w14:paraId="79B70E69" w14:textId="77777777" w:rsidR="003A05D7" w:rsidRPr="00D432D1" w:rsidRDefault="003A05D7"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hAnsi="Times New Roman" w:cs="Times New Roman"/>
          <w:sz w:val="24"/>
          <w:szCs w:val="24"/>
        </w:rPr>
        <w:t>Zamawiaj</w:t>
      </w:r>
      <w:r w:rsidRPr="00D432D1">
        <w:rPr>
          <w:rFonts w:ascii="Times New Roman" w:eastAsia="Times New Roman" w:hAnsi="Times New Roman" w:cs="Times New Roman"/>
          <w:sz w:val="24"/>
          <w:szCs w:val="24"/>
        </w:rPr>
        <w:t xml:space="preserve">ący informuje, że w przypadku towarów i usług wymienionych w załączniku nr 15 do Ustawy z dnia 11 marca 2004 r. o podatku od towarów i usług </w:t>
      </w:r>
      <w:r w:rsidRPr="00D432D1">
        <w:rPr>
          <w:rFonts w:ascii="Times New Roman" w:eastAsia="Times New Roman" w:hAnsi="Times New Roman" w:cs="Times New Roman"/>
          <w:i/>
          <w:sz w:val="24"/>
          <w:szCs w:val="24"/>
        </w:rPr>
        <w:t>(</w:t>
      </w:r>
      <w:proofErr w:type="spellStart"/>
      <w:r w:rsidRPr="00D432D1">
        <w:rPr>
          <w:rFonts w:ascii="Times New Roman" w:eastAsia="Times New Roman" w:hAnsi="Times New Roman" w:cs="Times New Roman"/>
          <w:i/>
          <w:sz w:val="24"/>
          <w:szCs w:val="24"/>
        </w:rPr>
        <w:t>t.j</w:t>
      </w:r>
      <w:proofErr w:type="spellEnd"/>
      <w:r w:rsidRPr="00D432D1">
        <w:rPr>
          <w:rFonts w:ascii="Times New Roman" w:eastAsia="Times New Roman" w:hAnsi="Times New Roman" w:cs="Times New Roman"/>
          <w:i/>
          <w:sz w:val="24"/>
          <w:szCs w:val="24"/>
        </w:rPr>
        <w:t xml:space="preserve">. D. U. z 2020 poz. 106 z </w:t>
      </w:r>
      <w:proofErr w:type="spellStart"/>
      <w:r w:rsidRPr="00D432D1">
        <w:rPr>
          <w:rFonts w:ascii="Times New Roman" w:eastAsia="Times New Roman" w:hAnsi="Times New Roman" w:cs="Times New Roman"/>
          <w:i/>
          <w:sz w:val="24"/>
          <w:szCs w:val="24"/>
        </w:rPr>
        <w:t>późn</w:t>
      </w:r>
      <w:proofErr w:type="spellEnd"/>
      <w:r w:rsidRPr="00D432D1">
        <w:rPr>
          <w:rFonts w:ascii="Times New Roman" w:eastAsia="Times New Roman" w:hAnsi="Times New Roman" w:cs="Times New Roman"/>
          <w:i/>
          <w:sz w:val="24"/>
          <w:szCs w:val="24"/>
        </w:rPr>
        <w:t>. zm.)</w:t>
      </w:r>
      <w:r w:rsidRPr="00D432D1">
        <w:rPr>
          <w:rFonts w:ascii="Times New Roman" w:eastAsia="Times New Roman" w:hAnsi="Times New Roman" w:cs="Times New Roman"/>
          <w:sz w:val="24"/>
          <w:szCs w:val="24"/>
        </w:rPr>
        <w:t xml:space="preserve">, zgodnie z zapisami w art. 108 a Ustawy, podatnicy są obowiązani zastosować mechanizm </w:t>
      </w:r>
      <w:r w:rsidRPr="00D432D1">
        <w:rPr>
          <w:rFonts w:ascii="Times New Roman" w:eastAsia="Times New Roman" w:hAnsi="Times New Roman" w:cs="Times New Roman"/>
          <w:sz w:val="24"/>
          <w:szCs w:val="24"/>
        </w:rPr>
        <w:lastRenderedPageBreak/>
        <w:t>podzielonej płatności (tzw. MPP).</w:t>
      </w:r>
    </w:p>
    <w:p w14:paraId="7EB0DCD5" w14:textId="77777777" w:rsidR="00301C1A" w:rsidRPr="00D432D1" w:rsidRDefault="00301C1A"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D432D1">
        <w:rPr>
          <w:rFonts w:ascii="Times New Roman" w:eastAsia="Times New Roman" w:hAnsi="Times New Roman" w:cs="Times New Roman"/>
          <w:sz w:val="24"/>
          <w:szCs w:val="24"/>
        </w:rPr>
        <w:t>późn</w:t>
      </w:r>
      <w:proofErr w:type="spellEnd"/>
      <w:r w:rsidRPr="00D432D1">
        <w:rPr>
          <w:rFonts w:ascii="Times New Roman" w:eastAsia="Times New Roman" w:hAnsi="Times New Roman" w:cs="Times New Roman"/>
          <w:sz w:val="24"/>
          <w:szCs w:val="24"/>
        </w:rPr>
        <w:t>. zm.), dla celów zastosowania kryterium ceny lub kosztu zamawiający dolicza do przedstawionej w tej ofercie ceny kwotę podatku od towarów i usług, którą miałby obowiązek rozliczyć.</w:t>
      </w:r>
    </w:p>
    <w:p w14:paraId="6214DFF9" w14:textId="77777777" w:rsidR="007210EA" w:rsidRPr="00E53D9F" w:rsidRDefault="00D432D1" w:rsidP="008852E0">
      <w:pPr>
        <w:pStyle w:val="Akapitzlist"/>
        <w:numPr>
          <w:ilvl w:val="0"/>
          <w:numId w:val="15"/>
        </w:numPr>
        <w:shd w:val="clear" w:color="auto" w:fill="FFFFFF"/>
        <w:tabs>
          <w:tab w:val="left" w:pos="926"/>
        </w:tabs>
        <w:spacing w:line="276" w:lineRule="auto"/>
        <w:ind w:right="5"/>
        <w:jc w:val="both"/>
        <w:rPr>
          <w:rFonts w:ascii="Times New Roman" w:hAnsi="Times New Roman" w:cs="Times New Roman"/>
          <w:sz w:val="24"/>
          <w:szCs w:val="24"/>
        </w:rPr>
      </w:pPr>
      <w:r w:rsidRPr="00D432D1">
        <w:rPr>
          <w:rFonts w:ascii="Times New Roman" w:eastAsia="Times New Roman" w:hAnsi="Times New Roman" w:cs="Times New Roman"/>
          <w:sz w:val="24"/>
          <w:szCs w:val="24"/>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5E13264" w14:textId="77777777" w:rsidR="00FB5E37" w:rsidRPr="007210EA" w:rsidRDefault="00FB5E37" w:rsidP="007210EA">
      <w:pPr>
        <w:pStyle w:val="Akapitzlist"/>
        <w:shd w:val="clear" w:color="auto" w:fill="FFFFFF"/>
        <w:tabs>
          <w:tab w:val="left" w:pos="926"/>
        </w:tabs>
        <w:spacing w:line="276" w:lineRule="auto"/>
        <w:ind w:left="360" w:right="5"/>
        <w:jc w:val="both"/>
        <w:rPr>
          <w:rFonts w:asciiTheme="minorHAnsi" w:hAnsiTheme="minorHAnsi"/>
        </w:rPr>
      </w:pPr>
    </w:p>
    <w:p w14:paraId="3B57057D"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OPIS KRYTERIÓW I SPOSOBU OCENY OFERT</w:t>
      </w:r>
    </w:p>
    <w:p w14:paraId="147A5A1D" w14:textId="77777777" w:rsidR="007210EA" w:rsidRPr="007C050E" w:rsidRDefault="007210EA" w:rsidP="007210EA">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7E78D773" w14:textId="77777777" w:rsidR="0084738E" w:rsidRPr="0084738E" w:rsidRDefault="0084738E" w:rsidP="0084738E">
      <w:pPr>
        <w:widowControl/>
        <w:numPr>
          <w:ilvl w:val="3"/>
          <w:numId w:val="48"/>
        </w:numPr>
        <w:autoSpaceDE/>
        <w:autoSpaceDN/>
        <w:adjustRightInd/>
        <w:spacing w:after="200" w:line="276" w:lineRule="auto"/>
        <w:ind w:left="284"/>
        <w:contextualSpacing/>
        <w:jc w:val="both"/>
        <w:rPr>
          <w:rFonts w:ascii="Times New Roman" w:eastAsia="Calibri" w:hAnsi="Times New Roman" w:cs="Times New Roman"/>
          <w:b/>
          <w:sz w:val="22"/>
          <w:szCs w:val="22"/>
          <w:lang w:eastAsia="en-US"/>
        </w:rPr>
      </w:pPr>
      <w:r w:rsidRPr="0084738E">
        <w:rPr>
          <w:rFonts w:ascii="Times New Roman" w:eastAsia="Calibri" w:hAnsi="Times New Roman" w:cs="Times New Roman"/>
          <w:sz w:val="22"/>
          <w:szCs w:val="22"/>
          <w:lang w:eastAsia="en-US"/>
        </w:rPr>
        <w:t>Oferty oceniane będą według poniższych kryteriów oceny ofert:</w:t>
      </w:r>
    </w:p>
    <w:tbl>
      <w:tblPr>
        <w:tblW w:w="88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75"/>
        <w:gridCol w:w="3686"/>
        <w:gridCol w:w="2268"/>
        <w:gridCol w:w="1965"/>
      </w:tblGrid>
      <w:tr w:rsidR="0084738E" w:rsidRPr="0084738E" w14:paraId="51600659" w14:textId="77777777" w:rsidTr="00466859">
        <w:trPr>
          <w:jc w:val="center"/>
        </w:trPr>
        <w:tc>
          <w:tcPr>
            <w:tcW w:w="975" w:type="dxa"/>
            <w:shd w:val="clear" w:color="auto" w:fill="E6E6E6"/>
          </w:tcPr>
          <w:p w14:paraId="7CEE59E7"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L.p.</w:t>
            </w:r>
          </w:p>
        </w:tc>
        <w:tc>
          <w:tcPr>
            <w:tcW w:w="3686" w:type="dxa"/>
            <w:shd w:val="clear" w:color="auto" w:fill="E6E6E6"/>
          </w:tcPr>
          <w:p w14:paraId="5EFBDEE3"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Kryterium</w:t>
            </w:r>
          </w:p>
        </w:tc>
        <w:tc>
          <w:tcPr>
            <w:tcW w:w="2268" w:type="dxa"/>
            <w:tcBorders>
              <w:right w:val="single" w:sz="4" w:space="0" w:color="auto"/>
            </w:tcBorders>
            <w:shd w:val="clear" w:color="auto" w:fill="E6E6E6"/>
          </w:tcPr>
          <w:p w14:paraId="7FA2A0EC"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Znaczenie procentowe kryterium</w:t>
            </w:r>
          </w:p>
        </w:tc>
        <w:tc>
          <w:tcPr>
            <w:tcW w:w="1965" w:type="dxa"/>
            <w:tcBorders>
              <w:left w:val="single" w:sz="4" w:space="0" w:color="auto"/>
            </w:tcBorders>
            <w:shd w:val="clear" w:color="auto" w:fill="E6E6E6"/>
          </w:tcPr>
          <w:p w14:paraId="1D04849C"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Liczba punktów</w:t>
            </w:r>
          </w:p>
        </w:tc>
      </w:tr>
      <w:tr w:rsidR="0084738E" w:rsidRPr="0084738E" w14:paraId="21EB0074" w14:textId="77777777" w:rsidTr="00466859">
        <w:trPr>
          <w:trHeight w:val="415"/>
          <w:jc w:val="center"/>
        </w:trPr>
        <w:tc>
          <w:tcPr>
            <w:tcW w:w="975" w:type="dxa"/>
            <w:vAlign w:val="center"/>
          </w:tcPr>
          <w:p w14:paraId="6BE06E94"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1.</w:t>
            </w:r>
          </w:p>
        </w:tc>
        <w:tc>
          <w:tcPr>
            <w:tcW w:w="3686" w:type="dxa"/>
            <w:vAlign w:val="center"/>
          </w:tcPr>
          <w:p w14:paraId="1BFF1356"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C</w:t>
            </w:r>
          </w:p>
          <w:p w14:paraId="23958F8E"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Cena</w:t>
            </w:r>
          </w:p>
        </w:tc>
        <w:tc>
          <w:tcPr>
            <w:tcW w:w="2268" w:type="dxa"/>
            <w:tcBorders>
              <w:right w:val="single" w:sz="4" w:space="0" w:color="auto"/>
            </w:tcBorders>
            <w:vAlign w:val="center"/>
          </w:tcPr>
          <w:p w14:paraId="3BB0EEBD"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sz w:val="24"/>
                <w:szCs w:val="24"/>
              </w:rPr>
              <w:t>60%</w:t>
            </w:r>
          </w:p>
        </w:tc>
        <w:tc>
          <w:tcPr>
            <w:tcW w:w="1965" w:type="dxa"/>
            <w:tcBorders>
              <w:left w:val="single" w:sz="4" w:space="0" w:color="auto"/>
            </w:tcBorders>
            <w:vAlign w:val="center"/>
          </w:tcPr>
          <w:p w14:paraId="0DC38C53"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60</w:t>
            </w:r>
          </w:p>
        </w:tc>
      </w:tr>
      <w:tr w:rsidR="0084738E" w:rsidRPr="0084738E" w14:paraId="5007D068" w14:textId="77777777" w:rsidTr="00466859">
        <w:trPr>
          <w:trHeight w:val="415"/>
          <w:jc w:val="center"/>
        </w:trPr>
        <w:tc>
          <w:tcPr>
            <w:tcW w:w="975" w:type="dxa"/>
            <w:vAlign w:val="center"/>
          </w:tcPr>
          <w:p w14:paraId="4F7D33BD"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2.</w:t>
            </w:r>
          </w:p>
        </w:tc>
        <w:tc>
          <w:tcPr>
            <w:tcW w:w="3686" w:type="dxa"/>
            <w:vAlign w:val="center"/>
          </w:tcPr>
          <w:p w14:paraId="1136AC16"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 xml:space="preserve"> S</w:t>
            </w:r>
          </w:p>
          <w:p w14:paraId="797473F9"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Czas reakcji</w:t>
            </w:r>
          </w:p>
        </w:tc>
        <w:tc>
          <w:tcPr>
            <w:tcW w:w="2268" w:type="dxa"/>
            <w:tcBorders>
              <w:right w:val="single" w:sz="4" w:space="0" w:color="auto"/>
            </w:tcBorders>
            <w:vAlign w:val="center"/>
          </w:tcPr>
          <w:p w14:paraId="03920934"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20%</w:t>
            </w:r>
          </w:p>
        </w:tc>
        <w:tc>
          <w:tcPr>
            <w:tcW w:w="1965" w:type="dxa"/>
            <w:tcBorders>
              <w:left w:val="single" w:sz="4" w:space="0" w:color="auto"/>
            </w:tcBorders>
            <w:vAlign w:val="center"/>
          </w:tcPr>
          <w:p w14:paraId="1477B92E"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20</w:t>
            </w:r>
          </w:p>
        </w:tc>
      </w:tr>
      <w:tr w:rsidR="0084738E" w:rsidRPr="0084738E" w14:paraId="4802A269" w14:textId="77777777" w:rsidTr="00466859">
        <w:trPr>
          <w:trHeight w:val="415"/>
          <w:jc w:val="center"/>
        </w:trPr>
        <w:tc>
          <w:tcPr>
            <w:tcW w:w="975" w:type="dxa"/>
            <w:vAlign w:val="center"/>
          </w:tcPr>
          <w:p w14:paraId="56D3168C"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3</w:t>
            </w:r>
          </w:p>
        </w:tc>
        <w:tc>
          <w:tcPr>
            <w:tcW w:w="3686" w:type="dxa"/>
            <w:vAlign w:val="center"/>
          </w:tcPr>
          <w:p w14:paraId="7B14E0DB"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O</w:t>
            </w:r>
          </w:p>
          <w:p w14:paraId="6B033641" w14:textId="7F74DA80"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vertAlign w:val="superscript"/>
              </w:rPr>
            </w:pPr>
            <w:r w:rsidRPr="0084738E">
              <w:rPr>
                <w:rFonts w:ascii="Times New Roman" w:eastAsia="Calibri" w:hAnsi="Times New Roman" w:cs="Times New Roman"/>
                <w:noProof/>
                <w:sz w:val="24"/>
                <w:szCs w:val="24"/>
              </w:rPr>
              <w:t xml:space="preserve">Jeden dodatkowy objazd </w:t>
            </w:r>
          </w:p>
        </w:tc>
        <w:tc>
          <w:tcPr>
            <w:tcW w:w="2268" w:type="dxa"/>
            <w:tcBorders>
              <w:right w:val="single" w:sz="4" w:space="0" w:color="auto"/>
            </w:tcBorders>
            <w:vAlign w:val="center"/>
          </w:tcPr>
          <w:p w14:paraId="75454FD3"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w:t>
            </w:r>
          </w:p>
        </w:tc>
        <w:tc>
          <w:tcPr>
            <w:tcW w:w="1965" w:type="dxa"/>
            <w:tcBorders>
              <w:left w:val="single" w:sz="4" w:space="0" w:color="auto"/>
            </w:tcBorders>
            <w:vAlign w:val="center"/>
          </w:tcPr>
          <w:p w14:paraId="7F14475C"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w:t>
            </w:r>
          </w:p>
        </w:tc>
      </w:tr>
      <w:tr w:rsidR="0084738E" w:rsidRPr="0084738E" w14:paraId="4345EB32" w14:textId="77777777" w:rsidTr="00466859">
        <w:trPr>
          <w:trHeight w:val="415"/>
          <w:jc w:val="center"/>
        </w:trPr>
        <w:tc>
          <w:tcPr>
            <w:tcW w:w="975" w:type="dxa"/>
            <w:vAlign w:val="center"/>
          </w:tcPr>
          <w:p w14:paraId="281D7814" w14:textId="77777777" w:rsidR="0084738E" w:rsidRPr="0084738E" w:rsidRDefault="0084738E" w:rsidP="0084738E">
            <w:pPr>
              <w:widowControl/>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4</w:t>
            </w:r>
          </w:p>
        </w:tc>
        <w:tc>
          <w:tcPr>
            <w:tcW w:w="3686" w:type="dxa"/>
            <w:vAlign w:val="center"/>
          </w:tcPr>
          <w:p w14:paraId="0D945A41"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D</w:t>
            </w:r>
          </w:p>
          <w:p w14:paraId="0F5731EE"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Dodatkowe mycie kloszy</w:t>
            </w:r>
            <w:r w:rsidRPr="0084738E">
              <w:rPr>
                <w:rFonts w:ascii="Times New Roman" w:eastAsia="Calibri" w:hAnsi="Times New Roman" w:cs="Times New Roman"/>
                <w:sz w:val="24"/>
                <w:szCs w:val="24"/>
              </w:rPr>
              <w:t xml:space="preserve"> opraw oświetleniowych</w:t>
            </w:r>
            <w:r w:rsidRPr="0084738E">
              <w:rPr>
                <w:rFonts w:ascii="Times New Roman" w:eastAsia="Calibri" w:hAnsi="Times New Roman" w:cs="Times New Roman"/>
                <w:noProof/>
                <w:sz w:val="24"/>
                <w:szCs w:val="24"/>
              </w:rPr>
              <w:t xml:space="preserve"> </w:t>
            </w:r>
          </w:p>
        </w:tc>
        <w:tc>
          <w:tcPr>
            <w:tcW w:w="2268" w:type="dxa"/>
            <w:tcBorders>
              <w:right w:val="single" w:sz="4" w:space="0" w:color="auto"/>
            </w:tcBorders>
            <w:vAlign w:val="center"/>
          </w:tcPr>
          <w:p w14:paraId="1F23216C"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w:t>
            </w:r>
          </w:p>
        </w:tc>
        <w:tc>
          <w:tcPr>
            <w:tcW w:w="1965" w:type="dxa"/>
            <w:tcBorders>
              <w:left w:val="single" w:sz="4" w:space="0" w:color="auto"/>
            </w:tcBorders>
            <w:vAlign w:val="center"/>
          </w:tcPr>
          <w:p w14:paraId="21C5FB49"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w:t>
            </w:r>
          </w:p>
        </w:tc>
      </w:tr>
      <w:tr w:rsidR="0084738E" w:rsidRPr="0084738E" w14:paraId="4889E611" w14:textId="77777777" w:rsidTr="00466859">
        <w:trPr>
          <w:trHeight w:val="415"/>
          <w:jc w:val="center"/>
        </w:trPr>
        <w:tc>
          <w:tcPr>
            <w:tcW w:w="4661" w:type="dxa"/>
            <w:gridSpan w:val="2"/>
            <w:vAlign w:val="center"/>
          </w:tcPr>
          <w:p w14:paraId="6C5CC889"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noProof/>
                <w:sz w:val="24"/>
                <w:szCs w:val="24"/>
              </w:rPr>
            </w:pPr>
            <w:r w:rsidRPr="0084738E">
              <w:rPr>
                <w:rFonts w:ascii="Times New Roman" w:eastAsia="Calibri" w:hAnsi="Times New Roman" w:cs="Times New Roman"/>
                <w:noProof/>
                <w:sz w:val="24"/>
                <w:szCs w:val="24"/>
              </w:rPr>
              <w:t>Razem</w:t>
            </w:r>
          </w:p>
        </w:tc>
        <w:tc>
          <w:tcPr>
            <w:tcW w:w="2268" w:type="dxa"/>
            <w:tcBorders>
              <w:right w:val="single" w:sz="4" w:space="0" w:color="auto"/>
            </w:tcBorders>
            <w:vAlign w:val="center"/>
          </w:tcPr>
          <w:p w14:paraId="3E8614C6"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100%</w:t>
            </w:r>
          </w:p>
        </w:tc>
        <w:tc>
          <w:tcPr>
            <w:tcW w:w="1965" w:type="dxa"/>
            <w:tcBorders>
              <w:left w:val="single" w:sz="4" w:space="0" w:color="auto"/>
            </w:tcBorders>
            <w:vAlign w:val="center"/>
          </w:tcPr>
          <w:p w14:paraId="38D7C413" w14:textId="77777777" w:rsidR="0084738E" w:rsidRPr="0084738E" w:rsidRDefault="0084738E" w:rsidP="0084738E">
            <w:pPr>
              <w:widowControl/>
              <w:numPr>
                <w:ilvl w:val="12"/>
                <w:numId w:val="0"/>
              </w:numPr>
              <w:autoSpaceDE/>
              <w:autoSpaceDN/>
              <w:adjustRightInd/>
              <w:spacing w:before="120"/>
              <w:jc w:val="center"/>
              <w:rPr>
                <w:rFonts w:ascii="Times New Roman" w:eastAsia="Calibri" w:hAnsi="Times New Roman" w:cs="Times New Roman"/>
                <w:sz w:val="24"/>
                <w:szCs w:val="24"/>
              </w:rPr>
            </w:pPr>
            <w:r w:rsidRPr="0084738E">
              <w:rPr>
                <w:rFonts w:ascii="Times New Roman" w:eastAsia="Calibri" w:hAnsi="Times New Roman" w:cs="Times New Roman"/>
                <w:sz w:val="24"/>
                <w:szCs w:val="24"/>
              </w:rPr>
              <w:t>100</w:t>
            </w:r>
          </w:p>
        </w:tc>
      </w:tr>
    </w:tbl>
    <w:p w14:paraId="6D4BF9DB" w14:textId="77777777" w:rsidR="0084738E" w:rsidRPr="0084738E" w:rsidRDefault="0084738E" w:rsidP="0084738E">
      <w:pPr>
        <w:widowControl/>
        <w:autoSpaceDE/>
        <w:autoSpaceDN/>
        <w:adjustRightInd/>
        <w:spacing w:before="240" w:line="276" w:lineRule="auto"/>
        <w:ind w:left="357"/>
        <w:jc w:val="both"/>
        <w:rPr>
          <w:rFonts w:ascii="Times New Roman" w:eastAsia="Times New Roman" w:hAnsi="Times New Roman" w:cs="Times New Roman"/>
          <w:sz w:val="24"/>
          <w:szCs w:val="24"/>
        </w:rPr>
      </w:pPr>
    </w:p>
    <w:p w14:paraId="16BD450A" w14:textId="77777777" w:rsidR="0084738E" w:rsidRPr="0084738E" w:rsidRDefault="0084738E" w:rsidP="0084738E">
      <w:pPr>
        <w:widowControl/>
        <w:numPr>
          <w:ilvl w:val="3"/>
          <w:numId w:val="48"/>
        </w:numPr>
        <w:autoSpaceDE/>
        <w:autoSpaceDN/>
        <w:adjustRightInd/>
        <w:spacing w:before="120" w:line="276" w:lineRule="auto"/>
        <w:jc w:val="both"/>
        <w:rPr>
          <w:rFonts w:ascii="Times New Roman" w:eastAsia="Times New Roman" w:hAnsi="Times New Roman" w:cs="Times New Roman"/>
          <w:b/>
          <w:iCs/>
          <w:noProof/>
          <w:sz w:val="24"/>
          <w:szCs w:val="24"/>
        </w:rPr>
      </w:pPr>
      <w:r w:rsidRPr="0084738E">
        <w:rPr>
          <w:rFonts w:ascii="Times New Roman" w:eastAsia="Times New Roman" w:hAnsi="Times New Roman" w:cs="Times New Roman"/>
          <w:b/>
          <w:noProof/>
          <w:sz w:val="24"/>
          <w:szCs w:val="24"/>
        </w:rPr>
        <w:t>Zasady oceny kryterium „Cena”</w:t>
      </w:r>
    </w:p>
    <w:p w14:paraId="760E5B7C" w14:textId="77777777" w:rsidR="0084738E" w:rsidRPr="0084738E" w:rsidRDefault="0084738E" w:rsidP="0084738E">
      <w:pPr>
        <w:widowControl/>
        <w:autoSpaceDE/>
        <w:autoSpaceDN/>
        <w:adjustRightInd/>
        <w:spacing w:before="120" w:line="276" w:lineRule="auto"/>
        <w:ind w:left="360"/>
        <w:jc w:val="both"/>
        <w:rPr>
          <w:rFonts w:ascii="Times New Roman" w:eastAsia="Times New Roman" w:hAnsi="Times New Roman" w:cs="Times New Roman"/>
          <w:b/>
          <w:sz w:val="24"/>
          <w:szCs w:val="24"/>
        </w:rPr>
      </w:pPr>
      <w:r w:rsidRPr="0084738E">
        <w:rPr>
          <w:rFonts w:ascii="Times New Roman" w:eastAsia="Times New Roman" w:hAnsi="Times New Roman" w:cs="Times New Roman"/>
          <w:b/>
          <w:noProof/>
          <w:sz w:val="24"/>
          <w:szCs w:val="24"/>
        </w:rPr>
        <w:t>Kryterium zostanie obliczone według następującego wzoru</w:t>
      </w:r>
      <w:r w:rsidRPr="0084738E">
        <w:rPr>
          <w:rFonts w:ascii="Times New Roman" w:eastAsia="Times New Roman" w:hAnsi="Times New Roman" w:cs="Times New Roman"/>
          <w:b/>
          <w:sz w:val="24"/>
          <w:szCs w:val="24"/>
        </w:rPr>
        <w:t>:</w:t>
      </w:r>
    </w:p>
    <w:p w14:paraId="1FD88F7F" w14:textId="77777777" w:rsidR="0084738E" w:rsidRPr="0084738E" w:rsidRDefault="0084738E" w:rsidP="0084738E">
      <w:pPr>
        <w:widowControl/>
        <w:autoSpaceDE/>
        <w:autoSpaceDN/>
        <w:adjustRightInd/>
        <w:spacing w:before="120" w:line="276" w:lineRule="auto"/>
        <w:ind w:left="360"/>
        <w:jc w:val="both"/>
        <w:rPr>
          <w:rFonts w:ascii="Times New Roman" w:eastAsia="Times New Roman" w:hAnsi="Times New Roman" w:cs="Times New Roman"/>
          <w:b/>
          <w:iCs/>
          <w:noProof/>
          <w:sz w:val="24"/>
          <w:szCs w:val="24"/>
        </w:rPr>
      </w:pPr>
    </w:p>
    <w:p w14:paraId="5205C0E5" w14:textId="77777777" w:rsidR="0084738E" w:rsidRPr="0084738E" w:rsidRDefault="0084738E" w:rsidP="0084738E">
      <w:pPr>
        <w:widowControl/>
        <w:autoSpaceDE/>
        <w:autoSpaceDN/>
        <w:adjustRightInd/>
        <w:ind w:right="-212"/>
        <w:rPr>
          <w:rFonts w:ascii="Times New Roman" w:eastAsia="Calibri" w:hAnsi="Times New Roman" w:cs="Times New Roman"/>
          <w:sz w:val="24"/>
          <w:szCs w:val="24"/>
        </w:rPr>
      </w:pPr>
      <w:r w:rsidRPr="0084738E">
        <w:rPr>
          <w:rFonts w:ascii="Times New Roman" w:eastAsia="Calibri" w:hAnsi="Times New Roman" w:cs="Times New Roman"/>
          <w:b/>
          <w:sz w:val="24"/>
          <w:szCs w:val="24"/>
          <w:vertAlign w:val="superscript"/>
        </w:rPr>
        <w:tab/>
      </w:r>
      <w:r w:rsidRPr="0084738E">
        <w:rPr>
          <w:rFonts w:ascii="Times New Roman" w:eastAsia="Calibri" w:hAnsi="Times New Roman" w:cs="Times New Roman"/>
          <w:sz w:val="24"/>
          <w:szCs w:val="24"/>
        </w:rPr>
        <w:t xml:space="preserve">                              oferowana najniższa cena brutto </w:t>
      </w:r>
    </w:p>
    <w:p w14:paraId="41C5EF27" w14:textId="77777777" w:rsidR="0084738E" w:rsidRPr="0084738E" w:rsidRDefault="0084738E" w:rsidP="0084738E">
      <w:pPr>
        <w:widowControl/>
        <w:autoSpaceDE/>
        <w:autoSpaceDN/>
        <w:adjustRightInd/>
        <w:ind w:left="540" w:right="-212"/>
        <w:rPr>
          <w:rFonts w:ascii="Times New Roman" w:eastAsia="Calibri" w:hAnsi="Times New Roman" w:cs="Times New Roman"/>
          <w:sz w:val="24"/>
          <w:szCs w:val="24"/>
        </w:rPr>
      </w:pPr>
      <w:r w:rsidRPr="0084738E">
        <w:rPr>
          <w:rFonts w:ascii="Times New Roman" w:eastAsia="Calibri" w:hAnsi="Times New Roman" w:cs="Times New Roman"/>
          <w:sz w:val="24"/>
          <w:szCs w:val="24"/>
        </w:rPr>
        <w:t xml:space="preserve"> C cena  =  ---------------------------------------------------------------------  </w:t>
      </w:r>
      <w:r w:rsidRPr="0084738E">
        <w:rPr>
          <w:rFonts w:ascii="Times New Roman" w:eastAsia="Calibri" w:hAnsi="Times New Roman" w:cs="Times New Roman"/>
          <w:b/>
          <w:sz w:val="24"/>
          <w:szCs w:val="24"/>
        </w:rPr>
        <w:t>x 60 pkt</w:t>
      </w:r>
      <w:r w:rsidRPr="0084738E">
        <w:rPr>
          <w:rFonts w:ascii="Times New Roman" w:eastAsia="Calibri" w:hAnsi="Times New Roman" w:cs="Times New Roman"/>
          <w:sz w:val="24"/>
          <w:szCs w:val="24"/>
        </w:rPr>
        <w:t>.</w:t>
      </w:r>
    </w:p>
    <w:p w14:paraId="61747C77" w14:textId="77777777" w:rsidR="0084738E" w:rsidRPr="0084738E" w:rsidRDefault="0084738E" w:rsidP="0084738E">
      <w:pPr>
        <w:widowControl/>
        <w:autoSpaceDE/>
        <w:autoSpaceDN/>
        <w:adjustRightInd/>
        <w:ind w:right="-212"/>
        <w:rPr>
          <w:rFonts w:ascii="Times New Roman" w:eastAsia="Calibri" w:hAnsi="Times New Roman" w:cs="Times New Roman"/>
          <w:sz w:val="24"/>
          <w:szCs w:val="24"/>
        </w:rPr>
      </w:pPr>
      <w:r w:rsidRPr="0084738E">
        <w:rPr>
          <w:rFonts w:ascii="Times New Roman" w:eastAsia="Calibri" w:hAnsi="Times New Roman" w:cs="Times New Roman"/>
          <w:sz w:val="24"/>
          <w:szCs w:val="24"/>
        </w:rPr>
        <w:t xml:space="preserve">                                          cena brutto oferty badanej</w:t>
      </w:r>
    </w:p>
    <w:p w14:paraId="4CD7BE24" w14:textId="77777777" w:rsidR="0084738E" w:rsidRPr="0084738E" w:rsidRDefault="0084738E" w:rsidP="0084738E">
      <w:pPr>
        <w:widowControl/>
        <w:autoSpaceDE/>
        <w:autoSpaceDN/>
        <w:adjustRightInd/>
        <w:spacing w:line="276" w:lineRule="auto"/>
        <w:ind w:left="2475" w:firstLine="345"/>
        <w:jc w:val="both"/>
        <w:rPr>
          <w:rFonts w:ascii="Times New Roman" w:eastAsia="Calibri" w:hAnsi="Times New Roman" w:cs="Times New Roman"/>
          <w:b/>
          <w:sz w:val="24"/>
          <w:szCs w:val="24"/>
          <w:vertAlign w:val="superscript"/>
        </w:rPr>
      </w:pPr>
    </w:p>
    <w:p w14:paraId="0BA64DE9" w14:textId="77777777" w:rsidR="0084738E" w:rsidRPr="0084738E" w:rsidRDefault="0084738E" w:rsidP="0084738E">
      <w:pPr>
        <w:widowControl/>
        <w:numPr>
          <w:ilvl w:val="3"/>
          <w:numId w:val="48"/>
        </w:numPr>
        <w:autoSpaceDE/>
        <w:autoSpaceDN/>
        <w:adjustRightInd/>
        <w:spacing w:after="287" w:line="269" w:lineRule="exact"/>
        <w:ind w:right="20"/>
        <w:jc w:val="both"/>
        <w:rPr>
          <w:rFonts w:ascii="Times New Roman" w:eastAsia="Calibri" w:hAnsi="Times New Roman" w:cs="Times New Roman"/>
          <w:sz w:val="21"/>
          <w:szCs w:val="21"/>
        </w:rPr>
      </w:pPr>
      <w:r w:rsidRPr="0084738E">
        <w:rPr>
          <w:rFonts w:ascii="Times New Roman" w:eastAsia="Calibri" w:hAnsi="Times New Roman" w:cs="Times New Roman"/>
          <w:b/>
          <w:sz w:val="21"/>
          <w:szCs w:val="21"/>
        </w:rPr>
        <w:t xml:space="preserve">Zasady oceny kryterium „Czas reakcji” - S </w:t>
      </w:r>
      <w:r w:rsidRPr="0084738E">
        <w:rPr>
          <w:rFonts w:ascii="Times New Roman" w:eastAsia="Calibri" w:hAnsi="Times New Roman" w:cs="Times New Roman"/>
          <w:sz w:val="21"/>
          <w:szCs w:val="21"/>
        </w:rPr>
        <w:t xml:space="preserve"> </w:t>
      </w:r>
    </w:p>
    <w:p w14:paraId="0607AD87" w14:textId="77777777" w:rsidR="0084738E" w:rsidRPr="0084738E" w:rsidRDefault="0084738E" w:rsidP="0084738E">
      <w:pPr>
        <w:widowControl/>
        <w:autoSpaceDE/>
        <w:autoSpaceDN/>
        <w:adjustRightInd/>
        <w:spacing w:after="287" w:line="269" w:lineRule="exact"/>
        <w:ind w:left="360"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 xml:space="preserve">Przez „czas reakcji” Zamawiający rozumie czas, jaki upłynie od chwili powiadomienia wykonawcy o awarii, do chwili podjęcia czynności w miejscu jej wystąpienia.  </w:t>
      </w:r>
    </w:p>
    <w:p w14:paraId="6F98CB43" w14:textId="77777777" w:rsidR="0084738E" w:rsidRPr="0084738E" w:rsidRDefault="0084738E" w:rsidP="0084738E">
      <w:pPr>
        <w:widowControl/>
        <w:numPr>
          <w:ilvl w:val="2"/>
          <w:numId w:val="49"/>
        </w:numPr>
        <w:tabs>
          <w:tab w:val="num" w:pos="1440"/>
        </w:tabs>
        <w:autoSpaceDE/>
        <w:autoSpaceDN/>
        <w:adjustRightInd/>
        <w:spacing w:after="287" w:line="269" w:lineRule="exact"/>
        <w:ind w:left="56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Za czas reakcji powyżej 45 minut do 60 minut</w:t>
      </w:r>
      <w:r w:rsidRPr="0084738E">
        <w:rPr>
          <w:rFonts w:ascii="Times New Roman" w:eastAsia="Calibri" w:hAnsi="Times New Roman" w:cs="Times New Roman"/>
          <w:b/>
          <w:sz w:val="21"/>
          <w:szCs w:val="21"/>
        </w:rPr>
        <w:t xml:space="preserve">,  </w:t>
      </w:r>
      <w:r w:rsidRPr="0084738E">
        <w:rPr>
          <w:rFonts w:ascii="Times New Roman" w:eastAsia="Calibri" w:hAnsi="Times New Roman" w:cs="Times New Roman"/>
          <w:sz w:val="21"/>
          <w:szCs w:val="21"/>
        </w:rPr>
        <w:t>wykonawca otrzyma 0 pkt,</w:t>
      </w:r>
    </w:p>
    <w:p w14:paraId="53BAC485" w14:textId="77777777" w:rsidR="0084738E" w:rsidRPr="0084738E" w:rsidRDefault="0084738E" w:rsidP="0084738E">
      <w:pPr>
        <w:widowControl/>
        <w:numPr>
          <w:ilvl w:val="2"/>
          <w:numId w:val="49"/>
        </w:numPr>
        <w:tabs>
          <w:tab w:val="num" w:pos="1440"/>
        </w:tabs>
        <w:autoSpaceDE/>
        <w:autoSpaceDN/>
        <w:adjustRightInd/>
        <w:spacing w:after="287" w:line="269" w:lineRule="exact"/>
        <w:ind w:left="56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 xml:space="preserve">Za czas reakcji powyżej 30 minut do 45 minut </w:t>
      </w:r>
      <w:r w:rsidRPr="0084738E">
        <w:rPr>
          <w:rFonts w:ascii="Times New Roman" w:eastAsia="Calibri" w:hAnsi="Times New Roman" w:cs="Times New Roman"/>
          <w:b/>
          <w:sz w:val="21"/>
          <w:szCs w:val="21"/>
        </w:rPr>
        <w:t xml:space="preserve">,  </w:t>
      </w:r>
      <w:r w:rsidRPr="0084738E">
        <w:rPr>
          <w:rFonts w:ascii="Times New Roman" w:eastAsia="Calibri" w:hAnsi="Times New Roman" w:cs="Times New Roman"/>
          <w:sz w:val="21"/>
          <w:szCs w:val="21"/>
        </w:rPr>
        <w:t>wykonawca otrzyma 10 pkt,</w:t>
      </w:r>
    </w:p>
    <w:p w14:paraId="3F1213D5" w14:textId="77777777" w:rsidR="0084738E" w:rsidRPr="0084738E" w:rsidRDefault="0084738E" w:rsidP="0084738E">
      <w:pPr>
        <w:widowControl/>
        <w:numPr>
          <w:ilvl w:val="2"/>
          <w:numId w:val="49"/>
        </w:numPr>
        <w:tabs>
          <w:tab w:val="num" w:pos="1440"/>
        </w:tabs>
        <w:autoSpaceDE/>
        <w:autoSpaceDN/>
        <w:adjustRightInd/>
        <w:spacing w:after="287" w:line="269" w:lineRule="exact"/>
        <w:ind w:left="56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lastRenderedPageBreak/>
        <w:t>Za czas reakcji powyżej 15 minut do 30 minut</w:t>
      </w:r>
      <w:r w:rsidRPr="0084738E">
        <w:rPr>
          <w:rFonts w:ascii="Times New Roman" w:eastAsia="Calibri" w:hAnsi="Times New Roman" w:cs="Times New Roman"/>
          <w:b/>
          <w:sz w:val="21"/>
          <w:szCs w:val="21"/>
        </w:rPr>
        <w:t xml:space="preserve">,  </w:t>
      </w:r>
      <w:r w:rsidRPr="0084738E">
        <w:rPr>
          <w:rFonts w:ascii="Times New Roman" w:eastAsia="Calibri" w:hAnsi="Times New Roman" w:cs="Times New Roman"/>
          <w:sz w:val="21"/>
          <w:szCs w:val="21"/>
        </w:rPr>
        <w:t xml:space="preserve">wykonawca otrzyma 15 pkt, </w:t>
      </w:r>
    </w:p>
    <w:p w14:paraId="338FB356" w14:textId="77777777" w:rsidR="0084738E" w:rsidRPr="0084738E" w:rsidRDefault="0084738E" w:rsidP="0084738E">
      <w:pPr>
        <w:widowControl/>
        <w:numPr>
          <w:ilvl w:val="2"/>
          <w:numId w:val="49"/>
        </w:numPr>
        <w:tabs>
          <w:tab w:val="num" w:pos="1440"/>
        </w:tabs>
        <w:autoSpaceDE/>
        <w:autoSpaceDN/>
        <w:adjustRightInd/>
        <w:spacing w:after="287" w:line="269" w:lineRule="exact"/>
        <w:ind w:left="56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Za czas reakcji do 15 minut</w:t>
      </w:r>
      <w:r w:rsidRPr="0084738E">
        <w:rPr>
          <w:rFonts w:ascii="Times New Roman" w:eastAsia="Calibri" w:hAnsi="Times New Roman" w:cs="Times New Roman"/>
          <w:b/>
          <w:sz w:val="21"/>
          <w:szCs w:val="21"/>
        </w:rPr>
        <w:t xml:space="preserve">,  </w:t>
      </w:r>
      <w:r w:rsidRPr="0084738E">
        <w:rPr>
          <w:rFonts w:ascii="Times New Roman" w:eastAsia="Calibri" w:hAnsi="Times New Roman" w:cs="Times New Roman"/>
          <w:sz w:val="21"/>
          <w:szCs w:val="21"/>
        </w:rPr>
        <w:t>wykonawca otrzyma 20 pkt.</w:t>
      </w:r>
    </w:p>
    <w:p w14:paraId="2ADFC5BB" w14:textId="00801E87" w:rsidR="0084738E" w:rsidRPr="0084738E" w:rsidRDefault="0084738E" w:rsidP="0084738E">
      <w:pPr>
        <w:widowControl/>
        <w:autoSpaceDE/>
        <w:autoSpaceDN/>
        <w:adjustRightInd/>
        <w:spacing w:after="287" w:line="269" w:lineRule="exact"/>
        <w:ind w:left="207" w:right="20"/>
        <w:jc w:val="both"/>
        <w:rPr>
          <w:rFonts w:ascii="Times New Roman" w:eastAsia="Calibri" w:hAnsi="Times New Roman" w:cs="Times New Roman"/>
          <w:sz w:val="21"/>
          <w:szCs w:val="21"/>
        </w:rPr>
      </w:pPr>
      <w:r w:rsidRPr="00E50816">
        <w:rPr>
          <w:rFonts w:ascii="Times New Roman" w:eastAsia="Calibri" w:hAnsi="Times New Roman" w:cs="Times New Roman"/>
          <w:sz w:val="21"/>
          <w:szCs w:val="21"/>
        </w:rPr>
        <w:t xml:space="preserve">Wymagany sposób powiadomienia wykonawcy o awarii oraz zasady określania chwili podjęcia czynności w miejscu wystąpienia awarii precyzuje § </w:t>
      </w:r>
      <w:r w:rsidR="000C6B83" w:rsidRPr="00E50816">
        <w:rPr>
          <w:rFonts w:ascii="Times New Roman" w:eastAsia="Calibri" w:hAnsi="Times New Roman" w:cs="Times New Roman"/>
          <w:sz w:val="21"/>
          <w:szCs w:val="21"/>
        </w:rPr>
        <w:t>6</w:t>
      </w:r>
      <w:r w:rsidRPr="00E50816">
        <w:rPr>
          <w:rFonts w:ascii="Times New Roman" w:eastAsia="Calibri" w:hAnsi="Times New Roman" w:cs="Times New Roman"/>
          <w:sz w:val="21"/>
          <w:szCs w:val="21"/>
        </w:rPr>
        <w:t xml:space="preserve"> wzoru umowy (załącznik nr 1 do SIWZ).</w:t>
      </w:r>
    </w:p>
    <w:p w14:paraId="65B16874" w14:textId="77777777" w:rsidR="0084738E" w:rsidRPr="0084738E" w:rsidRDefault="0084738E" w:rsidP="0084738E">
      <w:pPr>
        <w:widowControl/>
        <w:autoSpaceDE/>
        <w:autoSpaceDN/>
        <w:adjustRightInd/>
        <w:spacing w:after="287" w:line="269" w:lineRule="exact"/>
        <w:ind w:left="20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W przypadku braku podania przez Wykonawcę w ofercie „czasu reakcji” uznaje się, że Wykonawca zaoferował 60-cio minutowy czas reakcji (maksymalny dopuszczalny przez Zamawiającego) i Wykonawca uzyska w ramach tego kryterium 0 (zero) punktów. Maksymalnie w tym kryterium Wykonawca można uzyskać 20 punktów.</w:t>
      </w:r>
    </w:p>
    <w:p w14:paraId="62011BF4" w14:textId="15DCF792" w:rsidR="0084738E" w:rsidRPr="0084738E" w:rsidRDefault="0084738E" w:rsidP="0084738E">
      <w:pPr>
        <w:widowControl/>
        <w:autoSpaceDE/>
        <w:autoSpaceDN/>
        <w:adjustRightInd/>
        <w:spacing w:after="287" w:line="269" w:lineRule="exact"/>
        <w:ind w:left="207"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W przypadku podania czasu reakcji powyżej 60 minut oferta wykonawcy zostanie odrzucona jako niezgodna z SWZ.</w:t>
      </w:r>
    </w:p>
    <w:p w14:paraId="5F9A5C78" w14:textId="303BF8B6" w:rsidR="0084738E" w:rsidRPr="0084738E" w:rsidRDefault="0084738E" w:rsidP="0084738E">
      <w:pPr>
        <w:widowControl/>
        <w:numPr>
          <w:ilvl w:val="3"/>
          <w:numId w:val="48"/>
        </w:numPr>
        <w:autoSpaceDE/>
        <w:autoSpaceDN/>
        <w:adjustRightInd/>
        <w:spacing w:after="287" w:line="269" w:lineRule="exact"/>
        <w:ind w:right="20"/>
        <w:jc w:val="both"/>
        <w:rPr>
          <w:rFonts w:ascii="Times New Roman" w:eastAsia="Calibri" w:hAnsi="Times New Roman" w:cs="Times New Roman"/>
          <w:sz w:val="21"/>
          <w:szCs w:val="21"/>
        </w:rPr>
      </w:pPr>
      <w:r w:rsidRPr="0084738E">
        <w:rPr>
          <w:rFonts w:ascii="Times New Roman" w:eastAsia="Calibri" w:hAnsi="Times New Roman" w:cs="Times New Roman"/>
          <w:b/>
          <w:sz w:val="21"/>
          <w:szCs w:val="21"/>
        </w:rPr>
        <w:t xml:space="preserve">Zasady oceny kryterium „jeden dodatkowy objazd” - O (jeden dodatkowy objazd) </w:t>
      </w:r>
    </w:p>
    <w:p w14:paraId="3FDA58F6" w14:textId="20C35781" w:rsidR="0084738E" w:rsidRPr="0084738E" w:rsidRDefault="0084738E" w:rsidP="0084738E">
      <w:pPr>
        <w:widowControl/>
        <w:autoSpaceDE/>
        <w:autoSpaceDN/>
        <w:adjustRightInd/>
        <w:spacing w:after="287" w:line="269" w:lineRule="exact"/>
        <w:ind w:left="360" w:right="20"/>
        <w:jc w:val="both"/>
        <w:rPr>
          <w:rFonts w:ascii="Times New Roman" w:eastAsia="Times New Roman" w:hAnsi="Times New Roman" w:cs="Times New Roman"/>
          <w:sz w:val="21"/>
          <w:szCs w:val="21"/>
        </w:rPr>
      </w:pPr>
      <w:r w:rsidRPr="0084738E">
        <w:rPr>
          <w:rFonts w:ascii="Times New Roman" w:eastAsia="Calibri" w:hAnsi="Times New Roman" w:cs="Times New Roman"/>
          <w:sz w:val="21"/>
          <w:szCs w:val="21"/>
        </w:rPr>
        <w:t xml:space="preserve">Przez dodatkowy objazd Zamawiający rozumie jedno kompleksowe wykonanie </w:t>
      </w:r>
      <w:r w:rsidRPr="0084738E">
        <w:rPr>
          <w:rFonts w:ascii="Times New Roman" w:eastAsia="Times New Roman" w:hAnsi="Times New Roman" w:cs="Times New Roman"/>
          <w:sz w:val="21"/>
          <w:szCs w:val="21"/>
        </w:rPr>
        <w:t>przeglądu technicznego wszystkich urządzeń, aparatury zasilającej, pomiarowej i sterowniczej, wchodzącej w zakres przedmiotu zamówienia. Dodatkowy objazd zostanie wykonany w miesiącu lipcu w roku 202</w:t>
      </w:r>
      <w:r>
        <w:rPr>
          <w:rFonts w:ascii="Times New Roman" w:eastAsia="Times New Roman" w:hAnsi="Times New Roman" w:cs="Times New Roman"/>
          <w:sz w:val="21"/>
          <w:szCs w:val="21"/>
        </w:rPr>
        <w:t>4</w:t>
      </w:r>
      <w:r w:rsidRPr="0084738E">
        <w:rPr>
          <w:rFonts w:ascii="Times New Roman" w:eastAsia="Times New Roman" w:hAnsi="Times New Roman" w:cs="Times New Roman"/>
          <w:sz w:val="21"/>
          <w:szCs w:val="21"/>
        </w:rPr>
        <w:t xml:space="preserve"> (w przypadku zadeklarowania przez Wykonawcę więcej niż jednego dodatkowego objazdu, termin ich wykonania zostanie ustalony z Zamawiającym w trakcie realizacji zamówienia, z tym zastrzeżeniem, że objazd nie będzie mógł być wykonany w tych miesiącach, których jest lub będzie wykonany inny objazd).</w:t>
      </w:r>
    </w:p>
    <w:p w14:paraId="3693A863" w14:textId="2A7DB109" w:rsidR="0084738E" w:rsidRPr="0084738E" w:rsidRDefault="0084738E" w:rsidP="0084738E">
      <w:pPr>
        <w:widowControl/>
        <w:autoSpaceDE/>
        <w:autoSpaceDN/>
        <w:adjustRightInd/>
        <w:spacing w:after="287" w:line="269" w:lineRule="exact"/>
        <w:ind w:left="360"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Za zadeklarowanie jednego (lub więcej) dodatkowego objazdu w okresie wskazanym powyżej Wykonawca otrzyma 10 punktów. Za brak deklaracji w ramach tego kryterium Wykonawca otrzyma 0 (zero) punktów.</w:t>
      </w:r>
    </w:p>
    <w:p w14:paraId="59AFC1B1" w14:textId="77777777" w:rsidR="0084738E" w:rsidRPr="0084738E" w:rsidRDefault="0084738E" w:rsidP="0084738E">
      <w:pPr>
        <w:widowControl/>
        <w:numPr>
          <w:ilvl w:val="3"/>
          <w:numId w:val="48"/>
        </w:numPr>
        <w:autoSpaceDE/>
        <w:autoSpaceDN/>
        <w:adjustRightInd/>
        <w:spacing w:after="287" w:line="269" w:lineRule="exact"/>
        <w:ind w:right="20"/>
        <w:jc w:val="both"/>
        <w:rPr>
          <w:rFonts w:ascii="Times New Roman" w:eastAsia="Calibri" w:hAnsi="Times New Roman" w:cs="Times New Roman"/>
          <w:sz w:val="21"/>
          <w:szCs w:val="21"/>
        </w:rPr>
      </w:pPr>
      <w:r w:rsidRPr="0084738E">
        <w:rPr>
          <w:rFonts w:ascii="Times New Roman" w:eastAsia="Calibri" w:hAnsi="Times New Roman" w:cs="Times New Roman"/>
          <w:b/>
          <w:sz w:val="21"/>
          <w:szCs w:val="21"/>
        </w:rPr>
        <w:t>Zasady oceny kryterium „dodatkowe mycie kloszy” - D (dodatkowe mycie kloszy)</w:t>
      </w:r>
    </w:p>
    <w:p w14:paraId="46A69A70" w14:textId="48A499E3" w:rsidR="0084738E" w:rsidRPr="0084738E" w:rsidRDefault="0084738E" w:rsidP="0084738E">
      <w:pPr>
        <w:widowControl/>
        <w:autoSpaceDE/>
        <w:autoSpaceDN/>
        <w:adjustRightInd/>
        <w:spacing w:after="287" w:line="269" w:lineRule="exact"/>
        <w:ind w:left="360"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Przez dodatkowe mycie kloszy Zamawiający rozumie mycie wszystkich kloszy wchodzących w skład oświetlenia ulicznego objętego zamówieniem. Dodatkowe mycie kloszy zostanie wykonane w miesiącu czerwcu w roku 202</w:t>
      </w:r>
      <w:r>
        <w:rPr>
          <w:rFonts w:ascii="Times New Roman" w:eastAsia="Calibri" w:hAnsi="Times New Roman" w:cs="Times New Roman"/>
          <w:sz w:val="21"/>
          <w:szCs w:val="21"/>
        </w:rPr>
        <w:t>4</w:t>
      </w:r>
      <w:r w:rsidRPr="0084738E">
        <w:rPr>
          <w:rFonts w:ascii="Times New Roman" w:eastAsia="Calibri" w:hAnsi="Times New Roman" w:cs="Times New Roman"/>
          <w:sz w:val="21"/>
          <w:szCs w:val="21"/>
        </w:rPr>
        <w:t>.</w:t>
      </w:r>
    </w:p>
    <w:p w14:paraId="007F8D30" w14:textId="77777777" w:rsidR="0084738E" w:rsidRPr="0084738E" w:rsidRDefault="0084738E" w:rsidP="0084738E">
      <w:pPr>
        <w:widowControl/>
        <w:autoSpaceDE/>
        <w:autoSpaceDN/>
        <w:adjustRightInd/>
        <w:spacing w:after="287" w:line="269" w:lineRule="exact"/>
        <w:ind w:left="360" w:right="20"/>
        <w:jc w:val="both"/>
        <w:rPr>
          <w:rFonts w:ascii="Times New Roman" w:eastAsia="Calibri" w:hAnsi="Times New Roman" w:cs="Times New Roman"/>
          <w:sz w:val="21"/>
          <w:szCs w:val="21"/>
        </w:rPr>
      </w:pPr>
      <w:r w:rsidRPr="0084738E">
        <w:rPr>
          <w:rFonts w:ascii="Times New Roman" w:eastAsia="Calibri" w:hAnsi="Times New Roman" w:cs="Times New Roman"/>
          <w:sz w:val="21"/>
          <w:szCs w:val="21"/>
        </w:rPr>
        <w:t xml:space="preserve">Za zadeklarowanie jednego (lub więcej) dodatkowego mycia kloszy w okresie wskazanym powyżej wykonawca otrzyma 10 punktów. Za brak deklaracji w ramach tego kryterium Wykonawca otrzyma 0 (zero) punktów. </w:t>
      </w:r>
    </w:p>
    <w:p w14:paraId="38581D64" w14:textId="77777777" w:rsidR="0084738E" w:rsidRPr="0084738E" w:rsidRDefault="0084738E" w:rsidP="0084738E">
      <w:pPr>
        <w:widowControl/>
        <w:numPr>
          <w:ilvl w:val="3"/>
          <w:numId w:val="48"/>
        </w:numPr>
        <w:autoSpaceDE/>
        <w:autoSpaceDN/>
        <w:adjustRightInd/>
        <w:spacing w:after="287" w:line="269" w:lineRule="exact"/>
        <w:ind w:right="20"/>
        <w:jc w:val="both"/>
        <w:rPr>
          <w:rFonts w:ascii="Times New Roman" w:eastAsia="Calibri" w:hAnsi="Times New Roman" w:cs="Times New Roman"/>
          <w:color w:val="000000" w:themeColor="text1"/>
          <w:sz w:val="21"/>
          <w:szCs w:val="21"/>
        </w:rPr>
      </w:pPr>
      <w:r w:rsidRPr="0084738E">
        <w:rPr>
          <w:rFonts w:ascii="Times New Roman" w:eastAsia="Calibri" w:hAnsi="Times New Roman" w:cs="Times New Roman"/>
          <w:sz w:val="21"/>
          <w:szCs w:val="21"/>
        </w:rPr>
        <w:t>Za ofertę najkorzystniejszą zostanie uznana oferta Wykonawcy, która uzyska najwyższą ilość punktów w ramach kryteriów oceny ofert.</w:t>
      </w:r>
    </w:p>
    <w:p w14:paraId="2F18BF51" w14:textId="77777777" w:rsidR="001519C7" w:rsidRPr="00756E7A" w:rsidRDefault="001519C7" w:rsidP="00756E7A">
      <w:pPr>
        <w:jc w:val="both"/>
        <w:rPr>
          <w:rFonts w:ascii="Times New Roman" w:eastAsia="Times New Roman" w:hAnsi="Times New Roman" w:cs="Times New Roman"/>
          <w:sz w:val="24"/>
          <w:szCs w:val="24"/>
        </w:rPr>
      </w:pPr>
    </w:p>
    <w:p w14:paraId="63704909"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PROWADZENIE PROCEDURY WRAZ Z NEGOCJACJAMI</w:t>
      </w:r>
    </w:p>
    <w:p w14:paraId="65AECA77" w14:textId="77777777"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7D9A1C28" w14:textId="77777777" w:rsidR="006E493A" w:rsidRPr="007C050E" w:rsidRDefault="003A05D7" w:rsidP="006E493A">
      <w:pPr>
        <w:shd w:val="clear" w:color="auto" w:fill="FFFFFF"/>
        <w:tabs>
          <w:tab w:val="left" w:pos="365"/>
        </w:tabs>
        <w:spacing w:line="276" w:lineRule="auto"/>
        <w:jc w:val="both"/>
        <w:rPr>
          <w:rFonts w:ascii="Times New Roman" w:eastAsia="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w:t>
      </w:r>
      <w:r w:rsidR="006E493A" w:rsidRPr="007C050E">
        <w:rPr>
          <w:rFonts w:ascii="Times New Roman" w:eastAsia="Times New Roman" w:hAnsi="Times New Roman" w:cs="Times New Roman"/>
          <w:sz w:val="24"/>
          <w:szCs w:val="24"/>
        </w:rPr>
        <w:t>w przedmiotowym postępowaniu wybiera najkorzystniejszą ofertę bez przeprowadzenia negocjacji, z</w:t>
      </w:r>
      <w:r w:rsidR="007C050E" w:rsidRPr="007C050E">
        <w:rPr>
          <w:rFonts w:ascii="Times New Roman" w:eastAsia="Times New Roman" w:hAnsi="Times New Roman" w:cs="Times New Roman"/>
          <w:sz w:val="24"/>
          <w:szCs w:val="24"/>
        </w:rPr>
        <w:t>godnie z art. 275 pkt</w:t>
      </w:r>
      <w:r w:rsidR="00240A9E" w:rsidRPr="007C050E">
        <w:rPr>
          <w:rFonts w:ascii="Times New Roman" w:eastAsia="Times New Roman" w:hAnsi="Times New Roman" w:cs="Times New Roman"/>
          <w:sz w:val="24"/>
          <w:szCs w:val="24"/>
        </w:rPr>
        <w:t xml:space="preserve">. 1 </w:t>
      </w:r>
      <w:proofErr w:type="spellStart"/>
      <w:r w:rsidR="00240A9E" w:rsidRPr="007C050E">
        <w:rPr>
          <w:rFonts w:ascii="Times New Roman" w:eastAsia="Times New Roman" w:hAnsi="Times New Roman" w:cs="Times New Roman"/>
          <w:sz w:val="24"/>
          <w:szCs w:val="24"/>
        </w:rPr>
        <w:t>uP</w:t>
      </w:r>
      <w:r w:rsidR="006E493A" w:rsidRPr="007C050E">
        <w:rPr>
          <w:rFonts w:ascii="Times New Roman" w:eastAsia="Times New Roman" w:hAnsi="Times New Roman" w:cs="Times New Roman"/>
          <w:sz w:val="24"/>
          <w:szCs w:val="24"/>
        </w:rPr>
        <w:t>zp</w:t>
      </w:r>
      <w:proofErr w:type="spellEnd"/>
      <w:r w:rsidR="006E493A" w:rsidRPr="007C050E">
        <w:rPr>
          <w:rFonts w:ascii="Times New Roman" w:eastAsia="Times New Roman" w:hAnsi="Times New Roman" w:cs="Times New Roman"/>
          <w:sz w:val="24"/>
          <w:szCs w:val="24"/>
        </w:rPr>
        <w:t>.</w:t>
      </w:r>
    </w:p>
    <w:p w14:paraId="1C371E13" w14:textId="77777777" w:rsidR="001519C7" w:rsidRDefault="001519C7" w:rsidP="007C050E">
      <w:pPr>
        <w:shd w:val="clear" w:color="auto" w:fill="FFFFFF"/>
        <w:tabs>
          <w:tab w:val="left" w:pos="365"/>
        </w:tabs>
        <w:spacing w:line="276" w:lineRule="auto"/>
        <w:jc w:val="both"/>
        <w:rPr>
          <w:rFonts w:asciiTheme="minorHAnsi" w:hAnsiTheme="minorHAnsi"/>
        </w:rPr>
      </w:pPr>
    </w:p>
    <w:p w14:paraId="098975FA" w14:textId="77777777" w:rsidR="00225167" w:rsidRPr="00E666A2" w:rsidRDefault="00225167" w:rsidP="00225167">
      <w:pPr>
        <w:shd w:val="clear" w:color="auto" w:fill="FFFFFF"/>
        <w:tabs>
          <w:tab w:val="left" w:pos="432"/>
        </w:tabs>
        <w:spacing w:line="276" w:lineRule="auto"/>
        <w:ind w:left="432"/>
        <w:rPr>
          <w:rFonts w:asciiTheme="minorHAnsi" w:hAnsiTheme="minorHAnsi"/>
        </w:rPr>
      </w:pPr>
    </w:p>
    <w:p w14:paraId="797FBEB3"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INFORMACJA O FORMALNOŚCIACH, JAKIE WINNY BYĆ DOPEŁNIONE PO WYBORZE OFERTY W CELU ZAWARCIA UMOWY W SPRAWIE ZAMÓWIENIA PUBLICZNEGO</w:t>
      </w:r>
    </w:p>
    <w:p w14:paraId="34C3D2C9" w14:textId="77777777" w:rsidR="00225167" w:rsidRPr="007C050E" w:rsidRDefault="00225167" w:rsidP="00225167">
      <w:pPr>
        <w:shd w:val="clear" w:color="auto" w:fill="FFFFFF"/>
        <w:tabs>
          <w:tab w:val="left" w:pos="720"/>
        </w:tabs>
        <w:spacing w:line="276" w:lineRule="auto"/>
        <w:ind w:left="720"/>
        <w:jc w:val="both"/>
        <w:rPr>
          <w:rFonts w:ascii="Times New Roman" w:hAnsi="Times New Roman" w:cs="Times New Roman"/>
          <w:b/>
          <w:bCs/>
          <w:color w:val="7030A0"/>
          <w:sz w:val="24"/>
          <w:szCs w:val="24"/>
        </w:rPr>
      </w:pPr>
    </w:p>
    <w:p w14:paraId="577A494D" w14:textId="77777777"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zawiera umowę w sprawie zamówienia publicznego, z uwzględnieniem art. 577 ustawy </w:t>
      </w:r>
      <w:proofErr w:type="spellStart"/>
      <w:r w:rsidRPr="007C050E">
        <w:rPr>
          <w:rFonts w:ascii="Times New Roman" w:eastAsia="Times New Roman" w:hAnsi="Times New Roman" w:cs="Times New Roman"/>
          <w:sz w:val="24"/>
          <w:szCs w:val="24"/>
        </w:rPr>
        <w:t>Pzp</w:t>
      </w:r>
      <w:proofErr w:type="spellEnd"/>
      <w:r w:rsidRPr="007C050E">
        <w:rPr>
          <w:rFonts w:ascii="Times New Roman" w:eastAsia="Times New Roman" w:hAnsi="Times New Roman" w:cs="Times New Roman"/>
          <w:sz w:val="24"/>
          <w:szCs w:val="24"/>
        </w:rPr>
        <w:t>, w terminie nie krótszym niż 5 dni od dnia przesłania zawiadomienia o wy</w:t>
      </w:r>
      <w:r w:rsidR="00225167" w:rsidRPr="007C050E">
        <w:rPr>
          <w:rFonts w:ascii="Times New Roman" w:eastAsia="Times New Roman" w:hAnsi="Times New Roman" w:cs="Times New Roman"/>
          <w:sz w:val="24"/>
          <w:szCs w:val="24"/>
        </w:rPr>
        <w:t xml:space="preserve">borze najkorzystniejszej oferty, </w:t>
      </w: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 xml:space="preserve">żeli zawiadomienie to zostało przesłane przy użyciu środków </w:t>
      </w:r>
      <w:r w:rsidRPr="007C050E">
        <w:rPr>
          <w:rFonts w:ascii="Times New Roman" w:eastAsia="Times New Roman" w:hAnsi="Times New Roman" w:cs="Times New Roman"/>
          <w:sz w:val="24"/>
          <w:szCs w:val="24"/>
        </w:rPr>
        <w:lastRenderedPageBreak/>
        <w:t>komunikacji elektronicznej, albo 10 dni, jeżeli zostało przesłane w inny sposób.</w:t>
      </w:r>
    </w:p>
    <w:p w14:paraId="095AF87A" w14:textId="77777777"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Zamawiaj</w:t>
      </w:r>
      <w:r w:rsidRPr="007C050E">
        <w:rPr>
          <w:rFonts w:ascii="Times New Roman" w:eastAsia="Times New Roman" w:hAnsi="Times New Roman" w:cs="Times New Roman"/>
          <w:sz w:val="24"/>
          <w:szCs w:val="24"/>
        </w:rPr>
        <w:t xml:space="preserve">ący może zawrzeć umowę w sprawie zamówienia publicznego przed upływem terminu, o którym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1, jeżeli w postępowaniu o udzielenie zamówienia prowadzonym w trybie podstawowym złożono tylko jedną ofertę.</w:t>
      </w:r>
    </w:p>
    <w:p w14:paraId="01FB0A36" w14:textId="77777777"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kt</w:t>
      </w:r>
      <w:r w:rsidRPr="007C050E">
        <w:rPr>
          <w:rFonts w:ascii="Times New Roman" w:eastAsia="Times New Roman" w:hAnsi="Times New Roman" w:cs="Times New Roman"/>
          <w:sz w:val="24"/>
          <w:szCs w:val="24"/>
        </w:rPr>
        <w:t>órego oferta została wybrana jako najkorzystniejsza, zostanie poinformowany przez Zamawiającego o miejscu i terminie podpisania umowy.</w:t>
      </w:r>
    </w:p>
    <w:p w14:paraId="16C35B56" w14:textId="77777777"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Wykonawca, o kt</w:t>
      </w:r>
      <w:r w:rsidRPr="007C050E">
        <w:rPr>
          <w:rFonts w:ascii="Times New Roman" w:eastAsia="Times New Roman" w:hAnsi="Times New Roman" w:cs="Times New Roman"/>
          <w:sz w:val="24"/>
          <w:szCs w:val="24"/>
        </w:rPr>
        <w:t xml:space="preserve">órym mowa w </w:t>
      </w:r>
      <w:r w:rsidR="00225167" w:rsidRPr="007C050E">
        <w:rPr>
          <w:rFonts w:ascii="Times New Roman" w:eastAsia="Times New Roman" w:hAnsi="Times New Roman" w:cs="Times New Roman"/>
          <w:sz w:val="24"/>
          <w:szCs w:val="24"/>
        </w:rPr>
        <w:t>ust.</w:t>
      </w:r>
      <w:r w:rsidRPr="007C050E">
        <w:rPr>
          <w:rFonts w:ascii="Times New Roman" w:eastAsia="Times New Roman" w:hAnsi="Times New Roman" w:cs="Times New Roman"/>
          <w:sz w:val="24"/>
          <w:szCs w:val="24"/>
        </w:rPr>
        <w:t xml:space="preserve"> 3, ma obowiązek zawrzeć umowę w sprawie zamówienia na warunkach określonych w projektowanych postanowieniach umow</w:t>
      </w:r>
      <w:r w:rsidR="0089272D">
        <w:rPr>
          <w:rFonts w:ascii="Times New Roman" w:eastAsia="Times New Roman" w:hAnsi="Times New Roman" w:cs="Times New Roman"/>
          <w:sz w:val="24"/>
          <w:szCs w:val="24"/>
        </w:rPr>
        <w:t>y, które stanowią załącznik Nr 4</w:t>
      </w:r>
      <w:r w:rsidRPr="007C050E">
        <w:rPr>
          <w:rFonts w:ascii="Times New Roman" w:eastAsia="Times New Roman" w:hAnsi="Times New Roman" w:cs="Times New Roman"/>
          <w:sz w:val="24"/>
          <w:szCs w:val="24"/>
        </w:rPr>
        <w:t xml:space="preserve"> do SWZ. Umowa zostanie uzupełniona o zapisy wynikające ze złożonej oferty.</w:t>
      </w:r>
    </w:p>
    <w:p w14:paraId="5F93C20B" w14:textId="77777777" w:rsidR="0022516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Przed podpisaniem umowy Wykonawcy wsp</w:t>
      </w:r>
      <w:r w:rsidRPr="007C050E">
        <w:rPr>
          <w:rFonts w:ascii="Times New Roman" w:eastAsia="Times New Roman" w:hAnsi="Times New Roman" w:cs="Times New Roman"/>
          <w:sz w:val="24"/>
          <w:szCs w:val="24"/>
        </w:rPr>
        <w:t>ólnie ubiegający się</w:t>
      </w:r>
      <w:r w:rsidR="007C050E" w:rsidRPr="007C050E">
        <w:rPr>
          <w:rFonts w:ascii="Times New Roman" w:eastAsia="Times New Roman" w:hAnsi="Times New Roman" w:cs="Times New Roman"/>
          <w:sz w:val="24"/>
          <w:szCs w:val="24"/>
        </w:rPr>
        <w:t xml:space="preserve"> o udzielenie za</w:t>
      </w:r>
      <w:r w:rsidRPr="007C050E">
        <w:rPr>
          <w:rFonts w:ascii="Times New Roman" w:eastAsia="Times New Roman" w:hAnsi="Times New Roman" w:cs="Times New Roman"/>
          <w:sz w:val="24"/>
          <w:szCs w:val="24"/>
        </w:rPr>
        <w:t>mówienia (w przypadku wyboru ich oferty jako najkorzystniejszej) przedstawią Zamawiającemu umowę regulującą współpracę tych Wykonawców.</w:t>
      </w:r>
    </w:p>
    <w:p w14:paraId="4287FBA2" w14:textId="77777777" w:rsidR="003A05D7" w:rsidRPr="007C050E" w:rsidRDefault="003A05D7" w:rsidP="008852E0">
      <w:pPr>
        <w:pStyle w:val="Akapitzlist"/>
        <w:numPr>
          <w:ilvl w:val="0"/>
          <w:numId w:val="17"/>
        </w:numPr>
        <w:shd w:val="clear" w:color="auto" w:fill="FFFFFF"/>
        <w:tabs>
          <w:tab w:val="left" w:pos="365"/>
        </w:tabs>
        <w:spacing w:line="276" w:lineRule="auto"/>
        <w:ind w:right="14"/>
        <w:jc w:val="both"/>
        <w:rPr>
          <w:rFonts w:ascii="Times New Roman" w:hAnsi="Times New Roman" w:cs="Times New Roman"/>
          <w:sz w:val="24"/>
          <w:szCs w:val="24"/>
        </w:rPr>
      </w:pPr>
      <w:r w:rsidRPr="007C050E">
        <w:rPr>
          <w:rFonts w:ascii="Times New Roman" w:hAnsi="Times New Roman" w:cs="Times New Roman"/>
          <w:sz w:val="24"/>
          <w:szCs w:val="24"/>
        </w:rPr>
        <w:t>Je</w:t>
      </w:r>
      <w:r w:rsidRPr="007C050E">
        <w:rPr>
          <w:rFonts w:ascii="Times New Roman" w:eastAsia="Times New Roman" w:hAnsi="Times New Roman" w:cs="Times New Roman"/>
          <w:sz w:val="24"/>
          <w:szCs w:val="24"/>
        </w:rPr>
        <w:t>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75CD554F" w14:textId="77777777" w:rsidR="00BE74A3" w:rsidRPr="00E666A2" w:rsidRDefault="00BE74A3" w:rsidP="00756E7A">
      <w:pPr>
        <w:shd w:val="clear" w:color="auto" w:fill="FFFFFF"/>
        <w:tabs>
          <w:tab w:val="left" w:pos="418"/>
        </w:tabs>
        <w:spacing w:line="276" w:lineRule="auto"/>
        <w:ind w:right="5"/>
        <w:jc w:val="both"/>
        <w:rPr>
          <w:rFonts w:asciiTheme="minorHAnsi" w:hAnsiTheme="minorHAnsi"/>
        </w:rPr>
      </w:pPr>
    </w:p>
    <w:p w14:paraId="614EA145"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WYMAGANIA DOTYCZĄCE ZABEZPIECZENIA NALEŻYTEGO WYKONANIA UMOWY</w:t>
      </w:r>
    </w:p>
    <w:p w14:paraId="208DD1B9" w14:textId="77777777" w:rsidR="00225167" w:rsidRPr="00B52B60" w:rsidRDefault="00225167" w:rsidP="00225167">
      <w:pPr>
        <w:shd w:val="clear" w:color="auto" w:fill="FFFFFF"/>
        <w:tabs>
          <w:tab w:val="left" w:pos="720"/>
        </w:tabs>
        <w:spacing w:line="276" w:lineRule="auto"/>
        <w:ind w:left="720"/>
        <w:jc w:val="both"/>
        <w:rPr>
          <w:rFonts w:ascii="Times New Roman" w:hAnsi="Times New Roman" w:cs="Times New Roman"/>
          <w:color w:val="7030A0"/>
          <w:sz w:val="24"/>
          <w:szCs w:val="24"/>
        </w:rPr>
      </w:pPr>
    </w:p>
    <w:p w14:paraId="62318246" w14:textId="41396B1B" w:rsidR="003F4700" w:rsidRPr="00B52B60" w:rsidRDefault="00B52B60" w:rsidP="003A05D7">
      <w:pPr>
        <w:shd w:val="clear" w:color="auto" w:fill="FFFFFF"/>
        <w:spacing w:line="276" w:lineRule="auto"/>
        <w:rPr>
          <w:rFonts w:ascii="Times New Roman" w:hAnsi="Times New Roman" w:cs="Times New Roman"/>
          <w:sz w:val="24"/>
          <w:szCs w:val="24"/>
        </w:rPr>
      </w:pPr>
      <w:r w:rsidRPr="00B52B60">
        <w:rPr>
          <w:rFonts w:ascii="Times New Roman" w:hAnsi="Times New Roman" w:cs="Times New Roman"/>
          <w:sz w:val="24"/>
          <w:szCs w:val="24"/>
        </w:rPr>
        <w:t>Zamawiający nie wymaga wniesienia zabezpieczenia.</w:t>
      </w:r>
    </w:p>
    <w:p w14:paraId="38E576F9" w14:textId="77777777" w:rsidR="00B52B60" w:rsidRDefault="00B52B60" w:rsidP="003A05D7">
      <w:pPr>
        <w:shd w:val="clear" w:color="auto" w:fill="FFFFFF"/>
        <w:spacing w:line="276" w:lineRule="auto"/>
        <w:rPr>
          <w:rFonts w:asciiTheme="minorHAnsi" w:hAnsiTheme="minorHAnsi"/>
          <w:b/>
          <w:bCs/>
        </w:rPr>
      </w:pPr>
    </w:p>
    <w:p w14:paraId="205FA7F9"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INFORMACJE O TREŚCI ZAWIERANEJ UMOWY ORAZ MOŻLIWOŚCI JEJ ZMIANY</w:t>
      </w:r>
    </w:p>
    <w:p w14:paraId="10BBCE8E" w14:textId="77777777"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14:paraId="0FEFE1EC" w14:textId="77777777"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Wybrany Wykonawca jest zobowi</w:t>
      </w:r>
      <w:r w:rsidRPr="007C4E89">
        <w:rPr>
          <w:rFonts w:ascii="Times New Roman" w:eastAsia="Times New Roman" w:hAnsi="Times New Roman" w:cs="Times New Roman"/>
          <w:sz w:val="24"/>
          <w:szCs w:val="24"/>
        </w:rPr>
        <w:t xml:space="preserve">ązany do zawarcia umowy w sprawie zamówienia publicznego na warunkach określonych we Wzorze umowy, stanowiącym </w:t>
      </w:r>
      <w:r w:rsidRPr="007C4E89">
        <w:rPr>
          <w:rFonts w:ascii="Times New Roman" w:eastAsia="Times New Roman" w:hAnsi="Times New Roman" w:cs="Times New Roman"/>
          <w:bCs/>
          <w:sz w:val="24"/>
          <w:szCs w:val="24"/>
        </w:rPr>
        <w:t>załą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r w:rsidRPr="007C4E89">
        <w:rPr>
          <w:rFonts w:ascii="Times New Roman" w:eastAsia="Times New Roman" w:hAnsi="Times New Roman" w:cs="Times New Roman"/>
          <w:sz w:val="24"/>
          <w:szCs w:val="24"/>
        </w:rPr>
        <w:t>.</w:t>
      </w:r>
    </w:p>
    <w:p w14:paraId="00BAE764" w14:textId="77777777"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Zakres </w:t>
      </w:r>
      <w:r w:rsidRPr="007C4E89">
        <w:rPr>
          <w:rFonts w:ascii="Times New Roman" w:eastAsia="Times New Roman" w:hAnsi="Times New Roman" w:cs="Times New Roman"/>
          <w:sz w:val="24"/>
          <w:szCs w:val="24"/>
        </w:rPr>
        <w:t>świadczenia Wykonawcy wynikający z umowy jest tożsamy z jego zobowiązaniem zawartym w ofercie.</w:t>
      </w:r>
    </w:p>
    <w:p w14:paraId="1D4B93D7" w14:textId="77777777" w:rsidR="001960CB"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Zamawiaj</w:t>
      </w:r>
      <w:r w:rsidRPr="007C4E89">
        <w:rPr>
          <w:rFonts w:ascii="Times New Roman" w:eastAsia="Times New Roman" w:hAnsi="Times New Roman" w:cs="Times New Roman"/>
          <w:sz w:val="24"/>
          <w:szCs w:val="24"/>
        </w:rPr>
        <w:t>ący przewiduje możliwość zmiany zawartej umowy w stosunku do treści wybranej oferty</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w zakresie u</w:t>
      </w:r>
      <w:r w:rsidR="002C7797">
        <w:rPr>
          <w:rFonts w:ascii="Times New Roman" w:hAnsi="Times New Roman" w:cs="Times New Roman"/>
          <w:sz w:val="24"/>
          <w:szCs w:val="24"/>
        </w:rPr>
        <w:t xml:space="preserve">regulowanym w </w:t>
      </w:r>
      <w:proofErr w:type="spellStart"/>
      <w:r w:rsidR="002C7797">
        <w:rPr>
          <w:rFonts w:ascii="Times New Roman" w:hAnsi="Times New Roman" w:cs="Times New Roman"/>
          <w:sz w:val="24"/>
          <w:szCs w:val="24"/>
        </w:rPr>
        <w:t>uPzp</w:t>
      </w:r>
      <w:proofErr w:type="spellEnd"/>
      <w:r w:rsidRPr="007C4E89">
        <w:rPr>
          <w:rFonts w:ascii="Times New Roman" w:hAnsi="Times New Roman" w:cs="Times New Roman"/>
          <w:sz w:val="24"/>
          <w:szCs w:val="24"/>
        </w:rPr>
        <w:t>. oraz wskazanym we Wzorze umowy, stanowi</w:t>
      </w:r>
      <w:r w:rsidRPr="007C4E89">
        <w:rPr>
          <w:rFonts w:ascii="Times New Roman" w:eastAsia="Times New Roman" w:hAnsi="Times New Roman" w:cs="Times New Roman"/>
          <w:sz w:val="24"/>
          <w:szCs w:val="24"/>
        </w:rPr>
        <w:t>ącym</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bCs/>
          <w:sz w:val="24"/>
          <w:szCs w:val="24"/>
        </w:rPr>
        <w:t>za</w:t>
      </w:r>
      <w:r w:rsidRPr="007C4E89">
        <w:rPr>
          <w:rFonts w:ascii="Times New Roman" w:eastAsia="Times New Roman" w:hAnsi="Times New Roman" w:cs="Times New Roman"/>
          <w:bCs/>
          <w:sz w:val="24"/>
          <w:szCs w:val="24"/>
        </w:rPr>
        <w:t>łą</w:t>
      </w:r>
      <w:r w:rsidR="00540F7E">
        <w:rPr>
          <w:rFonts w:ascii="Times New Roman" w:eastAsia="Times New Roman" w:hAnsi="Times New Roman" w:cs="Times New Roman"/>
          <w:bCs/>
          <w:sz w:val="24"/>
          <w:szCs w:val="24"/>
        </w:rPr>
        <w:t>cznik nr 4</w:t>
      </w:r>
      <w:r w:rsidRPr="007C4E89">
        <w:rPr>
          <w:rFonts w:ascii="Times New Roman" w:eastAsia="Times New Roman" w:hAnsi="Times New Roman" w:cs="Times New Roman"/>
          <w:bCs/>
          <w:sz w:val="24"/>
          <w:szCs w:val="24"/>
        </w:rPr>
        <w:t xml:space="preserve"> do SWZ.</w:t>
      </w:r>
    </w:p>
    <w:p w14:paraId="77734E88" w14:textId="77777777" w:rsidR="003A05D7" w:rsidRPr="007C4E89" w:rsidRDefault="003A05D7" w:rsidP="008852E0">
      <w:pPr>
        <w:pStyle w:val="Akapitzlist"/>
        <w:numPr>
          <w:ilvl w:val="0"/>
          <w:numId w:val="18"/>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 xml:space="preserve"> Zmiana umowy wymaga dla swej wa</w:t>
      </w:r>
      <w:r w:rsidRPr="007C4E89">
        <w:rPr>
          <w:rFonts w:ascii="Times New Roman" w:eastAsia="Times New Roman" w:hAnsi="Times New Roman" w:cs="Times New Roman"/>
          <w:sz w:val="24"/>
          <w:szCs w:val="24"/>
        </w:rPr>
        <w:t>żności, pod rygorem nieważności, zachowania formy pisemnej.</w:t>
      </w:r>
    </w:p>
    <w:p w14:paraId="1D98C24A" w14:textId="77777777" w:rsidR="002C3701" w:rsidRPr="005B5C3C" w:rsidRDefault="002C3701" w:rsidP="005B5C3C">
      <w:pPr>
        <w:shd w:val="clear" w:color="auto" w:fill="FFFFFF"/>
        <w:tabs>
          <w:tab w:val="left" w:pos="422"/>
        </w:tabs>
        <w:spacing w:line="276" w:lineRule="auto"/>
        <w:jc w:val="both"/>
        <w:rPr>
          <w:rFonts w:asciiTheme="minorHAnsi" w:hAnsiTheme="minorHAnsi"/>
        </w:rPr>
      </w:pPr>
    </w:p>
    <w:p w14:paraId="08624AF5" w14:textId="77777777" w:rsidR="003A05D7" w:rsidRPr="00E53D9F"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sidRPr="00E53D9F">
        <w:rPr>
          <w:rFonts w:ascii="Times New Roman" w:hAnsi="Times New Roman" w:cs="Times New Roman"/>
          <w:b/>
          <w:bCs/>
          <w:color w:val="2F5496" w:themeColor="accent5" w:themeShade="BF"/>
          <w:sz w:val="24"/>
          <w:szCs w:val="24"/>
        </w:rPr>
        <w:t>POUCZENIE O ŚRODKACH OCHRONY PRAWNEJ PRZYSŁUGUJĄCYCH WYKONAWCY</w:t>
      </w:r>
    </w:p>
    <w:p w14:paraId="3DE243B7" w14:textId="77777777" w:rsidR="001960CB" w:rsidRPr="005D68BA" w:rsidRDefault="001960CB" w:rsidP="001960CB">
      <w:pPr>
        <w:shd w:val="clear" w:color="auto" w:fill="FFFFFF"/>
        <w:tabs>
          <w:tab w:val="left" w:pos="720"/>
        </w:tabs>
        <w:spacing w:line="276" w:lineRule="auto"/>
        <w:ind w:left="720"/>
        <w:jc w:val="both"/>
        <w:rPr>
          <w:rFonts w:asciiTheme="minorHAnsi" w:hAnsiTheme="minorHAnsi"/>
          <w:b/>
          <w:bCs/>
          <w:color w:val="7030A0"/>
        </w:rPr>
      </w:pPr>
    </w:p>
    <w:p w14:paraId="2C4C8B7D" w14:textId="77777777" w:rsidR="001960CB"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eastAsia="Times New Roman" w:hAnsi="Times New Roman" w:cs="Times New Roman"/>
          <w:sz w:val="24"/>
          <w:szCs w:val="24"/>
        </w:rPr>
        <w:t>Środki ochrony prawnej przysługują Wykonawcy, jeżeli ma lub miał interes w uzyskaniu zamówienia oraz poniósł lub może ponieść szkodę w wyniku naruszenia przez Zamawiającego przepisó</w:t>
      </w:r>
      <w:r w:rsidR="007C4E89">
        <w:rPr>
          <w:rFonts w:ascii="Times New Roman" w:eastAsia="Times New Roman" w:hAnsi="Times New Roman" w:cs="Times New Roman"/>
          <w:sz w:val="24"/>
          <w:szCs w:val="24"/>
        </w:rPr>
        <w:t xml:space="preserve">w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14:paraId="0F90033E" w14:textId="5B5CDDA7" w:rsidR="003D7789" w:rsidRPr="007C4E89" w:rsidRDefault="003A05D7" w:rsidP="00FC4E1E">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łanie przysł</w:t>
      </w:r>
      <w:r w:rsidR="001960CB" w:rsidRPr="007C4E89">
        <w:rPr>
          <w:rFonts w:ascii="Times New Roman" w:eastAsia="Times New Roman" w:hAnsi="Times New Roman" w:cs="Times New Roman"/>
          <w:sz w:val="24"/>
          <w:szCs w:val="24"/>
        </w:rPr>
        <w:t xml:space="preserve">uguje na </w:t>
      </w:r>
      <w:r w:rsidRPr="007C4E89">
        <w:rPr>
          <w:rFonts w:ascii="Times New Roman" w:hAnsi="Times New Roman" w:cs="Times New Roman"/>
          <w:sz w:val="24"/>
          <w:szCs w:val="24"/>
        </w:rPr>
        <w:t>niezgodn</w:t>
      </w:r>
      <w:r w:rsidRPr="007C4E89">
        <w:rPr>
          <w:rFonts w:ascii="Times New Roman" w:eastAsia="Times New Roman" w:hAnsi="Times New Roman" w:cs="Times New Roman"/>
          <w:sz w:val="24"/>
          <w:szCs w:val="24"/>
        </w:rPr>
        <w:t>ą z przepisami ustawy czynność Zamawiającego, podjętą w postępowaniu o udzielenie</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zam</w:t>
      </w:r>
      <w:r w:rsidRPr="007C4E89">
        <w:rPr>
          <w:rFonts w:ascii="Times New Roman" w:eastAsia="Times New Roman" w:hAnsi="Times New Roman" w:cs="Times New Roman"/>
          <w:sz w:val="24"/>
          <w:szCs w:val="24"/>
        </w:rPr>
        <w:t>ówienia, w tym na projektowa</w:t>
      </w:r>
      <w:r w:rsidR="001960CB" w:rsidRPr="007C4E89">
        <w:rPr>
          <w:rFonts w:ascii="Times New Roman" w:eastAsia="Times New Roman" w:hAnsi="Times New Roman" w:cs="Times New Roman"/>
          <w:sz w:val="24"/>
          <w:szCs w:val="24"/>
        </w:rPr>
        <w:t xml:space="preserve">ne postanowienie umowy oraz </w:t>
      </w:r>
      <w:r w:rsidRPr="007C4E89">
        <w:rPr>
          <w:rFonts w:ascii="Times New Roman" w:hAnsi="Times New Roman" w:cs="Times New Roman"/>
          <w:sz w:val="24"/>
          <w:szCs w:val="24"/>
        </w:rPr>
        <w:t>zaniechanie czynno</w:t>
      </w:r>
      <w:r w:rsidRPr="007C4E89">
        <w:rPr>
          <w:rFonts w:ascii="Times New Roman" w:eastAsia="Times New Roman" w:hAnsi="Times New Roman" w:cs="Times New Roman"/>
          <w:sz w:val="24"/>
          <w:szCs w:val="24"/>
        </w:rPr>
        <w:t>ści w  postępowaniu   o   udzielenie  zamówienia,  do   której  Zamawiający  był</w:t>
      </w:r>
      <w:r w:rsidR="001960CB" w:rsidRPr="007C4E89">
        <w:rPr>
          <w:rFonts w:ascii="Times New Roman" w:eastAsia="Times New Roman" w:hAnsi="Times New Roman" w:cs="Times New Roman"/>
          <w:sz w:val="24"/>
          <w:szCs w:val="24"/>
        </w:rPr>
        <w:t xml:space="preserve"> </w:t>
      </w:r>
      <w:r w:rsidRPr="007C4E89">
        <w:rPr>
          <w:rFonts w:ascii="Times New Roman" w:hAnsi="Times New Roman" w:cs="Times New Roman"/>
          <w:sz w:val="24"/>
          <w:szCs w:val="24"/>
        </w:rPr>
        <w:t>obowi</w:t>
      </w:r>
      <w:r w:rsidRPr="007C4E89">
        <w:rPr>
          <w:rFonts w:ascii="Times New Roman" w:eastAsia="Times New Roman" w:hAnsi="Times New Roman" w:cs="Times New Roman"/>
          <w:sz w:val="24"/>
          <w:szCs w:val="24"/>
        </w:rPr>
        <w:t>ązany na podstawie ustawy.</w:t>
      </w:r>
    </w:p>
    <w:p w14:paraId="22D92A48" w14:textId="14B032CD" w:rsidR="003D7789" w:rsidRPr="007C4E89" w:rsidRDefault="003A05D7" w:rsidP="00FC4E1E">
      <w:pPr>
        <w:pStyle w:val="Akapitzlist"/>
        <w:numPr>
          <w:ilvl w:val="0"/>
          <w:numId w:val="19"/>
        </w:numPr>
        <w:shd w:val="clear" w:color="auto" w:fill="FFFFFF"/>
        <w:tabs>
          <w:tab w:val="left" w:pos="422"/>
        </w:tabs>
        <w:spacing w:line="276" w:lineRule="auto"/>
        <w:rPr>
          <w:rFonts w:ascii="Times New Roman" w:hAnsi="Times New Roman" w:cs="Times New Roman"/>
          <w:sz w:val="24"/>
          <w:szCs w:val="24"/>
        </w:rPr>
      </w:pPr>
      <w:r w:rsidRPr="007C4E89">
        <w:rPr>
          <w:rFonts w:ascii="Times New Roman" w:hAnsi="Times New Roman" w:cs="Times New Roman"/>
          <w:sz w:val="24"/>
          <w:szCs w:val="24"/>
        </w:rPr>
        <w:t>Odwo</w:t>
      </w:r>
      <w:r w:rsidRPr="007C4E89">
        <w:rPr>
          <w:rFonts w:ascii="Times New Roman" w:eastAsia="Times New Roman" w:hAnsi="Times New Roman" w:cs="Times New Roman"/>
          <w:sz w:val="24"/>
          <w:szCs w:val="24"/>
        </w:rPr>
        <w:t xml:space="preserve">łanie wnosi się do Prezesa Krajowej Izby Odwoławczej w formie pisemnej albo w formie </w:t>
      </w:r>
      <w:r w:rsidRPr="007C4E89">
        <w:rPr>
          <w:rFonts w:ascii="Times New Roman" w:eastAsia="Times New Roman" w:hAnsi="Times New Roman" w:cs="Times New Roman"/>
          <w:sz w:val="24"/>
          <w:szCs w:val="24"/>
        </w:rPr>
        <w:lastRenderedPageBreak/>
        <w:t>elektronicznej albo w postaci elektronicznej opatrzone podpisem zaufanym.</w:t>
      </w:r>
    </w:p>
    <w:p w14:paraId="0037CDF3" w14:textId="77777777" w:rsidR="003D7789"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Na orzeczenie Krajowej Izby Odwo</w:t>
      </w:r>
      <w:r w:rsidRPr="007C4E89">
        <w:rPr>
          <w:rFonts w:ascii="Times New Roman" w:eastAsia="Times New Roman" w:hAnsi="Times New Roman" w:cs="Times New Roman"/>
          <w:sz w:val="24"/>
          <w:szCs w:val="24"/>
        </w:rPr>
        <w:t xml:space="preserve">ławczej oraz postanowienie Prezesa Krajowej Izby Odwoławczej, o którym mowa </w:t>
      </w:r>
      <w:r w:rsidR="007C4E89">
        <w:rPr>
          <w:rFonts w:ascii="Times New Roman" w:eastAsia="Times New Roman" w:hAnsi="Times New Roman" w:cs="Times New Roman"/>
          <w:sz w:val="24"/>
          <w:szCs w:val="24"/>
        </w:rPr>
        <w:t xml:space="preserve">w art. 519 ust. 1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 stronom oraz uczestnikom postępowania odwoławczego przysługuje skarga do sądu. Skargę wnosi się do Sądu Okręgowego w Warszawie za pośrednictwem Prezesa Krajowej Izby Odwoławczej.</w:t>
      </w:r>
    </w:p>
    <w:p w14:paraId="77E482D2" w14:textId="77777777" w:rsidR="003A05D7" w:rsidRPr="007C4E89" w:rsidRDefault="003A05D7" w:rsidP="008852E0">
      <w:pPr>
        <w:pStyle w:val="Akapitzlist"/>
        <w:numPr>
          <w:ilvl w:val="0"/>
          <w:numId w:val="19"/>
        </w:numPr>
        <w:shd w:val="clear" w:color="auto" w:fill="FFFFFF"/>
        <w:tabs>
          <w:tab w:val="left" w:pos="422"/>
        </w:tabs>
        <w:spacing w:line="276" w:lineRule="auto"/>
        <w:jc w:val="both"/>
        <w:rPr>
          <w:rFonts w:ascii="Times New Roman" w:hAnsi="Times New Roman" w:cs="Times New Roman"/>
          <w:sz w:val="24"/>
          <w:szCs w:val="24"/>
        </w:rPr>
      </w:pPr>
      <w:r w:rsidRPr="007C4E89">
        <w:rPr>
          <w:rFonts w:ascii="Times New Roman" w:hAnsi="Times New Roman" w:cs="Times New Roman"/>
          <w:sz w:val="24"/>
          <w:szCs w:val="24"/>
        </w:rPr>
        <w:t>Szczeg</w:t>
      </w:r>
      <w:r w:rsidRPr="007C4E89">
        <w:rPr>
          <w:rFonts w:ascii="Times New Roman" w:eastAsia="Times New Roman" w:hAnsi="Times New Roman" w:cs="Times New Roman"/>
          <w:sz w:val="24"/>
          <w:szCs w:val="24"/>
        </w:rPr>
        <w:t xml:space="preserve">ółowe informacje dotyczące środków ochrony prawnej określone są w Dziale </w:t>
      </w:r>
      <w:r w:rsidRPr="007C4E89">
        <w:rPr>
          <w:rFonts w:ascii="Times New Roman" w:eastAsia="Times New Roman" w:hAnsi="Times New Roman" w:cs="Times New Roman"/>
          <w:sz w:val="24"/>
          <w:szCs w:val="24"/>
          <w:lang w:val="en-US"/>
        </w:rPr>
        <w:t xml:space="preserve">IX </w:t>
      </w:r>
      <w:r w:rsidRPr="007C4E89">
        <w:rPr>
          <w:rFonts w:ascii="Times New Roman" w:eastAsia="Times New Roman" w:hAnsi="Times New Roman" w:cs="Times New Roman"/>
          <w:sz w:val="24"/>
          <w:szCs w:val="24"/>
        </w:rPr>
        <w:t>„Środki ochrony prawnej”</w:t>
      </w:r>
      <w:r w:rsidR="007C4E89">
        <w:rPr>
          <w:rFonts w:ascii="Times New Roman" w:eastAsia="Times New Roman" w:hAnsi="Times New Roman" w:cs="Times New Roman"/>
          <w:sz w:val="24"/>
          <w:szCs w:val="24"/>
        </w:rPr>
        <w:t xml:space="preserve"> </w:t>
      </w:r>
      <w:proofErr w:type="spellStart"/>
      <w:r w:rsidR="007C4E89">
        <w:rPr>
          <w:rFonts w:ascii="Times New Roman" w:eastAsia="Times New Roman" w:hAnsi="Times New Roman" w:cs="Times New Roman"/>
          <w:sz w:val="24"/>
          <w:szCs w:val="24"/>
        </w:rPr>
        <w:t>u</w:t>
      </w:r>
      <w:r w:rsidRPr="007C4E89">
        <w:rPr>
          <w:rFonts w:ascii="Times New Roman" w:eastAsia="Times New Roman" w:hAnsi="Times New Roman" w:cs="Times New Roman"/>
          <w:sz w:val="24"/>
          <w:szCs w:val="24"/>
        </w:rPr>
        <w:t>Pzp</w:t>
      </w:r>
      <w:proofErr w:type="spellEnd"/>
      <w:r w:rsidRPr="007C4E89">
        <w:rPr>
          <w:rFonts w:ascii="Times New Roman" w:eastAsia="Times New Roman" w:hAnsi="Times New Roman" w:cs="Times New Roman"/>
          <w:sz w:val="24"/>
          <w:szCs w:val="24"/>
        </w:rPr>
        <w:t>.</w:t>
      </w:r>
    </w:p>
    <w:p w14:paraId="147B9E31" w14:textId="77777777" w:rsidR="0088752F" w:rsidRDefault="0088752F" w:rsidP="00001729">
      <w:pPr>
        <w:shd w:val="clear" w:color="auto" w:fill="FFFFFF"/>
        <w:tabs>
          <w:tab w:val="left" w:pos="494"/>
        </w:tabs>
        <w:spacing w:line="276" w:lineRule="auto"/>
        <w:ind w:right="5"/>
        <w:jc w:val="both"/>
        <w:rPr>
          <w:rFonts w:asciiTheme="minorHAnsi" w:hAnsiTheme="minorHAnsi"/>
        </w:rPr>
      </w:pPr>
    </w:p>
    <w:p w14:paraId="65706EE0" w14:textId="77777777" w:rsidR="0088752F" w:rsidRPr="00E666A2" w:rsidRDefault="0088752F" w:rsidP="003F4700">
      <w:pPr>
        <w:shd w:val="clear" w:color="auto" w:fill="FFFFFF"/>
        <w:tabs>
          <w:tab w:val="left" w:pos="494"/>
        </w:tabs>
        <w:spacing w:line="276" w:lineRule="auto"/>
        <w:ind w:left="494" w:right="5"/>
        <w:jc w:val="both"/>
        <w:rPr>
          <w:rFonts w:asciiTheme="minorHAnsi" w:hAnsiTheme="minorHAnsi"/>
        </w:rPr>
      </w:pPr>
    </w:p>
    <w:p w14:paraId="255A869B" w14:textId="77777777" w:rsidR="003A05D7" w:rsidRPr="00E53D9F" w:rsidRDefault="00E53D9F" w:rsidP="008852E0">
      <w:pPr>
        <w:numPr>
          <w:ilvl w:val="0"/>
          <w:numId w:val="3"/>
        </w:numPr>
        <w:shd w:val="clear" w:color="auto" w:fill="FFFFFF"/>
        <w:tabs>
          <w:tab w:val="left" w:pos="720"/>
        </w:tabs>
        <w:spacing w:line="276" w:lineRule="auto"/>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 xml:space="preserve"> </w:t>
      </w:r>
      <w:r w:rsidR="003A05D7" w:rsidRPr="00E53D9F">
        <w:rPr>
          <w:rFonts w:ascii="Times New Roman" w:hAnsi="Times New Roman" w:cs="Times New Roman"/>
          <w:b/>
          <w:bCs/>
          <w:color w:val="2F5496" w:themeColor="accent5" w:themeShade="BF"/>
          <w:sz w:val="24"/>
          <w:szCs w:val="24"/>
        </w:rPr>
        <w:t>OCHRONA DANYCH OSOBOWYCH</w:t>
      </w:r>
    </w:p>
    <w:p w14:paraId="1CEAAC1F" w14:textId="77777777" w:rsidR="003D7789" w:rsidRPr="002C7797" w:rsidRDefault="003D7789" w:rsidP="003D7789">
      <w:pPr>
        <w:shd w:val="clear" w:color="auto" w:fill="FFFFFF"/>
        <w:spacing w:line="276" w:lineRule="auto"/>
        <w:ind w:right="14"/>
        <w:jc w:val="both"/>
        <w:rPr>
          <w:rFonts w:ascii="Times New Roman" w:hAnsi="Times New Roman" w:cs="Times New Roman"/>
          <w:sz w:val="24"/>
          <w:szCs w:val="24"/>
        </w:rPr>
      </w:pPr>
    </w:p>
    <w:p w14:paraId="49D9648E" w14:textId="77777777" w:rsidR="00260B04" w:rsidRPr="005A3AB0" w:rsidRDefault="00260B04" w:rsidP="00260B04">
      <w:pPr>
        <w:tabs>
          <w:tab w:val="left" w:pos="1695"/>
        </w:tabs>
        <w:jc w:val="right"/>
        <w:rPr>
          <w:rStyle w:val="Teksttreci"/>
          <w:rFonts w:eastAsia="Microsoft Sans Serif"/>
          <w:i/>
          <w:iCs/>
          <w:sz w:val="14"/>
          <w:szCs w:val="14"/>
        </w:rPr>
      </w:pPr>
    </w:p>
    <w:p w14:paraId="33F380BD" w14:textId="77777777" w:rsidR="00260B04" w:rsidRDefault="00260B04" w:rsidP="00260B04">
      <w:pPr>
        <w:widowControl/>
        <w:suppressAutoHyphens/>
        <w:jc w:val="center"/>
        <w:textAlignment w:val="baseline"/>
        <w:rPr>
          <w:rFonts w:ascii="Times New Roman" w:eastAsia="Times New Roman" w:hAnsi="Times New Roman" w:cs="Times New Roman"/>
          <w:b/>
          <w:iCs/>
        </w:rPr>
      </w:pPr>
      <w:r w:rsidRPr="00CC0598">
        <w:rPr>
          <w:rFonts w:ascii="Times New Roman" w:eastAsia="Times New Roman" w:hAnsi="Times New Roman" w:cs="Times New Roman"/>
          <w:b/>
          <w:iCs/>
        </w:rPr>
        <w:t>Informacja o przetwarzaniu danych osobowych dla uczestników zamówień publicznych</w:t>
      </w:r>
    </w:p>
    <w:p w14:paraId="1F9EB4BE" w14:textId="77777777" w:rsidR="00260B04" w:rsidRPr="00CC0598" w:rsidRDefault="00260B04" w:rsidP="00260B04">
      <w:pPr>
        <w:widowControl/>
        <w:suppressAutoHyphens/>
        <w:jc w:val="center"/>
        <w:textAlignment w:val="baseline"/>
        <w:rPr>
          <w:rFonts w:ascii="Times New Roman" w:eastAsia="Times New Roman" w:hAnsi="Times New Roman" w:cs="Times New Roman"/>
          <w:b/>
          <w:iCs/>
        </w:rPr>
      </w:pPr>
    </w:p>
    <w:p w14:paraId="2688ADF3" w14:textId="77777777" w:rsidR="00260B04" w:rsidRPr="00CC0598" w:rsidRDefault="00260B04" w:rsidP="00260B04">
      <w:pPr>
        <w:widowControl/>
        <w:jc w:val="both"/>
        <w:rPr>
          <w:rFonts w:ascii="Times New Roman" w:eastAsia="Times New Roman" w:hAnsi="Times New Roman" w:cs="Times New Roman"/>
          <w:bCs/>
          <w:i/>
        </w:rPr>
      </w:pPr>
      <w:r w:rsidRPr="00CC0598">
        <w:rPr>
          <w:rFonts w:ascii="Times New Roman" w:eastAsia="Times New Roman" w:hAnsi="Times New Roman" w:cs="Times New Roman"/>
          <w:bCs/>
          <w:iCs/>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r w:rsidRPr="00CC0598">
        <w:rPr>
          <w:rFonts w:ascii="Times New Roman" w:eastAsia="Times New Roman" w:hAnsi="Times New Roman" w:cs="Times New Roman"/>
          <w:bCs/>
          <w:i/>
        </w:rPr>
        <w:t>:</w:t>
      </w:r>
    </w:p>
    <w:p w14:paraId="6485FD58" w14:textId="77777777" w:rsidR="00260B04" w:rsidRPr="00CC0598" w:rsidRDefault="00260B04" w:rsidP="00260B04">
      <w:pPr>
        <w:widowControl/>
        <w:numPr>
          <w:ilvl w:val="0"/>
          <w:numId w:val="51"/>
        </w:numPr>
        <w:suppressAutoHyphens/>
        <w:autoSpaceDE/>
        <w:adjustRightInd/>
        <w:jc w:val="both"/>
        <w:textAlignment w:val="baseline"/>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 xml:space="preserve">Administratorem państwa danych osobowych przetwarzanych w związku z prowadzeniem postępowania o udzielenie zamówienia publicznego jest Gmina Rewal </w:t>
      </w:r>
    </w:p>
    <w:p w14:paraId="03551069" w14:textId="77777777" w:rsidR="00260B04" w:rsidRPr="00CC0598" w:rsidRDefault="00260B04" w:rsidP="00260B04">
      <w:pPr>
        <w:widowControl/>
        <w:ind w:left="360"/>
        <w:jc w:val="both"/>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Mogą się Państwo z nami kontaktować w następujący sposób:</w:t>
      </w:r>
    </w:p>
    <w:p w14:paraId="71632DC9" w14:textId="77777777" w:rsidR="00260B04" w:rsidRPr="00CC0598" w:rsidRDefault="00260B04" w:rsidP="00260B04">
      <w:pPr>
        <w:widowControl/>
        <w:ind w:left="360"/>
        <w:jc w:val="both"/>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listownie na adres:  ul. Mickiewicza 19  72-344 Rewal</w:t>
      </w:r>
    </w:p>
    <w:p w14:paraId="04E06738" w14:textId="77777777" w:rsidR="00260B04" w:rsidRPr="00CC0598" w:rsidRDefault="00260B04" w:rsidP="00260B04">
      <w:pPr>
        <w:widowControl/>
        <w:ind w:left="360"/>
        <w:jc w:val="both"/>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poprzez e-mail: ug@rewal.pl</w:t>
      </w:r>
    </w:p>
    <w:p w14:paraId="2FE488D1" w14:textId="77777777" w:rsidR="00260B04" w:rsidRPr="00CC0598" w:rsidRDefault="00260B04" w:rsidP="00260B04">
      <w:pPr>
        <w:widowControl/>
        <w:ind w:left="360"/>
        <w:jc w:val="both"/>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telefonicznie: 91 38 49 011</w:t>
      </w:r>
    </w:p>
    <w:p w14:paraId="6D61799D" w14:textId="77777777" w:rsidR="00260B04" w:rsidRPr="00CC0598" w:rsidRDefault="00260B04" w:rsidP="00260B04">
      <w:pPr>
        <w:widowControl/>
        <w:suppressAutoHyphens/>
        <w:snapToGrid w:val="0"/>
        <w:jc w:val="both"/>
        <w:textAlignment w:val="baseline"/>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 xml:space="preserve">Administrator przetwarza dane osobowe w trybie art. 6 ust. 1 lit. c RODO w związku z Ustawą z dnia 11 września 2019 r. – Prawo zamówień publicznych </w:t>
      </w:r>
      <w:r w:rsidRPr="00CC0598">
        <w:rPr>
          <w:rFonts w:ascii="Times New Roman" w:eastAsia="Times New Roman" w:hAnsi="Times New Roman" w:cs="Times New Roman"/>
          <w:bCs/>
          <w:kern w:val="3"/>
          <w:lang w:eastAsia="zh-CN"/>
        </w:rPr>
        <w:t>(Dz. U. z 202</w:t>
      </w:r>
      <w:r>
        <w:rPr>
          <w:rFonts w:ascii="Times New Roman" w:eastAsia="Times New Roman" w:hAnsi="Times New Roman" w:cs="Times New Roman"/>
          <w:bCs/>
          <w:kern w:val="3"/>
          <w:lang w:eastAsia="zh-CN"/>
        </w:rPr>
        <w:t>3</w:t>
      </w:r>
      <w:r w:rsidRPr="00CC0598">
        <w:rPr>
          <w:rFonts w:ascii="Times New Roman" w:eastAsia="Times New Roman" w:hAnsi="Times New Roman" w:cs="Times New Roman"/>
          <w:bCs/>
          <w:kern w:val="3"/>
          <w:lang w:eastAsia="zh-CN"/>
        </w:rPr>
        <w:t xml:space="preserve"> r., poz. 1</w:t>
      </w:r>
      <w:r>
        <w:rPr>
          <w:rFonts w:ascii="Times New Roman" w:eastAsia="Times New Roman" w:hAnsi="Times New Roman" w:cs="Times New Roman"/>
          <w:bCs/>
          <w:kern w:val="3"/>
          <w:lang w:eastAsia="zh-CN"/>
        </w:rPr>
        <w:t>605 ze zm.</w:t>
      </w:r>
      <w:r w:rsidRPr="00CC0598">
        <w:rPr>
          <w:rFonts w:ascii="Times New Roman" w:eastAsia="Times New Roman" w:hAnsi="Times New Roman" w:cs="Times New Roman"/>
          <w:bCs/>
          <w:kern w:val="3"/>
          <w:lang w:eastAsia="zh-CN"/>
        </w:rPr>
        <w:t>),</w:t>
      </w:r>
      <w:r w:rsidRPr="00CC0598">
        <w:rPr>
          <w:rFonts w:ascii="Times New Roman" w:hAnsi="Times New Roman" w:cs="Times New Roman"/>
          <w:bCs/>
          <w:lang w:eastAsia="en-US"/>
        </w:rPr>
        <w:t xml:space="preserve"> </w:t>
      </w:r>
      <w:r w:rsidRPr="00CC0598">
        <w:rPr>
          <w:rFonts w:ascii="Times New Roman" w:eastAsia="Calibri" w:hAnsi="Times New Roman" w:cs="Times New Roman"/>
          <w:bCs/>
          <w:shd w:val="clear" w:color="auto" w:fill="FFFFFF"/>
          <w:lang w:eastAsia="en-US"/>
        </w:rPr>
        <w:t xml:space="preserve"> w celu prowadzenia postępowania o udzielenie zamówienia publicznego. </w:t>
      </w:r>
    </w:p>
    <w:p w14:paraId="4F836502" w14:textId="77777777" w:rsidR="00260B04" w:rsidRPr="00CC0598" w:rsidRDefault="00260B04" w:rsidP="00260B04">
      <w:pPr>
        <w:widowControl/>
        <w:numPr>
          <w:ilvl w:val="0"/>
          <w:numId w:val="51"/>
        </w:numPr>
        <w:suppressAutoHyphens/>
        <w:autoSpaceDE/>
        <w:adjustRightInd/>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Administrator wyznaczył Inspektora Ochrony Danych Osobowych, którym jest Pan Dawid Czerw. Z Inspektorem można się skontaktować pod numerem tel.: 722-309-224.</w:t>
      </w:r>
    </w:p>
    <w:p w14:paraId="7EC6E9FF" w14:textId="77777777" w:rsidR="00260B04" w:rsidRPr="00CC0598" w:rsidRDefault="00260B04" w:rsidP="00260B04">
      <w:pPr>
        <w:widowControl/>
        <w:numPr>
          <w:ilvl w:val="0"/>
          <w:numId w:val="51"/>
        </w:numPr>
        <w:suppressAutoHyphens/>
        <w:autoSpaceDE/>
        <w:adjustRightInd/>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Administrator, może przekazać dane osobowe wyłącznie upoważnionym podmiotom tylko na podstawie i w granicach przepisów prawa.</w:t>
      </w:r>
    </w:p>
    <w:p w14:paraId="300BC789" w14:textId="77777777" w:rsidR="00260B04" w:rsidRPr="00CC0598" w:rsidRDefault="00260B04" w:rsidP="00260B04">
      <w:pPr>
        <w:widowControl/>
        <w:numPr>
          <w:ilvl w:val="0"/>
          <w:numId w:val="51"/>
        </w:numPr>
        <w:suppressAutoHyphens/>
        <w:autoSpaceDE/>
        <w:adjustRightInd/>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4EF29BD3" w14:textId="77777777" w:rsidR="00260B04" w:rsidRPr="00CC0598" w:rsidRDefault="00260B04" w:rsidP="00260B04">
      <w:pPr>
        <w:widowControl/>
        <w:numPr>
          <w:ilvl w:val="0"/>
          <w:numId w:val="51"/>
        </w:numPr>
        <w:suppressAutoHyphens/>
        <w:autoSpaceDE/>
        <w:adjustRightInd/>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Osobom, które w postępowaniu podały swoje dane osobowe przysługuje:</w:t>
      </w:r>
    </w:p>
    <w:p w14:paraId="4C50CB50" w14:textId="77777777" w:rsidR="00260B04" w:rsidRPr="00CC0598" w:rsidRDefault="00260B04" w:rsidP="00260B04">
      <w:pPr>
        <w:widowControl/>
        <w:numPr>
          <w:ilvl w:val="0"/>
          <w:numId w:val="50"/>
        </w:numPr>
        <w:suppressAutoHyphens/>
        <w:autoSpaceDE/>
        <w:adjustRightInd/>
        <w:spacing w:after="160"/>
        <w:contextualSpacing/>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 xml:space="preserve">na podstawie art. 15 RODO prawo dostępu do danych osobowych ich dotyczących. </w:t>
      </w:r>
      <w:r w:rsidRPr="00CC0598">
        <w:rPr>
          <w:rFonts w:ascii="Times New Roman" w:eastAsia="Calibri" w:hAnsi="Times New Roman" w:cs="Times New Roman"/>
          <w:lang w:eastAsia="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9497D9" w14:textId="77777777" w:rsidR="00260B04" w:rsidRPr="00CC0598" w:rsidRDefault="00260B04" w:rsidP="00260B04">
      <w:pPr>
        <w:widowControl/>
        <w:numPr>
          <w:ilvl w:val="0"/>
          <w:numId w:val="50"/>
        </w:numPr>
        <w:suppressAutoHyphens/>
        <w:autoSpaceDE/>
        <w:adjustRightInd/>
        <w:spacing w:after="160"/>
        <w:contextualSpacing/>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29924D3B" w14:textId="77777777" w:rsidR="00260B04" w:rsidRPr="00CC0598" w:rsidRDefault="00260B04" w:rsidP="00260B04">
      <w:pPr>
        <w:widowControl/>
        <w:numPr>
          <w:ilvl w:val="0"/>
          <w:numId w:val="50"/>
        </w:numPr>
        <w:suppressAutoHyphens/>
        <w:autoSpaceDE/>
        <w:adjustRightInd/>
        <w:spacing w:after="160"/>
        <w:contextualSpacing/>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na podstawie art. 18 RODO prawo żądania od administratora ograniczenia przetwarzania danych osobowych. Żądanie nie ogranicza przetwarzania danych osobowych do czasu zakończenia tego postępowania.</w:t>
      </w:r>
    </w:p>
    <w:p w14:paraId="6CA98B66" w14:textId="77777777" w:rsidR="00260B04" w:rsidRPr="00CC0598" w:rsidRDefault="00260B04" w:rsidP="00260B04">
      <w:pPr>
        <w:widowControl/>
        <w:numPr>
          <w:ilvl w:val="0"/>
          <w:numId w:val="51"/>
        </w:numPr>
        <w:suppressAutoHyphens/>
        <w:autoSpaceDE/>
        <w:adjustRightInd/>
        <w:spacing w:after="160" w:line="256" w:lineRule="auto"/>
        <w:contextualSpacing/>
        <w:jc w:val="both"/>
        <w:textAlignment w:val="baseline"/>
        <w:rPr>
          <w:rFonts w:ascii="Times New Roman" w:eastAsia="Calibri" w:hAnsi="Times New Roman" w:cs="Times New Roman"/>
          <w:bCs/>
          <w:lang w:eastAsia="en-US"/>
        </w:rPr>
      </w:pPr>
      <w:r w:rsidRPr="00CC0598">
        <w:rPr>
          <w:rFonts w:ascii="Times New Roman" w:eastAsia="Calibri" w:hAnsi="Times New Roman" w:cs="Times New Roman"/>
          <w:bCs/>
          <w:lang w:eastAsia="en-US"/>
        </w:rPr>
        <w:t>W przypadku przekazywania zamawiającemu danych osobowych w sposób inny niż od osoby, której dane dotyczą, Wykonawca zobowiązany jest do podania osobie, której dane dotyczą informacji, o których mowa w art. 14 ust. 1-2 RODO.</w:t>
      </w:r>
    </w:p>
    <w:p w14:paraId="3F55C662" w14:textId="77777777" w:rsidR="00260B04" w:rsidRPr="00CC0598" w:rsidRDefault="00260B04" w:rsidP="00260B04">
      <w:pPr>
        <w:widowControl/>
        <w:numPr>
          <w:ilvl w:val="0"/>
          <w:numId w:val="51"/>
        </w:numPr>
        <w:suppressAutoHyphens/>
        <w:autoSpaceDE/>
        <w:adjustRightInd/>
        <w:spacing w:after="160" w:line="256" w:lineRule="auto"/>
        <w:contextualSpacing/>
        <w:jc w:val="both"/>
        <w:textAlignment w:val="baseline"/>
        <w:rPr>
          <w:rFonts w:ascii="Times New Roman" w:eastAsia="Calibri" w:hAnsi="Times New Roman" w:cs="Times New Roman"/>
          <w:bCs/>
          <w:shd w:val="clear" w:color="auto" w:fill="FFFFFF"/>
          <w:lang w:eastAsia="en-US"/>
        </w:rPr>
      </w:pPr>
      <w:r w:rsidRPr="00CC0598">
        <w:rPr>
          <w:rFonts w:ascii="Times New Roman" w:eastAsia="Calibri" w:hAnsi="Times New Roman" w:cs="Times New Roman"/>
          <w:bCs/>
          <w:shd w:val="clear" w:color="auto" w:fill="FFFFFF"/>
          <w:lang w:eastAsia="en-US"/>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58A88108" w14:textId="77777777" w:rsidR="00260B04" w:rsidRDefault="00260B04" w:rsidP="00260B04">
      <w:pPr>
        <w:widowControl/>
        <w:numPr>
          <w:ilvl w:val="0"/>
          <w:numId w:val="51"/>
        </w:numPr>
        <w:suppressAutoHyphens/>
        <w:autoSpaceDE/>
        <w:adjustRightInd/>
        <w:spacing w:after="160" w:line="360" w:lineRule="auto"/>
        <w:ind w:left="567"/>
        <w:contextualSpacing/>
        <w:textAlignment w:val="baseline"/>
      </w:pPr>
      <w:r w:rsidRPr="007A5927">
        <w:rPr>
          <w:rFonts w:ascii="Times New Roman" w:eastAsia="Calibri" w:hAnsi="Times New Roman" w:cs="Times New Roman"/>
          <w:bCs/>
          <w:shd w:val="clear" w:color="auto" w:fill="FFFFFF"/>
          <w:lang w:eastAsia="en-US"/>
        </w:rPr>
        <w:t>Każda osoba, której dane dotyczą ma prawo wnieść skargę do organu nadzorczego w zgodności z art. 77 RODO.</w:t>
      </w:r>
    </w:p>
    <w:p w14:paraId="3ADD906E" w14:textId="77777777" w:rsidR="000341A8" w:rsidRPr="003D7789" w:rsidRDefault="000341A8" w:rsidP="00756E7A">
      <w:pPr>
        <w:shd w:val="clear" w:color="auto" w:fill="FFFFFF"/>
        <w:tabs>
          <w:tab w:val="left" w:pos="720"/>
        </w:tabs>
        <w:spacing w:line="276" w:lineRule="auto"/>
        <w:jc w:val="both"/>
        <w:rPr>
          <w:rFonts w:asciiTheme="minorHAnsi" w:hAnsiTheme="minorHAnsi"/>
          <w:bCs/>
          <w:color w:val="7030A0"/>
        </w:rPr>
      </w:pPr>
    </w:p>
    <w:p w14:paraId="60FAA041" w14:textId="77777777" w:rsidR="003A05D7" w:rsidRPr="00BE2282" w:rsidRDefault="003A05D7" w:rsidP="008852E0">
      <w:pPr>
        <w:numPr>
          <w:ilvl w:val="0"/>
          <w:numId w:val="3"/>
        </w:numPr>
        <w:shd w:val="clear" w:color="auto" w:fill="FFFFFF"/>
        <w:tabs>
          <w:tab w:val="left" w:pos="720"/>
        </w:tabs>
        <w:spacing w:line="276" w:lineRule="auto"/>
        <w:rPr>
          <w:rFonts w:ascii="Times New Roman" w:hAnsi="Times New Roman" w:cs="Times New Roman"/>
          <w:b/>
          <w:bCs/>
          <w:color w:val="4472C4" w:themeColor="accent5"/>
          <w:sz w:val="24"/>
          <w:szCs w:val="24"/>
        </w:rPr>
      </w:pPr>
      <w:r w:rsidRPr="00E53D9F">
        <w:rPr>
          <w:rFonts w:ascii="Times New Roman" w:hAnsi="Times New Roman" w:cs="Times New Roman"/>
          <w:b/>
          <w:bCs/>
          <w:color w:val="2F5496" w:themeColor="accent5" w:themeShade="BF"/>
          <w:sz w:val="24"/>
          <w:szCs w:val="24"/>
        </w:rPr>
        <w:t>ZAŁĄCZNIKI</w:t>
      </w:r>
    </w:p>
    <w:p w14:paraId="09E2C4B8" w14:textId="77777777" w:rsidR="00BE2282" w:rsidRPr="002C7797" w:rsidRDefault="00BE2282" w:rsidP="00BE2282">
      <w:pPr>
        <w:shd w:val="clear" w:color="auto" w:fill="FFFFFF"/>
        <w:tabs>
          <w:tab w:val="left" w:pos="720"/>
        </w:tabs>
        <w:spacing w:line="276" w:lineRule="auto"/>
        <w:ind w:left="862"/>
        <w:rPr>
          <w:rFonts w:ascii="Times New Roman" w:hAnsi="Times New Roman" w:cs="Times New Roman"/>
          <w:b/>
          <w:bCs/>
          <w:color w:val="4472C4" w:themeColor="accent5"/>
          <w:sz w:val="24"/>
          <w:szCs w:val="24"/>
        </w:rPr>
      </w:pPr>
    </w:p>
    <w:p w14:paraId="5BA177EC" w14:textId="77777777" w:rsidR="003A05D7" w:rsidRPr="002C7797" w:rsidRDefault="003A05D7" w:rsidP="00EA3C9E">
      <w:pPr>
        <w:shd w:val="clear" w:color="auto" w:fill="FFFFFF"/>
        <w:spacing w:line="276" w:lineRule="auto"/>
        <w:rPr>
          <w:rFonts w:ascii="Times New Roman" w:hAnsi="Times New Roman" w:cs="Times New Roman"/>
          <w:sz w:val="24"/>
          <w:szCs w:val="24"/>
        </w:rPr>
      </w:pPr>
      <w:r w:rsidRPr="002C7797">
        <w:rPr>
          <w:rFonts w:ascii="Times New Roman" w:hAnsi="Times New Roman" w:cs="Times New Roman"/>
          <w:sz w:val="24"/>
          <w:szCs w:val="24"/>
        </w:rPr>
        <w:t>Nast</w:t>
      </w:r>
      <w:r w:rsidRPr="002C7797">
        <w:rPr>
          <w:rFonts w:ascii="Times New Roman" w:eastAsia="Times New Roman" w:hAnsi="Times New Roman" w:cs="Times New Roman"/>
          <w:sz w:val="24"/>
          <w:szCs w:val="24"/>
        </w:rPr>
        <w:t>ępujące załączniki stanowią integralną część SWZ:</w:t>
      </w:r>
    </w:p>
    <w:p w14:paraId="5C827199" w14:textId="77777777"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Załą</w:t>
      </w:r>
      <w:r w:rsidR="00AF0483">
        <w:rPr>
          <w:rFonts w:ascii="Times New Roman" w:eastAsia="Times New Roman" w:hAnsi="Times New Roman" w:cs="Times New Roman"/>
          <w:sz w:val="24"/>
          <w:szCs w:val="24"/>
        </w:rPr>
        <w:t>cznik nr 1 - Formularz oferty,</w:t>
      </w:r>
    </w:p>
    <w:p w14:paraId="134CE4C2" w14:textId="77777777" w:rsidR="00097943" w:rsidRDefault="0024076B"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Załącznik nr 2</w:t>
      </w:r>
      <w:r w:rsidR="003A05D7" w:rsidRPr="002C7797">
        <w:rPr>
          <w:rFonts w:ascii="Times New Roman" w:eastAsia="Times New Roman" w:hAnsi="Times New Roman" w:cs="Times New Roman"/>
          <w:sz w:val="24"/>
          <w:szCs w:val="24"/>
        </w:rPr>
        <w:t xml:space="preserve"> - Oświadczenie Wykonawcy o niepodleganiu wykluczeniu, </w:t>
      </w:r>
    </w:p>
    <w:p w14:paraId="07F0A8B8" w14:textId="4C49E036" w:rsidR="003A05D7" w:rsidRPr="002C7797" w:rsidRDefault="003A05D7" w:rsidP="003D7789">
      <w:pPr>
        <w:shd w:val="clear" w:color="auto" w:fill="FFFFFF"/>
        <w:spacing w:line="276" w:lineRule="auto"/>
        <w:rPr>
          <w:rFonts w:ascii="Times New Roman" w:eastAsia="Times New Roman" w:hAnsi="Times New Roman" w:cs="Times New Roman"/>
          <w:b/>
          <w:bCs/>
          <w:sz w:val="24"/>
          <w:szCs w:val="24"/>
        </w:rPr>
      </w:pPr>
      <w:r w:rsidRPr="002C7797">
        <w:rPr>
          <w:rFonts w:ascii="Times New Roman" w:eastAsia="Times New Roman" w:hAnsi="Times New Roman" w:cs="Times New Roman"/>
          <w:sz w:val="24"/>
          <w:szCs w:val="24"/>
        </w:rPr>
        <w:t xml:space="preserve">Załącznik nr 3 </w:t>
      </w:r>
      <w:r w:rsidR="00D72CD4">
        <w:rPr>
          <w:rFonts w:ascii="Times New Roman" w:eastAsia="Times New Roman" w:hAnsi="Times New Roman" w:cs="Times New Roman"/>
          <w:sz w:val="24"/>
          <w:szCs w:val="24"/>
        </w:rPr>
        <w:t xml:space="preserve">– </w:t>
      </w:r>
      <w:r w:rsidR="00FC4E1E" w:rsidRPr="00D72CD4">
        <w:rPr>
          <w:rFonts w:ascii="Times New Roman" w:eastAsia="Times New Roman" w:hAnsi="Times New Roman" w:cs="Times New Roman"/>
          <w:bCs/>
          <w:sz w:val="24"/>
          <w:szCs w:val="24"/>
        </w:rPr>
        <w:t>Wykaz sprzętu</w:t>
      </w:r>
    </w:p>
    <w:p w14:paraId="36853DD6" w14:textId="77777777" w:rsidR="003A05D7" w:rsidRDefault="00B4344C" w:rsidP="003D7789">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4</w:t>
      </w:r>
      <w:r w:rsidR="003A05D7" w:rsidRPr="002C7797">
        <w:rPr>
          <w:rFonts w:ascii="Times New Roman" w:eastAsia="Times New Roman" w:hAnsi="Times New Roman" w:cs="Times New Roman"/>
          <w:sz w:val="24"/>
          <w:szCs w:val="24"/>
        </w:rPr>
        <w:t xml:space="preserve"> - Wzór umowy,</w:t>
      </w:r>
    </w:p>
    <w:p w14:paraId="30A20DEA" w14:textId="77777777" w:rsidR="005B1BC8" w:rsidRDefault="005B1BC8"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Załącznik nr 5</w:t>
      </w:r>
      <w:r w:rsidRPr="005B1BC8">
        <w:rPr>
          <w:rFonts w:ascii="Times New Roman" w:eastAsia="Times New Roman" w:hAnsi="Times New Roman" w:cs="Times New Roman"/>
          <w:bCs/>
          <w:sz w:val="24"/>
          <w:szCs w:val="24"/>
        </w:rPr>
        <w:t xml:space="preserve"> - Oświadczenie Wykonawcy o braku przynależności bądź przynależności do tej samej grupy kapitałowej,</w:t>
      </w:r>
    </w:p>
    <w:p w14:paraId="53FC954F" w14:textId="77777777" w:rsidR="003B7DF4" w:rsidRDefault="003B7DF4"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Załącznik nr 6 – </w:t>
      </w:r>
      <w:r w:rsidR="00D72CD4" w:rsidRPr="00D72CD4">
        <w:rPr>
          <w:rFonts w:ascii="Times New Roman" w:eastAsia="Times New Roman" w:hAnsi="Times New Roman" w:cs="Times New Roman"/>
          <w:bCs/>
          <w:sz w:val="24"/>
          <w:szCs w:val="24"/>
        </w:rPr>
        <w:t>Wykaz osób</w:t>
      </w:r>
    </w:p>
    <w:p w14:paraId="1BF8E698" w14:textId="77777777" w:rsidR="003B7DF4" w:rsidRDefault="003B7DF4" w:rsidP="005B1BC8">
      <w:pPr>
        <w:shd w:val="clear" w:color="auto" w:fill="FFFFFF"/>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Załącznik nr 7 – </w:t>
      </w:r>
      <w:r w:rsidR="00EA5E30">
        <w:rPr>
          <w:rFonts w:ascii="Times New Roman" w:eastAsia="Times New Roman" w:hAnsi="Times New Roman" w:cs="Times New Roman"/>
          <w:bCs/>
          <w:sz w:val="24"/>
          <w:szCs w:val="24"/>
        </w:rPr>
        <w:t>Doświadczenie zawodowe</w:t>
      </w:r>
      <w:r w:rsidR="00D72CD4" w:rsidRPr="00D72CD4">
        <w:rPr>
          <w:rFonts w:ascii="Times New Roman" w:eastAsia="Times New Roman" w:hAnsi="Times New Roman" w:cs="Times New Roman"/>
          <w:bCs/>
          <w:sz w:val="24"/>
          <w:szCs w:val="24"/>
        </w:rPr>
        <w:t xml:space="preserve"> </w:t>
      </w:r>
    </w:p>
    <w:p w14:paraId="12242F81" w14:textId="77777777" w:rsidR="00070847" w:rsidRPr="00756E7A" w:rsidRDefault="00070847" w:rsidP="003D7789">
      <w:pPr>
        <w:shd w:val="clear" w:color="auto" w:fill="FFFFFF"/>
        <w:spacing w:line="276" w:lineRule="auto"/>
        <w:rPr>
          <w:rFonts w:ascii="Times New Roman" w:eastAsia="Times New Roman" w:hAnsi="Times New Roman" w:cs="Times New Roman"/>
          <w:bCs/>
          <w:sz w:val="24"/>
          <w:szCs w:val="24"/>
        </w:rPr>
      </w:pPr>
    </w:p>
    <w:sectPr w:rsidR="00070847" w:rsidRPr="00756E7A" w:rsidSect="009477A4">
      <w:type w:val="continuous"/>
      <w:pgSz w:w="11909" w:h="16834"/>
      <w:pgMar w:top="843" w:right="1286" w:bottom="360" w:left="739" w:header="0"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164E0" w14:textId="77777777" w:rsidR="007045AC" w:rsidRDefault="007045AC">
      <w:r>
        <w:separator/>
      </w:r>
    </w:p>
  </w:endnote>
  <w:endnote w:type="continuationSeparator" w:id="0">
    <w:p w14:paraId="4D6D662E" w14:textId="77777777" w:rsidR="007045AC" w:rsidRDefault="0070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29169"/>
      <w:docPartObj>
        <w:docPartGallery w:val="Page Numbers (Bottom of Page)"/>
        <w:docPartUnique/>
      </w:docPartObj>
    </w:sdtPr>
    <w:sdtContent>
      <w:p w14:paraId="1E4105AD" w14:textId="77777777" w:rsidR="00971F3A" w:rsidRDefault="00971F3A" w:rsidP="004211F8">
        <w:pPr>
          <w:pStyle w:val="Stopka"/>
          <w:jc w:val="center"/>
        </w:pPr>
      </w:p>
      <w:p w14:paraId="3F837F69" w14:textId="77777777" w:rsidR="00971F3A" w:rsidRDefault="00971F3A" w:rsidP="001072E8">
        <w:pPr>
          <w:pStyle w:val="Stopka"/>
          <w:tabs>
            <w:tab w:val="left" w:pos="5760"/>
            <w:tab w:val="right" w:pos="9715"/>
          </w:tabs>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9F44DA">
          <w:rPr>
            <w:rFonts w:ascii="Times New Roman" w:hAnsi="Times New Roman" w:cs="Times New Roman"/>
            <w:sz w:val="16"/>
            <w:szCs w:val="16"/>
          </w:rPr>
          <w:fldChar w:fldCharType="begin"/>
        </w:r>
        <w:r w:rsidRPr="009F44DA">
          <w:rPr>
            <w:rFonts w:ascii="Times New Roman" w:hAnsi="Times New Roman" w:cs="Times New Roman"/>
            <w:sz w:val="16"/>
            <w:szCs w:val="16"/>
          </w:rPr>
          <w:instrText>PAGE   \* MERGEFORMAT</w:instrText>
        </w:r>
        <w:r w:rsidRPr="009F44DA">
          <w:rPr>
            <w:rFonts w:ascii="Times New Roman" w:hAnsi="Times New Roman" w:cs="Times New Roman"/>
            <w:sz w:val="16"/>
            <w:szCs w:val="16"/>
          </w:rPr>
          <w:fldChar w:fldCharType="separate"/>
        </w:r>
        <w:r w:rsidR="0082208A">
          <w:rPr>
            <w:rFonts w:ascii="Times New Roman" w:hAnsi="Times New Roman" w:cs="Times New Roman"/>
            <w:noProof/>
            <w:sz w:val="16"/>
            <w:szCs w:val="16"/>
          </w:rPr>
          <w:t>4</w:t>
        </w:r>
        <w:r w:rsidRPr="009F44DA">
          <w:rPr>
            <w:rFonts w:ascii="Times New Roman" w:hAnsi="Times New Roman" w:cs="Times New Roman"/>
            <w:sz w:val="16"/>
            <w:szCs w:val="16"/>
          </w:rPr>
          <w:fldChar w:fldCharType="end"/>
        </w:r>
      </w:p>
    </w:sdtContent>
  </w:sdt>
  <w:p w14:paraId="32BBB683" w14:textId="77777777" w:rsidR="00971F3A" w:rsidRDefault="00971F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B402" w14:textId="77777777" w:rsidR="007045AC" w:rsidRDefault="007045AC">
      <w:r>
        <w:separator/>
      </w:r>
    </w:p>
  </w:footnote>
  <w:footnote w:type="continuationSeparator" w:id="0">
    <w:p w14:paraId="16404DD9" w14:textId="77777777" w:rsidR="007045AC" w:rsidRDefault="0070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8D5C8" w14:textId="77777777" w:rsidR="00971F3A" w:rsidRDefault="00971F3A">
    <w:pPr>
      <w:pStyle w:val="Nagwek"/>
    </w:pPr>
  </w:p>
  <w:p w14:paraId="40BBB1D7" w14:textId="51BE4273" w:rsidR="00971F3A" w:rsidRPr="001B13AF" w:rsidRDefault="007C67F3" w:rsidP="00DB398E">
    <w:pPr>
      <w:pStyle w:val="Nagwek"/>
      <w:jc w:val="center"/>
      <w:rPr>
        <w:sz w:val="16"/>
        <w:szCs w:val="16"/>
      </w:rPr>
    </w:pPr>
    <w:r w:rsidRPr="001B13AF">
      <w:rPr>
        <w:rFonts w:ascii="Times New Roman" w:hAnsi="Times New Roman" w:cs="Times New Roman"/>
        <w:bCs/>
        <w:sz w:val="16"/>
        <w:szCs w:val="16"/>
      </w:rPr>
      <w:t>ZP. 271.11.2023.TB   Zarządzanie, eksploatacja i konserwacja o</w:t>
    </w:r>
    <w:r w:rsidRPr="001B13AF">
      <w:rPr>
        <w:rFonts w:ascii="Times New Roman" w:hAnsi="Times New Roman" w:cs="Times New Roman" w:hint="eastAsia"/>
        <w:bCs/>
        <w:sz w:val="16"/>
        <w:szCs w:val="16"/>
      </w:rPr>
      <w:t>ś</w:t>
    </w:r>
    <w:r w:rsidRPr="001B13AF">
      <w:rPr>
        <w:rFonts w:ascii="Times New Roman" w:hAnsi="Times New Roman" w:cs="Times New Roman"/>
        <w:bCs/>
        <w:sz w:val="16"/>
        <w:szCs w:val="16"/>
      </w:rPr>
      <w:t>wietlenia ulicznego w Gminie Rewal w 2024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 w15:restartNumberingAfterBreak="0">
    <w:nsid w:val="02B222FB"/>
    <w:multiLevelType w:val="hybridMultilevel"/>
    <w:tmpl w:val="645A64B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E52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22D1"/>
    <w:multiLevelType w:val="hybridMultilevel"/>
    <w:tmpl w:val="C404763E"/>
    <w:lvl w:ilvl="0" w:tplc="F8CAEA50">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67E23"/>
    <w:multiLevelType w:val="hybridMultilevel"/>
    <w:tmpl w:val="97A8A9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16448"/>
    <w:multiLevelType w:val="hybridMultilevel"/>
    <w:tmpl w:val="9E70A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B5F8A"/>
    <w:multiLevelType w:val="singleLevel"/>
    <w:tmpl w:val="3DECE7F0"/>
    <w:lvl w:ilvl="0">
      <w:start w:val="1"/>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16532790"/>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196267DC"/>
    <w:multiLevelType w:val="hybridMultilevel"/>
    <w:tmpl w:val="57F613D4"/>
    <w:lvl w:ilvl="0" w:tplc="FFFFFFFF">
      <w:start w:val="1"/>
      <w:numFmt w:val="decimal"/>
      <w:lvlText w:val="%1."/>
      <w:lvlJc w:val="left"/>
      <w:pPr>
        <w:ind w:left="502" w:hanging="360"/>
      </w:p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0B38DD"/>
    <w:multiLevelType w:val="hybridMultilevel"/>
    <w:tmpl w:val="A8705E52"/>
    <w:lvl w:ilvl="0" w:tplc="686EBEF0">
      <w:start w:val="1"/>
      <w:numFmt w:val="upperRoman"/>
      <w:lvlText w:val="%1."/>
      <w:lvlJc w:val="right"/>
      <w:pPr>
        <w:ind w:left="360" w:hanging="360"/>
      </w:pPr>
      <w:rPr>
        <w:b/>
        <w:sz w:val="24"/>
        <w:szCs w:val="24"/>
      </w:rPr>
    </w:lvl>
    <w:lvl w:ilvl="1" w:tplc="FD4CE10E">
      <w:start w:val="1"/>
      <w:numFmt w:val="decimal"/>
      <w:lvlText w:val="%2)"/>
      <w:lvlJc w:val="left"/>
      <w:pPr>
        <w:ind w:left="360"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0415000F">
      <w:start w:val="1"/>
      <w:numFmt w:val="decimal"/>
      <w:lvlText w:val="%4."/>
      <w:lvlJc w:val="left"/>
      <w:pPr>
        <w:ind w:left="360" w:hanging="360"/>
      </w:pPr>
      <w:rPr>
        <w:rFonts w:hint="default"/>
        <w:b w:val="0"/>
        <w:sz w:val="24"/>
        <w:szCs w:val="24"/>
      </w:rPr>
    </w:lvl>
    <w:lvl w:ilvl="4" w:tplc="6CC88FCE">
      <w:start w:val="1"/>
      <w:numFmt w:val="lowerLetter"/>
      <w:lvlText w:val="%5)"/>
      <w:lvlJc w:val="left"/>
      <w:pPr>
        <w:ind w:left="1494"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5E277A"/>
    <w:multiLevelType w:val="singleLevel"/>
    <w:tmpl w:val="77A8E396"/>
    <w:lvl w:ilvl="0">
      <w:start w:val="1"/>
      <w:numFmt w:val="lowerLetter"/>
      <w:lvlText w:val="%1)"/>
      <w:legacy w:legacy="1" w:legacySpace="0" w:legacyIndent="360"/>
      <w:lvlJc w:val="left"/>
      <w:rPr>
        <w:rFonts w:asciiTheme="minorHAnsi" w:hAnsiTheme="minorHAnsi" w:cs="Arial" w:hint="default"/>
      </w:rPr>
    </w:lvl>
  </w:abstractNum>
  <w:abstractNum w:abstractNumId="11"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1DF73C3F"/>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1E5C7742"/>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15:restartNumberingAfterBreak="0">
    <w:nsid w:val="20477265"/>
    <w:multiLevelType w:val="hybridMultilevel"/>
    <w:tmpl w:val="A77A96B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4F3E14"/>
    <w:multiLevelType w:val="hybridMultilevel"/>
    <w:tmpl w:val="79F0470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24AD2F1B"/>
    <w:multiLevelType w:val="hybridMultilevel"/>
    <w:tmpl w:val="DC38E00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7" w15:restartNumberingAfterBreak="0">
    <w:nsid w:val="28E645B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299D222B"/>
    <w:multiLevelType w:val="singleLevel"/>
    <w:tmpl w:val="C038B530"/>
    <w:lvl w:ilvl="0">
      <w:start w:val="1"/>
      <w:numFmt w:val="lowerLetter"/>
      <w:lvlText w:val="%1)"/>
      <w:legacy w:legacy="1" w:legacySpace="0" w:legacyIndent="350"/>
      <w:lvlJc w:val="left"/>
      <w:rPr>
        <w:rFonts w:asciiTheme="minorHAnsi" w:hAnsiTheme="minorHAnsi" w:cs="Arial" w:hint="default"/>
      </w:rPr>
    </w:lvl>
  </w:abstractNum>
  <w:abstractNum w:abstractNumId="19" w15:restartNumberingAfterBreak="0">
    <w:nsid w:val="32FE7D83"/>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15:restartNumberingAfterBreak="0">
    <w:nsid w:val="3B060CC8"/>
    <w:multiLevelType w:val="hybridMultilevel"/>
    <w:tmpl w:val="1DFEEE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F308DD"/>
    <w:multiLevelType w:val="singleLevel"/>
    <w:tmpl w:val="505423F6"/>
    <w:lvl w:ilvl="0">
      <w:start w:val="1"/>
      <w:numFmt w:val="decimal"/>
      <w:lvlText w:val="%1."/>
      <w:legacy w:legacy="1" w:legacySpace="0" w:legacyIndent="225"/>
      <w:lvlJc w:val="left"/>
      <w:rPr>
        <w:rFonts w:ascii="Times New Roman" w:eastAsiaTheme="minorEastAsia" w:hAnsi="Times New Roman" w:cs="Times New Roman"/>
      </w:rPr>
    </w:lvl>
  </w:abstractNum>
  <w:abstractNum w:abstractNumId="22" w15:restartNumberingAfterBreak="0">
    <w:nsid w:val="427C5209"/>
    <w:multiLevelType w:val="hybridMultilevel"/>
    <w:tmpl w:val="DE4A6384"/>
    <w:lvl w:ilvl="0" w:tplc="4CBE85AA">
      <w:start w:val="1"/>
      <w:numFmt w:val="lowerLetter"/>
      <w:lvlText w:val="%1)"/>
      <w:lvlJc w:val="left"/>
      <w:pPr>
        <w:tabs>
          <w:tab w:val="num" w:pos="720"/>
        </w:tabs>
        <w:ind w:left="72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48680DC5"/>
    <w:multiLevelType w:val="hybridMultilevel"/>
    <w:tmpl w:val="7A98B3C8"/>
    <w:lvl w:ilvl="0" w:tplc="66DA3D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755CE5"/>
    <w:multiLevelType w:val="singleLevel"/>
    <w:tmpl w:val="55AE57A6"/>
    <w:lvl w:ilvl="0">
      <w:start w:val="1"/>
      <w:numFmt w:val="decimal"/>
      <w:lvlText w:val="5.%1"/>
      <w:legacy w:legacy="1" w:legacySpace="0" w:legacyIndent="355"/>
      <w:lvlJc w:val="left"/>
      <w:rPr>
        <w:rFonts w:asciiTheme="minorHAnsi" w:hAnsiTheme="minorHAnsi" w:cs="Arial" w:hint="default"/>
      </w:rPr>
    </w:lvl>
  </w:abstractNum>
  <w:abstractNum w:abstractNumId="25" w15:restartNumberingAfterBreak="0">
    <w:nsid w:val="4AB95CF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B973181"/>
    <w:multiLevelType w:val="hybridMultilevel"/>
    <w:tmpl w:val="78D89376"/>
    <w:lvl w:ilvl="0" w:tplc="B34C1BF6">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2081C"/>
    <w:multiLevelType w:val="multilevel"/>
    <w:tmpl w:val="0B8C5DA8"/>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8" w15:restartNumberingAfterBreak="0">
    <w:nsid w:val="4CB16F94"/>
    <w:multiLevelType w:val="multilevel"/>
    <w:tmpl w:val="905C84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50E51AE7"/>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54377DEB"/>
    <w:multiLevelType w:val="hybridMultilevel"/>
    <w:tmpl w:val="325EA1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4B17C4"/>
    <w:multiLevelType w:val="hybridMultilevel"/>
    <w:tmpl w:val="CD0CEC88"/>
    <w:lvl w:ilvl="0" w:tplc="A9EE9130">
      <w:start w:val="1"/>
      <w:numFmt w:val="upperRoman"/>
      <w:lvlText w:val="%1."/>
      <w:lvlJc w:val="left"/>
      <w:pPr>
        <w:ind w:left="862" w:hanging="720"/>
      </w:pPr>
      <w:rPr>
        <w:rFonts w:hint="default"/>
        <w:b/>
        <w:color w:val="2F5496" w:themeColor="accent5" w:themeShade="BF"/>
      </w:rPr>
    </w:lvl>
    <w:lvl w:ilvl="1" w:tplc="C76AE41E">
      <w:start w:val="1"/>
      <w:numFmt w:val="lowerLetter"/>
      <w:lvlText w:val="%2)"/>
      <w:lvlJc w:val="left"/>
      <w:pPr>
        <w:ind w:left="1080" w:hanging="360"/>
      </w:pPr>
      <w:rPr>
        <w:rFonts w:ascii="Times New Roman" w:eastAsia="Times New Roman" w:hAnsi="Times New Roman" w:cs="Times New Roman"/>
        <w:b/>
        <w:color w:val="auto"/>
      </w:rPr>
    </w:lvl>
    <w:lvl w:ilvl="2" w:tplc="34AC1154">
      <w:start w:val="1"/>
      <w:numFmt w:val="bullet"/>
      <w:lvlText w:val=""/>
      <w:lvlJc w:val="left"/>
      <w:pPr>
        <w:ind w:left="1980" w:hanging="360"/>
      </w:pPr>
      <w:rPr>
        <w:rFonts w:ascii="Symbol" w:eastAsiaTheme="minorEastAsia" w:hAnsi="Symbol" w:cs="Arial" w:hint="default"/>
        <w:color w:val="auto"/>
      </w:rPr>
    </w:lvl>
    <w:lvl w:ilvl="3" w:tplc="FCC6D63E">
      <w:start w:val="1"/>
      <w:numFmt w:val="decimal"/>
      <w:lvlText w:val="%4)"/>
      <w:lvlJc w:val="left"/>
      <w:pPr>
        <w:ind w:left="644" w:hanging="360"/>
      </w:pPr>
      <w:rPr>
        <w:rFonts w:asciiTheme="minorHAnsi" w:hAnsiTheme="minorHAnsi"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81A30D3"/>
    <w:multiLevelType w:val="hybridMultilevel"/>
    <w:tmpl w:val="582292F6"/>
    <w:lvl w:ilvl="0" w:tplc="0415000F">
      <w:start w:val="1"/>
      <w:numFmt w:val="decimal"/>
      <w:lvlText w:val="%1."/>
      <w:lvlJc w:val="left"/>
      <w:pPr>
        <w:tabs>
          <w:tab w:val="num" w:pos="360"/>
        </w:tabs>
        <w:ind w:left="360" w:hanging="360"/>
      </w:pPr>
    </w:lvl>
    <w:lvl w:ilvl="1" w:tplc="513239F8">
      <w:start w:val="1"/>
      <w:numFmt w:val="lowerLetter"/>
      <w:lvlText w:val="%2)"/>
      <w:lvlJc w:val="left"/>
      <w:pPr>
        <w:tabs>
          <w:tab w:val="num" w:pos="1080"/>
        </w:tabs>
        <w:ind w:left="1080" w:hanging="360"/>
      </w:pPr>
      <w:rPr>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64EF6FCB"/>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15:restartNumberingAfterBreak="0">
    <w:nsid w:val="6500776F"/>
    <w:multiLevelType w:val="multilevel"/>
    <w:tmpl w:val="4808B1C8"/>
    <w:lvl w:ilvl="0">
      <w:start w:val="1"/>
      <w:numFmt w:val="decimal"/>
      <w:lvlText w:val="%1."/>
      <w:lvlJc w:val="left"/>
      <w:pPr>
        <w:ind w:left="360" w:hanging="360"/>
      </w:pPr>
      <w:rPr>
        <w:rFonts w:hint="default"/>
      </w:rPr>
    </w:lvl>
    <w:lvl w:ilvl="1">
      <w:start w:val="4"/>
      <w:numFmt w:val="decimal"/>
      <w:isLgl/>
      <w:lvlText w:val="%1.%2"/>
      <w:lvlJc w:val="left"/>
      <w:pPr>
        <w:ind w:left="480" w:hanging="48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5" w15:restartNumberingAfterBreak="0">
    <w:nsid w:val="682F2B42"/>
    <w:multiLevelType w:val="hybridMultilevel"/>
    <w:tmpl w:val="81E0F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09359D"/>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7" w15:restartNumberingAfterBreak="0">
    <w:nsid w:val="6A806F5E"/>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8" w15:restartNumberingAfterBreak="0">
    <w:nsid w:val="6B4B75C6"/>
    <w:multiLevelType w:val="multilevel"/>
    <w:tmpl w:val="42F8AF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753035"/>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0" w15:restartNumberingAfterBreak="0">
    <w:nsid w:val="6C931D94"/>
    <w:multiLevelType w:val="multilevel"/>
    <w:tmpl w:val="C9A07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DC14875"/>
    <w:multiLevelType w:val="hybridMultilevel"/>
    <w:tmpl w:val="46B88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69198E"/>
    <w:multiLevelType w:val="hybridMultilevel"/>
    <w:tmpl w:val="B8FC42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416914"/>
    <w:multiLevelType w:val="hybridMultilevel"/>
    <w:tmpl w:val="D54685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781630"/>
    <w:multiLevelType w:val="hybridMultilevel"/>
    <w:tmpl w:val="A36AB8F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9E75988"/>
    <w:multiLevelType w:val="multilevel"/>
    <w:tmpl w:val="DED05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A72AC0"/>
    <w:multiLevelType w:val="multilevel"/>
    <w:tmpl w:val="D1121A7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7" w15:restartNumberingAfterBreak="0">
    <w:nsid w:val="7BA36ED8"/>
    <w:multiLevelType w:val="multilevel"/>
    <w:tmpl w:val="6A304FFC"/>
    <w:lvl w:ilvl="0">
      <w:start w:val="1"/>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8" w15:restartNumberingAfterBreak="0">
    <w:nsid w:val="7BF12EAA"/>
    <w:multiLevelType w:val="hybridMultilevel"/>
    <w:tmpl w:val="42CABD9C"/>
    <w:lvl w:ilvl="0" w:tplc="0415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1B1312"/>
    <w:multiLevelType w:val="hybridMultilevel"/>
    <w:tmpl w:val="19C859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69745874">
    <w:abstractNumId w:val="6"/>
  </w:num>
  <w:num w:numId="2" w16cid:durableId="2052144025">
    <w:abstractNumId w:val="21"/>
  </w:num>
  <w:num w:numId="3" w16cid:durableId="896743217">
    <w:abstractNumId w:val="31"/>
  </w:num>
  <w:num w:numId="4" w16cid:durableId="1092161812">
    <w:abstractNumId w:val="34"/>
  </w:num>
  <w:num w:numId="5" w16cid:durableId="1651445019">
    <w:abstractNumId w:val="28"/>
  </w:num>
  <w:num w:numId="6" w16cid:durableId="623775613">
    <w:abstractNumId w:val="38"/>
  </w:num>
  <w:num w:numId="7" w16cid:durableId="229197519">
    <w:abstractNumId w:val="13"/>
  </w:num>
  <w:num w:numId="8" w16cid:durableId="743265276">
    <w:abstractNumId w:val="37"/>
  </w:num>
  <w:num w:numId="9" w16cid:durableId="649098290">
    <w:abstractNumId w:val="12"/>
  </w:num>
  <w:num w:numId="10" w16cid:durableId="1785424878">
    <w:abstractNumId w:val="41"/>
  </w:num>
  <w:num w:numId="11" w16cid:durableId="1818499426">
    <w:abstractNumId w:val="36"/>
  </w:num>
  <w:num w:numId="12" w16cid:durableId="685442505">
    <w:abstractNumId w:val="5"/>
  </w:num>
  <w:num w:numId="13" w16cid:durableId="818688259">
    <w:abstractNumId w:val="29"/>
  </w:num>
  <w:num w:numId="14" w16cid:durableId="1736661799">
    <w:abstractNumId w:val="39"/>
  </w:num>
  <w:num w:numId="15" w16cid:durableId="1881746141">
    <w:abstractNumId w:val="7"/>
  </w:num>
  <w:num w:numId="16" w16cid:durableId="348408554">
    <w:abstractNumId w:val="19"/>
  </w:num>
  <w:num w:numId="17" w16cid:durableId="861089486">
    <w:abstractNumId w:val="17"/>
  </w:num>
  <w:num w:numId="18" w16cid:durableId="596211318">
    <w:abstractNumId w:val="33"/>
  </w:num>
  <w:num w:numId="19" w16cid:durableId="1083456885">
    <w:abstractNumId w:val="47"/>
  </w:num>
  <w:num w:numId="20" w16cid:durableId="916325574">
    <w:abstractNumId w:val="23"/>
  </w:num>
  <w:num w:numId="21" w16cid:durableId="2030523424">
    <w:abstractNumId w:val="14"/>
  </w:num>
  <w:num w:numId="22" w16cid:durableId="273055119">
    <w:abstractNumId w:val="16"/>
  </w:num>
  <w:num w:numId="23" w16cid:durableId="1977636229">
    <w:abstractNumId w:val="15"/>
  </w:num>
  <w:num w:numId="24" w16cid:durableId="1641038122">
    <w:abstractNumId w:val="40"/>
  </w:num>
  <w:num w:numId="25" w16cid:durableId="364448838">
    <w:abstractNumId w:val="45"/>
  </w:num>
  <w:num w:numId="26" w16cid:durableId="865368534">
    <w:abstractNumId w:val="2"/>
  </w:num>
  <w:num w:numId="27" w16cid:durableId="373504933">
    <w:abstractNumId w:val="26"/>
  </w:num>
  <w:num w:numId="28" w16cid:durableId="99839501">
    <w:abstractNumId w:val="42"/>
  </w:num>
  <w:num w:numId="29" w16cid:durableId="1769306018">
    <w:abstractNumId w:val="35"/>
  </w:num>
  <w:num w:numId="30" w16cid:durableId="635574578">
    <w:abstractNumId w:val="49"/>
  </w:num>
  <w:num w:numId="31" w16cid:durableId="1085878464">
    <w:abstractNumId w:val="8"/>
  </w:num>
  <w:num w:numId="32" w16cid:durableId="67771008">
    <w:abstractNumId w:val="44"/>
  </w:num>
  <w:num w:numId="33" w16cid:durableId="2005011763">
    <w:abstractNumId w:val="3"/>
  </w:num>
  <w:num w:numId="34" w16cid:durableId="269169056">
    <w:abstractNumId w:val="43"/>
  </w:num>
  <w:num w:numId="35" w16cid:durableId="982730417">
    <w:abstractNumId w:val="18"/>
  </w:num>
  <w:num w:numId="36" w16cid:durableId="201751572">
    <w:abstractNumId w:val="18"/>
    <w:lvlOverride w:ilvl="0">
      <w:lvl w:ilvl="0">
        <w:start w:val="1"/>
        <w:numFmt w:val="lowerLetter"/>
        <w:lvlText w:val="%1)"/>
        <w:legacy w:legacy="1" w:legacySpace="0" w:legacyIndent="351"/>
        <w:lvlJc w:val="left"/>
        <w:rPr>
          <w:rFonts w:asciiTheme="minorHAnsi" w:hAnsiTheme="minorHAnsi" w:cs="Arial" w:hint="default"/>
        </w:rPr>
      </w:lvl>
    </w:lvlOverride>
  </w:num>
  <w:num w:numId="37" w16cid:durableId="1702777881">
    <w:abstractNumId w:val="24"/>
  </w:num>
  <w:num w:numId="38" w16cid:durableId="1929145212">
    <w:abstractNumId w:val="10"/>
  </w:num>
  <w:num w:numId="39" w16cid:durableId="126438603">
    <w:abstractNumId w:val="20"/>
  </w:num>
  <w:num w:numId="40" w16cid:durableId="1177574086">
    <w:abstractNumId w:val="27"/>
  </w:num>
  <w:num w:numId="41" w16cid:durableId="562063143">
    <w:abstractNumId w:val="46"/>
  </w:num>
  <w:num w:numId="42" w16cid:durableId="390541782">
    <w:abstractNumId w:val="25"/>
  </w:num>
  <w:num w:numId="43" w16cid:durableId="374086664">
    <w:abstractNumId w:val="1"/>
  </w:num>
  <w:num w:numId="44" w16cid:durableId="1597245060">
    <w:abstractNumId w:val="4"/>
  </w:num>
  <w:num w:numId="45" w16cid:durableId="2003309249">
    <w:abstractNumId w:val="48"/>
  </w:num>
  <w:num w:numId="46" w16cid:durableId="18019989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721344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35200455">
    <w:abstractNumId w:val="9"/>
  </w:num>
  <w:num w:numId="49" w16cid:durableId="1338507928">
    <w:abstractNumId w:val="0"/>
  </w:num>
  <w:num w:numId="50" w16cid:durableId="1313681056">
    <w:abstractNumId w:val="11"/>
  </w:num>
  <w:num w:numId="51" w16cid:durableId="1456749943">
    <w:abstractNumId w:val="30"/>
  </w:num>
  <w:num w:numId="52" w16cid:durableId="19333221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347709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D7"/>
    <w:rsid w:val="00001729"/>
    <w:rsid w:val="000154BF"/>
    <w:rsid w:val="00016A95"/>
    <w:rsid w:val="00025FD9"/>
    <w:rsid w:val="00030ABA"/>
    <w:rsid w:val="00031E15"/>
    <w:rsid w:val="00032D7F"/>
    <w:rsid w:val="00033DCE"/>
    <w:rsid w:val="000341A8"/>
    <w:rsid w:val="00041464"/>
    <w:rsid w:val="00046F18"/>
    <w:rsid w:val="000477AE"/>
    <w:rsid w:val="0005261E"/>
    <w:rsid w:val="00056B27"/>
    <w:rsid w:val="00056C1D"/>
    <w:rsid w:val="00070847"/>
    <w:rsid w:val="00082457"/>
    <w:rsid w:val="00085FA6"/>
    <w:rsid w:val="00090A06"/>
    <w:rsid w:val="00092799"/>
    <w:rsid w:val="000955EC"/>
    <w:rsid w:val="000958D7"/>
    <w:rsid w:val="0009686E"/>
    <w:rsid w:val="00097943"/>
    <w:rsid w:val="000A0082"/>
    <w:rsid w:val="000A0878"/>
    <w:rsid w:val="000A7E92"/>
    <w:rsid w:val="000B4586"/>
    <w:rsid w:val="000C14A6"/>
    <w:rsid w:val="000C200C"/>
    <w:rsid w:val="000C6B83"/>
    <w:rsid w:val="000D1164"/>
    <w:rsid w:val="000E2D3F"/>
    <w:rsid w:val="000E3751"/>
    <w:rsid w:val="000E6B07"/>
    <w:rsid w:val="000F0767"/>
    <w:rsid w:val="00100E38"/>
    <w:rsid w:val="0010409D"/>
    <w:rsid w:val="001072E8"/>
    <w:rsid w:val="00111DE8"/>
    <w:rsid w:val="001131BF"/>
    <w:rsid w:val="001154D0"/>
    <w:rsid w:val="001160D7"/>
    <w:rsid w:val="0011693B"/>
    <w:rsid w:val="00122414"/>
    <w:rsid w:val="00125B2E"/>
    <w:rsid w:val="00146CCF"/>
    <w:rsid w:val="001519C7"/>
    <w:rsid w:val="00154331"/>
    <w:rsid w:val="00164E3E"/>
    <w:rsid w:val="001725FF"/>
    <w:rsid w:val="00180F5A"/>
    <w:rsid w:val="00183D65"/>
    <w:rsid w:val="00184294"/>
    <w:rsid w:val="00195CF3"/>
    <w:rsid w:val="001960CB"/>
    <w:rsid w:val="001A5010"/>
    <w:rsid w:val="001B0BDA"/>
    <w:rsid w:val="001B13AF"/>
    <w:rsid w:val="001B43F1"/>
    <w:rsid w:val="001B5C17"/>
    <w:rsid w:val="001B74B5"/>
    <w:rsid w:val="001C08DE"/>
    <w:rsid w:val="001C2A29"/>
    <w:rsid w:val="001C5B5F"/>
    <w:rsid w:val="001D11A9"/>
    <w:rsid w:val="001D56E8"/>
    <w:rsid w:val="001E059B"/>
    <w:rsid w:val="001E45A5"/>
    <w:rsid w:val="001E5763"/>
    <w:rsid w:val="001E787E"/>
    <w:rsid w:val="001F0250"/>
    <w:rsid w:val="001F0E84"/>
    <w:rsid w:val="001F580C"/>
    <w:rsid w:val="0020637B"/>
    <w:rsid w:val="002070BC"/>
    <w:rsid w:val="00212A0A"/>
    <w:rsid w:val="0022231B"/>
    <w:rsid w:val="00225167"/>
    <w:rsid w:val="00226F03"/>
    <w:rsid w:val="00232B35"/>
    <w:rsid w:val="0023556B"/>
    <w:rsid w:val="0024076B"/>
    <w:rsid w:val="00240A9E"/>
    <w:rsid w:val="00240B4F"/>
    <w:rsid w:val="00240D53"/>
    <w:rsid w:val="00242169"/>
    <w:rsid w:val="00243896"/>
    <w:rsid w:val="0024494E"/>
    <w:rsid w:val="00245C3D"/>
    <w:rsid w:val="00245DFA"/>
    <w:rsid w:val="002464CB"/>
    <w:rsid w:val="002522C8"/>
    <w:rsid w:val="00260B04"/>
    <w:rsid w:val="00270C29"/>
    <w:rsid w:val="0027357B"/>
    <w:rsid w:val="00276A3B"/>
    <w:rsid w:val="00280A4E"/>
    <w:rsid w:val="00282EFF"/>
    <w:rsid w:val="0028366A"/>
    <w:rsid w:val="00283745"/>
    <w:rsid w:val="002937FF"/>
    <w:rsid w:val="002A0082"/>
    <w:rsid w:val="002A054E"/>
    <w:rsid w:val="002A41CE"/>
    <w:rsid w:val="002A7F83"/>
    <w:rsid w:val="002B08F7"/>
    <w:rsid w:val="002B091F"/>
    <w:rsid w:val="002B136E"/>
    <w:rsid w:val="002B5152"/>
    <w:rsid w:val="002B5FEE"/>
    <w:rsid w:val="002B6A61"/>
    <w:rsid w:val="002C1651"/>
    <w:rsid w:val="002C3701"/>
    <w:rsid w:val="002C7797"/>
    <w:rsid w:val="002D1CCC"/>
    <w:rsid w:val="002E035E"/>
    <w:rsid w:val="002E284B"/>
    <w:rsid w:val="002E5E19"/>
    <w:rsid w:val="002E6E49"/>
    <w:rsid w:val="00301C1A"/>
    <w:rsid w:val="003051B2"/>
    <w:rsid w:val="00305209"/>
    <w:rsid w:val="003101BD"/>
    <w:rsid w:val="003109FA"/>
    <w:rsid w:val="0031456E"/>
    <w:rsid w:val="00316FCB"/>
    <w:rsid w:val="003241BA"/>
    <w:rsid w:val="003320BF"/>
    <w:rsid w:val="0034270A"/>
    <w:rsid w:val="00346491"/>
    <w:rsid w:val="00346C44"/>
    <w:rsid w:val="00354BB1"/>
    <w:rsid w:val="0036412D"/>
    <w:rsid w:val="0036697E"/>
    <w:rsid w:val="00367C24"/>
    <w:rsid w:val="0037060A"/>
    <w:rsid w:val="0037267E"/>
    <w:rsid w:val="0037294D"/>
    <w:rsid w:val="003759CA"/>
    <w:rsid w:val="003826F4"/>
    <w:rsid w:val="003839C3"/>
    <w:rsid w:val="003868B0"/>
    <w:rsid w:val="00387053"/>
    <w:rsid w:val="00392CBC"/>
    <w:rsid w:val="003961C6"/>
    <w:rsid w:val="003966B2"/>
    <w:rsid w:val="00396A66"/>
    <w:rsid w:val="003A05D7"/>
    <w:rsid w:val="003A1621"/>
    <w:rsid w:val="003A72C7"/>
    <w:rsid w:val="003A7443"/>
    <w:rsid w:val="003B7115"/>
    <w:rsid w:val="003B7DF4"/>
    <w:rsid w:val="003C1EC8"/>
    <w:rsid w:val="003D00D2"/>
    <w:rsid w:val="003D7789"/>
    <w:rsid w:val="003E12AB"/>
    <w:rsid w:val="003E2B7D"/>
    <w:rsid w:val="003E553D"/>
    <w:rsid w:val="003E606A"/>
    <w:rsid w:val="003F4067"/>
    <w:rsid w:val="003F4700"/>
    <w:rsid w:val="003F4798"/>
    <w:rsid w:val="003F5147"/>
    <w:rsid w:val="00402597"/>
    <w:rsid w:val="00403339"/>
    <w:rsid w:val="00406E48"/>
    <w:rsid w:val="00410CDF"/>
    <w:rsid w:val="00411307"/>
    <w:rsid w:val="004147A5"/>
    <w:rsid w:val="004166C7"/>
    <w:rsid w:val="00420579"/>
    <w:rsid w:val="004211F8"/>
    <w:rsid w:val="0042195A"/>
    <w:rsid w:val="00422CE9"/>
    <w:rsid w:val="00427F9A"/>
    <w:rsid w:val="0043070D"/>
    <w:rsid w:val="00430BEF"/>
    <w:rsid w:val="004373E9"/>
    <w:rsid w:val="004413AA"/>
    <w:rsid w:val="00442EB9"/>
    <w:rsid w:val="00447E4A"/>
    <w:rsid w:val="00452478"/>
    <w:rsid w:val="00456299"/>
    <w:rsid w:val="0046398C"/>
    <w:rsid w:val="0046641A"/>
    <w:rsid w:val="0047296D"/>
    <w:rsid w:val="00483BB3"/>
    <w:rsid w:val="004867A5"/>
    <w:rsid w:val="0048737B"/>
    <w:rsid w:val="004875F7"/>
    <w:rsid w:val="00491141"/>
    <w:rsid w:val="004939E0"/>
    <w:rsid w:val="004A4B24"/>
    <w:rsid w:val="004A6C17"/>
    <w:rsid w:val="004B1DD4"/>
    <w:rsid w:val="004C6B9A"/>
    <w:rsid w:val="004C701C"/>
    <w:rsid w:val="004C7C3D"/>
    <w:rsid w:val="004D3FC1"/>
    <w:rsid w:val="004F09B3"/>
    <w:rsid w:val="004F2BEF"/>
    <w:rsid w:val="004F2F1D"/>
    <w:rsid w:val="004F35BA"/>
    <w:rsid w:val="0050393C"/>
    <w:rsid w:val="005112CC"/>
    <w:rsid w:val="00513AA3"/>
    <w:rsid w:val="005206D1"/>
    <w:rsid w:val="00524A2B"/>
    <w:rsid w:val="005303E4"/>
    <w:rsid w:val="00531589"/>
    <w:rsid w:val="00531A1C"/>
    <w:rsid w:val="0053200B"/>
    <w:rsid w:val="00533102"/>
    <w:rsid w:val="00540A21"/>
    <w:rsid w:val="00540F7E"/>
    <w:rsid w:val="00551E75"/>
    <w:rsid w:val="00553EEC"/>
    <w:rsid w:val="00556518"/>
    <w:rsid w:val="005566BC"/>
    <w:rsid w:val="005577A4"/>
    <w:rsid w:val="00561A87"/>
    <w:rsid w:val="005715EC"/>
    <w:rsid w:val="00571A76"/>
    <w:rsid w:val="00573955"/>
    <w:rsid w:val="00573EAB"/>
    <w:rsid w:val="005910BC"/>
    <w:rsid w:val="005A2CF7"/>
    <w:rsid w:val="005A586B"/>
    <w:rsid w:val="005A5DCC"/>
    <w:rsid w:val="005A7FA0"/>
    <w:rsid w:val="005B1BC8"/>
    <w:rsid w:val="005B2D77"/>
    <w:rsid w:val="005B5C3C"/>
    <w:rsid w:val="005B60AB"/>
    <w:rsid w:val="005B6DBD"/>
    <w:rsid w:val="005B6EB6"/>
    <w:rsid w:val="005C21F0"/>
    <w:rsid w:val="005D5FFD"/>
    <w:rsid w:val="005D68BA"/>
    <w:rsid w:val="005D7500"/>
    <w:rsid w:val="005E3992"/>
    <w:rsid w:val="005F21B9"/>
    <w:rsid w:val="005F2528"/>
    <w:rsid w:val="00601CD0"/>
    <w:rsid w:val="00603FFF"/>
    <w:rsid w:val="00611156"/>
    <w:rsid w:val="006133CD"/>
    <w:rsid w:val="00616C29"/>
    <w:rsid w:val="00621628"/>
    <w:rsid w:val="00622756"/>
    <w:rsid w:val="00622B49"/>
    <w:rsid w:val="0062478A"/>
    <w:rsid w:val="0064097B"/>
    <w:rsid w:val="006423E5"/>
    <w:rsid w:val="00647BF5"/>
    <w:rsid w:val="00651792"/>
    <w:rsid w:val="00664F04"/>
    <w:rsid w:val="006808AD"/>
    <w:rsid w:val="00694880"/>
    <w:rsid w:val="006955A6"/>
    <w:rsid w:val="006B369B"/>
    <w:rsid w:val="006C55C3"/>
    <w:rsid w:val="006C6ED7"/>
    <w:rsid w:val="006D0B58"/>
    <w:rsid w:val="006D233D"/>
    <w:rsid w:val="006D3D28"/>
    <w:rsid w:val="006D6199"/>
    <w:rsid w:val="006E040D"/>
    <w:rsid w:val="006E1A31"/>
    <w:rsid w:val="006E3588"/>
    <w:rsid w:val="006E493A"/>
    <w:rsid w:val="006E69A8"/>
    <w:rsid w:val="006E71DA"/>
    <w:rsid w:val="006F3751"/>
    <w:rsid w:val="00702B3C"/>
    <w:rsid w:val="007045AC"/>
    <w:rsid w:val="00720658"/>
    <w:rsid w:val="00720801"/>
    <w:rsid w:val="007210EA"/>
    <w:rsid w:val="007247D9"/>
    <w:rsid w:val="00725FC0"/>
    <w:rsid w:val="007302E5"/>
    <w:rsid w:val="0073084D"/>
    <w:rsid w:val="00730F7C"/>
    <w:rsid w:val="00732779"/>
    <w:rsid w:val="00733A25"/>
    <w:rsid w:val="0073772E"/>
    <w:rsid w:val="0074020E"/>
    <w:rsid w:val="00742152"/>
    <w:rsid w:val="0074302C"/>
    <w:rsid w:val="00743D9D"/>
    <w:rsid w:val="0074514E"/>
    <w:rsid w:val="00747509"/>
    <w:rsid w:val="00750465"/>
    <w:rsid w:val="00751036"/>
    <w:rsid w:val="00755081"/>
    <w:rsid w:val="00755A5A"/>
    <w:rsid w:val="0075662B"/>
    <w:rsid w:val="00756E7A"/>
    <w:rsid w:val="00757A7C"/>
    <w:rsid w:val="007634BA"/>
    <w:rsid w:val="00765DC5"/>
    <w:rsid w:val="00773385"/>
    <w:rsid w:val="0077433C"/>
    <w:rsid w:val="0077501F"/>
    <w:rsid w:val="007755AB"/>
    <w:rsid w:val="007764F8"/>
    <w:rsid w:val="007802D2"/>
    <w:rsid w:val="007819D8"/>
    <w:rsid w:val="00783F64"/>
    <w:rsid w:val="00786DE6"/>
    <w:rsid w:val="00787180"/>
    <w:rsid w:val="007937B5"/>
    <w:rsid w:val="00794F13"/>
    <w:rsid w:val="00796DC6"/>
    <w:rsid w:val="007A117E"/>
    <w:rsid w:val="007A17A9"/>
    <w:rsid w:val="007A2160"/>
    <w:rsid w:val="007C050E"/>
    <w:rsid w:val="007C4E89"/>
    <w:rsid w:val="007C67F3"/>
    <w:rsid w:val="007C777F"/>
    <w:rsid w:val="007D3FD5"/>
    <w:rsid w:val="007E372A"/>
    <w:rsid w:val="007E3DFA"/>
    <w:rsid w:val="007E5AA4"/>
    <w:rsid w:val="007F1A6F"/>
    <w:rsid w:val="007F5DFB"/>
    <w:rsid w:val="00805A02"/>
    <w:rsid w:val="00807A32"/>
    <w:rsid w:val="008121E7"/>
    <w:rsid w:val="00812CC2"/>
    <w:rsid w:val="00815D3B"/>
    <w:rsid w:val="0082208A"/>
    <w:rsid w:val="00826609"/>
    <w:rsid w:val="00827B06"/>
    <w:rsid w:val="00830444"/>
    <w:rsid w:val="00833201"/>
    <w:rsid w:val="00841390"/>
    <w:rsid w:val="00841D99"/>
    <w:rsid w:val="00844EC4"/>
    <w:rsid w:val="00847058"/>
    <w:rsid w:val="0084738E"/>
    <w:rsid w:val="00850F0A"/>
    <w:rsid w:val="00852BC0"/>
    <w:rsid w:val="00854690"/>
    <w:rsid w:val="00857920"/>
    <w:rsid w:val="00860430"/>
    <w:rsid w:val="008623AF"/>
    <w:rsid w:val="0086702B"/>
    <w:rsid w:val="0087352F"/>
    <w:rsid w:val="00875D7F"/>
    <w:rsid w:val="00876036"/>
    <w:rsid w:val="00877D89"/>
    <w:rsid w:val="008852E0"/>
    <w:rsid w:val="0088752F"/>
    <w:rsid w:val="0089016D"/>
    <w:rsid w:val="00890F85"/>
    <w:rsid w:val="0089272D"/>
    <w:rsid w:val="008A784F"/>
    <w:rsid w:val="008B2F84"/>
    <w:rsid w:val="008B43A1"/>
    <w:rsid w:val="008B6128"/>
    <w:rsid w:val="008B7447"/>
    <w:rsid w:val="008C23FA"/>
    <w:rsid w:val="008C67B6"/>
    <w:rsid w:val="008D058D"/>
    <w:rsid w:val="008D1B76"/>
    <w:rsid w:val="008D2109"/>
    <w:rsid w:val="008D732E"/>
    <w:rsid w:val="008E0FAA"/>
    <w:rsid w:val="008E1A7A"/>
    <w:rsid w:val="008E21E8"/>
    <w:rsid w:val="008E29B2"/>
    <w:rsid w:val="008E62CE"/>
    <w:rsid w:val="008E7D60"/>
    <w:rsid w:val="00900D8C"/>
    <w:rsid w:val="00904384"/>
    <w:rsid w:val="00906316"/>
    <w:rsid w:val="009066BC"/>
    <w:rsid w:val="009116D7"/>
    <w:rsid w:val="00916A3B"/>
    <w:rsid w:val="00931A79"/>
    <w:rsid w:val="00931D26"/>
    <w:rsid w:val="00944EC2"/>
    <w:rsid w:val="009477A4"/>
    <w:rsid w:val="00947E9B"/>
    <w:rsid w:val="00952F01"/>
    <w:rsid w:val="00953AC6"/>
    <w:rsid w:val="00957E97"/>
    <w:rsid w:val="009652FD"/>
    <w:rsid w:val="0097133B"/>
    <w:rsid w:val="009716D0"/>
    <w:rsid w:val="00971AF0"/>
    <w:rsid w:val="00971F3A"/>
    <w:rsid w:val="00972060"/>
    <w:rsid w:val="00976698"/>
    <w:rsid w:val="00982986"/>
    <w:rsid w:val="009956C9"/>
    <w:rsid w:val="00996D1B"/>
    <w:rsid w:val="009A4137"/>
    <w:rsid w:val="009B1567"/>
    <w:rsid w:val="009B2A2A"/>
    <w:rsid w:val="009B4A42"/>
    <w:rsid w:val="009C1E33"/>
    <w:rsid w:val="009C6113"/>
    <w:rsid w:val="009D00A8"/>
    <w:rsid w:val="009D3588"/>
    <w:rsid w:val="009E04CD"/>
    <w:rsid w:val="009F1586"/>
    <w:rsid w:val="009F3EE2"/>
    <w:rsid w:val="009F41CE"/>
    <w:rsid w:val="009F44DA"/>
    <w:rsid w:val="009F4A83"/>
    <w:rsid w:val="009F4C9F"/>
    <w:rsid w:val="00A00CCB"/>
    <w:rsid w:val="00A113A5"/>
    <w:rsid w:val="00A115AE"/>
    <w:rsid w:val="00A13B43"/>
    <w:rsid w:val="00A145F3"/>
    <w:rsid w:val="00A16A47"/>
    <w:rsid w:val="00A27A4E"/>
    <w:rsid w:val="00A37D0E"/>
    <w:rsid w:val="00A436A2"/>
    <w:rsid w:val="00A46142"/>
    <w:rsid w:val="00A5010B"/>
    <w:rsid w:val="00A52B84"/>
    <w:rsid w:val="00A53D43"/>
    <w:rsid w:val="00A56F69"/>
    <w:rsid w:val="00A649D0"/>
    <w:rsid w:val="00A64DC4"/>
    <w:rsid w:val="00A76356"/>
    <w:rsid w:val="00A91227"/>
    <w:rsid w:val="00A91E65"/>
    <w:rsid w:val="00A92DAB"/>
    <w:rsid w:val="00A94542"/>
    <w:rsid w:val="00A9605F"/>
    <w:rsid w:val="00AA1DD1"/>
    <w:rsid w:val="00AA1FB6"/>
    <w:rsid w:val="00AA3102"/>
    <w:rsid w:val="00AB231A"/>
    <w:rsid w:val="00AB3620"/>
    <w:rsid w:val="00AB3A9F"/>
    <w:rsid w:val="00AB4702"/>
    <w:rsid w:val="00AD4068"/>
    <w:rsid w:val="00AD589F"/>
    <w:rsid w:val="00AD73DD"/>
    <w:rsid w:val="00AE041B"/>
    <w:rsid w:val="00AE5569"/>
    <w:rsid w:val="00AF0483"/>
    <w:rsid w:val="00AF24C8"/>
    <w:rsid w:val="00B028FE"/>
    <w:rsid w:val="00B16A1C"/>
    <w:rsid w:val="00B24383"/>
    <w:rsid w:val="00B268BD"/>
    <w:rsid w:val="00B37E71"/>
    <w:rsid w:val="00B41A69"/>
    <w:rsid w:val="00B42EBC"/>
    <w:rsid w:val="00B431D8"/>
    <w:rsid w:val="00B4344C"/>
    <w:rsid w:val="00B447EA"/>
    <w:rsid w:val="00B47204"/>
    <w:rsid w:val="00B47B19"/>
    <w:rsid w:val="00B52B60"/>
    <w:rsid w:val="00B54617"/>
    <w:rsid w:val="00B557F9"/>
    <w:rsid w:val="00B61A5F"/>
    <w:rsid w:val="00B622F3"/>
    <w:rsid w:val="00B62661"/>
    <w:rsid w:val="00B651AE"/>
    <w:rsid w:val="00B65872"/>
    <w:rsid w:val="00B76216"/>
    <w:rsid w:val="00B80896"/>
    <w:rsid w:val="00B80A80"/>
    <w:rsid w:val="00B80F4B"/>
    <w:rsid w:val="00B823EF"/>
    <w:rsid w:val="00B84D8F"/>
    <w:rsid w:val="00BA304C"/>
    <w:rsid w:val="00BA4A14"/>
    <w:rsid w:val="00BA63D6"/>
    <w:rsid w:val="00BA683C"/>
    <w:rsid w:val="00BB5BDC"/>
    <w:rsid w:val="00BB644F"/>
    <w:rsid w:val="00BC0E53"/>
    <w:rsid w:val="00BC3718"/>
    <w:rsid w:val="00BC7A18"/>
    <w:rsid w:val="00BD6233"/>
    <w:rsid w:val="00BD76DE"/>
    <w:rsid w:val="00BE2282"/>
    <w:rsid w:val="00BE3EF4"/>
    <w:rsid w:val="00BE4F06"/>
    <w:rsid w:val="00BE74A3"/>
    <w:rsid w:val="00C04608"/>
    <w:rsid w:val="00C150B2"/>
    <w:rsid w:val="00C16006"/>
    <w:rsid w:val="00C21427"/>
    <w:rsid w:val="00C23FBA"/>
    <w:rsid w:val="00C264BE"/>
    <w:rsid w:val="00C3182D"/>
    <w:rsid w:val="00C352DC"/>
    <w:rsid w:val="00C36953"/>
    <w:rsid w:val="00C443C1"/>
    <w:rsid w:val="00C609BB"/>
    <w:rsid w:val="00C64562"/>
    <w:rsid w:val="00C66AC4"/>
    <w:rsid w:val="00C7117D"/>
    <w:rsid w:val="00C72E6C"/>
    <w:rsid w:val="00C760D8"/>
    <w:rsid w:val="00C76485"/>
    <w:rsid w:val="00C832D1"/>
    <w:rsid w:val="00C83CE4"/>
    <w:rsid w:val="00C842D0"/>
    <w:rsid w:val="00C84BB9"/>
    <w:rsid w:val="00C852E4"/>
    <w:rsid w:val="00C85A73"/>
    <w:rsid w:val="00C943C5"/>
    <w:rsid w:val="00CA0E85"/>
    <w:rsid w:val="00CA0FB6"/>
    <w:rsid w:val="00CA157D"/>
    <w:rsid w:val="00CB107D"/>
    <w:rsid w:val="00CB11CB"/>
    <w:rsid w:val="00CB2023"/>
    <w:rsid w:val="00CB3A5D"/>
    <w:rsid w:val="00CC1F23"/>
    <w:rsid w:val="00CC3003"/>
    <w:rsid w:val="00CC3C44"/>
    <w:rsid w:val="00CC47C8"/>
    <w:rsid w:val="00CD3A1F"/>
    <w:rsid w:val="00CE40CC"/>
    <w:rsid w:val="00CE7D6E"/>
    <w:rsid w:val="00CF2C56"/>
    <w:rsid w:val="00CF6B88"/>
    <w:rsid w:val="00D01B91"/>
    <w:rsid w:val="00D03062"/>
    <w:rsid w:val="00D03F01"/>
    <w:rsid w:val="00D1178C"/>
    <w:rsid w:val="00D219CE"/>
    <w:rsid w:val="00D23E04"/>
    <w:rsid w:val="00D24E26"/>
    <w:rsid w:val="00D24FE6"/>
    <w:rsid w:val="00D26CE5"/>
    <w:rsid w:val="00D31D1B"/>
    <w:rsid w:val="00D346CA"/>
    <w:rsid w:val="00D35EE5"/>
    <w:rsid w:val="00D3608E"/>
    <w:rsid w:val="00D37A62"/>
    <w:rsid w:val="00D42A1A"/>
    <w:rsid w:val="00D432D1"/>
    <w:rsid w:val="00D47C7B"/>
    <w:rsid w:val="00D54C4E"/>
    <w:rsid w:val="00D6027A"/>
    <w:rsid w:val="00D62658"/>
    <w:rsid w:val="00D62BA2"/>
    <w:rsid w:val="00D66456"/>
    <w:rsid w:val="00D67011"/>
    <w:rsid w:val="00D70693"/>
    <w:rsid w:val="00D72CD4"/>
    <w:rsid w:val="00D7302F"/>
    <w:rsid w:val="00D73466"/>
    <w:rsid w:val="00D806C0"/>
    <w:rsid w:val="00D81EFD"/>
    <w:rsid w:val="00D8288C"/>
    <w:rsid w:val="00D83717"/>
    <w:rsid w:val="00D8424F"/>
    <w:rsid w:val="00D85D48"/>
    <w:rsid w:val="00D944B4"/>
    <w:rsid w:val="00DB3968"/>
    <w:rsid w:val="00DB398E"/>
    <w:rsid w:val="00DC2003"/>
    <w:rsid w:val="00DC6912"/>
    <w:rsid w:val="00DD08CC"/>
    <w:rsid w:val="00DD1CA8"/>
    <w:rsid w:val="00DD24D3"/>
    <w:rsid w:val="00DE2B9D"/>
    <w:rsid w:val="00DE42DA"/>
    <w:rsid w:val="00DF6E6C"/>
    <w:rsid w:val="00E02BCB"/>
    <w:rsid w:val="00E03512"/>
    <w:rsid w:val="00E05421"/>
    <w:rsid w:val="00E05CEB"/>
    <w:rsid w:val="00E1579A"/>
    <w:rsid w:val="00E23AF5"/>
    <w:rsid w:val="00E30D74"/>
    <w:rsid w:val="00E33027"/>
    <w:rsid w:val="00E432B9"/>
    <w:rsid w:val="00E46897"/>
    <w:rsid w:val="00E5076E"/>
    <w:rsid w:val="00E50816"/>
    <w:rsid w:val="00E51E01"/>
    <w:rsid w:val="00E53D9F"/>
    <w:rsid w:val="00E56508"/>
    <w:rsid w:val="00E56991"/>
    <w:rsid w:val="00E64062"/>
    <w:rsid w:val="00E64B77"/>
    <w:rsid w:val="00E76FF8"/>
    <w:rsid w:val="00E80462"/>
    <w:rsid w:val="00E82B60"/>
    <w:rsid w:val="00E85446"/>
    <w:rsid w:val="00E958E7"/>
    <w:rsid w:val="00E97A78"/>
    <w:rsid w:val="00EA3C9E"/>
    <w:rsid w:val="00EA5E30"/>
    <w:rsid w:val="00EB17A5"/>
    <w:rsid w:val="00EB5E0C"/>
    <w:rsid w:val="00EB7F43"/>
    <w:rsid w:val="00EC14CB"/>
    <w:rsid w:val="00EC3502"/>
    <w:rsid w:val="00ED13C7"/>
    <w:rsid w:val="00ED1D61"/>
    <w:rsid w:val="00ED6BA9"/>
    <w:rsid w:val="00EE3BC1"/>
    <w:rsid w:val="00EE68E6"/>
    <w:rsid w:val="00EF0EC0"/>
    <w:rsid w:val="00EF1ECA"/>
    <w:rsid w:val="00EF45C6"/>
    <w:rsid w:val="00F0091A"/>
    <w:rsid w:val="00F10E88"/>
    <w:rsid w:val="00F2017D"/>
    <w:rsid w:val="00F2615B"/>
    <w:rsid w:val="00F26D52"/>
    <w:rsid w:val="00F346C4"/>
    <w:rsid w:val="00F35B58"/>
    <w:rsid w:val="00F40439"/>
    <w:rsid w:val="00F4529A"/>
    <w:rsid w:val="00F46D98"/>
    <w:rsid w:val="00F51CAC"/>
    <w:rsid w:val="00F719D6"/>
    <w:rsid w:val="00F74BF9"/>
    <w:rsid w:val="00F92BBA"/>
    <w:rsid w:val="00F968D4"/>
    <w:rsid w:val="00F96C54"/>
    <w:rsid w:val="00FA2853"/>
    <w:rsid w:val="00FB0911"/>
    <w:rsid w:val="00FB2965"/>
    <w:rsid w:val="00FB5E37"/>
    <w:rsid w:val="00FC1CA6"/>
    <w:rsid w:val="00FC4E1E"/>
    <w:rsid w:val="00FC5118"/>
    <w:rsid w:val="00FC5EF0"/>
    <w:rsid w:val="00FC612E"/>
    <w:rsid w:val="00FC6461"/>
    <w:rsid w:val="00FD2DFC"/>
    <w:rsid w:val="00FD309D"/>
    <w:rsid w:val="00FE073B"/>
    <w:rsid w:val="00FE18F3"/>
    <w:rsid w:val="00FE4AE6"/>
    <w:rsid w:val="00FF1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7F554"/>
  <w15:chartTrackingRefBased/>
  <w15:docId w15:val="{44EB0C16-4B7C-427D-8119-D7370690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0F0A"/>
    <w:pPr>
      <w:widowControl w:val="0"/>
      <w:autoSpaceDE w:val="0"/>
      <w:autoSpaceDN w:val="0"/>
      <w:adjustRightInd w:val="0"/>
      <w:spacing w:after="0" w:line="240" w:lineRule="auto"/>
    </w:pPr>
    <w:rPr>
      <w:rFonts w:ascii="Arial" w:eastAsiaTheme="minorEastAsia" w:hAnsi="Arial" w:cs="Arial"/>
      <w:sz w:val="20"/>
      <w:szCs w:val="20"/>
      <w:lang w:eastAsia="pl-PL"/>
    </w:rPr>
  </w:style>
  <w:style w:type="paragraph" w:styleId="Nagwek1">
    <w:name w:val="heading 1"/>
    <w:basedOn w:val="Normalny"/>
    <w:next w:val="Normalny"/>
    <w:link w:val="Nagwek1Znak"/>
    <w:uiPriority w:val="9"/>
    <w:qFormat/>
    <w:rsid w:val="00D31D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B651A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212A0A"/>
    <w:pPr>
      <w:framePr w:w="7920" w:h="1980" w:hRule="exact" w:hSpace="141" w:wrap="auto" w:hAnchor="page" w:xAlign="center" w:yAlign="bottom"/>
      <w:ind w:left="2880"/>
    </w:pPr>
    <w:rPr>
      <w:rFonts w:ascii="Bookman Old Style" w:eastAsiaTheme="majorEastAsia" w:hAnsi="Bookman Old Style" w:cstheme="majorBidi"/>
      <w:b/>
      <w:i/>
      <w:sz w:val="32"/>
      <w:szCs w:val="24"/>
    </w:rPr>
  </w:style>
  <w:style w:type="character" w:styleId="Hipercze">
    <w:name w:val="Hyperlink"/>
    <w:basedOn w:val="Domylnaczcionkaakapitu"/>
    <w:uiPriority w:val="99"/>
    <w:unhideWhenUsed/>
    <w:rsid w:val="003A05D7"/>
    <w:rPr>
      <w:color w:val="0563C1" w:themeColor="hyperlink"/>
      <w:u w:val="single"/>
    </w:rPr>
  </w:style>
  <w:style w:type="paragraph" w:styleId="Tekstpodstawowy">
    <w:name w:val="Body Text"/>
    <w:aliases w:val="a2,Znak Znak,Znak,Znak Znak Znak Znak Znak"/>
    <w:basedOn w:val="Normalny"/>
    <w:link w:val="TekstpodstawowyZnak"/>
    <w:unhideWhenUsed/>
    <w:rsid w:val="003A05D7"/>
    <w:pPr>
      <w:widowControl/>
      <w:autoSpaceDE/>
      <w:autoSpaceDN/>
      <w:adjustRightInd/>
    </w:pPr>
    <w:rPr>
      <w:rFonts w:ascii="Calibri" w:eastAsia="Times New Roman" w:hAnsi="Calibri" w:cs="Times New Roman"/>
      <w:lang w:val="x-none" w:eastAsia="x-none"/>
    </w:rPr>
  </w:style>
  <w:style w:type="character" w:customStyle="1" w:styleId="TekstpodstawowyZnak">
    <w:name w:val="Tekst podstawowy Znak"/>
    <w:aliases w:val="a2 Znak,Znak Znak Znak,Znak Znak1,Znak Znak Znak Znak Znak Znak"/>
    <w:basedOn w:val="Domylnaczcionkaakapitu"/>
    <w:link w:val="Tekstpodstawowy"/>
    <w:rsid w:val="003A05D7"/>
    <w:rPr>
      <w:rFonts w:ascii="Calibri" w:eastAsia="Times New Roman" w:hAnsi="Calibri" w:cs="Times New Roman"/>
      <w:sz w:val="20"/>
      <w:szCs w:val="20"/>
      <w:lang w:val="x-none" w:eastAsia="x-none"/>
    </w:rPr>
  </w:style>
  <w:style w:type="paragraph" w:styleId="Nagwek">
    <w:name w:val="header"/>
    <w:basedOn w:val="Normalny"/>
    <w:link w:val="NagwekZnak"/>
    <w:unhideWhenUsed/>
    <w:rsid w:val="003A05D7"/>
    <w:pPr>
      <w:tabs>
        <w:tab w:val="center" w:pos="4536"/>
        <w:tab w:val="right" w:pos="9072"/>
      </w:tabs>
    </w:pPr>
  </w:style>
  <w:style w:type="character" w:customStyle="1" w:styleId="NagwekZnak">
    <w:name w:val="Nagłówek Znak"/>
    <w:basedOn w:val="Domylnaczcionkaakapitu"/>
    <w:link w:val="Nagwek"/>
    <w:rsid w:val="003A05D7"/>
    <w:rPr>
      <w:rFonts w:ascii="Arial" w:eastAsiaTheme="minorEastAsia" w:hAnsi="Arial" w:cs="Arial"/>
      <w:sz w:val="20"/>
      <w:szCs w:val="20"/>
      <w:lang w:eastAsia="pl-PL"/>
    </w:rPr>
  </w:style>
  <w:style w:type="paragraph" w:styleId="Stopka">
    <w:name w:val="footer"/>
    <w:basedOn w:val="Normalny"/>
    <w:link w:val="StopkaZnak"/>
    <w:uiPriority w:val="99"/>
    <w:unhideWhenUsed/>
    <w:rsid w:val="003A05D7"/>
    <w:pPr>
      <w:tabs>
        <w:tab w:val="center" w:pos="4536"/>
        <w:tab w:val="right" w:pos="9072"/>
      </w:tabs>
    </w:pPr>
  </w:style>
  <w:style w:type="character" w:customStyle="1" w:styleId="StopkaZnak">
    <w:name w:val="Stopka Znak"/>
    <w:basedOn w:val="Domylnaczcionkaakapitu"/>
    <w:link w:val="Stopka"/>
    <w:uiPriority w:val="99"/>
    <w:rsid w:val="003A05D7"/>
    <w:rPr>
      <w:rFonts w:ascii="Arial" w:eastAsiaTheme="minorEastAsia" w:hAnsi="Arial" w:cs="Arial"/>
      <w:sz w:val="20"/>
      <w:szCs w:val="20"/>
      <w:lang w:eastAsia="pl-PL"/>
    </w:rPr>
  </w:style>
  <w:style w:type="paragraph" w:styleId="Akapitzlist">
    <w:name w:val="List Paragraph"/>
    <w:aliases w:val="L1,Numerowanie,List Paragraph,2 heading,A_wyliczenie,K-P_odwolanie,Akapit z listą5,maz_wyliczenie,opis dzialania,List Paragraph1,Nagłowek 3,Preambuła,Akapit z listą BS,Kolorowa lista — akcent 11,Dot pt,F5 List Paragraph,Recommendation,lp1"/>
    <w:basedOn w:val="Normalny"/>
    <w:link w:val="AkapitzlistZnak"/>
    <w:uiPriority w:val="34"/>
    <w:qFormat/>
    <w:rsid w:val="00CC47C8"/>
    <w:pPr>
      <w:ind w:left="720"/>
      <w:contextualSpacing/>
    </w:pPr>
  </w:style>
  <w:style w:type="character" w:styleId="UyteHipercze">
    <w:name w:val="FollowedHyperlink"/>
    <w:basedOn w:val="Domylnaczcionkaakapitu"/>
    <w:uiPriority w:val="99"/>
    <w:semiHidden/>
    <w:unhideWhenUsed/>
    <w:rsid w:val="00900D8C"/>
    <w:rPr>
      <w:color w:val="954F72" w:themeColor="followedHyperlink"/>
      <w:u w:val="single"/>
    </w:rPr>
  </w:style>
  <w:style w:type="paragraph" w:styleId="Tekstdymka">
    <w:name w:val="Balloon Text"/>
    <w:basedOn w:val="Normalny"/>
    <w:link w:val="TekstdymkaZnak"/>
    <w:uiPriority w:val="99"/>
    <w:semiHidden/>
    <w:unhideWhenUsed/>
    <w:rsid w:val="00F968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8D4"/>
    <w:rPr>
      <w:rFonts w:ascii="Segoe UI" w:eastAsiaTheme="minorEastAsia" w:hAnsi="Segoe UI" w:cs="Segoe UI"/>
      <w:sz w:val="18"/>
      <w:szCs w:val="18"/>
      <w:lang w:eastAsia="pl-PL"/>
    </w:rPr>
  </w:style>
  <w:style w:type="paragraph" w:customStyle="1" w:styleId="Standard">
    <w:name w:val="Standard"/>
    <w:rsid w:val="0036697E"/>
    <w:pPr>
      <w:widowControl w:val="0"/>
      <w:suppressAutoHyphens/>
      <w:spacing w:after="0" w:line="240" w:lineRule="auto"/>
    </w:pPr>
    <w:rPr>
      <w:rFonts w:ascii="Times New Roman" w:eastAsia="SimSun" w:hAnsi="Times New Roman" w:cs="Arial"/>
      <w:kern w:val="2"/>
      <w:sz w:val="24"/>
      <w:szCs w:val="24"/>
      <w:lang w:eastAsia="hi-IN" w:bidi="hi-IN"/>
    </w:rPr>
  </w:style>
  <w:style w:type="character" w:customStyle="1" w:styleId="Nagwek4Znak">
    <w:name w:val="Nagłówek 4 Znak"/>
    <w:basedOn w:val="Domylnaczcionkaakapitu"/>
    <w:link w:val="Nagwek4"/>
    <w:uiPriority w:val="9"/>
    <w:semiHidden/>
    <w:rsid w:val="00B651AE"/>
    <w:rPr>
      <w:rFonts w:asciiTheme="majorHAnsi" w:eastAsiaTheme="majorEastAsia" w:hAnsiTheme="majorHAnsi" w:cstheme="majorBidi"/>
      <w:i/>
      <w:iCs/>
      <w:color w:val="2E74B5" w:themeColor="accent1" w:themeShade="BF"/>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ist Paragraph1 Znak,Nagłowek 3 Znak,Preambuła Znak,Akapit z listą BS Znak"/>
    <w:link w:val="Akapitzlist"/>
    <w:uiPriority w:val="34"/>
    <w:qFormat/>
    <w:locked/>
    <w:rsid w:val="003826F4"/>
    <w:rPr>
      <w:rFonts w:ascii="Arial" w:eastAsiaTheme="minorEastAsia" w:hAnsi="Arial" w:cs="Arial"/>
      <w:sz w:val="20"/>
      <w:szCs w:val="20"/>
      <w:lang w:eastAsia="pl-PL"/>
    </w:rPr>
  </w:style>
  <w:style w:type="paragraph" w:styleId="Tekstprzypisukocowego">
    <w:name w:val="endnote text"/>
    <w:basedOn w:val="Normalny"/>
    <w:link w:val="TekstprzypisukocowegoZnak"/>
    <w:uiPriority w:val="99"/>
    <w:semiHidden/>
    <w:unhideWhenUsed/>
    <w:rsid w:val="0023556B"/>
  </w:style>
  <w:style w:type="character" w:customStyle="1" w:styleId="TekstprzypisukocowegoZnak">
    <w:name w:val="Tekst przypisu końcowego Znak"/>
    <w:basedOn w:val="Domylnaczcionkaakapitu"/>
    <w:link w:val="Tekstprzypisukocowego"/>
    <w:uiPriority w:val="99"/>
    <w:semiHidden/>
    <w:rsid w:val="0023556B"/>
    <w:rPr>
      <w:rFonts w:ascii="Arial" w:eastAsiaTheme="minorEastAsia" w:hAnsi="Arial" w:cs="Arial"/>
      <w:sz w:val="20"/>
      <w:szCs w:val="20"/>
      <w:lang w:eastAsia="pl-PL"/>
    </w:rPr>
  </w:style>
  <w:style w:type="character" w:styleId="Odwoanieprzypisukocowego">
    <w:name w:val="endnote reference"/>
    <w:basedOn w:val="Domylnaczcionkaakapitu"/>
    <w:uiPriority w:val="99"/>
    <w:semiHidden/>
    <w:unhideWhenUsed/>
    <w:rsid w:val="0023556B"/>
    <w:rPr>
      <w:vertAlign w:val="superscript"/>
    </w:rPr>
  </w:style>
  <w:style w:type="table" w:styleId="Tabela-Siatka">
    <w:name w:val="Table Grid"/>
    <w:basedOn w:val="Standardowy"/>
    <w:uiPriority w:val="59"/>
    <w:rsid w:val="008B744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31D1B"/>
    <w:rPr>
      <w:rFonts w:asciiTheme="majorHAnsi" w:eastAsiaTheme="majorEastAsia" w:hAnsiTheme="majorHAnsi" w:cstheme="majorBidi"/>
      <w:color w:val="2E74B5" w:themeColor="accent1" w:themeShade="BF"/>
      <w:sz w:val="32"/>
      <w:szCs w:val="32"/>
      <w:lang w:eastAsia="pl-PL"/>
    </w:rPr>
  </w:style>
  <w:style w:type="character" w:customStyle="1" w:styleId="Teksttreci">
    <w:name w:val="Tekst treści_"/>
    <w:basedOn w:val="Domylnaczcionkaakapitu"/>
    <w:link w:val="Teksttreci0"/>
    <w:rsid w:val="00260B04"/>
    <w:rPr>
      <w:rFonts w:ascii="Times New Roman" w:eastAsia="Times New Roman" w:hAnsi="Times New Roman" w:cs="Times New Roman"/>
    </w:rPr>
  </w:style>
  <w:style w:type="paragraph" w:customStyle="1" w:styleId="Teksttreci0">
    <w:name w:val="Tekst treści"/>
    <w:basedOn w:val="Normalny"/>
    <w:link w:val="Teksttreci"/>
    <w:rsid w:val="00260B04"/>
    <w:pPr>
      <w:autoSpaceDE/>
      <w:autoSpaceDN/>
      <w:adjustRightInd/>
      <w:spacing w:after="120"/>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0598">
      <w:bodyDiv w:val="1"/>
      <w:marLeft w:val="0"/>
      <w:marRight w:val="0"/>
      <w:marTop w:val="0"/>
      <w:marBottom w:val="0"/>
      <w:divBdr>
        <w:top w:val="none" w:sz="0" w:space="0" w:color="auto"/>
        <w:left w:val="none" w:sz="0" w:space="0" w:color="auto"/>
        <w:bottom w:val="none" w:sz="0" w:space="0" w:color="auto"/>
        <w:right w:val="none" w:sz="0" w:space="0" w:color="auto"/>
      </w:divBdr>
    </w:div>
    <w:div w:id="371732251">
      <w:bodyDiv w:val="1"/>
      <w:marLeft w:val="0"/>
      <w:marRight w:val="0"/>
      <w:marTop w:val="0"/>
      <w:marBottom w:val="0"/>
      <w:divBdr>
        <w:top w:val="none" w:sz="0" w:space="0" w:color="auto"/>
        <w:left w:val="none" w:sz="0" w:space="0" w:color="auto"/>
        <w:bottom w:val="none" w:sz="0" w:space="0" w:color="auto"/>
        <w:right w:val="none" w:sz="0" w:space="0" w:color="auto"/>
      </w:divBdr>
    </w:div>
    <w:div w:id="6672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ewal.pl" TargetMode="External"/><Relationship Id="rId13" Type="http://schemas.openxmlformats.org/officeDocument/2006/relationships/footer" Target="footer1.xml"/><Relationship Id="rId18" Type="http://schemas.openxmlformats.org/officeDocument/2006/relationships/hyperlink" Target="file:///C:\Users\uzytkownik\Desktop\PRZETARGI%202021\5%20-%20&#379;&#321;OBE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latformazakupowa.pl/pn/rewa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rew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ip.lex.pl/%23/document/17337528?cm=DOCUMENT" TargetMode="External"/><Relationship Id="rId19" Type="http://schemas.openxmlformats.org/officeDocument/2006/relationships/hyperlink" Target="https://platformazakupowa.pl/pn/rewal" TargetMode="External"/><Relationship Id="rId4" Type="http://schemas.openxmlformats.org/officeDocument/2006/relationships/settings" Target="settings.xml"/><Relationship Id="rId9" Type="http://schemas.openxmlformats.org/officeDocument/2006/relationships/hyperlink" Target="https://platformazakupowa.pl/pn/rewal" TargetMode="External"/><Relationship Id="rId14" Type="http://schemas.openxmlformats.org/officeDocument/2006/relationships/hyperlink" Target="https://platformazakupowa.pl/pn/rew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AD4C0-6300-4AB5-8F06-97D12E14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9441</Words>
  <Characters>56647</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Tomasz TB. Bartkowski</cp:lastModifiedBy>
  <cp:revision>82</cp:revision>
  <cp:lastPrinted>2023-11-28T12:06:00Z</cp:lastPrinted>
  <dcterms:created xsi:type="dcterms:W3CDTF">2023-11-20T12:06:00Z</dcterms:created>
  <dcterms:modified xsi:type="dcterms:W3CDTF">2023-12-01T09:55:00Z</dcterms:modified>
</cp:coreProperties>
</file>