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154C141E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A47953">
        <w:rPr>
          <w:b w:val="0"/>
          <w:bCs w:val="0"/>
          <w:sz w:val="24"/>
          <w:szCs w:val="24"/>
        </w:rPr>
        <w:t>29</w:t>
      </w:r>
      <w:r w:rsidR="00A65046" w:rsidRPr="00A65046">
        <w:rPr>
          <w:b w:val="0"/>
          <w:bCs w:val="0"/>
          <w:sz w:val="24"/>
          <w:szCs w:val="24"/>
        </w:rPr>
        <w:t>.0</w:t>
      </w:r>
      <w:r w:rsidR="00A47953">
        <w:rPr>
          <w:b w:val="0"/>
          <w:bCs w:val="0"/>
          <w:sz w:val="24"/>
          <w:szCs w:val="24"/>
        </w:rPr>
        <w:t>5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A47953">
        <w:rPr>
          <w:b w:val="0"/>
          <w:bCs w:val="0"/>
          <w:sz w:val="24"/>
          <w:szCs w:val="24"/>
        </w:rPr>
        <w:t>5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A65046" w:rsidRPr="00A65046">
        <w:rPr>
          <w:b w:val="0"/>
          <w:bCs w:val="0"/>
          <w:sz w:val="24"/>
          <w:szCs w:val="24"/>
        </w:rPr>
        <w:t>jkarczmarczyk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43E330F7" w14:textId="34002512" w:rsidR="00A47953" w:rsidRPr="00A47953" w:rsidRDefault="00094EF6" w:rsidP="00A47953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A65046">
        <w:rPr>
          <w:lang w:eastAsia="pl-PL"/>
        </w:rPr>
        <w:t>postępowania nr ZP/</w:t>
      </w:r>
      <w:r w:rsidR="00A47953">
        <w:rPr>
          <w:lang w:eastAsia="pl-PL"/>
        </w:rPr>
        <w:t>5</w:t>
      </w:r>
      <w:r w:rsidR="00A65046">
        <w:rPr>
          <w:lang w:eastAsia="pl-PL"/>
        </w:rPr>
        <w:t xml:space="preserve">/2024/JK </w:t>
      </w:r>
      <w:r w:rsidR="00A47953">
        <w:rPr>
          <w:lang w:eastAsia="pl-PL"/>
        </w:rPr>
        <w:t>–</w:t>
      </w:r>
      <w:r w:rsidR="00A65046">
        <w:rPr>
          <w:lang w:eastAsia="pl-PL"/>
        </w:rPr>
        <w:t xml:space="preserve"> </w:t>
      </w:r>
      <w:r w:rsidR="00A47953" w:rsidRPr="00A47953">
        <w:rPr>
          <w:rFonts w:cs="Calibri"/>
        </w:rPr>
        <w:t>Świadczenie usługi polegającej na przeprowadzeniu kontroli trwałości projektów w ramach Programu Operacyjnego Polska Cyfrowa na lata 2014-2020</w:t>
      </w:r>
      <w:r w:rsidR="00A47953">
        <w:rPr>
          <w:rFonts w:cs="Calibri"/>
        </w:rPr>
        <w:t>.</w:t>
      </w:r>
    </w:p>
    <w:p w14:paraId="4E5C2483" w14:textId="4D362498" w:rsidR="00A65046" w:rsidRPr="00A47953" w:rsidRDefault="00A65046" w:rsidP="00A47953">
      <w:pPr>
        <w:pStyle w:val="Nagwek1"/>
        <w:spacing w:line="360" w:lineRule="auto"/>
        <w:rPr>
          <w:lang w:eastAsia="pl-PL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 xml:space="preserve">działając na podstawie art. </w:t>
      </w:r>
      <w:r w:rsidR="00A47953">
        <w:rPr>
          <w:b w:val="0"/>
          <w:bCs w:val="0"/>
          <w:sz w:val="24"/>
          <w:szCs w:val="24"/>
        </w:rPr>
        <w:t>135</w:t>
      </w:r>
      <w:r w:rsidRPr="00A65046">
        <w:rPr>
          <w:b w:val="0"/>
          <w:bCs w:val="0"/>
          <w:sz w:val="24"/>
          <w:szCs w:val="24"/>
        </w:rPr>
        <w:t xml:space="preserve"> ust. </w:t>
      </w:r>
      <w:r>
        <w:rPr>
          <w:b w:val="0"/>
          <w:bCs w:val="0"/>
          <w:sz w:val="24"/>
          <w:szCs w:val="24"/>
        </w:rPr>
        <w:t>2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</w:t>
      </w:r>
      <w:proofErr w:type="spellStart"/>
      <w:r w:rsidR="00BF102F">
        <w:rPr>
          <w:b w:val="0"/>
          <w:bCs w:val="0"/>
          <w:sz w:val="24"/>
          <w:szCs w:val="24"/>
        </w:rPr>
        <w:t>Pzp</w:t>
      </w:r>
      <w:proofErr w:type="spellEnd"/>
      <w:r w:rsidR="00BF102F">
        <w:rPr>
          <w:b w:val="0"/>
          <w:bCs w:val="0"/>
          <w:sz w:val="24"/>
          <w:szCs w:val="24"/>
        </w:rPr>
        <w:t xml:space="preserve">” </w:t>
      </w:r>
      <w:r w:rsidRPr="00A65046">
        <w:rPr>
          <w:b w:val="0"/>
          <w:bCs w:val="0"/>
          <w:sz w:val="24"/>
          <w:szCs w:val="24"/>
        </w:rPr>
        <w:t xml:space="preserve">– Zamawiający przekazuje odpowiedź na pytanie Wykonawcy przesłane w dniu </w:t>
      </w:r>
      <w:r>
        <w:rPr>
          <w:b w:val="0"/>
          <w:bCs w:val="0"/>
          <w:sz w:val="24"/>
          <w:szCs w:val="24"/>
        </w:rPr>
        <w:t>2</w:t>
      </w:r>
      <w:r w:rsidR="00CB3F91">
        <w:rPr>
          <w:b w:val="0"/>
          <w:bCs w:val="0"/>
          <w:sz w:val="24"/>
          <w:szCs w:val="24"/>
        </w:rPr>
        <w:t>8</w:t>
      </w:r>
      <w:r>
        <w:rPr>
          <w:b w:val="0"/>
          <w:bCs w:val="0"/>
          <w:sz w:val="24"/>
          <w:szCs w:val="24"/>
        </w:rPr>
        <w:t>.0</w:t>
      </w:r>
      <w:r w:rsidR="00A47953">
        <w:rPr>
          <w:b w:val="0"/>
          <w:bCs w:val="0"/>
          <w:sz w:val="24"/>
          <w:szCs w:val="24"/>
        </w:rPr>
        <w:t>5</w:t>
      </w:r>
      <w:r>
        <w:rPr>
          <w:b w:val="0"/>
          <w:bCs w:val="0"/>
          <w:sz w:val="24"/>
          <w:szCs w:val="24"/>
        </w:rPr>
        <w:t>.2024 r.</w:t>
      </w:r>
    </w:p>
    <w:p w14:paraId="6632BEBF" w14:textId="1BDBE678" w:rsidR="00A65046" w:rsidRPr="00A47953" w:rsidRDefault="00A65046" w:rsidP="00A47953">
      <w:pPr>
        <w:autoSpaceDE w:val="0"/>
        <w:autoSpaceDN w:val="0"/>
        <w:adjustRightInd w:val="0"/>
        <w:spacing w:before="0" w:after="0"/>
        <w:rPr>
          <w:rFonts w:cs="Calibri"/>
        </w:rPr>
      </w:pPr>
      <w:r w:rsidRPr="00A47953">
        <w:rPr>
          <w:rFonts w:cs="Calibri"/>
          <w:b/>
          <w:bCs/>
        </w:rPr>
        <w:t>Pytanie:</w:t>
      </w:r>
      <w:r w:rsidR="000769AC" w:rsidRPr="00A47953">
        <w:rPr>
          <w:rFonts w:cs="Calibri"/>
        </w:rPr>
        <w:br/>
      </w:r>
      <w:r w:rsidR="00A47953">
        <w:rPr>
          <w:rFonts w:cs="Calibri"/>
        </w:rPr>
        <w:t>„W</w:t>
      </w:r>
      <w:r w:rsidR="00A47953" w:rsidRPr="00A47953">
        <w:rPr>
          <w:rFonts w:cs="Calibri"/>
        </w:rPr>
        <w:t xml:space="preserve"> związku z ogłoszeniem postępowania na świadczenie usługi polegającej na przeprowadzeniu kontroli</w:t>
      </w:r>
      <w:r w:rsidR="00A47953">
        <w:rPr>
          <w:rFonts w:cs="Calibri"/>
        </w:rPr>
        <w:t xml:space="preserve"> </w:t>
      </w:r>
      <w:r w:rsidR="00A47953" w:rsidRPr="00A47953">
        <w:rPr>
          <w:rFonts w:cs="Calibri"/>
        </w:rPr>
        <w:t>trwałości projektów w ramach Programu Operacyjnego Polska Cyfrowa na lata 2014-2020, poprosimy o</w:t>
      </w:r>
      <w:r w:rsidR="00A47953" w:rsidRPr="00A47953">
        <w:rPr>
          <w:rFonts w:cs="Calibri"/>
        </w:rPr>
        <w:t xml:space="preserve"> </w:t>
      </w:r>
      <w:r w:rsidR="00A47953" w:rsidRPr="00A47953">
        <w:rPr>
          <w:rFonts w:cs="Calibri"/>
        </w:rPr>
        <w:t>informację jaką kwotę Zamawiający przeznaczył na realizację przedmiotowego zamówienia</w:t>
      </w:r>
      <w:r w:rsidR="00A47953">
        <w:rPr>
          <w:rFonts w:cs="Calibri"/>
        </w:rPr>
        <w:t>”.</w:t>
      </w:r>
    </w:p>
    <w:p w14:paraId="6BE9AFC1" w14:textId="780ED12B" w:rsidR="000769AC" w:rsidRPr="000769AC" w:rsidRDefault="00BF102F" w:rsidP="000769AC">
      <w:pPr>
        <w:pStyle w:val="Nagwek1"/>
        <w:spacing w:line="360" w:lineRule="auto"/>
        <w:rPr>
          <w:sz w:val="24"/>
          <w:szCs w:val="24"/>
        </w:rPr>
      </w:pPr>
      <w:r w:rsidRPr="008A2859">
        <w:rPr>
          <w:sz w:val="24"/>
          <w:szCs w:val="24"/>
        </w:rPr>
        <w:t>Odpowiedź:</w:t>
      </w:r>
      <w:r w:rsidR="000769AC">
        <w:rPr>
          <w:sz w:val="24"/>
          <w:szCs w:val="24"/>
        </w:rPr>
        <w:br/>
      </w:r>
      <w:r w:rsidR="00EE1356" w:rsidRPr="00EE1356">
        <w:rPr>
          <w:b w:val="0"/>
          <w:bCs w:val="0"/>
          <w:sz w:val="24"/>
          <w:szCs w:val="24"/>
        </w:rPr>
        <w:t xml:space="preserve">W związku z art. 222 ust. 4 ustawy </w:t>
      </w:r>
      <w:proofErr w:type="spellStart"/>
      <w:r w:rsidR="00EE1356" w:rsidRPr="00EE1356">
        <w:rPr>
          <w:b w:val="0"/>
          <w:bCs w:val="0"/>
          <w:sz w:val="24"/>
          <w:szCs w:val="24"/>
        </w:rPr>
        <w:t>Pzp</w:t>
      </w:r>
      <w:proofErr w:type="spellEnd"/>
      <w:r w:rsidR="00EE1356" w:rsidRPr="00EE1356">
        <w:rPr>
          <w:b w:val="0"/>
          <w:bCs w:val="0"/>
          <w:sz w:val="24"/>
          <w:szCs w:val="24"/>
        </w:rPr>
        <w:t xml:space="preserve"> Zamawiający informuje, że na sfinansowanie zamówienia zamierza przeznaczyć kwotę</w:t>
      </w:r>
      <w:r w:rsidR="00EE1356">
        <w:rPr>
          <w:sz w:val="24"/>
          <w:szCs w:val="24"/>
        </w:rPr>
        <w:t xml:space="preserve"> </w:t>
      </w:r>
      <w:r w:rsidR="00EE1356" w:rsidRPr="00EE1356">
        <w:rPr>
          <w:rFonts w:cs="Calibri"/>
          <w:b w:val="0"/>
          <w:bCs w:val="0"/>
          <w:sz w:val="24"/>
        </w:rPr>
        <w:t>615 000,00</w:t>
      </w:r>
      <w:r w:rsidR="00EE1356" w:rsidRPr="00EE1356">
        <w:rPr>
          <w:rFonts w:cs="Calibri"/>
          <w:b w:val="0"/>
          <w:bCs w:val="0"/>
          <w:sz w:val="24"/>
        </w:rPr>
        <w:t xml:space="preserve"> zł brutto.</w:t>
      </w:r>
    </w:p>
    <w:p w14:paraId="3B3196FA" w14:textId="77777777" w:rsidR="00EE1356" w:rsidRDefault="00EE1356" w:rsidP="00BF20E4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4"/>
        </w:rPr>
      </w:pPr>
    </w:p>
    <w:p w14:paraId="6F7739FA" w14:textId="1ED70D9A" w:rsidR="00BF20E4" w:rsidRPr="008A2859" w:rsidRDefault="00BF20E4" w:rsidP="00BF20E4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50904BB7" w14:textId="26DEA354" w:rsidR="00BF20E4" w:rsidRPr="00BF20E4" w:rsidRDefault="00BF20E4" w:rsidP="00BF20E4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566AD6EC" w14:textId="09EEBD3E" w:rsidR="009133E1" w:rsidRPr="000769AC" w:rsidRDefault="009133E1" w:rsidP="000769AC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356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6794234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2"/>
  </w:num>
  <w:num w:numId="4" w16cid:durableId="907615826">
    <w:abstractNumId w:val="9"/>
  </w:num>
  <w:num w:numId="5" w16cid:durableId="397635744">
    <w:abstractNumId w:val="19"/>
  </w:num>
  <w:num w:numId="6" w16cid:durableId="1648318210">
    <w:abstractNumId w:val="16"/>
  </w:num>
  <w:num w:numId="7" w16cid:durableId="331833269">
    <w:abstractNumId w:val="18"/>
  </w:num>
  <w:num w:numId="8" w16cid:durableId="162362834">
    <w:abstractNumId w:val="2"/>
  </w:num>
  <w:num w:numId="9" w16cid:durableId="493955748">
    <w:abstractNumId w:val="3"/>
  </w:num>
  <w:num w:numId="10" w16cid:durableId="1613436086">
    <w:abstractNumId w:val="15"/>
  </w:num>
  <w:num w:numId="11" w16cid:durableId="7873616">
    <w:abstractNumId w:val="11"/>
  </w:num>
  <w:num w:numId="12" w16cid:durableId="1726102718">
    <w:abstractNumId w:val="20"/>
  </w:num>
  <w:num w:numId="13" w16cid:durableId="333580693">
    <w:abstractNumId w:val="14"/>
  </w:num>
  <w:num w:numId="14" w16cid:durableId="1335911795">
    <w:abstractNumId w:val="10"/>
  </w:num>
  <w:num w:numId="15" w16cid:durableId="736320308">
    <w:abstractNumId w:val="8"/>
  </w:num>
  <w:num w:numId="16" w16cid:durableId="1160580737">
    <w:abstractNumId w:val="7"/>
  </w:num>
  <w:num w:numId="17" w16cid:durableId="1300263558">
    <w:abstractNumId w:val="13"/>
  </w:num>
  <w:num w:numId="18" w16cid:durableId="1751386461">
    <w:abstractNumId w:val="21"/>
  </w:num>
  <w:num w:numId="19" w16cid:durableId="306860956">
    <w:abstractNumId w:val="17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26730"/>
    <w:rsid w:val="003816DA"/>
    <w:rsid w:val="00412555"/>
    <w:rsid w:val="004400B1"/>
    <w:rsid w:val="004746BB"/>
    <w:rsid w:val="00482EA3"/>
    <w:rsid w:val="004844AD"/>
    <w:rsid w:val="005115C2"/>
    <w:rsid w:val="00532E1B"/>
    <w:rsid w:val="00545A4B"/>
    <w:rsid w:val="005A056A"/>
    <w:rsid w:val="005B71B6"/>
    <w:rsid w:val="005B7917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C335B"/>
    <w:rsid w:val="00863D3F"/>
    <w:rsid w:val="0088784C"/>
    <w:rsid w:val="008A2859"/>
    <w:rsid w:val="008C4DE6"/>
    <w:rsid w:val="009133E1"/>
    <w:rsid w:val="00916282"/>
    <w:rsid w:val="009A5797"/>
    <w:rsid w:val="009B7B29"/>
    <w:rsid w:val="009E6DED"/>
    <w:rsid w:val="00A42564"/>
    <w:rsid w:val="00A47953"/>
    <w:rsid w:val="00A65046"/>
    <w:rsid w:val="00A8394D"/>
    <w:rsid w:val="00A97B93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C79CC"/>
    <w:rsid w:val="00BF102F"/>
    <w:rsid w:val="00BF20E4"/>
    <w:rsid w:val="00C06AC7"/>
    <w:rsid w:val="00C0733F"/>
    <w:rsid w:val="00C14A13"/>
    <w:rsid w:val="00C3461A"/>
    <w:rsid w:val="00C34D96"/>
    <w:rsid w:val="00C965EE"/>
    <w:rsid w:val="00CA4211"/>
    <w:rsid w:val="00CB3F91"/>
    <w:rsid w:val="00CB53C1"/>
    <w:rsid w:val="00CC431D"/>
    <w:rsid w:val="00CF1AB9"/>
    <w:rsid w:val="00DC0C56"/>
    <w:rsid w:val="00E1663C"/>
    <w:rsid w:val="00E33827"/>
    <w:rsid w:val="00EB7791"/>
    <w:rsid w:val="00EE1356"/>
    <w:rsid w:val="00EE312E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2</cp:revision>
  <cp:lastPrinted>2018-03-26T09:55:00Z</cp:lastPrinted>
  <dcterms:created xsi:type="dcterms:W3CDTF">2024-05-29T12:15:00Z</dcterms:created>
  <dcterms:modified xsi:type="dcterms:W3CDTF">2024-05-29T12:15:00Z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