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Gwarancja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przedmiot zamówienia powinna wynosić 24 miesiące.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Serwis gwarancyjny musi znajdowa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na terenie miasta Poznań.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13.Miejsce dostawy: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Komenda Miejska Policji w Kaliszu, Komenda Miejska Policji w Koninie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14. 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