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37E8E" w14:textId="1286BC7C" w:rsidR="004A6DC9" w:rsidRPr="004A6DC9" w:rsidRDefault="004A6DC9" w:rsidP="004A6DC9">
      <w:pPr>
        <w:spacing w:before="60" w:after="60" w:line="252" w:lineRule="auto"/>
        <w:jc w:val="right"/>
        <w:rPr>
          <w:rFonts w:cs="Arial"/>
          <w:b/>
          <w:bCs/>
          <w:szCs w:val="24"/>
        </w:rPr>
      </w:pPr>
      <w:bookmarkStart w:id="0" w:name="_GoBack"/>
      <w:bookmarkEnd w:id="0"/>
      <w:r w:rsidRPr="004A6DC9">
        <w:rPr>
          <w:rFonts w:cs="Arial"/>
          <w:b/>
          <w:bCs/>
          <w:szCs w:val="24"/>
        </w:rPr>
        <w:t xml:space="preserve">Załącznik </w:t>
      </w:r>
      <w:r w:rsidR="00D83F86">
        <w:rPr>
          <w:rFonts w:cs="Arial"/>
          <w:b/>
          <w:bCs/>
          <w:szCs w:val="24"/>
        </w:rPr>
        <w:t>2</w:t>
      </w:r>
      <w:r w:rsidRPr="004A6DC9">
        <w:rPr>
          <w:rFonts w:cs="Arial"/>
          <w:b/>
          <w:bCs/>
          <w:szCs w:val="24"/>
        </w:rPr>
        <w:t xml:space="preserve"> </w:t>
      </w:r>
      <w:r w:rsidR="004A523F">
        <w:rPr>
          <w:rFonts w:cs="Arial"/>
          <w:b/>
          <w:bCs/>
          <w:szCs w:val="24"/>
        </w:rPr>
        <w:t>do SWZ</w:t>
      </w:r>
      <w:r w:rsidRPr="004A6DC9">
        <w:rPr>
          <w:rFonts w:cs="Arial"/>
          <w:b/>
          <w:bCs/>
          <w:szCs w:val="24"/>
        </w:rPr>
        <w:t xml:space="preserve"> </w:t>
      </w:r>
    </w:p>
    <w:p w14:paraId="592C1382" w14:textId="55F9AB60" w:rsidR="004A6DC9" w:rsidRDefault="004A6DC9" w:rsidP="004A6DC9">
      <w:pPr>
        <w:spacing w:before="60" w:after="60" w:line="252" w:lineRule="auto"/>
        <w:rPr>
          <w:rFonts w:cs="Arial"/>
          <w:szCs w:val="24"/>
        </w:rPr>
      </w:pPr>
    </w:p>
    <w:p w14:paraId="663062E8" w14:textId="77777777" w:rsidR="004A523F" w:rsidRPr="004A6DC9" w:rsidRDefault="004A523F" w:rsidP="004A6DC9">
      <w:pPr>
        <w:spacing w:before="60" w:after="60" w:line="252" w:lineRule="auto"/>
        <w:rPr>
          <w:rFonts w:cs="Arial"/>
          <w:szCs w:val="24"/>
        </w:rPr>
      </w:pPr>
    </w:p>
    <w:p w14:paraId="0AF55612" w14:textId="77777777" w:rsidR="004A6DC9" w:rsidRPr="004A6DC9" w:rsidRDefault="004A6DC9" w:rsidP="004A6DC9">
      <w:pPr>
        <w:spacing w:before="60" w:after="60" w:line="252" w:lineRule="auto"/>
        <w:rPr>
          <w:rFonts w:cs="Arial"/>
          <w:szCs w:val="24"/>
        </w:rPr>
      </w:pPr>
    </w:p>
    <w:p w14:paraId="00F39CFA" w14:textId="77777777" w:rsidR="004A6DC9" w:rsidRDefault="004A6DC9" w:rsidP="004A6DC9">
      <w:pPr>
        <w:spacing w:before="60" w:after="60" w:line="252" w:lineRule="auto"/>
        <w:rPr>
          <w:rFonts w:cs="Arial"/>
          <w:szCs w:val="24"/>
        </w:rPr>
      </w:pPr>
    </w:p>
    <w:p w14:paraId="1CD9CB49" w14:textId="77777777" w:rsidR="007E513A" w:rsidRDefault="007E513A" w:rsidP="004A6DC9">
      <w:pPr>
        <w:spacing w:before="60" w:after="60" w:line="252" w:lineRule="auto"/>
        <w:rPr>
          <w:rFonts w:cs="Arial"/>
          <w:szCs w:val="24"/>
        </w:rPr>
      </w:pPr>
    </w:p>
    <w:p w14:paraId="6A58664B" w14:textId="77777777" w:rsidR="007E513A" w:rsidRDefault="007E513A" w:rsidP="004A6DC9">
      <w:pPr>
        <w:spacing w:before="60" w:after="60" w:line="252" w:lineRule="auto"/>
        <w:rPr>
          <w:rFonts w:cs="Arial"/>
          <w:szCs w:val="24"/>
        </w:rPr>
      </w:pPr>
    </w:p>
    <w:p w14:paraId="5C59281E" w14:textId="77777777" w:rsidR="007E513A" w:rsidRPr="004A6DC9" w:rsidRDefault="007E513A" w:rsidP="004A6DC9">
      <w:pPr>
        <w:spacing w:before="60" w:after="60" w:line="252" w:lineRule="auto"/>
        <w:rPr>
          <w:rFonts w:cs="Arial"/>
          <w:szCs w:val="24"/>
        </w:rPr>
      </w:pPr>
    </w:p>
    <w:p w14:paraId="6364F963" w14:textId="77777777" w:rsidR="004A6DC9" w:rsidRPr="004A6DC9" w:rsidRDefault="004A6DC9" w:rsidP="004A6DC9">
      <w:pPr>
        <w:spacing w:before="60" w:after="60" w:line="252" w:lineRule="auto"/>
        <w:rPr>
          <w:rFonts w:cs="Arial"/>
          <w:szCs w:val="24"/>
        </w:rPr>
      </w:pPr>
    </w:p>
    <w:p w14:paraId="33C039C9" w14:textId="77777777" w:rsidR="004A6DC9" w:rsidRPr="004A6DC9" w:rsidRDefault="004A6DC9" w:rsidP="004A6DC9">
      <w:pPr>
        <w:spacing w:before="60" w:after="60" w:line="252" w:lineRule="auto"/>
        <w:rPr>
          <w:rFonts w:cs="Arial"/>
          <w:szCs w:val="24"/>
        </w:rPr>
      </w:pPr>
    </w:p>
    <w:p w14:paraId="7075A04B" w14:textId="77777777" w:rsidR="004A6DC9" w:rsidRPr="004A6DC9" w:rsidRDefault="007E513A" w:rsidP="007E513A">
      <w:pPr>
        <w:spacing w:before="60" w:after="60" w:line="252" w:lineRule="auto"/>
        <w:jc w:val="center"/>
        <w:rPr>
          <w:rFonts w:cs="Arial"/>
          <w:szCs w:val="24"/>
        </w:rPr>
      </w:pPr>
      <w:r w:rsidRPr="00BE103C">
        <w:rPr>
          <w:noProof/>
          <w:lang w:eastAsia="pl-PL"/>
        </w:rPr>
        <w:drawing>
          <wp:inline distT="0" distB="0" distL="0" distR="0" wp14:anchorId="11457DE1" wp14:editId="31FAE1DA">
            <wp:extent cx="1200150" cy="1400175"/>
            <wp:effectExtent l="0" t="0" r="0" b="0"/>
            <wp:docPr id="4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400175"/>
                    </a:xfrm>
                    <a:prstGeom prst="rect">
                      <a:avLst/>
                    </a:prstGeom>
                    <a:noFill/>
                    <a:ln>
                      <a:noFill/>
                    </a:ln>
                  </pic:spPr>
                </pic:pic>
              </a:graphicData>
            </a:graphic>
          </wp:inline>
        </w:drawing>
      </w:r>
    </w:p>
    <w:p w14:paraId="6B935A00" w14:textId="77777777" w:rsidR="004A6DC9" w:rsidRPr="004A6DC9" w:rsidRDefault="004A6DC9" w:rsidP="004A6DC9">
      <w:pPr>
        <w:spacing w:before="60" w:after="60" w:line="252" w:lineRule="auto"/>
        <w:rPr>
          <w:rFonts w:cs="Arial"/>
          <w:szCs w:val="24"/>
        </w:rPr>
      </w:pPr>
    </w:p>
    <w:p w14:paraId="0EF09C7A" w14:textId="77777777" w:rsidR="004A6DC9" w:rsidRPr="004A6DC9" w:rsidRDefault="004A6DC9" w:rsidP="004A6DC9">
      <w:pPr>
        <w:spacing w:before="60" w:after="60" w:line="252" w:lineRule="auto"/>
        <w:rPr>
          <w:rFonts w:cs="Arial"/>
          <w:szCs w:val="24"/>
        </w:rPr>
      </w:pPr>
    </w:p>
    <w:p w14:paraId="3FAFAC24" w14:textId="77777777" w:rsidR="004A6DC9" w:rsidRPr="004A6DC9" w:rsidRDefault="004A6DC9" w:rsidP="004A6DC9">
      <w:pPr>
        <w:spacing w:before="60" w:after="60" w:line="252" w:lineRule="auto"/>
        <w:rPr>
          <w:rFonts w:cs="Arial"/>
          <w:szCs w:val="24"/>
        </w:rPr>
      </w:pPr>
    </w:p>
    <w:p w14:paraId="516BC748" w14:textId="77777777" w:rsidR="004A6DC9" w:rsidRPr="004A6DC9" w:rsidRDefault="004A6DC9" w:rsidP="004A6DC9">
      <w:pPr>
        <w:spacing w:before="60" w:after="60" w:line="252" w:lineRule="auto"/>
        <w:rPr>
          <w:rFonts w:cs="Arial"/>
          <w:szCs w:val="24"/>
        </w:rPr>
      </w:pPr>
      <w:r w:rsidRPr="004A6DC9">
        <w:rPr>
          <w:rFonts w:cs="Arial"/>
          <w:szCs w:val="24"/>
        </w:rPr>
        <w:t xml:space="preserve"> </w:t>
      </w:r>
    </w:p>
    <w:p w14:paraId="2EC8E5B5" w14:textId="77777777" w:rsidR="004A6DC9" w:rsidRPr="004A6DC9" w:rsidRDefault="004A6DC9" w:rsidP="004A6DC9">
      <w:pPr>
        <w:spacing w:before="60" w:after="60" w:line="252" w:lineRule="auto"/>
        <w:rPr>
          <w:rFonts w:cs="Arial"/>
          <w:szCs w:val="24"/>
        </w:rPr>
      </w:pPr>
    </w:p>
    <w:p w14:paraId="6C210E58" w14:textId="77777777" w:rsidR="004A6DC9" w:rsidRPr="004A6DC9" w:rsidRDefault="004A6DC9" w:rsidP="004A6DC9">
      <w:pPr>
        <w:spacing w:before="60" w:after="60" w:line="252" w:lineRule="auto"/>
        <w:rPr>
          <w:rFonts w:cs="Arial"/>
          <w:szCs w:val="24"/>
        </w:rPr>
      </w:pPr>
    </w:p>
    <w:p w14:paraId="4B302BA5" w14:textId="77777777" w:rsidR="004A6DC9" w:rsidRPr="007E513A" w:rsidRDefault="004A6DC9" w:rsidP="004A6DC9">
      <w:pPr>
        <w:spacing w:before="60" w:after="60" w:line="252" w:lineRule="auto"/>
        <w:jc w:val="center"/>
        <w:rPr>
          <w:rFonts w:cs="Arial"/>
          <w:b/>
          <w:bCs/>
          <w:sz w:val="32"/>
          <w:szCs w:val="32"/>
        </w:rPr>
      </w:pPr>
      <w:r w:rsidRPr="007E513A">
        <w:rPr>
          <w:rFonts w:cs="Arial"/>
          <w:b/>
          <w:bCs/>
          <w:sz w:val="32"/>
          <w:szCs w:val="32"/>
        </w:rPr>
        <w:t>OPIS PRZEDMIOTU ZAMÓWIENIA</w:t>
      </w:r>
    </w:p>
    <w:p w14:paraId="3C0293FF" w14:textId="02618825" w:rsidR="004A6DC9" w:rsidRPr="004A6DC9" w:rsidRDefault="00672B0D" w:rsidP="00672B0D">
      <w:pPr>
        <w:spacing w:before="60" w:after="60" w:line="252" w:lineRule="auto"/>
        <w:jc w:val="center"/>
        <w:rPr>
          <w:rFonts w:cs="Arial"/>
          <w:szCs w:val="24"/>
        </w:rPr>
      </w:pPr>
      <w:r w:rsidRPr="000B1B7A">
        <w:rPr>
          <w:rStyle w:val="Pogrubienie"/>
        </w:rPr>
        <w:t>Dostawa, opracowanie i wdrożenie Systemu Informacji Przestrzennej (SIP) Miasta Leszna</w:t>
      </w:r>
    </w:p>
    <w:p w14:paraId="49F47C92" w14:textId="77777777" w:rsidR="004A6DC9" w:rsidRPr="004A6DC9" w:rsidRDefault="004A6DC9" w:rsidP="004A6DC9">
      <w:pPr>
        <w:spacing w:before="60" w:after="60" w:line="252" w:lineRule="auto"/>
        <w:rPr>
          <w:rFonts w:cs="Arial"/>
          <w:szCs w:val="24"/>
        </w:rPr>
      </w:pPr>
    </w:p>
    <w:p w14:paraId="435BCC33" w14:textId="77777777" w:rsidR="004A6DC9" w:rsidRPr="004A6DC9" w:rsidRDefault="004A6DC9" w:rsidP="004A6DC9">
      <w:pPr>
        <w:spacing w:before="60" w:after="60" w:line="252" w:lineRule="auto"/>
        <w:rPr>
          <w:rFonts w:cs="Arial"/>
          <w:szCs w:val="24"/>
        </w:rPr>
      </w:pPr>
    </w:p>
    <w:p w14:paraId="33B58E3B" w14:textId="77777777" w:rsidR="004A6DC9" w:rsidRPr="004A6DC9" w:rsidRDefault="004A6DC9" w:rsidP="004A6DC9">
      <w:pPr>
        <w:spacing w:before="60" w:after="60" w:line="252" w:lineRule="auto"/>
        <w:rPr>
          <w:rFonts w:cs="Arial"/>
          <w:szCs w:val="24"/>
        </w:rPr>
      </w:pPr>
    </w:p>
    <w:p w14:paraId="571E2EC5" w14:textId="77777777" w:rsidR="004A6DC9" w:rsidRPr="004A6DC9" w:rsidRDefault="004A6DC9" w:rsidP="004A6DC9">
      <w:pPr>
        <w:spacing w:before="60" w:after="60" w:line="252" w:lineRule="auto"/>
        <w:rPr>
          <w:rFonts w:cs="Arial"/>
          <w:szCs w:val="24"/>
        </w:rPr>
      </w:pPr>
    </w:p>
    <w:p w14:paraId="3BF52464" w14:textId="77777777" w:rsidR="004A6DC9" w:rsidRPr="004A6DC9" w:rsidRDefault="004A6DC9" w:rsidP="004A6DC9">
      <w:pPr>
        <w:spacing w:before="60" w:after="60" w:line="252" w:lineRule="auto"/>
        <w:rPr>
          <w:rFonts w:cs="Arial"/>
          <w:szCs w:val="24"/>
        </w:rPr>
      </w:pPr>
    </w:p>
    <w:p w14:paraId="4681EE96" w14:textId="77777777" w:rsidR="004A6DC9" w:rsidRPr="004A6DC9" w:rsidRDefault="004A6DC9" w:rsidP="004A6DC9">
      <w:pPr>
        <w:spacing w:before="60" w:after="60" w:line="252" w:lineRule="auto"/>
        <w:rPr>
          <w:rFonts w:cs="Arial"/>
          <w:szCs w:val="24"/>
        </w:rPr>
      </w:pPr>
    </w:p>
    <w:p w14:paraId="01AADDAB" w14:textId="77777777" w:rsidR="004A6DC9" w:rsidRPr="004A6DC9" w:rsidRDefault="004A6DC9" w:rsidP="004A6DC9">
      <w:pPr>
        <w:spacing w:before="60" w:after="60" w:line="252" w:lineRule="auto"/>
        <w:rPr>
          <w:rFonts w:cs="Arial"/>
          <w:szCs w:val="24"/>
        </w:rPr>
      </w:pPr>
    </w:p>
    <w:p w14:paraId="13068F30" w14:textId="77777777" w:rsidR="004A6DC9" w:rsidRPr="004A6DC9" w:rsidRDefault="004A6DC9" w:rsidP="004A6DC9">
      <w:pPr>
        <w:spacing w:before="60" w:after="60" w:line="252" w:lineRule="auto"/>
        <w:rPr>
          <w:rFonts w:cs="Arial"/>
          <w:szCs w:val="24"/>
        </w:rPr>
      </w:pPr>
    </w:p>
    <w:p w14:paraId="7DAFE267" w14:textId="77777777" w:rsidR="004A6DC9" w:rsidRPr="004A6DC9" w:rsidRDefault="004A6DC9" w:rsidP="004A6DC9">
      <w:pPr>
        <w:spacing w:before="60" w:after="60" w:line="252" w:lineRule="auto"/>
        <w:rPr>
          <w:rFonts w:cs="Arial"/>
          <w:szCs w:val="24"/>
        </w:rPr>
      </w:pPr>
    </w:p>
    <w:p w14:paraId="5F8D8293" w14:textId="77777777" w:rsidR="004A6DC9" w:rsidRPr="004A6DC9" w:rsidRDefault="004A6DC9" w:rsidP="004A6DC9">
      <w:pPr>
        <w:spacing w:before="60" w:after="60" w:line="252" w:lineRule="auto"/>
        <w:rPr>
          <w:rFonts w:cs="Arial"/>
          <w:szCs w:val="24"/>
        </w:rPr>
      </w:pPr>
    </w:p>
    <w:p w14:paraId="52D736AA" w14:textId="77777777" w:rsidR="004A6DC9" w:rsidRPr="004A6DC9" w:rsidRDefault="004A6DC9" w:rsidP="004A6DC9">
      <w:pPr>
        <w:spacing w:before="60" w:after="60" w:line="252" w:lineRule="auto"/>
        <w:rPr>
          <w:rFonts w:cs="Arial"/>
          <w:szCs w:val="24"/>
        </w:rPr>
      </w:pPr>
    </w:p>
    <w:p w14:paraId="2558FBDD" w14:textId="77777777" w:rsidR="004A6DC9" w:rsidRPr="004A6DC9" w:rsidRDefault="004A6DC9" w:rsidP="004A6DC9">
      <w:pPr>
        <w:spacing w:before="60" w:after="60" w:line="252" w:lineRule="auto"/>
        <w:rPr>
          <w:rFonts w:cs="Arial"/>
          <w:szCs w:val="24"/>
        </w:rPr>
      </w:pPr>
    </w:p>
    <w:p w14:paraId="1E9B675F" w14:textId="23B30E9B" w:rsidR="004A6DC9" w:rsidRDefault="004A6DC9" w:rsidP="004A6DC9">
      <w:pPr>
        <w:spacing w:before="60" w:after="60" w:line="252" w:lineRule="auto"/>
        <w:rPr>
          <w:rFonts w:cs="Arial"/>
          <w:szCs w:val="24"/>
        </w:rPr>
      </w:pPr>
    </w:p>
    <w:p w14:paraId="274405CF" w14:textId="779FA432" w:rsidR="00171C61" w:rsidRDefault="00171C61" w:rsidP="004A6DC9">
      <w:pPr>
        <w:spacing w:before="60" w:after="60" w:line="252" w:lineRule="auto"/>
        <w:rPr>
          <w:rFonts w:cs="Arial"/>
          <w:szCs w:val="24"/>
        </w:rPr>
      </w:pPr>
    </w:p>
    <w:p w14:paraId="426B15BD" w14:textId="212DCC01" w:rsidR="00171C61" w:rsidRDefault="00171C61" w:rsidP="004A6DC9">
      <w:pPr>
        <w:spacing w:before="60" w:after="60" w:line="252" w:lineRule="auto"/>
        <w:rPr>
          <w:rFonts w:cs="Arial"/>
          <w:szCs w:val="24"/>
        </w:rPr>
      </w:pPr>
    </w:p>
    <w:p w14:paraId="74F7FBC1" w14:textId="6882208F" w:rsidR="00171C61" w:rsidRDefault="00171C61" w:rsidP="004A6DC9">
      <w:pPr>
        <w:spacing w:before="60" w:after="60" w:line="252" w:lineRule="auto"/>
        <w:rPr>
          <w:rFonts w:cs="Arial"/>
          <w:szCs w:val="24"/>
        </w:rPr>
      </w:pPr>
    </w:p>
    <w:p w14:paraId="6327FB1E" w14:textId="0FD9A0B1" w:rsidR="00171C61" w:rsidRDefault="00171C61" w:rsidP="004A6DC9">
      <w:pPr>
        <w:spacing w:before="60" w:after="60" w:line="252" w:lineRule="auto"/>
        <w:rPr>
          <w:rFonts w:cs="Arial"/>
          <w:szCs w:val="24"/>
        </w:rPr>
      </w:pPr>
    </w:p>
    <w:p w14:paraId="2AF66445" w14:textId="497166DC" w:rsidR="00171C61" w:rsidRDefault="00171C61" w:rsidP="004A6DC9">
      <w:pPr>
        <w:spacing w:before="60" w:after="60" w:line="252" w:lineRule="auto"/>
        <w:rPr>
          <w:rFonts w:cs="Arial"/>
          <w:szCs w:val="24"/>
        </w:rPr>
      </w:pPr>
    </w:p>
    <w:p w14:paraId="1E83DDD1" w14:textId="43E150E0" w:rsidR="00171C61" w:rsidRDefault="00171C61" w:rsidP="004A6DC9">
      <w:pPr>
        <w:spacing w:before="60" w:after="60" w:line="252" w:lineRule="auto"/>
        <w:rPr>
          <w:rFonts w:cs="Arial"/>
          <w:szCs w:val="24"/>
        </w:rPr>
      </w:pPr>
    </w:p>
    <w:p w14:paraId="35E872D3" w14:textId="3189CD23" w:rsidR="00171C61" w:rsidRDefault="00171C61" w:rsidP="004A6DC9">
      <w:pPr>
        <w:spacing w:before="60" w:after="60" w:line="252" w:lineRule="auto"/>
        <w:rPr>
          <w:rFonts w:cs="Arial"/>
          <w:szCs w:val="24"/>
        </w:rPr>
      </w:pPr>
    </w:p>
    <w:p w14:paraId="0E8F924E" w14:textId="34EC84F7" w:rsidR="00171C61" w:rsidRDefault="00171C61" w:rsidP="004A6DC9">
      <w:pPr>
        <w:spacing w:before="60" w:after="60" w:line="252" w:lineRule="auto"/>
        <w:rPr>
          <w:rFonts w:cs="Arial"/>
          <w:szCs w:val="24"/>
        </w:rPr>
      </w:pPr>
    </w:p>
    <w:p w14:paraId="70B5CE45" w14:textId="09B72568" w:rsidR="00171C61" w:rsidRDefault="00171C61" w:rsidP="004A6DC9">
      <w:pPr>
        <w:spacing w:before="60" w:after="60" w:line="252" w:lineRule="auto"/>
        <w:rPr>
          <w:rFonts w:cs="Arial"/>
          <w:szCs w:val="24"/>
        </w:rPr>
      </w:pPr>
    </w:p>
    <w:p w14:paraId="5222AF77" w14:textId="17B25A46" w:rsidR="00171C61" w:rsidRDefault="00171C61" w:rsidP="004A6DC9">
      <w:pPr>
        <w:spacing w:before="60" w:after="60" w:line="252" w:lineRule="auto"/>
        <w:rPr>
          <w:rFonts w:cs="Arial"/>
          <w:szCs w:val="24"/>
        </w:rPr>
      </w:pPr>
    </w:p>
    <w:p w14:paraId="303DF471" w14:textId="210B2963" w:rsidR="00171C61" w:rsidRDefault="00171C61" w:rsidP="004A6DC9">
      <w:pPr>
        <w:spacing w:before="60" w:after="60" w:line="252" w:lineRule="auto"/>
        <w:rPr>
          <w:rFonts w:cs="Arial"/>
          <w:szCs w:val="24"/>
        </w:rPr>
      </w:pPr>
    </w:p>
    <w:p w14:paraId="443F89F0" w14:textId="549BA742" w:rsidR="00171C61" w:rsidRDefault="00171C61" w:rsidP="004A6DC9">
      <w:pPr>
        <w:spacing w:before="60" w:after="60" w:line="252" w:lineRule="auto"/>
        <w:rPr>
          <w:rFonts w:cs="Arial"/>
          <w:szCs w:val="24"/>
        </w:rPr>
      </w:pPr>
    </w:p>
    <w:p w14:paraId="726C7E78" w14:textId="473CA639" w:rsidR="00171C61" w:rsidRDefault="00171C61" w:rsidP="004A6DC9">
      <w:pPr>
        <w:spacing w:before="60" w:after="60" w:line="252" w:lineRule="auto"/>
        <w:rPr>
          <w:rFonts w:cs="Arial"/>
          <w:szCs w:val="24"/>
        </w:rPr>
      </w:pPr>
    </w:p>
    <w:p w14:paraId="7CC1B072" w14:textId="77777777" w:rsidR="00171C61" w:rsidRDefault="00171C61" w:rsidP="004A6DC9">
      <w:pPr>
        <w:spacing w:before="60" w:after="60" w:line="252" w:lineRule="auto"/>
        <w:rPr>
          <w:rFonts w:cs="Arial"/>
          <w:szCs w:val="24"/>
        </w:rPr>
      </w:pPr>
    </w:p>
    <w:p w14:paraId="0665C773" w14:textId="23341B61" w:rsidR="00171C61" w:rsidRDefault="00171C61" w:rsidP="00171C61">
      <w:pPr>
        <w:spacing w:before="60" w:after="60" w:line="252" w:lineRule="auto"/>
        <w:jc w:val="center"/>
        <w:rPr>
          <w:rFonts w:cs="Arial"/>
          <w:szCs w:val="24"/>
        </w:rPr>
      </w:pPr>
      <w:r>
        <w:rPr>
          <w:rFonts w:cs="Arial"/>
          <w:szCs w:val="24"/>
        </w:rPr>
        <w:t>-strona celowo pusta-</w:t>
      </w:r>
    </w:p>
    <w:p w14:paraId="092AC274" w14:textId="48728DE5" w:rsidR="00171C61" w:rsidRDefault="00171C61" w:rsidP="004A6DC9">
      <w:pPr>
        <w:spacing w:before="60" w:after="60" w:line="252" w:lineRule="auto"/>
        <w:rPr>
          <w:rFonts w:cs="Arial"/>
          <w:szCs w:val="24"/>
        </w:rPr>
      </w:pPr>
    </w:p>
    <w:p w14:paraId="72815827" w14:textId="671FCBA6" w:rsidR="00171C61" w:rsidRDefault="00171C61" w:rsidP="004A6DC9">
      <w:pPr>
        <w:spacing w:before="60" w:after="60" w:line="252" w:lineRule="auto"/>
        <w:rPr>
          <w:rFonts w:cs="Arial"/>
          <w:szCs w:val="24"/>
        </w:rPr>
      </w:pPr>
    </w:p>
    <w:p w14:paraId="49D48655" w14:textId="79323B59" w:rsidR="00171C61" w:rsidRDefault="00171C61" w:rsidP="004A6DC9">
      <w:pPr>
        <w:spacing w:before="60" w:after="60" w:line="252" w:lineRule="auto"/>
        <w:rPr>
          <w:rFonts w:cs="Arial"/>
          <w:szCs w:val="24"/>
        </w:rPr>
      </w:pPr>
    </w:p>
    <w:p w14:paraId="171BC8AF" w14:textId="1FEEA516" w:rsidR="00171C61" w:rsidRDefault="00171C61" w:rsidP="004A6DC9">
      <w:pPr>
        <w:spacing w:before="60" w:after="60" w:line="252" w:lineRule="auto"/>
        <w:rPr>
          <w:rFonts w:cs="Arial"/>
          <w:szCs w:val="24"/>
        </w:rPr>
      </w:pPr>
    </w:p>
    <w:p w14:paraId="214009B9" w14:textId="30C1B1AF" w:rsidR="00171C61" w:rsidRDefault="00171C61" w:rsidP="004A6DC9">
      <w:pPr>
        <w:spacing w:before="60" w:after="60" w:line="252" w:lineRule="auto"/>
        <w:rPr>
          <w:rFonts w:cs="Arial"/>
          <w:szCs w:val="24"/>
        </w:rPr>
      </w:pPr>
    </w:p>
    <w:p w14:paraId="11CA5840" w14:textId="1AA84247" w:rsidR="00171C61" w:rsidRDefault="00171C61" w:rsidP="004A6DC9">
      <w:pPr>
        <w:spacing w:before="60" w:after="60" w:line="252" w:lineRule="auto"/>
        <w:rPr>
          <w:rFonts w:cs="Arial"/>
          <w:szCs w:val="24"/>
        </w:rPr>
      </w:pPr>
    </w:p>
    <w:p w14:paraId="44036C05" w14:textId="5253C791" w:rsidR="00171C61" w:rsidRDefault="00171C61" w:rsidP="004A6DC9">
      <w:pPr>
        <w:spacing w:before="60" w:after="60" w:line="252" w:lineRule="auto"/>
        <w:rPr>
          <w:rFonts w:cs="Arial"/>
          <w:szCs w:val="24"/>
        </w:rPr>
      </w:pPr>
    </w:p>
    <w:p w14:paraId="731BF803" w14:textId="13069257" w:rsidR="00171C61" w:rsidRDefault="00171C61" w:rsidP="004A6DC9">
      <w:pPr>
        <w:spacing w:before="60" w:after="60" w:line="252" w:lineRule="auto"/>
        <w:rPr>
          <w:rFonts w:cs="Arial"/>
          <w:szCs w:val="24"/>
        </w:rPr>
      </w:pPr>
    </w:p>
    <w:p w14:paraId="7E28C1D5" w14:textId="7CA10B5A" w:rsidR="00171C61" w:rsidRDefault="00171C61" w:rsidP="004A6DC9">
      <w:pPr>
        <w:spacing w:before="60" w:after="60" w:line="252" w:lineRule="auto"/>
        <w:rPr>
          <w:rFonts w:cs="Arial"/>
          <w:szCs w:val="24"/>
        </w:rPr>
      </w:pPr>
    </w:p>
    <w:p w14:paraId="493D6904" w14:textId="53F298E4" w:rsidR="00171C61" w:rsidRDefault="00171C61" w:rsidP="004A6DC9">
      <w:pPr>
        <w:spacing w:before="60" w:after="60" w:line="252" w:lineRule="auto"/>
        <w:rPr>
          <w:rFonts w:cs="Arial"/>
          <w:szCs w:val="24"/>
        </w:rPr>
      </w:pPr>
    </w:p>
    <w:p w14:paraId="1CE045E3" w14:textId="62E5CDE2" w:rsidR="00171C61" w:rsidRDefault="00171C61" w:rsidP="004A6DC9">
      <w:pPr>
        <w:spacing w:before="60" w:after="60" w:line="252" w:lineRule="auto"/>
        <w:rPr>
          <w:rFonts w:cs="Arial"/>
          <w:szCs w:val="24"/>
        </w:rPr>
      </w:pPr>
    </w:p>
    <w:p w14:paraId="25184EB0" w14:textId="308F8BE2" w:rsidR="00171C61" w:rsidRDefault="00171C61" w:rsidP="004A6DC9">
      <w:pPr>
        <w:spacing w:before="60" w:after="60" w:line="252" w:lineRule="auto"/>
        <w:rPr>
          <w:rFonts w:cs="Arial"/>
          <w:szCs w:val="24"/>
        </w:rPr>
      </w:pPr>
    </w:p>
    <w:p w14:paraId="0DF61DB1" w14:textId="35DDD8CE" w:rsidR="00171C61" w:rsidRDefault="00171C61" w:rsidP="004A6DC9">
      <w:pPr>
        <w:spacing w:before="60" w:after="60" w:line="252" w:lineRule="auto"/>
        <w:rPr>
          <w:rFonts w:cs="Arial"/>
          <w:szCs w:val="24"/>
        </w:rPr>
      </w:pPr>
    </w:p>
    <w:sdt>
      <w:sdtPr>
        <w:rPr>
          <w:rFonts w:ascii="Arial" w:eastAsiaTheme="minorHAnsi" w:hAnsi="Arial" w:cstheme="minorBidi"/>
          <w:color w:val="auto"/>
          <w:sz w:val="24"/>
          <w:szCs w:val="22"/>
          <w:lang w:eastAsia="en-US"/>
        </w:rPr>
        <w:id w:val="-1793045794"/>
        <w:docPartObj>
          <w:docPartGallery w:val="Table of Contents"/>
          <w:docPartUnique/>
        </w:docPartObj>
      </w:sdtPr>
      <w:sdtEndPr>
        <w:rPr>
          <w:b/>
          <w:bCs/>
        </w:rPr>
      </w:sdtEndPr>
      <w:sdtContent>
        <w:p w14:paraId="13AD6739" w14:textId="5CBFF114" w:rsidR="00666993" w:rsidRDefault="00666993">
          <w:pPr>
            <w:pStyle w:val="Nagwekspisutreci"/>
          </w:pPr>
          <w:r>
            <w:t>Spis treści</w:t>
          </w:r>
        </w:p>
        <w:p w14:paraId="1EF51663" w14:textId="5332F544" w:rsidR="00D3488C" w:rsidRDefault="00666993">
          <w:pPr>
            <w:pStyle w:val="Spistreci1"/>
            <w:rPr>
              <w:rFonts w:asciiTheme="minorHAnsi" w:eastAsiaTheme="minorEastAsia" w:hAnsiTheme="minorHAnsi"/>
              <w:noProof/>
              <w:sz w:val="22"/>
              <w:lang w:eastAsia="pl-PL"/>
            </w:rPr>
          </w:pPr>
          <w:r>
            <w:fldChar w:fldCharType="begin"/>
          </w:r>
          <w:r>
            <w:instrText xml:space="preserve"> TOC \o "1-3" \h \z \u </w:instrText>
          </w:r>
          <w:r>
            <w:fldChar w:fldCharType="separate"/>
          </w:r>
          <w:hyperlink w:anchor="_Toc90539608" w:history="1">
            <w:r w:rsidR="00D3488C" w:rsidRPr="004721C2">
              <w:rPr>
                <w:rStyle w:val="Hipercze"/>
                <w:noProof/>
              </w:rPr>
              <w:t>1.</w:t>
            </w:r>
            <w:r w:rsidR="00D3488C">
              <w:rPr>
                <w:rFonts w:asciiTheme="minorHAnsi" w:eastAsiaTheme="minorEastAsia" w:hAnsiTheme="minorHAnsi"/>
                <w:noProof/>
                <w:sz w:val="22"/>
                <w:lang w:eastAsia="pl-PL"/>
              </w:rPr>
              <w:tab/>
            </w:r>
            <w:r w:rsidR="00D3488C" w:rsidRPr="004721C2">
              <w:rPr>
                <w:rStyle w:val="Hipercze"/>
                <w:noProof/>
              </w:rPr>
              <w:t>PRZEDMIOT ZAMÓWIENIA</w:t>
            </w:r>
            <w:r w:rsidR="00D3488C">
              <w:rPr>
                <w:noProof/>
                <w:webHidden/>
              </w:rPr>
              <w:tab/>
            </w:r>
            <w:r w:rsidR="00D3488C">
              <w:rPr>
                <w:noProof/>
                <w:webHidden/>
              </w:rPr>
              <w:fldChar w:fldCharType="begin"/>
            </w:r>
            <w:r w:rsidR="00D3488C">
              <w:rPr>
                <w:noProof/>
                <w:webHidden/>
              </w:rPr>
              <w:instrText xml:space="preserve"> PAGEREF _Toc90539608 \h </w:instrText>
            </w:r>
            <w:r w:rsidR="00D3488C">
              <w:rPr>
                <w:noProof/>
                <w:webHidden/>
              </w:rPr>
            </w:r>
            <w:r w:rsidR="00D3488C">
              <w:rPr>
                <w:noProof/>
                <w:webHidden/>
              </w:rPr>
              <w:fldChar w:fldCharType="separate"/>
            </w:r>
            <w:r w:rsidR="00181A00">
              <w:rPr>
                <w:noProof/>
                <w:webHidden/>
              </w:rPr>
              <w:t>5</w:t>
            </w:r>
            <w:r w:rsidR="00D3488C">
              <w:rPr>
                <w:noProof/>
                <w:webHidden/>
              </w:rPr>
              <w:fldChar w:fldCharType="end"/>
            </w:r>
          </w:hyperlink>
        </w:p>
        <w:p w14:paraId="3B68A6B0" w14:textId="17CE7ECC" w:rsidR="00D3488C" w:rsidRDefault="00F60346">
          <w:pPr>
            <w:pStyle w:val="Spistreci1"/>
            <w:rPr>
              <w:rFonts w:asciiTheme="minorHAnsi" w:eastAsiaTheme="minorEastAsia" w:hAnsiTheme="minorHAnsi"/>
              <w:noProof/>
              <w:sz w:val="22"/>
              <w:lang w:eastAsia="pl-PL"/>
            </w:rPr>
          </w:pPr>
          <w:hyperlink w:anchor="_Toc90539609" w:history="1">
            <w:r w:rsidR="00D3488C" w:rsidRPr="004721C2">
              <w:rPr>
                <w:rStyle w:val="Hipercze"/>
                <w:noProof/>
              </w:rPr>
              <w:t>2.</w:t>
            </w:r>
            <w:r w:rsidR="00D3488C">
              <w:rPr>
                <w:rFonts w:asciiTheme="minorHAnsi" w:eastAsiaTheme="minorEastAsia" w:hAnsiTheme="minorHAnsi"/>
                <w:noProof/>
                <w:sz w:val="22"/>
                <w:lang w:eastAsia="pl-PL"/>
              </w:rPr>
              <w:tab/>
            </w:r>
            <w:r w:rsidR="00D3488C" w:rsidRPr="004721C2">
              <w:rPr>
                <w:rStyle w:val="Hipercze"/>
                <w:noProof/>
              </w:rPr>
              <w:t>WYMAGANIA OGÓLNE</w:t>
            </w:r>
            <w:r w:rsidR="00D3488C">
              <w:rPr>
                <w:noProof/>
                <w:webHidden/>
              </w:rPr>
              <w:tab/>
            </w:r>
            <w:r w:rsidR="00D3488C">
              <w:rPr>
                <w:noProof/>
                <w:webHidden/>
              </w:rPr>
              <w:fldChar w:fldCharType="begin"/>
            </w:r>
            <w:r w:rsidR="00D3488C">
              <w:rPr>
                <w:noProof/>
                <w:webHidden/>
              </w:rPr>
              <w:instrText xml:space="preserve"> PAGEREF _Toc90539609 \h </w:instrText>
            </w:r>
            <w:r w:rsidR="00D3488C">
              <w:rPr>
                <w:noProof/>
                <w:webHidden/>
              </w:rPr>
            </w:r>
            <w:r w:rsidR="00D3488C">
              <w:rPr>
                <w:noProof/>
                <w:webHidden/>
              </w:rPr>
              <w:fldChar w:fldCharType="separate"/>
            </w:r>
            <w:r w:rsidR="00181A00">
              <w:rPr>
                <w:noProof/>
                <w:webHidden/>
              </w:rPr>
              <w:t>8</w:t>
            </w:r>
            <w:r w:rsidR="00D3488C">
              <w:rPr>
                <w:noProof/>
                <w:webHidden/>
              </w:rPr>
              <w:fldChar w:fldCharType="end"/>
            </w:r>
          </w:hyperlink>
        </w:p>
        <w:p w14:paraId="38CF75CB" w14:textId="0BBC111E" w:rsidR="00D3488C" w:rsidRDefault="00F60346">
          <w:pPr>
            <w:pStyle w:val="Spistreci2"/>
            <w:rPr>
              <w:rFonts w:asciiTheme="minorHAnsi" w:eastAsiaTheme="minorEastAsia" w:hAnsiTheme="minorHAnsi"/>
              <w:noProof/>
              <w:sz w:val="22"/>
              <w:lang w:eastAsia="pl-PL"/>
            </w:rPr>
          </w:pPr>
          <w:hyperlink w:anchor="_Toc90539610" w:history="1">
            <w:r w:rsidR="00D3488C" w:rsidRPr="004721C2">
              <w:rPr>
                <w:rStyle w:val="Hipercze"/>
                <w:noProof/>
              </w:rPr>
              <w:t>Wymagania wobec Systemu Informacji Przestrzennej (SIP)</w:t>
            </w:r>
            <w:r w:rsidR="00D3488C">
              <w:rPr>
                <w:noProof/>
                <w:webHidden/>
              </w:rPr>
              <w:tab/>
            </w:r>
            <w:r w:rsidR="00D3488C">
              <w:rPr>
                <w:noProof/>
                <w:webHidden/>
              </w:rPr>
              <w:fldChar w:fldCharType="begin"/>
            </w:r>
            <w:r w:rsidR="00D3488C">
              <w:rPr>
                <w:noProof/>
                <w:webHidden/>
              </w:rPr>
              <w:instrText xml:space="preserve"> PAGEREF _Toc90539610 \h </w:instrText>
            </w:r>
            <w:r w:rsidR="00D3488C">
              <w:rPr>
                <w:noProof/>
                <w:webHidden/>
              </w:rPr>
            </w:r>
            <w:r w:rsidR="00D3488C">
              <w:rPr>
                <w:noProof/>
                <w:webHidden/>
              </w:rPr>
              <w:fldChar w:fldCharType="separate"/>
            </w:r>
            <w:r w:rsidR="00181A00">
              <w:rPr>
                <w:noProof/>
                <w:webHidden/>
              </w:rPr>
              <w:t>8</w:t>
            </w:r>
            <w:r w:rsidR="00D3488C">
              <w:rPr>
                <w:noProof/>
                <w:webHidden/>
              </w:rPr>
              <w:fldChar w:fldCharType="end"/>
            </w:r>
          </w:hyperlink>
        </w:p>
        <w:p w14:paraId="09E6CE02" w14:textId="3B953C34" w:rsidR="00D3488C" w:rsidRDefault="00F60346">
          <w:pPr>
            <w:pStyle w:val="Spistreci2"/>
            <w:rPr>
              <w:rFonts w:asciiTheme="minorHAnsi" w:eastAsiaTheme="minorEastAsia" w:hAnsiTheme="minorHAnsi"/>
              <w:noProof/>
              <w:sz w:val="22"/>
              <w:lang w:eastAsia="pl-PL"/>
            </w:rPr>
          </w:pPr>
          <w:hyperlink w:anchor="_Toc90539611" w:history="1">
            <w:r w:rsidR="00D3488C" w:rsidRPr="004721C2">
              <w:rPr>
                <w:rStyle w:val="Hipercze"/>
                <w:noProof/>
              </w:rPr>
              <w:t>Wymagania związane z implementacją wymagań ogólnych wobec Systemu</w:t>
            </w:r>
            <w:r w:rsidR="00D3488C">
              <w:rPr>
                <w:noProof/>
                <w:webHidden/>
              </w:rPr>
              <w:tab/>
            </w:r>
            <w:r w:rsidR="00D3488C">
              <w:rPr>
                <w:noProof/>
                <w:webHidden/>
              </w:rPr>
              <w:fldChar w:fldCharType="begin"/>
            </w:r>
            <w:r w:rsidR="00D3488C">
              <w:rPr>
                <w:noProof/>
                <w:webHidden/>
              </w:rPr>
              <w:instrText xml:space="preserve"> PAGEREF _Toc90539611 \h </w:instrText>
            </w:r>
            <w:r w:rsidR="00D3488C">
              <w:rPr>
                <w:noProof/>
                <w:webHidden/>
              </w:rPr>
            </w:r>
            <w:r w:rsidR="00D3488C">
              <w:rPr>
                <w:noProof/>
                <w:webHidden/>
              </w:rPr>
              <w:fldChar w:fldCharType="separate"/>
            </w:r>
            <w:r w:rsidR="00181A00">
              <w:rPr>
                <w:noProof/>
                <w:webHidden/>
              </w:rPr>
              <w:t>18</w:t>
            </w:r>
            <w:r w:rsidR="00D3488C">
              <w:rPr>
                <w:noProof/>
                <w:webHidden/>
              </w:rPr>
              <w:fldChar w:fldCharType="end"/>
            </w:r>
          </w:hyperlink>
        </w:p>
        <w:p w14:paraId="7679CD5C" w14:textId="3AA3D12D" w:rsidR="00D3488C" w:rsidRDefault="00F60346">
          <w:pPr>
            <w:pStyle w:val="Spistreci2"/>
            <w:rPr>
              <w:rFonts w:asciiTheme="minorHAnsi" w:eastAsiaTheme="minorEastAsia" w:hAnsiTheme="minorHAnsi"/>
              <w:noProof/>
              <w:sz w:val="22"/>
              <w:lang w:eastAsia="pl-PL"/>
            </w:rPr>
          </w:pPr>
          <w:hyperlink w:anchor="_Toc90539612" w:history="1">
            <w:r w:rsidR="00D3488C" w:rsidRPr="004721C2">
              <w:rPr>
                <w:rStyle w:val="Hipercze"/>
                <w:noProof/>
              </w:rPr>
              <w:t>Wymagania dotyczące dokumentacji</w:t>
            </w:r>
            <w:r w:rsidR="00D3488C">
              <w:rPr>
                <w:noProof/>
                <w:webHidden/>
              </w:rPr>
              <w:tab/>
            </w:r>
            <w:r w:rsidR="00D3488C">
              <w:rPr>
                <w:noProof/>
                <w:webHidden/>
              </w:rPr>
              <w:fldChar w:fldCharType="begin"/>
            </w:r>
            <w:r w:rsidR="00D3488C">
              <w:rPr>
                <w:noProof/>
                <w:webHidden/>
              </w:rPr>
              <w:instrText xml:space="preserve"> PAGEREF _Toc90539612 \h </w:instrText>
            </w:r>
            <w:r w:rsidR="00D3488C">
              <w:rPr>
                <w:noProof/>
                <w:webHidden/>
              </w:rPr>
            </w:r>
            <w:r w:rsidR="00D3488C">
              <w:rPr>
                <w:noProof/>
                <w:webHidden/>
              </w:rPr>
              <w:fldChar w:fldCharType="separate"/>
            </w:r>
            <w:r w:rsidR="00181A00">
              <w:rPr>
                <w:noProof/>
                <w:webHidden/>
              </w:rPr>
              <w:t>19</w:t>
            </w:r>
            <w:r w:rsidR="00D3488C">
              <w:rPr>
                <w:noProof/>
                <w:webHidden/>
              </w:rPr>
              <w:fldChar w:fldCharType="end"/>
            </w:r>
          </w:hyperlink>
        </w:p>
        <w:p w14:paraId="39C829D3" w14:textId="4452583F" w:rsidR="00D3488C" w:rsidRDefault="00F60346">
          <w:pPr>
            <w:pStyle w:val="Spistreci2"/>
            <w:rPr>
              <w:rFonts w:asciiTheme="minorHAnsi" w:eastAsiaTheme="minorEastAsia" w:hAnsiTheme="minorHAnsi"/>
              <w:noProof/>
              <w:sz w:val="22"/>
              <w:lang w:eastAsia="pl-PL"/>
            </w:rPr>
          </w:pPr>
          <w:hyperlink w:anchor="_Toc90539613" w:history="1">
            <w:r w:rsidR="00D3488C" w:rsidRPr="004721C2">
              <w:rPr>
                <w:rStyle w:val="Hipercze"/>
                <w:noProof/>
              </w:rPr>
              <w:t>Zasady komunikacji – repozytorium dokumentacji zamówienia</w:t>
            </w:r>
            <w:r w:rsidR="00D3488C">
              <w:rPr>
                <w:noProof/>
                <w:webHidden/>
              </w:rPr>
              <w:tab/>
            </w:r>
            <w:r w:rsidR="00D3488C">
              <w:rPr>
                <w:noProof/>
                <w:webHidden/>
              </w:rPr>
              <w:fldChar w:fldCharType="begin"/>
            </w:r>
            <w:r w:rsidR="00D3488C">
              <w:rPr>
                <w:noProof/>
                <w:webHidden/>
              </w:rPr>
              <w:instrText xml:space="preserve"> PAGEREF _Toc90539613 \h </w:instrText>
            </w:r>
            <w:r w:rsidR="00D3488C">
              <w:rPr>
                <w:noProof/>
                <w:webHidden/>
              </w:rPr>
            </w:r>
            <w:r w:rsidR="00D3488C">
              <w:rPr>
                <w:noProof/>
                <w:webHidden/>
              </w:rPr>
              <w:fldChar w:fldCharType="separate"/>
            </w:r>
            <w:r w:rsidR="00181A00">
              <w:rPr>
                <w:noProof/>
                <w:webHidden/>
              </w:rPr>
              <w:t>21</w:t>
            </w:r>
            <w:r w:rsidR="00D3488C">
              <w:rPr>
                <w:noProof/>
                <w:webHidden/>
              </w:rPr>
              <w:fldChar w:fldCharType="end"/>
            </w:r>
          </w:hyperlink>
        </w:p>
        <w:p w14:paraId="4EF9509A" w14:textId="5B4F4F0C" w:rsidR="00D3488C" w:rsidRDefault="00F60346">
          <w:pPr>
            <w:pStyle w:val="Spistreci2"/>
            <w:rPr>
              <w:rFonts w:asciiTheme="minorHAnsi" w:eastAsiaTheme="minorEastAsia" w:hAnsiTheme="minorHAnsi"/>
              <w:noProof/>
              <w:sz w:val="22"/>
              <w:lang w:eastAsia="pl-PL"/>
            </w:rPr>
          </w:pPr>
          <w:hyperlink w:anchor="_Toc90539614" w:history="1">
            <w:r w:rsidR="00D3488C" w:rsidRPr="004721C2">
              <w:rPr>
                <w:rStyle w:val="Hipercze"/>
                <w:noProof/>
              </w:rPr>
              <w:t>System do komunikacji na odległość oraz utrzymania repozytorium dokumentów</w:t>
            </w:r>
            <w:r w:rsidR="00D3488C">
              <w:rPr>
                <w:noProof/>
                <w:webHidden/>
              </w:rPr>
              <w:tab/>
            </w:r>
            <w:r w:rsidR="00D3488C">
              <w:rPr>
                <w:noProof/>
                <w:webHidden/>
              </w:rPr>
              <w:fldChar w:fldCharType="begin"/>
            </w:r>
            <w:r w:rsidR="00D3488C">
              <w:rPr>
                <w:noProof/>
                <w:webHidden/>
              </w:rPr>
              <w:instrText xml:space="preserve"> PAGEREF _Toc90539614 \h </w:instrText>
            </w:r>
            <w:r w:rsidR="00D3488C">
              <w:rPr>
                <w:noProof/>
                <w:webHidden/>
              </w:rPr>
            </w:r>
            <w:r w:rsidR="00D3488C">
              <w:rPr>
                <w:noProof/>
                <w:webHidden/>
              </w:rPr>
              <w:fldChar w:fldCharType="separate"/>
            </w:r>
            <w:r w:rsidR="00181A00">
              <w:rPr>
                <w:noProof/>
                <w:webHidden/>
              </w:rPr>
              <w:t>22</w:t>
            </w:r>
            <w:r w:rsidR="00D3488C">
              <w:rPr>
                <w:noProof/>
                <w:webHidden/>
              </w:rPr>
              <w:fldChar w:fldCharType="end"/>
            </w:r>
          </w:hyperlink>
        </w:p>
        <w:p w14:paraId="4D9612B0" w14:textId="4EEA256F" w:rsidR="00D3488C" w:rsidRDefault="00F60346">
          <w:pPr>
            <w:pStyle w:val="Spistreci1"/>
            <w:rPr>
              <w:rFonts w:asciiTheme="minorHAnsi" w:eastAsiaTheme="minorEastAsia" w:hAnsiTheme="minorHAnsi"/>
              <w:noProof/>
              <w:sz w:val="22"/>
              <w:lang w:eastAsia="pl-PL"/>
            </w:rPr>
          </w:pPr>
          <w:hyperlink w:anchor="_Toc90539615" w:history="1">
            <w:r w:rsidR="00D3488C" w:rsidRPr="004721C2">
              <w:rPr>
                <w:rStyle w:val="Hipercze"/>
                <w:noProof/>
              </w:rPr>
              <w:t>3.</w:t>
            </w:r>
            <w:r w:rsidR="00D3488C">
              <w:rPr>
                <w:rFonts w:asciiTheme="minorHAnsi" w:eastAsiaTheme="minorEastAsia" w:hAnsiTheme="minorHAnsi"/>
                <w:noProof/>
                <w:sz w:val="22"/>
                <w:lang w:eastAsia="pl-PL"/>
              </w:rPr>
              <w:tab/>
            </w:r>
            <w:r w:rsidR="00D3488C" w:rsidRPr="004721C2">
              <w:rPr>
                <w:rStyle w:val="Hipercze"/>
                <w:noProof/>
              </w:rPr>
              <w:t>SPOSÓB REALIZACJI ZAMÓWIENIA – PODZIAŁ NA ETAPY</w:t>
            </w:r>
            <w:r w:rsidR="00D3488C">
              <w:rPr>
                <w:noProof/>
                <w:webHidden/>
              </w:rPr>
              <w:tab/>
            </w:r>
            <w:r w:rsidR="00D3488C">
              <w:rPr>
                <w:noProof/>
                <w:webHidden/>
              </w:rPr>
              <w:fldChar w:fldCharType="begin"/>
            </w:r>
            <w:r w:rsidR="00D3488C">
              <w:rPr>
                <w:noProof/>
                <w:webHidden/>
              </w:rPr>
              <w:instrText xml:space="preserve"> PAGEREF _Toc90539615 \h </w:instrText>
            </w:r>
            <w:r w:rsidR="00D3488C">
              <w:rPr>
                <w:noProof/>
                <w:webHidden/>
              </w:rPr>
            </w:r>
            <w:r w:rsidR="00D3488C">
              <w:rPr>
                <w:noProof/>
                <w:webHidden/>
              </w:rPr>
              <w:fldChar w:fldCharType="separate"/>
            </w:r>
            <w:r w:rsidR="00181A00">
              <w:rPr>
                <w:noProof/>
                <w:webHidden/>
              </w:rPr>
              <w:t>24</w:t>
            </w:r>
            <w:r w:rsidR="00D3488C">
              <w:rPr>
                <w:noProof/>
                <w:webHidden/>
              </w:rPr>
              <w:fldChar w:fldCharType="end"/>
            </w:r>
          </w:hyperlink>
        </w:p>
        <w:p w14:paraId="1157D59D" w14:textId="46EB4CCE" w:rsidR="00D3488C" w:rsidRDefault="00F60346">
          <w:pPr>
            <w:pStyle w:val="Spistreci2"/>
            <w:rPr>
              <w:rFonts w:asciiTheme="minorHAnsi" w:eastAsiaTheme="minorEastAsia" w:hAnsiTheme="minorHAnsi"/>
              <w:noProof/>
              <w:sz w:val="22"/>
              <w:lang w:eastAsia="pl-PL"/>
            </w:rPr>
          </w:pPr>
          <w:hyperlink w:anchor="_Toc90539618" w:history="1">
            <w:r w:rsidR="00D3488C" w:rsidRPr="004721C2">
              <w:rPr>
                <w:rStyle w:val="Hipercze"/>
                <w:noProof/>
              </w:rPr>
              <w:t>Etap I – Opracowanie Projektu Technicznego Wdrożenia (PTW)</w:t>
            </w:r>
            <w:r w:rsidR="00D3488C">
              <w:rPr>
                <w:noProof/>
                <w:webHidden/>
              </w:rPr>
              <w:tab/>
            </w:r>
            <w:r w:rsidR="00D3488C">
              <w:rPr>
                <w:noProof/>
                <w:webHidden/>
              </w:rPr>
              <w:fldChar w:fldCharType="begin"/>
            </w:r>
            <w:r w:rsidR="00D3488C">
              <w:rPr>
                <w:noProof/>
                <w:webHidden/>
              </w:rPr>
              <w:instrText xml:space="preserve"> PAGEREF _Toc90539618 \h </w:instrText>
            </w:r>
            <w:r w:rsidR="00D3488C">
              <w:rPr>
                <w:noProof/>
                <w:webHidden/>
              </w:rPr>
            </w:r>
            <w:r w:rsidR="00D3488C">
              <w:rPr>
                <w:noProof/>
                <w:webHidden/>
              </w:rPr>
              <w:fldChar w:fldCharType="separate"/>
            </w:r>
            <w:r w:rsidR="00181A00">
              <w:rPr>
                <w:noProof/>
                <w:webHidden/>
              </w:rPr>
              <w:t>24</w:t>
            </w:r>
            <w:r w:rsidR="00D3488C">
              <w:rPr>
                <w:noProof/>
                <w:webHidden/>
              </w:rPr>
              <w:fldChar w:fldCharType="end"/>
            </w:r>
          </w:hyperlink>
        </w:p>
        <w:p w14:paraId="71AA9C2F" w14:textId="10364DE7" w:rsidR="00D3488C" w:rsidRDefault="00F60346">
          <w:pPr>
            <w:pStyle w:val="Spistreci2"/>
            <w:rPr>
              <w:rFonts w:asciiTheme="minorHAnsi" w:eastAsiaTheme="minorEastAsia" w:hAnsiTheme="minorHAnsi"/>
              <w:noProof/>
              <w:sz w:val="22"/>
              <w:lang w:eastAsia="pl-PL"/>
            </w:rPr>
          </w:pPr>
          <w:hyperlink w:anchor="_Toc90539619" w:history="1">
            <w:r w:rsidR="00D3488C" w:rsidRPr="004721C2">
              <w:rPr>
                <w:rStyle w:val="Hipercze"/>
                <w:noProof/>
              </w:rPr>
              <w:t>Zadanie: Opracowanie Planu Realizacji Zamówienia</w:t>
            </w:r>
            <w:r w:rsidR="00D3488C">
              <w:rPr>
                <w:noProof/>
                <w:webHidden/>
              </w:rPr>
              <w:tab/>
            </w:r>
            <w:r w:rsidR="00D3488C">
              <w:rPr>
                <w:noProof/>
                <w:webHidden/>
              </w:rPr>
              <w:fldChar w:fldCharType="begin"/>
            </w:r>
            <w:r w:rsidR="00D3488C">
              <w:rPr>
                <w:noProof/>
                <w:webHidden/>
              </w:rPr>
              <w:instrText xml:space="preserve"> PAGEREF _Toc90539619 \h </w:instrText>
            </w:r>
            <w:r w:rsidR="00D3488C">
              <w:rPr>
                <w:noProof/>
                <w:webHidden/>
              </w:rPr>
            </w:r>
            <w:r w:rsidR="00D3488C">
              <w:rPr>
                <w:noProof/>
                <w:webHidden/>
              </w:rPr>
              <w:fldChar w:fldCharType="separate"/>
            </w:r>
            <w:r w:rsidR="00181A00">
              <w:rPr>
                <w:noProof/>
                <w:webHidden/>
              </w:rPr>
              <w:t>24</w:t>
            </w:r>
            <w:r w:rsidR="00D3488C">
              <w:rPr>
                <w:noProof/>
                <w:webHidden/>
              </w:rPr>
              <w:fldChar w:fldCharType="end"/>
            </w:r>
          </w:hyperlink>
        </w:p>
        <w:p w14:paraId="3936A119" w14:textId="48577923" w:rsidR="00D3488C" w:rsidRDefault="00F60346">
          <w:pPr>
            <w:pStyle w:val="Spistreci2"/>
            <w:rPr>
              <w:rFonts w:asciiTheme="minorHAnsi" w:eastAsiaTheme="minorEastAsia" w:hAnsiTheme="minorHAnsi"/>
              <w:noProof/>
              <w:sz w:val="22"/>
              <w:lang w:eastAsia="pl-PL"/>
            </w:rPr>
          </w:pPr>
          <w:hyperlink w:anchor="_Toc90539620" w:history="1">
            <w:r w:rsidR="00D3488C" w:rsidRPr="004721C2">
              <w:rPr>
                <w:rStyle w:val="Hipercze"/>
                <w:noProof/>
              </w:rPr>
              <w:t>Zadanie: Opracowanie Projektu Technicznego Wdrożenia (PTW)</w:t>
            </w:r>
            <w:r w:rsidR="00D3488C">
              <w:rPr>
                <w:noProof/>
                <w:webHidden/>
              </w:rPr>
              <w:tab/>
            </w:r>
            <w:r w:rsidR="00D3488C">
              <w:rPr>
                <w:noProof/>
                <w:webHidden/>
              </w:rPr>
              <w:fldChar w:fldCharType="begin"/>
            </w:r>
            <w:r w:rsidR="00D3488C">
              <w:rPr>
                <w:noProof/>
                <w:webHidden/>
              </w:rPr>
              <w:instrText xml:space="preserve"> PAGEREF _Toc90539620 \h </w:instrText>
            </w:r>
            <w:r w:rsidR="00D3488C">
              <w:rPr>
                <w:noProof/>
                <w:webHidden/>
              </w:rPr>
            </w:r>
            <w:r w:rsidR="00D3488C">
              <w:rPr>
                <w:noProof/>
                <w:webHidden/>
              </w:rPr>
              <w:fldChar w:fldCharType="separate"/>
            </w:r>
            <w:r w:rsidR="00181A00">
              <w:rPr>
                <w:noProof/>
                <w:webHidden/>
              </w:rPr>
              <w:t>27</w:t>
            </w:r>
            <w:r w:rsidR="00D3488C">
              <w:rPr>
                <w:noProof/>
                <w:webHidden/>
              </w:rPr>
              <w:fldChar w:fldCharType="end"/>
            </w:r>
          </w:hyperlink>
        </w:p>
        <w:p w14:paraId="7FCF16D1" w14:textId="469E6566" w:rsidR="00D3488C" w:rsidRDefault="00F60346">
          <w:pPr>
            <w:pStyle w:val="Spistreci2"/>
            <w:rPr>
              <w:rFonts w:asciiTheme="minorHAnsi" w:eastAsiaTheme="minorEastAsia" w:hAnsiTheme="minorHAnsi"/>
              <w:noProof/>
              <w:sz w:val="22"/>
              <w:lang w:eastAsia="pl-PL"/>
            </w:rPr>
          </w:pPr>
          <w:hyperlink w:anchor="_Toc90539621" w:history="1">
            <w:r w:rsidR="00D3488C" w:rsidRPr="004721C2">
              <w:rPr>
                <w:rStyle w:val="Hipercze"/>
                <w:noProof/>
              </w:rPr>
              <w:t>Etap II – Uruchomienie środowiska wdrożeniowego</w:t>
            </w:r>
            <w:r w:rsidR="00D3488C">
              <w:rPr>
                <w:noProof/>
                <w:webHidden/>
              </w:rPr>
              <w:tab/>
            </w:r>
            <w:r w:rsidR="00D3488C">
              <w:rPr>
                <w:noProof/>
                <w:webHidden/>
              </w:rPr>
              <w:fldChar w:fldCharType="begin"/>
            </w:r>
            <w:r w:rsidR="00D3488C">
              <w:rPr>
                <w:noProof/>
                <w:webHidden/>
              </w:rPr>
              <w:instrText xml:space="preserve"> PAGEREF _Toc90539621 \h </w:instrText>
            </w:r>
            <w:r w:rsidR="00D3488C">
              <w:rPr>
                <w:noProof/>
                <w:webHidden/>
              </w:rPr>
            </w:r>
            <w:r w:rsidR="00D3488C">
              <w:rPr>
                <w:noProof/>
                <w:webHidden/>
              </w:rPr>
              <w:fldChar w:fldCharType="separate"/>
            </w:r>
            <w:r w:rsidR="00181A00">
              <w:rPr>
                <w:noProof/>
                <w:webHidden/>
              </w:rPr>
              <w:t>32</w:t>
            </w:r>
            <w:r w:rsidR="00D3488C">
              <w:rPr>
                <w:noProof/>
                <w:webHidden/>
              </w:rPr>
              <w:fldChar w:fldCharType="end"/>
            </w:r>
          </w:hyperlink>
        </w:p>
        <w:p w14:paraId="46AB4EDB" w14:textId="5EBB115D" w:rsidR="00D3488C" w:rsidRDefault="00F60346">
          <w:pPr>
            <w:pStyle w:val="Spistreci2"/>
            <w:rPr>
              <w:rFonts w:asciiTheme="minorHAnsi" w:eastAsiaTheme="minorEastAsia" w:hAnsiTheme="minorHAnsi"/>
              <w:noProof/>
              <w:sz w:val="22"/>
              <w:lang w:eastAsia="pl-PL"/>
            </w:rPr>
          </w:pPr>
          <w:hyperlink w:anchor="_Toc90539622" w:history="1">
            <w:r w:rsidR="00D3488C" w:rsidRPr="004721C2">
              <w:rPr>
                <w:rStyle w:val="Hipercze"/>
                <w:noProof/>
              </w:rPr>
              <w:t>Etap III – Pozyskanie danych (cyfryzacja, migracja danych)</w:t>
            </w:r>
            <w:r w:rsidR="00D3488C">
              <w:rPr>
                <w:noProof/>
                <w:webHidden/>
              </w:rPr>
              <w:tab/>
            </w:r>
            <w:r w:rsidR="00D3488C">
              <w:rPr>
                <w:noProof/>
                <w:webHidden/>
              </w:rPr>
              <w:fldChar w:fldCharType="begin"/>
            </w:r>
            <w:r w:rsidR="00D3488C">
              <w:rPr>
                <w:noProof/>
                <w:webHidden/>
              </w:rPr>
              <w:instrText xml:space="preserve"> PAGEREF _Toc90539622 \h </w:instrText>
            </w:r>
            <w:r w:rsidR="00D3488C">
              <w:rPr>
                <w:noProof/>
                <w:webHidden/>
              </w:rPr>
            </w:r>
            <w:r w:rsidR="00D3488C">
              <w:rPr>
                <w:noProof/>
                <w:webHidden/>
              </w:rPr>
              <w:fldChar w:fldCharType="separate"/>
            </w:r>
            <w:r w:rsidR="00181A00">
              <w:rPr>
                <w:noProof/>
                <w:webHidden/>
              </w:rPr>
              <w:t>32</w:t>
            </w:r>
            <w:r w:rsidR="00D3488C">
              <w:rPr>
                <w:noProof/>
                <w:webHidden/>
              </w:rPr>
              <w:fldChar w:fldCharType="end"/>
            </w:r>
          </w:hyperlink>
        </w:p>
        <w:p w14:paraId="34FCF5DC" w14:textId="1A651B51" w:rsidR="00D3488C" w:rsidRDefault="00F60346">
          <w:pPr>
            <w:pStyle w:val="Spistreci2"/>
            <w:rPr>
              <w:rFonts w:asciiTheme="minorHAnsi" w:eastAsiaTheme="minorEastAsia" w:hAnsiTheme="minorHAnsi"/>
              <w:noProof/>
              <w:sz w:val="22"/>
              <w:lang w:eastAsia="pl-PL"/>
            </w:rPr>
          </w:pPr>
          <w:hyperlink w:anchor="_Toc90539623" w:history="1">
            <w:r w:rsidR="00D3488C" w:rsidRPr="004721C2">
              <w:rPr>
                <w:rStyle w:val="Hipercze"/>
                <w:noProof/>
              </w:rPr>
              <w:t>Zadanie: Przygotowanie procesu migracji i zasilania danymi źródłowymi</w:t>
            </w:r>
            <w:r w:rsidR="00D3488C">
              <w:rPr>
                <w:noProof/>
                <w:webHidden/>
              </w:rPr>
              <w:tab/>
            </w:r>
            <w:r w:rsidR="00D3488C">
              <w:rPr>
                <w:noProof/>
                <w:webHidden/>
              </w:rPr>
              <w:fldChar w:fldCharType="begin"/>
            </w:r>
            <w:r w:rsidR="00D3488C">
              <w:rPr>
                <w:noProof/>
                <w:webHidden/>
              </w:rPr>
              <w:instrText xml:space="preserve"> PAGEREF _Toc90539623 \h </w:instrText>
            </w:r>
            <w:r w:rsidR="00D3488C">
              <w:rPr>
                <w:noProof/>
                <w:webHidden/>
              </w:rPr>
            </w:r>
            <w:r w:rsidR="00D3488C">
              <w:rPr>
                <w:noProof/>
                <w:webHidden/>
              </w:rPr>
              <w:fldChar w:fldCharType="separate"/>
            </w:r>
            <w:r w:rsidR="00181A00">
              <w:rPr>
                <w:noProof/>
                <w:webHidden/>
              </w:rPr>
              <w:t>32</w:t>
            </w:r>
            <w:r w:rsidR="00D3488C">
              <w:rPr>
                <w:noProof/>
                <w:webHidden/>
              </w:rPr>
              <w:fldChar w:fldCharType="end"/>
            </w:r>
          </w:hyperlink>
        </w:p>
        <w:p w14:paraId="6770CBA4" w14:textId="260B2370" w:rsidR="00D3488C" w:rsidRDefault="00F60346">
          <w:pPr>
            <w:pStyle w:val="Spistreci2"/>
            <w:rPr>
              <w:rFonts w:asciiTheme="minorHAnsi" w:eastAsiaTheme="minorEastAsia" w:hAnsiTheme="minorHAnsi"/>
              <w:noProof/>
              <w:sz w:val="22"/>
              <w:lang w:eastAsia="pl-PL"/>
            </w:rPr>
          </w:pPr>
          <w:hyperlink w:anchor="_Toc90539624" w:history="1">
            <w:r w:rsidR="00D3488C" w:rsidRPr="004721C2">
              <w:rPr>
                <w:rStyle w:val="Hipercze"/>
                <w:noProof/>
              </w:rPr>
              <w:t>Zadanie: Opracowanie reguł, mechanizmów migracji i zasilania</w:t>
            </w:r>
            <w:r w:rsidR="00D3488C">
              <w:rPr>
                <w:noProof/>
                <w:webHidden/>
              </w:rPr>
              <w:tab/>
            </w:r>
            <w:r w:rsidR="00D3488C">
              <w:rPr>
                <w:noProof/>
                <w:webHidden/>
              </w:rPr>
              <w:fldChar w:fldCharType="begin"/>
            </w:r>
            <w:r w:rsidR="00D3488C">
              <w:rPr>
                <w:noProof/>
                <w:webHidden/>
              </w:rPr>
              <w:instrText xml:space="preserve"> PAGEREF _Toc90539624 \h </w:instrText>
            </w:r>
            <w:r w:rsidR="00D3488C">
              <w:rPr>
                <w:noProof/>
                <w:webHidden/>
              </w:rPr>
            </w:r>
            <w:r w:rsidR="00D3488C">
              <w:rPr>
                <w:noProof/>
                <w:webHidden/>
              </w:rPr>
              <w:fldChar w:fldCharType="separate"/>
            </w:r>
            <w:r w:rsidR="00181A00">
              <w:rPr>
                <w:noProof/>
                <w:webHidden/>
              </w:rPr>
              <w:t>34</w:t>
            </w:r>
            <w:r w:rsidR="00D3488C">
              <w:rPr>
                <w:noProof/>
                <w:webHidden/>
              </w:rPr>
              <w:fldChar w:fldCharType="end"/>
            </w:r>
          </w:hyperlink>
        </w:p>
        <w:p w14:paraId="6D4140CC" w14:textId="0BCC0CA8" w:rsidR="00D3488C" w:rsidRDefault="00F60346">
          <w:pPr>
            <w:pStyle w:val="Spistreci2"/>
            <w:rPr>
              <w:rFonts w:asciiTheme="minorHAnsi" w:eastAsiaTheme="minorEastAsia" w:hAnsiTheme="minorHAnsi"/>
              <w:noProof/>
              <w:sz w:val="22"/>
              <w:lang w:eastAsia="pl-PL"/>
            </w:rPr>
          </w:pPr>
          <w:hyperlink w:anchor="_Toc90539625" w:history="1">
            <w:r w:rsidR="00D3488C" w:rsidRPr="004721C2">
              <w:rPr>
                <w:rStyle w:val="Hipercze"/>
                <w:noProof/>
              </w:rPr>
              <w:t>Zadanie: Przygotowanie organizacji bazy danych SIP i zapewnienie publikacji danych</w:t>
            </w:r>
            <w:r w:rsidR="00D3488C">
              <w:rPr>
                <w:noProof/>
                <w:webHidden/>
              </w:rPr>
              <w:tab/>
            </w:r>
            <w:r w:rsidR="00D3488C">
              <w:rPr>
                <w:noProof/>
                <w:webHidden/>
              </w:rPr>
              <w:fldChar w:fldCharType="begin"/>
            </w:r>
            <w:r w:rsidR="00D3488C">
              <w:rPr>
                <w:noProof/>
                <w:webHidden/>
              </w:rPr>
              <w:instrText xml:space="preserve"> PAGEREF _Toc90539625 \h </w:instrText>
            </w:r>
            <w:r w:rsidR="00D3488C">
              <w:rPr>
                <w:noProof/>
                <w:webHidden/>
              </w:rPr>
            </w:r>
            <w:r w:rsidR="00D3488C">
              <w:rPr>
                <w:noProof/>
                <w:webHidden/>
              </w:rPr>
              <w:fldChar w:fldCharType="separate"/>
            </w:r>
            <w:r w:rsidR="00181A00">
              <w:rPr>
                <w:noProof/>
                <w:webHidden/>
              </w:rPr>
              <w:t>36</w:t>
            </w:r>
            <w:r w:rsidR="00D3488C">
              <w:rPr>
                <w:noProof/>
                <w:webHidden/>
              </w:rPr>
              <w:fldChar w:fldCharType="end"/>
            </w:r>
          </w:hyperlink>
        </w:p>
        <w:p w14:paraId="7B5FB35D" w14:textId="71346FEA" w:rsidR="00D3488C" w:rsidRDefault="00F60346">
          <w:pPr>
            <w:pStyle w:val="Spistreci2"/>
            <w:rPr>
              <w:rFonts w:asciiTheme="minorHAnsi" w:eastAsiaTheme="minorEastAsia" w:hAnsiTheme="minorHAnsi"/>
              <w:noProof/>
              <w:sz w:val="22"/>
              <w:lang w:eastAsia="pl-PL"/>
            </w:rPr>
          </w:pPr>
          <w:hyperlink w:anchor="_Toc90539626" w:history="1">
            <w:r w:rsidR="00D3488C" w:rsidRPr="004721C2">
              <w:rPr>
                <w:rStyle w:val="Hipercze"/>
                <w:noProof/>
              </w:rPr>
              <w:t>Etap IV – Uruchomienie Centrum Przetwarzania Danych (CPD)</w:t>
            </w:r>
            <w:r w:rsidR="00D3488C">
              <w:rPr>
                <w:noProof/>
                <w:webHidden/>
              </w:rPr>
              <w:tab/>
            </w:r>
            <w:r w:rsidR="00D3488C">
              <w:rPr>
                <w:noProof/>
                <w:webHidden/>
              </w:rPr>
              <w:fldChar w:fldCharType="begin"/>
            </w:r>
            <w:r w:rsidR="00D3488C">
              <w:rPr>
                <w:noProof/>
                <w:webHidden/>
              </w:rPr>
              <w:instrText xml:space="preserve"> PAGEREF _Toc90539626 \h </w:instrText>
            </w:r>
            <w:r w:rsidR="00D3488C">
              <w:rPr>
                <w:noProof/>
                <w:webHidden/>
              </w:rPr>
            </w:r>
            <w:r w:rsidR="00D3488C">
              <w:rPr>
                <w:noProof/>
                <w:webHidden/>
              </w:rPr>
              <w:fldChar w:fldCharType="separate"/>
            </w:r>
            <w:r w:rsidR="00181A00">
              <w:rPr>
                <w:noProof/>
                <w:webHidden/>
              </w:rPr>
              <w:t>37</w:t>
            </w:r>
            <w:r w:rsidR="00D3488C">
              <w:rPr>
                <w:noProof/>
                <w:webHidden/>
              </w:rPr>
              <w:fldChar w:fldCharType="end"/>
            </w:r>
          </w:hyperlink>
        </w:p>
        <w:p w14:paraId="2170EE26" w14:textId="07D03620" w:rsidR="00D3488C" w:rsidRDefault="00F60346">
          <w:pPr>
            <w:pStyle w:val="Spistreci2"/>
            <w:rPr>
              <w:rFonts w:asciiTheme="minorHAnsi" w:eastAsiaTheme="minorEastAsia" w:hAnsiTheme="minorHAnsi"/>
              <w:noProof/>
              <w:sz w:val="22"/>
              <w:lang w:eastAsia="pl-PL"/>
            </w:rPr>
          </w:pPr>
          <w:hyperlink w:anchor="_Toc90539627" w:history="1">
            <w:r w:rsidR="00D3488C" w:rsidRPr="004721C2">
              <w:rPr>
                <w:rStyle w:val="Hipercze"/>
                <w:noProof/>
              </w:rPr>
              <w:t>Zadnie: Skonfigurowanie środowiska testowego i produkcyjnego</w:t>
            </w:r>
            <w:r w:rsidR="00D3488C">
              <w:rPr>
                <w:noProof/>
                <w:webHidden/>
              </w:rPr>
              <w:tab/>
            </w:r>
            <w:r w:rsidR="00D3488C">
              <w:rPr>
                <w:noProof/>
                <w:webHidden/>
              </w:rPr>
              <w:fldChar w:fldCharType="begin"/>
            </w:r>
            <w:r w:rsidR="00D3488C">
              <w:rPr>
                <w:noProof/>
                <w:webHidden/>
              </w:rPr>
              <w:instrText xml:space="preserve"> PAGEREF _Toc90539627 \h </w:instrText>
            </w:r>
            <w:r w:rsidR="00D3488C">
              <w:rPr>
                <w:noProof/>
                <w:webHidden/>
              </w:rPr>
            </w:r>
            <w:r w:rsidR="00D3488C">
              <w:rPr>
                <w:noProof/>
                <w:webHidden/>
              </w:rPr>
              <w:fldChar w:fldCharType="separate"/>
            </w:r>
            <w:r w:rsidR="00181A00">
              <w:rPr>
                <w:noProof/>
                <w:webHidden/>
              </w:rPr>
              <w:t>37</w:t>
            </w:r>
            <w:r w:rsidR="00D3488C">
              <w:rPr>
                <w:noProof/>
                <w:webHidden/>
              </w:rPr>
              <w:fldChar w:fldCharType="end"/>
            </w:r>
          </w:hyperlink>
        </w:p>
        <w:p w14:paraId="046CE8EC" w14:textId="2E8155E7" w:rsidR="00D3488C" w:rsidRDefault="00F60346">
          <w:pPr>
            <w:pStyle w:val="Spistreci2"/>
            <w:rPr>
              <w:rFonts w:asciiTheme="minorHAnsi" w:eastAsiaTheme="minorEastAsia" w:hAnsiTheme="minorHAnsi"/>
              <w:noProof/>
              <w:sz w:val="22"/>
              <w:lang w:eastAsia="pl-PL"/>
            </w:rPr>
          </w:pPr>
          <w:hyperlink w:anchor="_Toc90539628" w:history="1">
            <w:r w:rsidR="00D3488C" w:rsidRPr="004721C2">
              <w:rPr>
                <w:rStyle w:val="Hipercze"/>
                <w:noProof/>
              </w:rPr>
              <w:t>Zadanie: Instalacja i konfiguracja oprogramowania Systemu</w:t>
            </w:r>
            <w:r w:rsidR="00D3488C">
              <w:rPr>
                <w:noProof/>
                <w:webHidden/>
              </w:rPr>
              <w:tab/>
            </w:r>
            <w:r w:rsidR="00D3488C">
              <w:rPr>
                <w:noProof/>
                <w:webHidden/>
              </w:rPr>
              <w:fldChar w:fldCharType="begin"/>
            </w:r>
            <w:r w:rsidR="00D3488C">
              <w:rPr>
                <w:noProof/>
                <w:webHidden/>
              </w:rPr>
              <w:instrText xml:space="preserve"> PAGEREF _Toc90539628 \h </w:instrText>
            </w:r>
            <w:r w:rsidR="00D3488C">
              <w:rPr>
                <w:noProof/>
                <w:webHidden/>
              </w:rPr>
            </w:r>
            <w:r w:rsidR="00D3488C">
              <w:rPr>
                <w:noProof/>
                <w:webHidden/>
              </w:rPr>
              <w:fldChar w:fldCharType="separate"/>
            </w:r>
            <w:r w:rsidR="00181A00">
              <w:rPr>
                <w:noProof/>
                <w:webHidden/>
              </w:rPr>
              <w:t>38</w:t>
            </w:r>
            <w:r w:rsidR="00D3488C">
              <w:rPr>
                <w:noProof/>
                <w:webHidden/>
              </w:rPr>
              <w:fldChar w:fldCharType="end"/>
            </w:r>
          </w:hyperlink>
        </w:p>
        <w:p w14:paraId="6130534A" w14:textId="6E81DD20" w:rsidR="00D3488C" w:rsidRDefault="00F60346">
          <w:pPr>
            <w:pStyle w:val="Spistreci2"/>
            <w:rPr>
              <w:rFonts w:asciiTheme="minorHAnsi" w:eastAsiaTheme="minorEastAsia" w:hAnsiTheme="minorHAnsi"/>
              <w:noProof/>
              <w:sz w:val="22"/>
              <w:lang w:eastAsia="pl-PL"/>
            </w:rPr>
          </w:pPr>
          <w:hyperlink w:anchor="_Toc90539629" w:history="1">
            <w:r w:rsidR="00D3488C" w:rsidRPr="004721C2">
              <w:rPr>
                <w:rStyle w:val="Hipercze"/>
                <w:noProof/>
              </w:rPr>
              <w:t>Etap V – Przeprowadzenie testów prototypu Systemu</w:t>
            </w:r>
            <w:r w:rsidR="00D3488C">
              <w:rPr>
                <w:noProof/>
                <w:webHidden/>
              </w:rPr>
              <w:tab/>
            </w:r>
            <w:r w:rsidR="00D3488C">
              <w:rPr>
                <w:noProof/>
                <w:webHidden/>
              </w:rPr>
              <w:fldChar w:fldCharType="begin"/>
            </w:r>
            <w:r w:rsidR="00D3488C">
              <w:rPr>
                <w:noProof/>
                <w:webHidden/>
              </w:rPr>
              <w:instrText xml:space="preserve"> PAGEREF _Toc90539629 \h </w:instrText>
            </w:r>
            <w:r w:rsidR="00D3488C">
              <w:rPr>
                <w:noProof/>
                <w:webHidden/>
              </w:rPr>
            </w:r>
            <w:r w:rsidR="00D3488C">
              <w:rPr>
                <w:noProof/>
                <w:webHidden/>
              </w:rPr>
              <w:fldChar w:fldCharType="separate"/>
            </w:r>
            <w:r w:rsidR="00181A00">
              <w:rPr>
                <w:noProof/>
                <w:webHidden/>
              </w:rPr>
              <w:t>39</w:t>
            </w:r>
            <w:r w:rsidR="00D3488C">
              <w:rPr>
                <w:noProof/>
                <w:webHidden/>
              </w:rPr>
              <w:fldChar w:fldCharType="end"/>
            </w:r>
          </w:hyperlink>
        </w:p>
        <w:p w14:paraId="15F82882" w14:textId="1855A3D6" w:rsidR="00D3488C" w:rsidRDefault="00F60346">
          <w:pPr>
            <w:pStyle w:val="Spistreci2"/>
            <w:rPr>
              <w:rFonts w:asciiTheme="minorHAnsi" w:eastAsiaTheme="minorEastAsia" w:hAnsiTheme="minorHAnsi"/>
              <w:noProof/>
              <w:sz w:val="22"/>
              <w:lang w:eastAsia="pl-PL"/>
            </w:rPr>
          </w:pPr>
          <w:hyperlink w:anchor="_Toc90539630" w:history="1">
            <w:r w:rsidR="00D3488C" w:rsidRPr="004721C2">
              <w:rPr>
                <w:rStyle w:val="Hipercze"/>
                <w:noProof/>
              </w:rPr>
              <w:t>Zadanie: Prowadzenie testów weryfikacyjnych prototypu Systemu</w:t>
            </w:r>
            <w:r w:rsidR="00D3488C">
              <w:rPr>
                <w:noProof/>
                <w:webHidden/>
              </w:rPr>
              <w:tab/>
            </w:r>
            <w:r w:rsidR="00D3488C">
              <w:rPr>
                <w:noProof/>
                <w:webHidden/>
              </w:rPr>
              <w:fldChar w:fldCharType="begin"/>
            </w:r>
            <w:r w:rsidR="00D3488C">
              <w:rPr>
                <w:noProof/>
                <w:webHidden/>
              </w:rPr>
              <w:instrText xml:space="preserve"> PAGEREF _Toc90539630 \h </w:instrText>
            </w:r>
            <w:r w:rsidR="00D3488C">
              <w:rPr>
                <w:noProof/>
                <w:webHidden/>
              </w:rPr>
            </w:r>
            <w:r w:rsidR="00D3488C">
              <w:rPr>
                <w:noProof/>
                <w:webHidden/>
              </w:rPr>
              <w:fldChar w:fldCharType="separate"/>
            </w:r>
            <w:r w:rsidR="00181A00">
              <w:rPr>
                <w:noProof/>
                <w:webHidden/>
              </w:rPr>
              <w:t>39</w:t>
            </w:r>
            <w:r w:rsidR="00D3488C">
              <w:rPr>
                <w:noProof/>
                <w:webHidden/>
              </w:rPr>
              <w:fldChar w:fldCharType="end"/>
            </w:r>
          </w:hyperlink>
        </w:p>
        <w:p w14:paraId="6C36C8E8" w14:textId="137DC740" w:rsidR="00D3488C" w:rsidRDefault="00F60346">
          <w:pPr>
            <w:pStyle w:val="Spistreci2"/>
            <w:rPr>
              <w:rFonts w:asciiTheme="minorHAnsi" w:eastAsiaTheme="minorEastAsia" w:hAnsiTheme="minorHAnsi"/>
              <w:noProof/>
              <w:sz w:val="22"/>
              <w:lang w:eastAsia="pl-PL"/>
            </w:rPr>
          </w:pPr>
          <w:hyperlink w:anchor="_Toc90539631" w:history="1">
            <w:r w:rsidR="00D3488C" w:rsidRPr="004721C2">
              <w:rPr>
                <w:rStyle w:val="Hipercze"/>
                <w:noProof/>
              </w:rPr>
              <w:t>Zadanie:  Procedura prowadzenie testów weryfikacyjnych, akceptacyjnych Systemu</w:t>
            </w:r>
            <w:r w:rsidR="00D3488C">
              <w:rPr>
                <w:noProof/>
                <w:webHidden/>
              </w:rPr>
              <w:tab/>
            </w:r>
            <w:r w:rsidR="00D3488C">
              <w:rPr>
                <w:noProof/>
                <w:webHidden/>
              </w:rPr>
              <w:fldChar w:fldCharType="begin"/>
            </w:r>
            <w:r w:rsidR="00D3488C">
              <w:rPr>
                <w:noProof/>
                <w:webHidden/>
              </w:rPr>
              <w:instrText xml:space="preserve"> PAGEREF _Toc90539631 \h </w:instrText>
            </w:r>
            <w:r w:rsidR="00D3488C">
              <w:rPr>
                <w:noProof/>
                <w:webHidden/>
              </w:rPr>
            </w:r>
            <w:r w:rsidR="00D3488C">
              <w:rPr>
                <w:noProof/>
                <w:webHidden/>
              </w:rPr>
              <w:fldChar w:fldCharType="separate"/>
            </w:r>
            <w:r w:rsidR="00181A00">
              <w:rPr>
                <w:noProof/>
                <w:webHidden/>
              </w:rPr>
              <w:t>40</w:t>
            </w:r>
            <w:r w:rsidR="00D3488C">
              <w:rPr>
                <w:noProof/>
                <w:webHidden/>
              </w:rPr>
              <w:fldChar w:fldCharType="end"/>
            </w:r>
          </w:hyperlink>
        </w:p>
        <w:p w14:paraId="0CC669A4" w14:textId="627CC2AA" w:rsidR="00D3488C" w:rsidRDefault="00F60346">
          <w:pPr>
            <w:pStyle w:val="Spistreci2"/>
            <w:rPr>
              <w:rFonts w:asciiTheme="minorHAnsi" w:eastAsiaTheme="minorEastAsia" w:hAnsiTheme="minorHAnsi"/>
              <w:noProof/>
              <w:sz w:val="22"/>
              <w:lang w:eastAsia="pl-PL"/>
            </w:rPr>
          </w:pPr>
          <w:hyperlink w:anchor="_Toc90539632" w:history="1">
            <w:r w:rsidR="00D3488C" w:rsidRPr="004721C2">
              <w:rPr>
                <w:rStyle w:val="Hipercze"/>
                <w:noProof/>
              </w:rPr>
              <w:t>Etap VI – Uruchomienie eksploatacji SIP i świadczenie usługi asysty</w:t>
            </w:r>
            <w:r w:rsidR="00D3488C">
              <w:rPr>
                <w:noProof/>
                <w:webHidden/>
              </w:rPr>
              <w:tab/>
            </w:r>
            <w:r w:rsidR="00D3488C">
              <w:rPr>
                <w:noProof/>
                <w:webHidden/>
              </w:rPr>
              <w:fldChar w:fldCharType="begin"/>
            </w:r>
            <w:r w:rsidR="00D3488C">
              <w:rPr>
                <w:noProof/>
                <w:webHidden/>
              </w:rPr>
              <w:instrText xml:space="preserve"> PAGEREF _Toc90539632 \h </w:instrText>
            </w:r>
            <w:r w:rsidR="00D3488C">
              <w:rPr>
                <w:noProof/>
                <w:webHidden/>
              </w:rPr>
            </w:r>
            <w:r w:rsidR="00D3488C">
              <w:rPr>
                <w:noProof/>
                <w:webHidden/>
              </w:rPr>
              <w:fldChar w:fldCharType="separate"/>
            </w:r>
            <w:r w:rsidR="00181A00">
              <w:rPr>
                <w:noProof/>
                <w:webHidden/>
              </w:rPr>
              <w:t>43</w:t>
            </w:r>
            <w:r w:rsidR="00D3488C">
              <w:rPr>
                <w:noProof/>
                <w:webHidden/>
              </w:rPr>
              <w:fldChar w:fldCharType="end"/>
            </w:r>
          </w:hyperlink>
        </w:p>
        <w:p w14:paraId="32CF67B6" w14:textId="5930AE7B" w:rsidR="00D3488C" w:rsidRDefault="00F60346">
          <w:pPr>
            <w:pStyle w:val="Spistreci2"/>
            <w:rPr>
              <w:rFonts w:asciiTheme="minorHAnsi" w:eastAsiaTheme="minorEastAsia" w:hAnsiTheme="minorHAnsi"/>
              <w:noProof/>
              <w:sz w:val="22"/>
              <w:lang w:eastAsia="pl-PL"/>
            </w:rPr>
          </w:pPr>
          <w:hyperlink w:anchor="_Toc90539633" w:history="1">
            <w:r w:rsidR="00D3488C" w:rsidRPr="004721C2">
              <w:rPr>
                <w:rStyle w:val="Hipercze"/>
                <w:rFonts w:cs="Arial"/>
                <w:noProof/>
              </w:rPr>
              <w:t>Zadanie: Przeprowadzenie testów akceptacyjnych</w:t>
            </w:r>
            <w:r w:rsidR="00D3488C">
              <w:rPr>
                <w:noProof/>
                <w:webHidden/>
              </w:rPr>
              <w:tab/>
            </w:r>
            <w:r w:rsidR="00D3488C">
              <w:rPr>
                <w:noProof/>
                <w:webHidden/>
              </w:rPr>
              <w:fldChar w:fldCharType="begin"/>
            </w:r>
            <w:r w:rsidR="00D3488C">
              <w:rPr>
                <w:noProof/>
                <w:webHidden/>
              </w:rPr>
              <w:instrText xml:space="preserve"> PAGEREF _Toc90539633 \h </w:instrText>
            </w:r>
            <w:r w:rsidR="00D3488C">
              <w:rPr>
                <w:noProof/>
                <w:webHidden/>
              </w:rPr>
            </w:r>
            <w:r w:rsidR="00D3488C">
              <w:rPr>
                <w:noProof/>
                <w:webHidden/>
              </w:rPr>
              <w:fldChar w:fldCharType="separate"/>
            </w:r>
            <w:r w:rsidR="00181A00">
              <w:rPr>
                <w:noProof/>
                <w:webHidden/>
              </w:rPr>
              <w:t>44</w:t>
            </w:r>
            <w:r w:rsidR="00D3488C">
              <w:rPr>
                <w:noProof/>
                <w:webHidden/>
              </w:rPr>
              <w:fldChar w:fldCharType="end"/>
            </w:r>
          </w:hyperlink>
        </w:p>
        <w:p w14:paraId="59CA6E42" w14:textId="6588F914" w:rsidR="00D3488C" w:rsidRDefault="00F60346">
          <w:pPr>
            <w:pStyle w:val="Spistreci2"/>
            <w:rPr>
              <w:rFonts w:asciiTheme="minorHAnsi" w:eastAsiaTheme="minorEastAsia" w:hAnsiTheme="minorHAnsi"/>
              <w:noProof/>
              <w:sz w:val="22"/>
              <w:lang w:eastAsia="pl-PL"/>
            </w:rPr>
          </w:pPr>
          <w:hyperlink w:anchor="_Toc90539634" w:history="1">
            <w:r w:rsidR="00D3488C" w:rsidRPr="004721C2">
              <w:rPr>
                <w:rStyle w:val="Hipercze"/>
                <w:noProof/>
              </w:rPr>
              <w:t>Zadanie: Przeszkolenie pracowników Zamawiającego</w:t>
            </w:r>
            <w:r w:rsidR="00D3488C">
              <w:rPr>
                <w:noProof/>
                <w:webHidden/>
              </w:rPr>
              <w:tab/>
            </w:r>
            <w:r w:rsidR="00D3488C">
              <w:rPr>
                <w:noProof/>
                <w:webHidden/>
              </w:rPr>
              <w:fldChar w:fldCharType="begin"/>
            </w:r>
            <w:r w:rsidR="00D3488C">
              <w:rPr>
                <w:noProof/>
                <w:webHidden/>
              </w:rPr>
              <w:instrText xml:space="preserve"> PAGEREF _Toc90539634 \h </w:instrText>
            </w:r>
            <w:r w:rsidR="00D3488C">
              <w:rPr>
                <w:noProof/>
                <w:webHidden/>
              </w:rPr>
            </w:r>
            <w:r w:rsidR="00D3488C">
              <w:rPr>
                <w:noProof/>
                <w:webHidden/>
              </w:rPr>
              <w:fldChar w:fldCharType="separate"/>
            </w:r>
            <w:r w:rsidR="00181A00">
              <w:rPr>
                <w:noProof/>
                <w:webHidden/>
              </w:rPr>
              <w:t>44</w:t>
            </w:r>
            <w:r w:rsidR="00D3488C">
              <w:rPr>
                <w:noProof/>
                <w:webHidden/>
              </w:rPr>
              <w:fldChar w:fldCharType="end"/>
            </w:r>
          </w:hyperlink>
        </w:p>
        <w:p w14:paraId="45F4BC35" w14:textId="6F0F126D" w:rsidR="00D3488C" w:rsidRDefault="00F60346">
          <w:pPr>
            <w:pStyle w:val="Spistreci2"/>
            <w:rPr>
              <w:rFonts w:asciiTheme="minorHAnsi" w:eastAsiaTheme="minorEastAsia" w:hAnsiTheme="minorHAnsi"/>
              <w:noProof/>
              <w:sz w:val="22"/>
              <w:lang w:eastAsia="pl-PL"/>
            </w:rPr>
          </w:pPr>
          <w:hyperlink w:anchor="_Toc90539635" w:history="1">
            <w:r w:rsidR="00D3488C" w:rsidRPr="004721C2">
              <w:rPr>
                <w:rStyle w:val="Hipercze"/>
                <w:noProof/>
              </w:rPr>
              <w:t>Zadanie: Udokumentowanie procesu wdrożenia</w:t>
            </w:r>
            <w:r w:rsidR="00D3488C">
              <w:rPr>
                <w:noProof/>
                <w:webHidden/>
              </w:rPr>
              <w:tab/>
            </w:r>
            <w:r w:rsidR="00D3488C">
              <w:rPr>
                <w:noProof/>
                <w:webHidden/>
              </w:rPr>
              <w:fldChar w:fldCharType="begin"/>
            </w:r>
            <w:r w:rsidR="00D3488C">
              <w:rPr>
                <w:noProof/>
                <w:webHidden/>
              </w:rPr>
              <w:instrText xml:space="preserve"> PAGEREF _Toc90539635 \h </w:instrText>
            </w:r>
            <w:r w:rsidR="00D3488C">
              <w:rPr>
                <w:noProof/>
                <w:webHidden/>
              </w:rPr>
            </w:r>
            <w:r w:rsidR="00D3488C">
              <w:rPr>
                <w:noProof/>
                <w:webHidden/>
              </w:rPr>
              <w:fldChar w:fldCharType="separate"/>
            </w:r>
            <w:r w:rsidR="00181A00">
              <w:rPr>
                <w:noProof/>
                <w:webHidden/>
              </w:rPr>
              <w:t>46</w:t>
            </w:r>
            <w:r w:rsidR="00D3488C">
              <w:rPr>
                <w:noProof/>
                <w:webHidden/>
              </w:rPr>
              <w:fldChar w:fldCharType="end"/>
            </w:r>
          </w:hyperlink>
        </w:p>
        <w:p w14:paraId="58E51C1D" w14:textId="104E701F" w:rsidR="00D3488C" w:rsidRDefault="00F60346">
          <w:pPr>
            <w:pStyle w:val="Spistreci2"/>
            <w:rPr>
              <w:rFonts w:asciiTheme="minorHAnsi" w:eastAsiaTheme="minorEastAsia" w:hAnsiTheme="minorHAnsi"/>
              <w:noProof/>
              <w:sz w:val="22"/>
              <w:lang w:eastAsia="pl-PL"/>
            </w:rPr>
          </w:pPr>
          <w:hyperlink w:anchor="_Toc90539636" w:history="1">
            <w:r w:rsidR="00D3488C" w:rsidRPr="004721C2">
              <w:rPr>
                <w:rStyle w:val="Hipercze"/>
                <w:noProof/>
              </w:rPr>
              <w:t>ETAP VII – Przeprowadzenie Odbioru Końcowego</w:t>
            </w:r>
            <w:r w:rsidR="00D3488C">
              <w:rPr>
                <w:noProof/>
                <w:webHidden/>
              </w:rPr>
              <w:tab/>
            </w:r>
            <w:r w:rsidR="00D3488C">
              <w:rPr>
                <w:noProof/>
                <w:webHidden/>
              </w:rPr>
              <w:fldChar w:fldCharType="begin"/>
            </w:r>
            <w:r w:rsidR="00D3488C">
              <w:rPr>
                <w:noProof/>
                <w:webHidden/>
              </w:rPr>
              <w:instrText xml:space="preserve"> PAGEREF _Toc90539636 \h </w:instrText>
            </w:r>
            <w:r w:rsidR="00D3488C">
              <w:rPr>
                <w:noProof/>
                <w:webHidden/>
              </w:rPr>
            </w:r>
            <w:r w:rsidR="00D3488C">
              <w:rPr>
                <w:noProof/>
                <w:webHidden/>
              </w:rPr>
              <w:fldChar w:fldCharType="separate"/>
            </w:r>
            <w:r w:rsidR="00181A00">
              <w:rPr>
                <w:noProof/>
                <w:webHidden/>
              </w:rPr>
              <w:t>47</w:t>
            </w:r>
            <w:r w:rsidR="00D3488C">
              <w:rPr>
                <w:noProof/>
                <w:webHidden/>
              </w:rPr>
              <w:fldChar w:fldCharType="end"/>
            </w:r>
          </w:hyperlink>
        </w:p>
        <w:p w14:paraId="68745CB9" w14:textId="4C6F8DF1" w:rsidR="00D3488C" w:rsidRDefault="00F60346">
          <w:pPr>
            <w:pStyle w:val="Spistreci1"/>
            <w:rPr>
              <w:rFonts w:asciiTheme="minorHAnsi" w:eastAsiaTheme="minorEastAsia" w:hAnsiTheme="minorHAnsi"/>
              <w:noProof/>
              <w:sz w:val="22"/>
              <w:lang w:eastAsia="pl-PL"/>
            </w:rPr>
          </w:pPr>
          <w:hyperlink w:anchor="_Toc90539637" w:history="1">
            <w:r w:rsidR="00D3488C" w:rsidRPr="004721C2">
              <w:rPr>
                <w:rStyle w:val="Hipercze"/>
                <w:noProof/>
              </w:rPr>
              <w:t>4.</w:t>
            </w:r>
            <w:r w:rsidR="00D3488C">
              <w:rPr>
                <w:rFonts w:asciiTheme="minorHAnsi" w:eastAsiaTheme="minorEastAsia" w:hAnsiTheme="minorHAnsi"/>
                <w:noProof/>
                <w:sz w:val="22"/>
                <w:lang w:eastAsia="pl-PL"/>
              </w:rPr>
              <w:tab/>
            </w:r>
            <w:r w:rsidR="00D3488C" w:rsidRPr="004721C2">
              <w:rPr>
                <w:rStyle w:val="Hipercze"/>
                <w:noProof/>
              </w:rPr>
              <w:t>SZCZEGÓŁOWE WYMAGANIA WOBEC SYSTEMU</w:t>
            </w:r>
            <w:r w:rsidR="00D3488C">
              <w:rPr>
                <w:noProof/>
                <w:webHidden/>
              </w:rPr>
              <w:tab/>
            </w:r>
            <w:r w:rsidR="00D3488C">
              <w:rPr>
                <w:noProof/>
                <w:webHidden/>
              </w:rPr>
              <w:fldChar w:fldCharType="begin"/>
            </w:r>
            <w:r w:rsidR="00D3488C">
              <w:rPr>
                <w:noProof/>
                <w:webHidden/>
              </w:rPr>
              <w:instrText xml:space="preserve"> PAGEREF _Toc90539637 \h </w:instrText>
            </w:r>
            <w:r w:rsidR="00D3488C">
              <w:rPr>
                <w:noProof/>
                <w:webHidden/>
              </w:rPr>
            </w:r>
            <w:r w:rsidR="00D3488C">
              <w:rPr>
                <w:noProof/>
                <w:webHidden/>
              </w:rPr>
              <w:fldChar w:fldCharType="separate"/>
            </w:r>
            <w:r w:rsidR="00181A00">
              <w:rPr>
                <w:noProof/>
                <w:webHidden/>
              </w:rPr>
              <w:t>48</w:t>
            </w:r>
            <w:r w:rsidR="00D3488C">
              <w:rPr>
                <w:noProof/>
                <w:webHidden/>
              </w:rPr>
              <w:fldChar w:fldCharType="end"/>
            </w:r>
          </w:hyperlink>
        </w:p>
        <w:p w14:paraId="53161D64" w14:textId="50C5AEF1" w:rsidR="00D3488C" w:rsidRDefault="00F60346">
          <w:pPr>
            <w:pStyle w:val="Spistreci2"/>
            <w:rPr>
              <w:rFonts w:asciiTheme="minorHAnsi" w:eastAsiaTheme="minorEastAsia" w:hAnsiTheme="minorHAnsi"/>
              <w:noProof/>
              <w:sz w:val="22"/>
              <w:lang w:eastAsia="pl-PL"/>
            </w:rPr>
          </w:pPr>
          <w:hyperlink w:anchor="_Toc90539638" w:history="1">
            <w:r w:rsidR="00D3488C" w:rsidRPr="004721C2">
              <w:rPr>
                <w:rStyle w:val="Hipercze"/>
                <w:noProof/>
              </w:rPr>
              <w:t>Warstwa danych</w:t>
            </w:r>
            <w:r w:rsidR="00D3488C">
              <w:rPr>
                <w:noProof/>
                <w:webHidden/>
              </w:rPr>
              <w:tab/>
            </w:r>
            <w:r w:rsidR="00D3488C">
              <w:rPr>
                <w:noProof/>
                <w:webHidden/>
              </w:rPr>
              <w:fldChar w:fldCharType="begin"/>
            </w:r>
            <w:r w:rsidR="00D3488C">
              <w:rPr>
                <w:noProof/>
                <w:webHidden/>
              </w:rPr>
              <w:instrText xml:space="preserve"> PAGEREF _Toc90539638 \h </w:instrText>
            </w:r>
            <w:r w:rsidR="00D3488C">
              <w:rPr>
                <w:noProof/>
                <w:webHidden/>
              </w:rPr>
            </w:r>
            <w:r w:rsidR="00D3488C">
              <w:rPr>
                <w:noProof/>
                <w:webHidden/>
              </w:rPr>
              <w:fldChar w:fldCharType="separate"/>
            </w:r>
            <w:r w:rsidR="00181A00">
              <w:rPr>
                <w:noProof/>
                <w:webHidden/>
              </w:rPr>
              <w:t>48</w:t>
            </w:r>
            <w:r w:rsidR="00D3488C">
              <w:rPr>
                <w:noProof/>
                <w:webHidden/>
              </w:rPr>
              <w:fldChar w:fldCharType="end"/>
            </w:r>
          </w:hyperlink>
        </w:p>
        <w:p w14:paraId="12726CA8" w14:textId="6F9722DC" w:rsidR="00D3488C" w:rsidRDefault="00F60346">
          <w:pPr>
            <w:pStyle w:val="Spistreci2"/>
            <w:rPr>
              <w:rFonts w:asciiTheme="minorHAnsi" w:eastAsiaTheme="minorEastAsia" w:hAnsiTheme="minorHAnsi"/>
              <w:noProof/>
              <w:sz w:val="22"/>
              <w:lang w:eastAsia="pl-PL"/>
            </w:rPr>
          </w:pPr>
          <w:hyperlink w:anchor="_Toc90539639" w:history="1">
            <w:r w:rsidR="00D3488C" w:rsidRPr="004721C2">
              <w:rPr>
                <w:rStyle w:val="Hipercze"/>
                <w:noProof/>
              </w:rPr>
              <w:t>Warstwa usług</w:t>
            </w:r>
            <w:r w:rsidR="00D3488C">
              <w:rPr>
                <w:noProof/>
                <w:webHidden/>
              </w:rPr>
              <w:tab/>
            </w:r>
            <w:r w:rsidR="00D3488C">
              <w:rPr>
                <w:noProof/>
                <w:webHidden/>
              </w:rPr>
              <w:fldChar w:fldCharType="begin"/>
            </w:r>
            <w:r w:rsidR="00D3488C">
              <w:rPr>
                <w:noProof/>
                <w:webHidden/>
              </w:rPr>
              <w:instrText xml:space="preserve"> PAGEREF _Toc90539639 \h </w:instrText>
            </w:r>
            <w:r w:rsidR="00D3488C">
              <w:rPr>
                <w:noProof/>
                <w:webHidden/>
              </w:rPr>
            </w:r>
            <w:r w:rsidR="00D3488C">
              <w:rPr>
                <w:noProof/>
                <w:webHidden/>
              </w:rPr>
              <w:fldChar w:fldCharType="separate"/>
            </w:r>
            <w:r w:rsidR="00181A00">
              <w:rPr>
                <w:noProof/>
                <w:webHidden/>
              </w:rPr>
              <w:t>49</w:t>
            </w:r>
            <w:r w:rsidR="00D3488C">
              <w:rPr>
                <w:noProof/>
                <w:webHidden/>
              </w:rPr>
              <w:fldChar w:fldCharType="end"/>
            </w:r>
          </w:hyperlink>
        </w:p>
        <w:p w14:paraId="4ABF2F04" w14:textId="5AC3451E" w:rsidR="00D3488C" w:rsidRDefault="00F60346">
          <w:pPr>
            <w:pStyle w:val="Spistreci2"/>
            <w:rPr>
              <w:rFonts w:asciiTheme="minorHAnsi" w:eastAsiaTheme="minorEastAsia" w:hAnsiTheme="minorHAnsi"/>
              <w:noProof/>
              <w:sz w:val="22"/>
              <w:lang w:eastAsia="pl-PL"/>
            </w:rPr>
          </w:pPr>
          <w:hyperlink w:anchor="_Toc90539640" w:history="1">
            <w:r w:rsidR="00D3488C" w:rsidRPr="004721C2">
              <w:rPr>
                <w:rStyle w:val="Hipercze"/>
                <w:noProof/>
              </w:rPr>
              <w:t>Warstwa prezentacji</w:t>
            </w:r>
            <w:r w:rsidR="00D3488C">
              <w:rPr>
                <w:noProof/>
                <w:webHidden/>
              </w:rPr>
              <w:tab/>
            </w:r>
            <w:r w:rsidR="00D3488C">
              <w:rPr>
                <w:noProof/>
                <w:webHidden/>
              </w:rPr>
              <w:fldChar w:fldCharType="begin"/>
            </w:r>
            <w:r w:rsidR="00D3488C">
              <w:rPr>
                <w:noProof/>
                <w:webHidden/>
              </w:rPr>
              <w:instrText xml:space="preserve"> PAGEREF _Toc90539640 \h </w:instrText>
            </w:r>
            <w:r w:rsidR="00D3488C">
              <w:rPr>
                <w:noProof/>
                <w:webHidden/>
              </w:rPr>
            </w:r>
            <w:r w:rsidR="00D3488C">
              <w:rPr>
                <w:noProof/>
                <w:webHidden/>
              </w:rPr>
              <w:fldChar w:fldCharType="separate"/>
            </w:r>
            <w:r w:rsidR="00181A00">
              <w:rPr>
                <w:noProof/>
                <w:webHidden/>
              </w:rPr>
              <w:t>51</w:t>
            </w:r>
            <w:r w:rsidR="00D3488C">
              <w:rPr>
                <w:noProof/>
                <w:webHidden/>
              </w:rPr>
              <w:fldChar w:fldCharType="end"/>
            </w:r>
          </w:hyperlink>
        </w:p>
        <w:p w14:paraId="237B78F5" w14:textId="6B13317A" w:rsidR="00D3488C" w:rsidRDefault="00F60346">
          <w:pPr>
            <w:pStyle w:val="Spistreci2"/>
            <w:rPr>
              <w:rFonts w:asciiTheme="minorHAnsi" w:eastAsiaTheme="minorEastAsia" w:hAnsiTheme="minorHAnsi"/>
              <w:noProof/>
              <w:sz w:val="22"/>
              <w:lang w:eastAsia="pl-PL"/>
            </w:rPr>
          </w:pPr>
          <w:hyperlink w:anchor="_Toc90539641" w:history="1">
            <w:r w:rsidR="00D3488C" w:rsidRPr="004721C2">
              <w:rPr>
                <w:rStyle w:val="Hipercze"/>
                <w:noProof/>
              </w:rPr>
              <w:t>Portal informacyjny SIP</w:t>
            </w:r>
            <w:r w:rsidR="00D3488C">
              <w:rPr>
                <w:noProof/>
                <w:webHidden/>
              </w:rPr>
              <w:tab/>
            </w:r>
            <w:r w:rsidR="00D3488C">
              <w:rPr>
                <w:noProof/>
                <w:webHidden/>
              </w:rPr>
              <w:fldChar w:fldCharType="begin"/>
            </w:r>
            <w:r w:rsidR="00D3488C">
              <w:rPr>
                <w:noProof/>
                <w:webHidden/>
              </w:rPr>
              <w:instrText xml:space="preserve"> PAGEREF _Toc90539641 \h </w:instrText>
            </w:r>
            <w:r w:rsidR="00D3488C">
              <w:rPr>
                <w:noProof/>
                <w:webHidden/>
              </w:rPr>
            </w:r>
            <w:r w:rsidR="00D3488C">
              <w:rPr>
                <w:noProof/>
                <w:webHidden/>
              </w:rPr>
              <w:fldChar w:fldCharType="separate"/>
            </w:r>
            <w:r w:rsidR="00181A00">
              <w:rPr>
                <w:noProof/>
                <w:webHidden/>
              </w:rPr>
              <w:t>51</w:t>
            </w:r>
            <w:r w:rsidR="00D3488C">
              <w:rPr>
                <w:noProof/>
                <w:webHidden/>
              </w:rPr>
              <w:fldChar w:fldCharType="end"/>
            </w:r>
          </w:hyperlink>
        </w:p>
        <w:p w14:paraId="52DC13F0" w14:textId="650537AA" w:rsidR="00D3488C" w:rsidRDefault="00F60346">
          <w:pPr>
            <w:pStyle w:val="Spistreci2"/>
            <w:rPr>
              <w:rFonts w:asciiTheme="minorHAnsi" w:eastAsiaTheme="minorEastAsia" w:hAnsiTheme="minorHAnsi"/>
              <w:noProof/>
              <w:sz w:val="22"/>
              <w:lang w:eastAsia="pl-PL"/>
            </w:rPr>
          </w:pPr>
          <w:hyperlink w:anchor="_Toc90539642" w:history="1">
            <w:r w:rsidR="00D3488C" w:rsidRPr="004721C2">
              <w:rPr>
                <w:rStyle w:val="Hipercze"/>
                <w:noProof/>
              </w:rPr>
              <w:t>Portal mapowy</w:t>
            </w:r>
            <w:r w:rsidR="00D3488C">
              <w:rPr>
                <w:noProof/>
                <w:webHidden/>
              </w:rPr>
              <w:tab/>
            </w:r>
            <w:r w:rsidR="00D3488C">
              <w:rPr>
                <w:noProof/>
                <w:webHidden/>
              </w:rPr>
              <w:fldChar w:fldCharType="begin"/>
            </w:r>
            <w:r w:rsidR="00D3488C">
              <w:rPr>
                <w:noProof/>
                <w:webHidden/>
              </w:rPr>
              <w:instrText xml:space="preserve"> PAGEREF _Toc90539642 \h </w:instrText>
            </w:r>
            <w:r w:rsidR="00D3488C">
              <w:rPr>
                <w:noProof/>
                <w:webHidden/>
              </w:rPr>
            </w:r>
            <w:r w:rsidR="00D3488C">
              <w:rPr>
                <w:noProof/>
                <w:webHidden/>
              </w:rPr>
              <w:fldChar w:fldCharType="separate"/>
            </w:r>
            <w:r w:rsidR="00181A00">
              <w:rPr>
                <w:noProof/>
                <w:webHidden/>
              </w:rPr>
              <w:t>52</w:t>
            </w:r>
            <w:r w:rsidR="00D3488C">
              <w:rPr>
                <w:noProof/>
                <w:webHidden/>
              </w:rPr>
              <w:fldChar w:fldCharType="end"/>
            </w:r>
          </w:hyperlink>
        </w:p>
        <w:p w14:paraId="5FF5BC39" w14:textId="609001A7" w:rsidR="00D3488C" w:rsidRDefault="00F60346">
          <w:pPr>
            <w:pStyle w:val="Spistreci2"/>
            <w:rPr>
              <w:rFonts w:asciiTheme="minorHAnsi" w:eastAsiaTheme="minorEastAsia" w:hAnsiTheme="minorHAnsi"/>
              <w:noProof/>
              <w:sz w:val="22"/>
              <w:lang w:eastAsia="pl-PL"/>
            </w:rPr>
          </w:pPr>
          <w:hyperlink w:anchor="_Toc90539643" w:history="1">
            <w:r w:rsidR="00D3488C" w:rsidRPr="004721C2">
              <w:rPr>
                <w:rStyle w:val="Hipercze"/>
                <w:noProof/>
              </w:rPr>
              <w:t>Aplikacja - Edytor metadanych oraz usługi katalogowe obsługi metadanych</w:t>
            </w:r>
            <w:r w:rsidR="00D3488C">
              <w:rPr>
                <w:noProof/>
                <w:webHidden/>
              </w:rPr>
              <w:tab/>
            </w:r>
            <w:r w:rsidR="00D3488C">
              <w:rPr>
                <w:noProof/>
                <w:webHidden/>
              </w:rPr>
              <w:fldChar w:fldCharType="begin"/>
            </w:r>
            <w:r w:rsidR="00D3488C">
              <w:rPr>
                <w:noProof/>
                <w:webHidden/>
              </w:rPr>
              <w:instrText xml:space="preserve"> PAGEREF _Toc90539643 \h </w:instrText>
            </w:r>
            <w:r w:rsidR="00D3488C">
              <w:rPr>
                <w:noProof/>
                <w:webHidden/>
              </w:rPr>
            </w:r>
            <w:r w:rsidR="00D3488C">
              <w:rPr>
                <w:noProof/>
                <w:webHidden/>
              </w:rPr>
              <w:fldChar w:fldCharType="separate"/>
            </w:r>
            <w:r w:rsidR="00181A00">
              <w:rPr>
                <w:noProof/>
                <w:webHidden/>
              </w:rPr>
              <w:t>58</w:t>
            </w:r>
            <w:r w:rsidR="00D3488C">
              <w:rPr>
                <w:noProof/>
                <w:webHidden/>
              </w:rPr>
              <w:fldChar w:fldCharType="end"/>
            </w:r>
          </w:hyperlink>
        </w:p>
        <w:p w14:paraId="7142AEF8" w14:textId="78AB4D7D" w:rsidR="00D3488C" w:rsidRDefault="00F60346">
          <w:pPr>
            <w:pStyle w:val="Spistreci2"/>
            <w:rPr>
              <w:rFonts w:asciiTheme="minorHAnsi" w:eastAsiaTheme="minorEastAsia" w:hAnsiTheme="minorHAnsi"/>
              <w:noProof/>
              <w:sz w:val="22"/>
              <w:lang w:eastAsia="pl-PL"/>
            </w:rPr>
          </w:pPr>
          <w:hyperlink w:anchor="_Toc90539644" w:history="1">
            <w:r w:rsidR="00D3488C" w:rsidRPr="004721C2">
              <w:rPr>
                <w:rStyle w:val="Hipercze"/>
                <w:noProof/>
              </w:rPr>
              <w:t>Aplikacja - Moduł rejestrów przestrzennych i decyzji</w:t>
            </w:r>
            <w:r w:rsidR="00D3488C">
              <w:rPr>
                <w:noProof/>
                <w:webHidden/>
              </w:rPr>
              <w:tab/>
            </w:r>
            <w:r w:rsidR="00D3488C">
              <w:rPr>
                <w:noProof/>
                <w:webHidden/>
              </w:rPr>
              <w:fldChar w:fldCharType="begin"/>
            </w:r>
            <w:r w:rsidR="00D3488C">
              <w:rPr>
                <w:noProof/>
                <w:webHidden/>
              </w:rPr>
              <w:instrText xml:space="preserve"> PAGEREF _Toc90539644 \h </w:instrText>
            </w:r>
            <w:r w:rsidR="00D3488C">
              <w:rPr>
                <w:noProof/>
                <w:webHidden/>
              </w:rPr>
            </w:r>
            <w:r w:rsidR="00D3488C">
              <w:rPr>
                <w:noProof/>
                <w:webHidden/>
              </w:rPr>
              <w:fldChar w:fldCharType="separate"/>
            </w:r>
            <w:r w:rsidR="00181A00">
              <w:rPr>
                <w:noProof/>
                <w:webHidden/>
              </w:rPr>
              <w:t>59</w:t>
            </w:r>
            <w:r w:rsidR="00D3488C">
              <w:rPr>
                <w:noProof/>
                <w:webHidden/>
              </w:rPr>
              <w:fldChar w:fldCharType="end"/>
            </w:r>
          </w:hyperlink>
        </w:p>
        <w:p w14:paraId="263F5F40" w14:textId="54CE5C78" w:rsidR="00D3488C" w:rsidRDefault="00F60346">
          <w:pPr>
            <w:pStyle w:val="Spistreci2"/>
            <w:rPr>
              <w:rFonts w:asciiTheme="minorHAnsi" w:eastAsiaTheme="minorEastAsia" w:hAnsiTheme="minorHAnsi"/>
              <w:noProof/>
              <w:sz w:val="22"/>
              <w:lang w:eastAsia="pl-PL"/>
            </w:rPr>
          </w:pPr>
          <w:hyperlink w:anchor="_Toc90539645" w:history="1">
            <w:r w:rsidR="00D3488C" w:rsidRPr="004721C2">
              <w:rPr>
                <w:rStyle w:val="Hipercze"/>
                <w:noProof/>
              </w:rPr>
              <w:t>Aplikacja - Moduł  numeracja adresowa</w:t>
            </w:r>
            <w:r w:rsidR="00D3488C">
              <w:rPr>
                <w:noProof/>
                <w:webHidden/>
              </w:rPr>
              <w:tab/>
            </w:r>
            <w:r w:rsidR="00D3488C">
              <w:rPr>
                <w:noProof/>
                <w:webHidden/>
              </w:rPr>
              <w:fldChar w:fldCharType="begin"/>
            </w:r>
            <w:r w:rsidR="00D3488C">
              <w:rPr>
                <w:noProof/>
                <w:webHidden/>
              </w:rPr>
              <w:instrText xml:space="preserve"> PAGEREF _Toc90539645 \h </w:instrText>
            </w:r>
            <w:r w:rsidR="00D3488C">
              <w:rPr>
                <w:noProof/>
                <w:webHidden/>
              </w:rPr>
            </w:r>
            <w:r w:rsidR="00D3488C">
              <w:rPr>
                <w:noProof/>
                <w:webHidden/>
              </w:rPr>
              <w:fldChar w:fldCharType="separate"/>
            </w:r>
            <w:r w:rsidR="00181A00">
              <w:rPr>
                <w:noProof/>
                <w:webHidden/>
              </w:rPr>
              <w:t>61</w:t>
            </w:r>
            <w:r w:rsidR="00D3488C">
              <w:rPr>
                <w:noProof/>
                <w:webHidden/>
              </w:rPr>
              <w:fldChar w:fldCharType="end"/>
            </w:r>
          </w:hyperlink>
        </w:p>
        <w:p w14:paraId="6835D72A" w14:textId="1D0C2F0F" w:rsidR="00D3488C" w:rsidRDefault="00F60346">
          <w:pPr>
            <w:pStyle w:val="Spistreci2"/>
            <w:rPr>
              <w:rFonts w:asciiTheme="minorHAnsi" w:eastAsiaTheme="minorEastAsia" w:hAnsiTheme="minorHAnsi"/>
              <w:noProof/>
              <w:sz w:val="22"/>
              <w:lang w:eastAsia="pl-PL"/>
            </w:rPr>
          </w:pPr>
          <w:hyperlink w:anchor="_Toc90539646" w:history="1">
            <w:r w:rsidR="00D3488C" w:rsidRPr="004721C2">
              <w:rPr>
                <w:rStyle w:val="Hipercze"/>
                <w:noProof/>
              </w:rPr>
              <w:t>Aplikacja - Moduł zarządzanie mieniem Miasta i Skarbu Państwa</w:t>
            </w:r>
            <w:r w:rsidR="00D3488C">
              <w:rPr>
                <w:noProof/>
                <w:webHidden/>
              </w:rPr>
              <w:tab/>
            </w:r>
            <w:r w:rsidR="00D3488C">
              <w:rPr>
                <w:noProof/>
                <w:webHidden/>
              </w:rPr>
              <w:fldChar w:fldCharType="begin"/>
            </w:r>
            <w:r w:rsidR="00D3488C">
              <w:rPr>
                <w:noProof/>
                <w:webHidden/>
              </w:rPr>
              <w:instrText xml:space="preserve"> PAGEREF _Toc90539646 \h </w:instrText>
            </w:r>
            <w:r w:rsidR="00D3488C">
              <w:rPr>
                <w:noProof/>
                <w:webHidden/>
              </w:rPr>
            </w:r>
            <w:r w:rsidR="00D3488C">
              <w:rPr>
                <w:noProof/>
                <w:webHidden/>
              </w:rPr>
              <w:fldChar w:fldCharType="separate"/>
            </w:r>
            <w:r w:rsidR="00181A00">
              <w:rPr>
                <w:noProof/>
                <w:webHidden/>
              </w:rPr>
              <w:t>61</w:t>
            </w:r>
            <w:r w:rsidR="00D3488C">
              <w:rPr>
                <w:noProof/>
                <w:webHidden/>
              </w:rPr>
              <w:fldChar w:fldCharType="end"/>
            </w:r>
          </w:hyperlink>
        </w:p>
        <w:p w14:paraId="748C59F2" w14:textId="07F8EDD0" w:rsidR="00D3488C" w:rsidRDefault="00F60346">
          <w:pPr>
            <w:pStyle w:val="Spistreci2"/>
            <w:rPr>
              <w:rFonts w:asciiTheme="minorHAnsi" w:eastAsiaTheme="minorEastAsia" w:hAnsiTheme="minorHAnsi"/>
              <w:noProof/>
              <w:sz w:val="22"/>
              <w:lang w:eastAsia="pl-PL"/>
            </w:rPr>
          </w:pPr>
          <w:hyperlink w:anchor="_Toc90539647" w:history="1">
            <w:r w:rsidR="00D3488C" w:rsidRPr="004721C2">
              <w:rPr>
                <w:rStyle w:val="Hipercze"/>
                <w:noProof/>
              </w:rPr>
              <w:t>Aplikacja - Moduł ochrona środowiska</w:t>
            </w:r>
            <w:r w:rsidR="00D3488C">
              <w:rPr>
                <w:noProof/>
                <w:webHidden/>
              </w:rPr>
              <w:tab/>
            </w:r>
            <w:r w:rsidR="00D3488C">
              <w:rPr>
                <w:noProof/>
                <w:webHidden/>
              </w:rPr>
              <w:fldChar w:fldCharType="begin"/>
            </w:r>
            <w:r w:rsidR="00D3488C">
              <w:rPr>
                <w:noProof/>
                <w:webHidden/>
              </w:rPr>
              <w:instrText xml:space="preserve"> PAGEREF _Toc90539647 \h </w:instrText>
            </w:r>
            <w:r w:rsidR="00D3488C">
              <w:rPr>
                <w:noProof/>
                <w:webHidden/>
              </w:rPr>
            </w:r>
            <w:r w:rsidR="00D3488C">
              <w:rPr>
                <w:noProof/>
                <w:webHidden/>
              </w:rPr>
              <w:fldChar w:fldCharType="separate"/>
            </w:r>
            <w:r w:rsidR="00181A00">
              <w:rPr>
                <w:noProof/>
                <w:webHidden/>
              </w:rPr>
              <w:t>62</w:t>
            </w:r>
            <w:r w:rsidR="00D3488C">
              <w:rPr>
                <w:noProof/>
                <w:webHidden/>
              </w:rPr>
              <w:fldChar w:fldCharType="end"/>
            </w:r>
          </w:hyperlink>
        </w:p>
        <w:p w14:paraId="47638423" w14:textId="5AFED83B" w:rsidR="00D3488C" w:rsidRDefault="00F60346">
          <w:pPr>
            <w:pStyle w:val="Spistreci2"/>
            <w:rPr>
              <w:rFonts w:asciiTheme="minorHAnsi" w:eastAsiaTheme="minorEastAsia" w:hAnsiTheme="minorHAnsi"/>
              <w:noProof/>
              <w:sz w:val="22"/>
              <w:lang w:eastAsia="pl-PL"/>
            </w:rPr>
          </w:pPr>
          <w:hyperlink w:anchor="_Toc90539648" w:history="1">
            <w:r w:rsidR="00D3488C" w:rsidRPr="004721C2">
              <w:rPr>
                <w:rStyle w:val="Hipercze"/>
                <w:noProof/>
              </w:rPr>
              <w:t>Aplikacja - Moduł ochrona przyrody</w:t>
            </w:r>
            <w:r w:rsidR="00D3488C">
              <w:rPr>
                <w:noProof/>
                <w:webHidden/>
              </w:rPr>
              <w:tab/>
            </w:r>
            <w:r w:rsidR="00D3488C">
              <w:rPr>
                <w:noProof/>
                <w:webHidden/>
              </w:rPr>
              <w:fldChar w:fldCharType="begin"/>
            </w:r>
            <w:r w:rsidR="00D3488C">
              <w:rPr>
                <w:noProof/>
                <w:webHidden/>
              </w:rPr>
              <w:instrText xml:space="preserve"> PAGEREF _Toc90539648 \h </w:instrText>
            </w:r>
            <w:r w:rsidR="00D3488C">
              <w:rPr>
                <w:noProof/>
                <w:webHidden/>
              </w:rPr>
            </w:r>
            <w:r w:rsidR="00D3488C">
              <w:rPr>
                <w:noProof/>
                <w:webHidden/>
              </w:rPr>
              <w:fldChar w:fldCharType="separate"/>
            </w:r>
            <w:r w:rsidR="00181A00">
              <w:rPr>
                <w:noProof/>
                <w:webHidden/>
              </w:rPr>
              <w:t>63</w:t>
            </w:r>
            <w:r w:rsidR="00D3488C">
              <w:rPr>
                <w:noProof/>
                <w:webHidden/>
              </w:rPr>
              <w:fldChar w:fldCharType="end"/>
            </w:r>
          </w:hyperlink>
        </w:p>
        <w:p w14:paraId="4FD109DB" w14:textId="6E79FE4D" w:rsidR="00D3488C" w:rsidRDefault="00F60346">
          <w:pPr>
            <w:pStyle w:val="Spistreci2"/>
            <w:rPr>
              <w:rFonts w:asciiTheme="minorHAnsi" w:eastAsiaTheme="minorEastAsia" w:hAnsiTheme="minorHAnsi"/>
              <w:noProof/>
              <w:sz w:val="22"/>
              <w:lang w:eastAsia="pl-PL"/>
            </w:rPr>
          </w:pPr>
          <w:hyperlink w:anchor="_Toc90539649" w:history="1">
            <w:r w:rsidR="00D3488C" w:rsidRPr="004721C2">
              <w:rPr>
                <w:rStyle w:val="Hipercze"/>
                <w:noProof/>
              </w:rPr>
              <w:t>Aplikacja - Moduł zagospodarowanie przestrzenne – rejestr planów</w:t>
            </w:r>
            <w:r w:rsidR="00D3488C">
              <w:rPr>
                <w:noProof/>
                <w:webHidden/>
              </w:rPr>
              <w:tab/>
            </w:r>
            <w:r w:rsidR="00D3488C">
              <w:rPr>
                <w:noProof/>
                <w:webHidden/>
              </w:rPr>
              <w:fldChar w:fldCharType="begin"/>
            </w:r>
            <w:r w:rsidR="00D3488C">
              <w:rPr>
                <w:noProof/>
                <w:webHidden/>
              </w:rPr>
              <w:instrText xml:space="preserve"> PAGEREF _Toc90539649 \h </w:instrText>
            </w:r>
            <w:r w:rsidR="00D3488C">
              <w:rPr>
                <w:noProof/>
                <w:webHidden/>
              </w:rPr>
            </w:r>
            <w:r w:rsidR="00D3488C">
              <w:rPr>
                <w:noProof/>
                <w:webHidden/>
              </w:rPr>
              <w:fldChar w:fldCharType="separate"/>
            </w:r>
            <w:r w:rsidR="00181A00">
              <w:rPr>
                <w:noProof/>
                <w:webHidden/>
              </w:rPr>
              <w:t>63</w:t>
            </w:r>
            <w:r w:rsidR="00D3488C">
              <w:rPr>
                <w:noProof/>
                <w:webHidden/>
              </w:rPr>
              <w:fldChar w:fldCharType="end"/>
            </w:r>
          </w:hyperlink>
        </w:p>
        <w:p w14:paraId="2173F9EA" w14:textId="63C8CE22" w:rsidR="00D3488C" w:rsidRDefault="00F60346">
          <w:pPr>
            <w:pStyle w:val="Spistreci2"/>
            <w:rPr>
              <w:rFonts w:asciiTheme="minorHAnsi" w:eastAsiaTheme="minorEastAsia" w:hAnsiTheme="minorHAnsi"/>
              <w:noProof/>
              <w:sz w:val="22"/>
              <w:lang w:eastAsia="pl-PL"/>
            </w:rPr>
          </w:pPr>
          <w:hyperlink w:anchor="_Toc90539650" w:history="1">
            <w:r w:rsidR="00D3488C" w:rsidRPr="004721C2">
              <w:rPr>
                <w:rStyle w:val="Hipercze"/>
                <w:noProof/>
              </w:rPr>
              <w:t>Aplikacja - Zagospodarowanie przestrzenne – zaświadczenia, wypisy, wyrys</w:t>
            </w:r>
            <w:r w:rsidR="00D3488C">
              <w:rPr>
                <w:noProof/>
                <w:webHidden/>
              </w:rPr>
              <w:tab/>
            </w:r>
            <w:r w:rsidR="00D3488C">
              <w:rPr>
                <w:noProof/>
                <w:webHidden/>
              </w:rPr>
              <w:fldChar w:fldCharType="begin"/>
            </w:r>
            <w:r w:rsidR="00D3488C">
              <w:rPr>
                <w:noProof/>
                <w:webHidden/>
              </w:rPr>
              <w:instrText xml:space="preserve"> PAGEREF _Toc90539650 \h </w:instrText>
            </w:r>
            <w:r w:rsidR="00D3488C">
              <w:rPr>
                <w:noProof/>
                <w:webHidden/>
              </w:rPr>
            </w:r>
            <w:r w:rsidR="00D3488C">
              <w:rPr>
                <w:noProof/>
                <w:webHidden/>
              </w:rPr>
              <w:fldChar w:fldCharType="separate"/>
            </w:r>
            <w:r w:rsidR="00181A00">
              <w:rPr>
                <w:noProof/>
                <w:webHidden/>
              </w:rPr>
              <w:t>67</w:t>
            </w:r>
            <w:r w:rsidR="00D3488C">
              <w:rPr>
                <w:noProof/>
                <w:webHidden/>
              </w:rPr>
              <w:fldChar w:fldCharType="end"/>
            </w:r>
          </w:hyperlink>
        </w:p>
        <w:p w14:paraId="79475A4D" w14:textId="67A3562F" w:rsidR="00D3488C" w:rsidRDefault="00F60346">
          <w:pPr>
            <w:pStyle w:val="Spistreci2"/>
            <w:rPr>
              <w:rFonts w:asciiTheme="minorHAnsi" w:eastAsiaTheme="minorEastAsia" w:hAnsiTheme="minorHAnsi"/>
              <w:noProof/>
              <w:sz w:val="22"/>
              <w:lang w:eastAsia="pl-PL"/>
            </w:rPr>
          </w:pPr>
          <w:hyperlink w:anchor="_Toc90539651" w:history="1">
            <w:r w:rsidR="00D3488C" w:rsidRPr="004721C2">
              <w:rPr>
                <w:rStyle w:val="Hipercze"/>
                <w:noProof/>
              </w:rPr>
              <w:t>Aplikacja - Moduł ewidencja zabytków</w:t>
            </w:r>
            <w:r w:rsidR="00D3488C">
              <w:rPr>
                <w:noProof/>
                <w:webHidden/>
              </w:rPr>
              <w:tab/>
            </w:r>
            <w:r w:rsidR="00D3488C">
              <w:rPr>
                <w:noProof/>
                <w:webHidden/>
              </w:rPr>
              <w:fldChar w:fldCharType="begin"/>
            </w:r>
            <w:r w:rsidR="00D3488C">
              <w:rPr>
                <w:noProof/>
                <w:webHidden/>
              </w:rPr>
              <w:instrText xml:space="preserve"> PAGEREF _Toc90539651 \h </w:instrText>
            </w:r>
            <w:r w:rsidR="00D3488C">
              <w:rPr>
                <w:noProof/>
                <w:webHidden/>
              </w:rPr>
            </w:r>
            <w:r w:rsidR="00D3488C">
              <w:rPr>
                <w:noProof/>
                <w:webHidden/>
              </w:rPr>
              <w:fldChar w:fldCharType="separate"/>
            </w:r>
            <w:r w:rsidR="00181A00">
              <w:rPr>
                <w:noProof/>
                <w:webHidden/>
              </w:rPr>
              <w:t>68</w:t>
            </w:r>
            <w:r w:rsidR="00D3488C">
              <w:rPr>
                <w:noProof/>
                <w:webHidden/>
              </w:rPr>
              <w:fldChar w:fldCharType="end"/>
            </w:r>
          </w:hyperlink>
        </w:p>
        <w:p w14:paraId="41602313" w14:textId="06D88758" w:rsidR="00D3488C" w:rsidRDefault="00F60346">
          <w:pPr>
            <w:pStyle w:val="Spistreci2"/>
            <w:rPr>
              <w:rFonts w:asciiTheme="minorHAnsi" w:eastAsiaTheme="minorEastAsia" w:hAnsiTheme="minorHAnsi"/>
              <w:noProof/>
              <w:sz w:val="22"/>
              <w:lang w:eastAsia="pl-PL"/>
            </w:rPr>
          </w:pPr>
          <w:hyperlink w:anchor="_Toc90539652" w:history="1">
            <w:r w:rsidR="00D3488C" w:rsidRPr="004721C2">
              <w:rPr>
                <w:rStyle w:val="Hipercze"/>
                <w:noProof/>
              </w:rPr>
              <w:t>Aplikacja - Moduł oferty Inwestycyjne</w:t>
            </w:r>
            <w:r w:rsidR="00D3488C">
              <w:rPr>
                <w:noProof/>
                <w:webHidden/>
              </w:rPr>
              <w:tab/>
            </w:r>
            <w:r w:rsidR="00D3488C">
              <w:rPr>
                <w:noProof/>
                <w:webHidden/>
              </w:rPr>
              <w:fldChar w:fldCharType="begin"/>
            </w:r>
            <w:r w:rsidR="00D3488C">
              <w:rPr>
                <w:noProof/>
                <w:webHidden/>
              </w:rPr>
              <w:instrText xml:space="preserve"> PAGEREF _Toc90539652 \h </w:instrText>
            </w:r>
            <w:r w:rsidR="00D3488C">
              <w:rPr>
                <w:noProof/>
                <w:webHidden/>
              </w:rPr>
            </w:r>
            <w:r w:rsidR="00D3488C">
              <w:rPr>
                <w:noProof/>
                <w:webHidden/>
              </w:rPr>
              <w:fldChar w:fldCharType="separate"/>
            </w:r>
            <w:r w:rsidR="00181A00">
              <w:rPr>
                <w:noProof/>
                <w:webHidden/>
              </w:rPr>
              <w:t>68</w:t>
            </w:r>
            <w:r w:rsidR="00D3488C">
              <w:rPr>
                <w:noProof/>
                <w:webHidden/>
              </w:rPr>
              <w:fldChar w:fldCharType="end"/>
            </w:r>
          </w:hyperlink>
        </w:p>
        <w:p w14:paraId="202E6759" w14:textId="41687A01" w:rsidR="00D3488C" w:rsidRDefault="00F60346">
          <w:pPr>
            <w:pStyle w:val="Spistreci2"/>
            <w:rPr>
              <w:rFonts w:asciiTheme="minorHAnsi" w:eastAsiaTheme="minorEastAsia" w:hAnsiTheme="minorHAnsi"/>
              <w:noProof/>
              <w:sz w:val="22"/>
              <w:lang w:eastAsia="pl-PL"/>
            </w:rPr>
          </w:pPr>
          <w:hyperlink w:anchor="_Toc90539653" w:history="1">
            <w:r w:rsidR="00D3488C" w:rsidRPr="004721C2">
              <w:rPr>
                <w:rStyle w:val="Hipercze"/>
                <w:noProof/>
              </w:rPr>
              <w:t>Aplikacja - Moduł ewidencji gruntów i budynków</w:t>
            </w:r>
            <w:r w:rsidR="00D3488C">
              <w:rPr>
                <w:noProof/>
                <w:webHidden/>
              </w:rPr>
              <w:tab/>
            </w:r>
            <w:r w:rsidR="00D3488C">
              <w:rPr>
                <w:noProof/>
                <w:webHidden/>
              </w:rPr>
              <w:fldChar w:fldCharType="begin"/>
            </w:r>
            <w:r w:rsidR="00D3488C">
              <w:rPr>
                <w:noProof/>
                <w:webHidden/>
              </w:rPr>
              <w:instrText xml:space="preserve"> PAGEREF _Toc90539653 \h </w:instrText>
            </w:r>
            <w:r w:rsidR="00D3488C">
              <w:rPr>
                <w:noProof/>
                <w:webHidden/>
              </w:rPr>
            </w:r>
            <w:r w:rsidR="00D3488C">
              <w:rPr>
                <w:noProof/>
                <w:webHidden/>
              </w:rPr>
              <w:fldChar w:fldCharType="separate"/>
            </w:r>
            <w:r w:rsidR="00181A00">
              <w:rPr>
                <w:noProof/>
                <w:webHidden/>
              </w:rPr>
              <w:t>69</w:t>
            </w:r>
            <w:r w:rsidR="00D3488C">
              <w:rPr>
                <w:noProof/>
                <w:webHidden/>
              </w:rPr>
              <w:fldChar w:fldCharType="end"/>
            </w:r>
          </w:hyperlink>
        </w:p>
        <w:p w14:paraId="2F3F73D6" w14:textId="5FB0C905" w:rsidR="00D3488C" w:rsidRDefault="00F60346">
          <w:pPr>
            <w:pStyle w:val="Spistreci2"/>
            <w:rPr>
              <w:rFonts w:asciiTheme="minorHAnsi" w:eastAsiaTheme="minorEastAsia" w:hAnsiTheme="minorHAnsi"/>
              <w:noProof/>
              <w:sz w:val="22"/>
              <w:lang w:eastAsia="pl-PL"/>
            </w:rPr>
          </w:pPr>
          <w:hyperlink w:anchor="_Toc90539654" w:history="1">
            <w:r w:rsidR="00D3488C" w:rsidRPr="004721C2">
              <w:rPr>
                <w:rStyle w:val="Hipercze"/>
                <w:noProof/>
              </w:rPr>
              <w:t>Aplikacja - Moduł infrastruktura techniczna</w:t>
            </w:r>
            <w:r w:rsidR="00D3488C">
              <w:rPr>
                <w:noProof/>
                <w:webHidden/>
              </w:rPr>
              <w:tab/>
            </w:r>
            <w:r w:rsidR="00D3488C">
              <w:rPr>
                <w:noProof/>
                <w:webHidden/>
              </w:rPr>
              <w:fldChar w:fldCharType="begin"/>
            </w:r>
            <w:r w:rsidR="00D3488C">
              <w:rPr>
                <w:noProof/>
                <w:webHidden/>
              </w:rPr>
              <w:instrText xml:space="preserve"> PAGEREF _Toc90539654 \h </w:instrText>
            </w:r>
            <w:r w:rsidR="00D3488C">
              <w:rPr>
                <w:noProof/>
                <w:webHidden/>
              </w:rPr>
            </w:r>
            <w:r w:rsidR="00D3488C">
              <w:rPr>
                <w:noProof/>
                <w:webHidden/>
              </w:rPr>
              <w:fldChar w:fldCharType="separate"/>
            </w:r>
            <w:r w:rsidR="00181A00">
              <w:rPr>
                <w:noProof/>
                <w:webHidden/>
              </w:rPr>
              <w:t>70</w:t>
            </w:r>
            <w:r w:rsidR="00D3488C">
              <w:rPr>
                <w:noProof/>
                <w:webHidden/>
              </w:rPr>
              <w:fldChar w:fldCharType="end"/>
            </w:r>
          </w:hyperlink>
        </w:p>
        <w:p w14:paraId="304B9C8E" w14:textId="112A82C4" w:rsidR="00D3488C" w:rsidRDefault="00F60346">
          <w:pPr>
            <w:pStyle w:val="Spistreci2"/>
            <w:rPr>
              <w:rFonts w:asciiTheme="minorHAnsi" w:eastAsiaTheme="minorEastAsia" w:hAnsiTheme="minorHAnsi"/>
              <w:noProof/>
              <w:sz w:val="22"/>
              <w:lang w:eastAsia="pl-PL"/>
            </w:rPr>
          </w:pPr>
          <w:hyperlink w:anchor="_Toc90539655" w:history="1">
            <w:r w:rsidR="00D3488C" w:rsidRPr="004721C2">
              <w:rPr>
                <w:rStyle w:val="Hipercze"/>
                <w:noProof/>
              </w:rPr>
              <w:t>Aplikacja - Moduł ogólny - obsługa POI</w:t>
            </w:r>
            <w:r w:rsidR="00D3488C">
              <w:rPr>
                <w:noProof/>
                <w:webHidden/>
              </w:rPr>
              <w:tab/>
            </w:r>
            <w:r w:rsidR="00D3488C">
              <w:rPr>
                <w:noProof/>
                <w:webHidden/>
              </w:rPr>
              <w:fldChar w:fldCharType="begin"/>
            </w:r>
            <w:r w:rsidR="00D3488C">
              <w:rPr>
                <w:noProof/>
                <w:webHidden/>
              </w:rPr>
              <w:instrText xml:space="preserve"> PAGEREF _Toc90539655 \h </w:instrText>
            </w:r>
            <w:r w:rsidR="00D3488C">
              <w:rPr>
                <w:noProof/>
                <w:webHidden/>
              </w:rPr>
            </w:r>
            <w:r w:rsidR="00D3488C">
              <w:rPr>
                <w:noProof/>
                <w:webHidden/>
              </w:rPr>
              <w:fldChar w:fldCharType="separate"/>
            </w:r>
            <w:r w:rsidR="00181A00">
              <w:rPr>
                <w:noProof/>
                <w:webHidden/>
              </w:rPr>
              <w:t>70</w:t>
            </w:r>
            <w:r w:rsidR="00D3488C">
              <w:rPr>
                <w:noProof/>
                <w:webHidden/>
              </w:rPr>
              <w:fldChar w:fldCharType="end"/>
            </w:r>
          </w:hyperlink>
        </w:p>
        <w:p w14:paraId="5FC1B5D2" w14:textId="14A047ED" w:rsidR="00D3488C" w:rsidRDefault="00F60346">
          <w:pPr>
            <w:pStyle w:val="Spistreci2"/>
            <w:rPr>
              <w:rFonts w:asciiTheme="minorHAnsi" w:eastAsiaTheme="minorEastAsia" w:hAnsiTheme="minorHAnsi"/>
              <w:noProof/>
              <w:sz w:val="22"/>
              <w:lang w:eastAsia="pl-PL"/>
            </w:rPr>
          </w:pPr>
          <w:hyperlink w:anchor="_Toc90539656" w:history="1">
            <w:r w:rsidR="00D3488C" w:rsidRPr="004721C2">
              <w:rPr>
                <w:rStyle w:val="Hipercze"/>
                <w:noProof/>
              </w:rPr>
              <w:t>Aplikacja - Moduł analiz przestrzennych</w:t>
            </w:r>
            <w:r w:rsidR="00D3488C">
              <w:rPr>
                <w:noProof/>
                <w:webHidden/>
              </w:rPr>
              <w:tab/>
            </w:r>
            <w:r w:rsidR="00D3488C">
              <w:rPr>
                <w:noProof/>
                <w:webHidden/>
              </w:rPr>
              <w:fldChar w:fldCharType="begin"/>
            </w:r>
            <w:r w:rsidR="00D3488C">
              <w:rPr>
                <w:noProof/>
                <w:webHidden/>
              </w:rPr>
              <w:instrText xml:space="preserve"> PAGEREF _Toc90539656 \h </w:instrText>
            </w:r>
            <w:r w:rsidR="00D3488C">
              <w:rPr>
                <w:noProof/>
                <w:webHidden/>
              </w:rPr>
            </w:r>
            <w:r w:rsidR="00D3488C">
              <w:rPr>
                <w:noProof/>
                <w:webHidden/>
              </w:rPr>
              <w:fldChar w:fldCharType="separate"/>
            </w:r>
            <w:r w:rsidR="00181A00">
              <w:rPr>
                <w:noProof/>
                <w:webHidden/>
              </w:rPr>
              <w:t>71</w:t>
            </w:r>
            <w:r w:rsidR="00D3488C">
              <w:rPr>
                <w:noProof/>
                <w:webHidden/>
              </w:rPr>
              <w:fldChar w:fldCharType="end"/>
            </w:r>
          </w:hyperlink>
        </w:p>
        <w:p w14:paraId="25692902" w14:textId="248C2222" w:rsidR="00D3488C" w:rsidRDefault="00F60346">
          <w:pPr>
            <w:pStyle w:val="Spistreci2"/>
            <w:rPr>
              <w:rFonts w:asciiTheme="minorHAnsi" w:eastAsiaTheme="minorEastAsia" w:hAnsiTheme="minorHAnsi"/>
              <w:noProof/>
              <w:sz w:val="22"/>
              <w:lang w:eastAsia="pl-PL"/>
            </w:rPr>
          </w:pPr>
          <w:hyperlink w:anchor="_Toc90539657" w:history="1">
            <w:r w:rsidR="00D3488C" w:rsidRPr="004721C2">
              <w:rPr>
                <w:rStyle w:val="Hipercze"/>
                <w:noProof/>
              </w:rPr>
              <w:t>Aplikacja - Moduł administratora (MA)</w:t>
            </w:r>
            <w:r w:rsidR="00D3488C">
              <w:rPr>
                <w:noProof/>
                <w:webHidden/>
              </w:rPr>
              <w:tab/>
            </w:r>
            <w:r w:rsidR="00D3488C">
              <w:rPr>
                <w:noProof/>
                <w:webHidden/>
              </w:rPr>
              <w:fldChar w:fldCharType="begin"/>
            </w:r>
            <w:r w:rsidR="00D3488C">
              <w:rPr>
                <w:noProof/>
                <w:webHidden/>
              </w:rPr>
              <w:instrText xml:space="preserve"> PAGEREF _Toc90539657 \h </w:instrText>
            </w:r>
            <w:r w:rsidR="00D3488C">
              <w:rPr>
                <w:noProof/>
                <w:webHidden/>
              </w:rPr>
            </w:r>
            <w:r w:rsidR="00D3488C">
              <w:rPr>
                <w:noProof/>
                <w:webHidden/>
              </w:rPr>
              <w:fldChar w:fldCharType="separate"/>
            </w:r>
            <w:r w:rsidR="00181A00">
              <w:rPr>
                <w:noProof/>
                <w:webHidden/>
              </w:rPr>
              <w:t>73</w:t>
            </w:r>
            <w:r w:rsidR="00D3488C">
              <w:rPr>
                <w:noProof/>
                <w:webHidden/>
              </w:rPr>
              <w:fldChar w:fldCharType="end"/>
            </w:r>
          </w:hyperlink>
        </w:p>
        <w:p w14:paraId="4E5704E5" w14:textId="1F2A2B09" w:rsidR="00D3488C" w:rsidRDefault="00F60346">
          <w:pPr>
            <w:pStyle w:val="Spistreci2"/>
            <w:rPr>
              <w:rFonts w:asciiTheme="minorHAnsi" w:eastAsiaTheme="minorEastAsia" w:hAnsiTheme="minorHAnsi"/>
              <w:noProof/>
              <w:sz w:val="22"/>
              <w:lang w:eastAsia="pl-PL"/>
            </w:rPr>
          </w:pPr>
          <w:hyperlink w:anchor="_Toc90539658" w:history="1">
            <w:r w:rsidR="00D3488C" w:rsidRPr="004721C2">
              <w:rPr>
                <w:rStyle w:val="Hipercze"/>
                <w:noProof/>
              </w:rPr>
              <w:t>Aplikacja – Aplikacja mapowa dedykowana na urządzenia mobilne</w:t>
            </w:r>
            <w:r w:rsidR="00D3488C">
              <w:rPr>
                <w:noProof/>
                <w:webHidden/>
              </w:rPr>
              <w:tab/>
            </w:r>
            <w:r w:rsidR="00D3488C">
              <w:rPr>
                <w:noProof/>
                <w:webHidden/>
              </w:rPr>
              <w:fldChar w:fldCharType="begin"/>
            </w:r>
            <w:r w:rsidR="00D3488C">
              <w:rPr>
                <w:noProof/>
                <w:webHidden/>
              </w:rPr>
              <w:instrText xml:space="preserve"> PAGEREF _Toc90539658 \h </w:instrText>
            </w:r>
            <w:r w:rsidR="00D3488C">
              <w:rPr>
                <w:noProof/>
                <w:webHidden/>
              </w:rPr>
            </w:r>
            <w:r w:rsidR="00D3488C">
              <w:rPr>
                <w:noProof/>
                <w:webHidden/>
              </w:rPr>
              <w:fldChar w:fldCharType="separate"/>
            </w:r>
            <w:r w:rsidR="00181A00">
              <w:rPr>
                <w:noProof/>
                <w:webHidden/>
              </w:rPr>
              <w:t>75</w:t>
            </w:r>
            <w:r w:rsidR="00D3488C">
              <w:rPr>
                <w:noProof/>
                <w:webHidden/>
              </w:rPr>
              <w:fldChar w:fldCharType="end"/>
            </w:r>
          </w:hyperlink>
        </w:p>
        <w:p w14:paraId="7B63B6DB" w14:textId="376487D7" w:rsidR="00D3488C" w:rsidRDefault="00F60346">
          <w:pPr>
            <w:pStyle w:val="Spistreci2"/>
            <w:rPr>
              <w:rFonts w:asciiTheme="minorHAnsi" w:eastAsiaTheme="minorEastAsia" w:hAnsiTheme="minorHAnsi"/>
              <w:noProof/>
              <w:sz w:val="22"/>
              <w:lang w:eastAsia="pl-PL"/>
            </w:rPr>
          </w:pPr>
          <w:hyperlink w:anchor="_Toc90539659" w:history="1">
            <w:r w:rsidR="00D3488C" w:rsidRPr="004721C2">
              <w:rPr>
                <w:rStyle w:val="Hipercze"/>
                <w:noProof/>
              </w:rPr>
              <w:t>Komponent - Strony HTML dedykowane dla poszczególnych obiektów rejestrów przestrzennych</w:t>
            </w:r>
            <w:r w:rsidR="00D3488C">
              <w:rPr>
                <w:noProof/>
                <w:webHidden/>
              </w:rPr>
              <w:tab/>
            </w:r>
            <w:r w:rsidR="00D3488C">
              <w:rPr>
                <w:noProof/>
                <w:webHidden/>
              </w:rPr>
              <w:fldChar w:fldCharType="begin"/>
            </w:r>
            <w:r w:rsidR="00D3488C">
              <w:rPr>
                <w:noProof/>
                <w:webHidden/>
              </w:rPr>
              <w:instrText xml:space="preserve"> PAGEREF _Toc90539659 \h </w:instrText>
            </w:r>
            <w:r w:rsidR="00D3488C">
              <w:rPr>
                <w:noProof/>
                <w:webHidden/>
              </w:rPr>
            </w:r>
            <w:r w:rsidR="00D3488C">
              <w:rPr>
                <w:noProof/>
                <w:webHidden/>
              </w:rPr>
              <w:fldChar w:fldCharType="separate"/>
            </w:r>
            <w:r w:rsidR="00181A00">
              <w:rPr>
                <w:noProof/>
                <w:webHidden/>
              </w:rPr>
              <w:t>75</w:t>
            </w:r>
            <w:r w:rsidR="00D3488C">
              <w:rPr>
                <w:noProof/>
                <w:webHidden/>
              </w:rPr>
              <w:fldChar w:fldCharType="end"/>
            </w:r>
          </w:hyperlink>
        </w:p>
        <w:p w14:paraId="3B6ADE74" w14:textId="17453D65" w:rsidR="00D3488C" w:rsidRDefault="00F60346">
          <w:pPr>
            <w:pStyle w:val="Spistreci2"/>
            <w:rPr>
              <w:rFonts w:asciiTheme="minorHAnsi" w:eastAsiaTheme="minorEastAsia" w:hAnsiTheme="minorHAnsi"/>
              <w:noProof/>
              <w:sz w:val="22"/>
              <w:lang w:eastAsia="pl-PL"/>
            </w:rPr>
          </w:pPr>
          <w:hyperlink w:anchor="_Toc90539660" w:history="1">
            <w:r w:rsidR="00D3488C" w:rsidRPr="004721C2">
              <w:rPr>
                <w:rStyle w:val="Hipercze"/>
                <w:noProof/>
              </w:rPr>
              <w:t>Komponent - Mapa zagnieżdżona w ramach strony WWW</w:t>
            </w:r>
            <w:r w:rsidR="00D3488C">
              <w:rPr>
                <w:noProof/>
                <w:webHidden/>
              </w:rPr>
              <w:tab/>
            </w:r>
            <w:r w:rsidR="00D3488C">
              <w:rPr>
                <w:noProof/>
                <w:webHidden/>
              </w:rPr>
              <w:fldChar w:fldCharType="begin"/>
            </w:r>
            <w:r w:rsidR="00D3488C">
              <w:rPr>
                <w:noProof/>
                <w:webHidden/>
              </w:rPr>
              <w:instrText xml:space="preserve"> PAGEREF _Toc90539660 \h </w:instrText>
            </w:r>
            <w:r w:rsidR="00D3488C">
              <w:rPr>
                <w:noProof/>
                <w:webHidden/>
              </w:rPr>
            </w:r>
            <w:r w:rsidR="00D3488C">
              <w:rPr>
                <w:noProof/>
                <w:webHidden/>
              </w:rPr>
              <w:fldChar w:fldCharType="separate"/>
            </w:r>
            <w:r w:rsidR="00181A00">
              <w:rPr>
                <w:noProof/>
                <w:webHidden/>
              </w:rPr>
              <w:t>76</w:t>
            </w:r>
            <w:r w:rsidR="00D3488C">
              <w:rPr>
                <w:noProof/>
                <w:webHidden/>
              </w:rPr>
              <w:fldChar w:fldCharType="end"/>
            </w:r>
          </w:hyperlink>
        </w:p>
        <w:p w14:paraId="0DE4DB64" w14:textId="7CD580BB" w:rsidR="00D3488C" w:rsidRDefault="00F60346">
          <w:pPr>
            <w:pStyle w:val="Spistreci2"/>
            <w:rPr>
              <w:rFonts w:asciiTheme="minorHAnsi" w:eastAsiaTheme="minorEastAsia" w:hAnsiTheme="minorHAnsi"/>
              <w:noProof/>
              <w:sz w:val="22"/>
              <w:lang w:eastAsia="pl-PL"/>
            </w:rPr>
          </w:pPr>
          <w:hyperlink w:anchor="_Toc90539661" w:history="1">
            <w:r w:rsidR="00D3488C" w:rsidRPr="004721C2">
              <w:rPr>
                <w:rStyle w:val="Hipercze"/>
                <w:noProof/>
              </w:rPr>
              <w:t>Komponent - Lokalna infrastruktura usług publicznych (e-usługi)</w:t>
            </w:r>
            <w:r w:rsidR="00D3488C">
              <w:rPr>
                <w:noProof/>
                <w:webHidden/>
              </w:rPr>
              <w:tab/>
            </w:r>
            <w:r w:rsidR="00D3488C">
              <w:rPr>
                <w:noProof/>
                <w:webHidden/>
              </w:rPr>
              <w:fldChar w:fldCharType="begin"/>
            </w:r>
            <w:r w:rsidR="00D3488C">
              <w:rPr>
                <w:noProof/>
                <w:webHidden/>
              </w:rPr>
              <w:instrText xml:space="preserve"> PAGEREF _Toc90539661 \h </w:instrText>
            </w:r>
            <w:r w:rsidR="00D3488C">
              <w:rPr>
                <w:noProof/>
                <w:webHidden/>
              </w:rPr>
            </w:r>
            <w:r w:rsidR="00D3488C">
              <w:rPr>
                <w:noProof/>
                <w:webHidden/>
              </w:rPr>
              <w:fldChar w:fldCharType="separate"/>
            </w:r>
            <w:r w:rsidR="00181A00">
              <w:rPr>
                <w:noProof/>
                <w:webHidden/>
              </w:rPr>
              <w:t>76</w:t>
            </w:r>
            <w:r w:rsidR="00D3488C">
              <w:rPr>
                <w:noProof/>
                <w:webHidden/>
              </w:rPr>
              <w:fldChar w:fldCharType="end"/>
            </w:r>
          </w:hyperlink>
        </w:p>
        <w:p w14:paraId="1FC1373D" w14:textId="2F5E4829" w:rsidR="00D3488C" w:rsidRDefault="00F60346">
          <w:pPr>
            <w:pStyle w:val="Spistreci2"/>
            <w:rPr>
              <w:rFonts w:asciiTheme="minorHAnsi" w:eastAsiaTheme="minorEastAsia" w:hAnsiTheme="minorHAnsi"/>
              <w:noProof/>
              <w:sz w:val="22"/>
              <w:lang w:eastAsia="pl-PL"/>
            </w:rPr>
          </w:pPr>
          <w:hyperlink w:anchor="_Toc90539662" w:history="1">
            <w:r w:rsidR="00D3488C" w:rsidRPr="004721C2">
              <w:rPr>
                <w:rStyle w:val="Hipercze"/>
                <w:noProof/>
              </w:rPr>
              <w:t>Komponent – narzędzia, usługi integracji</w:t>
            </w:r>
            <w:r w:rsidR="00D3488C">
              <w:rPr>
                <w:noProof/>
                <w:webHidden/>
              </w:rPr>
              <w:tab/>
            </w:r>
            <w:r w:rsidR="00D3488C">
              <w:rPr>
                <w:noProof/>
                <w:webHidden/>
              </w:rPr>
              <w:fldChar w:fldCharType="begin"/>
            </w:r>
            <w:r w:rsidR="00D3488C">
              <w:rPr>
                <w:noProof/>
                <w:webHidden/>
              </w:rPr>
              <w:instrText xml:space="preserve"> PAGEREF _Toc90539662 \h </w:instrText>
            </w:r>
            <w:r w:rsidR="00D3488C">
              <w:rPr>
                <w:noProof/>
                <w:webHidden/>
              </w:rPr>
            </w:r>
            <w:r w:rsidR="00D3488C">
              <w:rPr>
                <w:noProof/>
                <w:webHidden/>
              </w:rPr>
              <w:fldChar w:fldCharType="separate"/>
            </w:r>
            <w:r w:rsidR="00181A00">
              <w:rPr>
                <w:noProof/>
                <w:webHidden/>
              </w:rPr>
              <w:t>79</w:t>
            </w:r>
            <w:r w:rsidR="00D3488C">
              <w:rPr>
                <w:noProof/>
                <w:webHidden/>
              </w:rPr>
              <w:fldChar w:fldCharType="end"/>
            </w:r>
          </w:hyperlink>
        </w:p>
        <w:p w14:paraId="5270E392" w14:textId="452300CA" w:rsidR="00D3488C" w:rsidRDefault="00F60346">
          <w:pPr>
            <w:pStyle w:val="Spistreci2"/>
            <w:rPr>
              <w:rFonts w:asciiTheme="minorHAnsi" w:eastAsiaTheme="minorEastAsia" w:hAnsiTheme="minorHAnsi"/>
              <w:noProof/>
              <w:sz w:val="22"/>
              <w:lang w:eastAsia="pl-PL"/>
            </w:rPr>
          </w:pPr>
          <w:hyperlink w:anchor="_Toc90539663" w:history="1">
            <w:r w:rsidR="00D3488C" w:rsidRPr="004721C2">
              <w:rPr>
                <w:rStyle w:val="Hipercze"/>
                <w:noProof/>
              </w:rPr>
              <w:t>Narzędzia wspierające – pakiet desktop GIS</w:t>
            </w:r>
            <w:r w:rsidR="00D3488C">
              <w:rPr>
                <w:noProof/>
                <w:webHidden/>
              </w:rPr>
              <w:tab/>
            </w:r>
            <w:r w:rsidR="00D3488C">
              <w:rPr>
                <w:noProof/>
                <w:webHidden/>
              </w:rPr>
              <w:fldChar w:fldCharType="begin"/>
            </w:r>
            <w:r w:rsidR="00D3488C">
              <w:rPr>
                <w:noProof/>
                <w:webHidden/>
              </w:rPr>
              <w:instrText xml:space="preserve"> PAGEREF _Toc90539663 \h </w:instrText>
            </w:r>
            <w:r w:rsidR="00D3488C">
              <w:rPr>
                <w:noProof/>
                <w:webHidden/>
              </w:rPr>
            </w:r>
            <w:r w:rsidR="00D3488C">
              <w:rPr>
                <w:noProof/>
                <w:webHidden/>
              </w:rPr>
              <w:fldChar w:fldCharType="separate"/>
            </w:r>
            <w:r w:rsidR="00181A00">
              <w:rPr>
                <w:noProof/>
                <w:webHidden/>
              </w:rPr>
              <w:t>80</w:t>
            </w:r>
            <w:r w:rsidR="00D3488C">
              <w:rPr>
                <w:noProof/>
                <w:webHidden/>
              </w:rPr>
              <w:fldChar w:fldCharType="end"/>
            </w:r>
          </w:hyperlink>
        </w:p>
        <w:p w14:paraId="4FD72BA9" w14:textId="01756CA1" w:rsidR="00D3488C" w:rsidRDefault="00F60346">
          <w:pPr>
            <w:pStyle w:val="Spistreci2"/>
            <w:rPr>
              <w:rFonts w:asciiTheme="minorHAnsi" w:eastAsiaTheme="minorEastAsia" w:hAnsiTheme="minorHAnsi"/>
              <w:noProof/>
              <w:sz w:val="22"/>
              <w:lang w:eastAsia="pl-PL"/>
            </w:rPr>
          </w:pPr>
          <w:hyperlink w:anchor="_Toc90539664" w:history="1">
            <w:r w:rsidR="00D3488C" w:rsidRPr="004721C2">
              <w:rPr>
                <w:rStyle w:val="Hipercze"/>
                <w:noProof/>
              </w:rPr>
              <w:t>System zarządzania  relacyjną, obiektową bazą danych</w:t>
            </w:r>
            <w:r w:rsidR="00D3488C">
              <w:rPr>
                <w:noProof/>
                <w:webHidden/>
              </w:rPr>
              <w:tab/>
            </w:r>
            <w:r w:rsidR="00D3488C">
              <w:rPr>
                <w:noProof/>
                <w:webHidden/>
              </w:rPr>
              <w:fldChar w:fldCharType="begin"/>
            </w:r>
            <w:r w:rsidR="00D3488C">
              <w:rPr>
                <w:noProof/>
                <w:webHidden/>
              </w:rPr>
              <w:instrText xml:space="preserve"> PAGEREF _Toc90539664 \h </w:instrText>
            </w:r>
            <w:r w:rsidR="00D3488C">
              <w:rPr>
                <w:noProof/>
                <w:webHidden/>
              </w:rPr>
            </w:r>
            <w:r w:rsidR="00D3488C">
              <w:rPr>
                <w:noProof/>
                <w:webHidden/>
              </w:rPr>
              <w:fldChar w:fldCharType="separate"/>
            </w:r>
            <w:r w:rsidR="00181A00">
              <w:rPr>
                <w:noProof/>
                <w:webHidden/>
              </w:rPr>
              <w:t>80</w:t>
            </w:r>
            <w:r w:rsidR="00D3488C">
              <w:rPr>
                <w:noProof/>
                <w:webHidden/>
              </w:rPr>
              <w:fldChar w:fldCharType="end"/>
            </w:r>
          </w:hyperlink>
        </w:p>
        <w:p w14:paraId="0CB2C126" w14:textId="5B33ACFC" w:rsidR="00D3488C" w:rsidRDefault="00F60346">
          <w:pPr>
            <w:pStyle w:val="Spistreci1"/>
            <w:rPr>
              <w:rFonts w:asciiTheme="minorHAnsi" w:eastAsiaTheme="minorEastAsia" w:hAnsiTheme="minorHAnsi"/>
              <w:noProof/>
              <w:sz w:val="22"/>
              <w:lang w:eastAsia="pl-PL"/>
            </w:rPr>
          </w:pPr>
          <w:hyperlink w:anchor="_Toc90539665" w:history="1">
            <w:r w:rsidR="00D3488C" w:rsidRPr="004721C2">
              <w:rPr>
                <w:rStyle w:val="Hipercze"/>
                <w:noProof/>
              </w:rPr>
              <w:t>5.</w:t>
            </w:r>
            <w:r w:rsidR="00D3488C">
              <w:rPr>
                <w:rFonts w:asciiTheme="minorHAnsi" w:eastAsiaTheme="minorEastAsia" w:hAnsiTheme="minorHAnsi"/>
                <w:noProof/>
                <w:sz w:val="22"/>
                <w:lang w:eastAsia="pl-PL"/>
              </w:rPr>
              <w:tab/>
            </w:r>
            <w:r w:rsidR="00D3488C" w:rsidRPr="004721C2">
              <w:rPr>
                <w:rStyle w:val="Hipercze"/>
                <w:noProof/>
              </w:rPr>
              <w:t>WYMAGANIA FORMALNO-PRAWNE</w:t>
            </w:r>
            <w:r w:rsidR="00D3488C">
              <w:rPr>
                <w:noProof/>
                <w:webHidden/>
              </w:rPr>
              <w:tab/>
            </w:r>
            <w:r w:rsidR="00D3488C">
              <w:rPr>
                <w:noProof/>
                <w:webHidden/>
              </w:rPr>
              <w:fldChar w:fldCharType="begin"/>
            </w:r>
            <w:r w:rsidR="00D3488C">
              <w:rPr>
                <w:noProof/>
                <w:webHidden/>
              </w:rPr>
              <w:instrText xml:space="preserve"> PAGEREF _Toc90539665 \h </w:instrText>
            </w:r>
            <w:r w:rsidR="00D3488C">
              <w:rPr>
                <w:noProof/>
                <w:webHidden/>
              </w:rPr>
            </w:r>
            <w:r w:rsidR="00D3488C">
              <w:rPr>
                <w:noProof/>
                <w:webHidden/>
              </w:rPr>
              <w:fldChar w:fldCharType="separate"/>
            </w:r>
            <w:r w:rsidR="00181A00">
              <w:rPr>
                <w:noProof/>
                <w:webHidden/>
              </w:rPr>
              <w:t>86</w:t>
            </w:r>
            <w:r w:rsidR="00D3488C">
              <w:rPr>
                <w:noProof/>
                <w:webHidden/>
              </w:rPr>
              <w:fldChar w:fldCharType="end"/>
            </w:r>
          </w:hyperlink>
        </w:p>
        <w:p w14:paraId="40A87E9C" w14:textId="18502A99" w:rsidR="00D3488C" w:rsidRDefault="00F60346">
          <w:pPr>
            <w:pStyle w:val="Spistreci1"/>
            <w:rPr>
              <w:rFonts w:asciiTheme="minorHAnsi" w:eastAsiaTheme="minorEastAsia" w:hAnsiTheme="minorHAnsi"/>
              <w:noProof/>
              <w:sz w:val="22"/>
              <w:lang w:eastAsia="pl-PL"/>
            </w:rPr>
          </w:pPr>
          <w:hyperlink w:anchor="_Toc90539666" w:history="1">
            <w:r w:rsidR="00D3488C" w:rsidRPr="004721C2">
              <w:rPr>
                <w:rStyle w:val="Hipercze"/>
                <w:noProof/>
              </w:rPr>
              <w:t>6.</w:t>
            </w:r>
            <w:r w:rsidR="00D3488C">
              <w:rPr>
                <w:rFonts w:asciiTheme="minorHAnsi" w:eastAsiaTheme="minorEastAsia" w:hAnsiTheme="minorHAnsi"/>
                <w:noProof/>
                <w:sz w:val="22"/>
                <w:lang w:eastAsia="pl-PL"/>
              </w:rPr>
              <w:tab/>
            </w:r>
            <w:r w:rsidR="00D3488C" w:rsidRPr="004721C2">
              <w:rPr>
                <w:rStyle w:val="Hipercze"/>
                <w:noProof/>
              </w:rPr>
              <w:t>Dodatek nr 1 – Opis założeń koncepcji SIP</w:t>
            </w:r>
            <w:r w:rsidR="00D3488C">
              <w:rPr>
                <w:noProof/>
                <w:webHidden/>
              </w:rPr>
              <w:tab/>
            </w:r>
            <w:r w:rsidR="00D3488C">
              <w:rPr>
                <w:noProof/>
                <w:webHidden/>
              </w:rPr>
              <w:fldChar w:fldCharType="begin"/>
            </w:r>
            <w:r w:rsidR="00D3488C">
              <w:rPr>
                <w:noProof/>
                <w:webHidden/>
              </w:rPr>
              <w:instrText xml:space="preserve"> PAGEREF _Toc90539666 \h </w:instrText>
            </w:r>
            <w:r w:rsidR="00D3488C">
              <w:rPr>
                <w:noProof/>
                <w:webHidden/>
              </w:rPr>
            </w:r>
            <w:r w:rsidR="00D3488C">
              <w:rPr>
                <w:noProof/>
                <w:webHidden/>
              </w:rPr>
              <w:fldChar w:fldCharType="separate"/>
            </w:r>
            <w:r w:rsidR="00181A00">
              <w:rPr>
                <w:noProof/>
                <w:webHidden/>
              </w:rPr>
              <w:t>90</w:t>
            </w:r>
            <w:r w:rsidR="00D3488C">
              <w:rPr>
                <w:noProof/>
                <w:webHidden/>
              </w:rPr>
              <w:fldChar w:fldCharType="end"/>
            </w:r>
          </w:hyperlink>
        </w:p>
        <w:p w14:paraId="1B0DFC2B" w14:textId="614BD4E8" w:rsidR="00D3488C" w:rsidRDefault="00F60346">
          <w:pPr>
            <w:pStyle w:val="Spistreci1"/>
            <w:rPr>
              <w:rFonts w:asciiTheme="minorHAnsi" w:eastAsiaTheme="minorEastAsia" w:hAnsiTheme="minorHAnsi"/>
              <w:noProof/>
              <w:sz w:val="22"/>
              <w:lang w:eastAsia="pl-PL"/>
            </w:rPr>
          </w:pPr>
          <w:hyperlink w:anchor="_Toc90539667" w:history="1">
            <w:r w:rsidR="00D3488C" w:rsidRPr="004721C2">
              <w:rPr>
                <w:rStyle w:val="Hipercze"/>
                <w:noProof/>
              </w:rPr>
              <w:t>7.</w:t>
            </w:r>
            <w:r w:rsidR="00D3488C">
              <w:rPr>
                <w:rFonts w:asciiTheme="minorHAnsi" w:eastAsiaTheme="minorEastAsia" w:hAnsiTheme="minorHAnsi"/>
                <w:noProof/>
                <w:sz w:val="22"/>
                <w:lang w:eastAsia="pl-PL"/>
              </w:rPr>
              <w:tab/>
            </w:r>
            <w:r w:rsidR="00D3488C" w:rsidRPr="004721C2">
              <w:rPr>
                <w:rStyle w:val="Hipercze"/>
                <w:noProof/>
              </w:rPr>
              <w:t>Dodatek nr 2 - Opis koncepcji Centrum Przetwarzania Danych (CPD) oraz udostępnionej infrastruktury technicznej</w:t>
            </w:r>
            <w:r w:rsidR="00D3488C">
              <w:rPr>
                <w:noProof/>
                <w:webHidden/>
              </w:rPr>
              <w:tab/>
            </w:r>
            <w:r w:rsidR="00D3488C">
              <w:rPr>
                <w:noProof/>
                <w:webHidden/>
              </w:rPr>
              <w:fldChar w:fldCharType="begin"/>
            </w:r>
            <w:r w:rsidR="00D3488C">
              <w:rPr>
                <w:noProof/>
                <w:webHidden/>
              </w:rPr>
              <w:instrText xml:space="preserve"> PAGEREF _Toc90539667 \h </w:instrText>
            </w:r>
            <w:r w:rsidR="00D3488C">
              <w:rPr>
                <w:noProof/>
                <w:webHidden/>
              </w:rPr>
            </w:r>
            <w:r w:rsidR="00D3488C">
              <w:rPr>
                <w:noProof/>
                <w:webHidden/>
              </w:rPr>
              <w:fldChar w:fldCharType="separate"/>
            </w:r>
            <w:r w:rsidR="00181A00">
              <w:rPr>
                <w:noProof/>
                <w:webHidden/>
              </w:rPr>
              <w:t>94</w:t>
            </w:r>
            <w:r w:rsidR="00D3488C">
              <w:rPr>
                <w:noProof/>
                <w:webHidden/>
              </w:rPr>
              <w:fldChar w:fldCharType="end"/>
            </w:r>
          </w:hyperlink>
        </w:p>
        <w:p w14:paraId="028FBAC4" w14:textId="1B747331" w:rsidR="00D3488C" w:rsidRDefault="00F60346">
          <w:pPr>
            <w:pStyle w:val="Spistreci1"/>
            <w:rPr>
              <w:rFonts w:asciiTheme="minorHAnsi" w:eastAsiaTheme="minorEastAsia" w:hAnsiTheme="minorHAnsi"/>
              <w:noProof/>
              <w:sz w:val="22"/>
              <w:lang w:eastAsia="pl-PL"/>
            </w:rPr>
          </w:pPr>
          <w:hyperlink w:anchor="_Toc90539668" w:history="1">
            <w:r w:rsidR="00D3488C" w:rsidRPr="004721C2">
              <w:rPr>
                <w:rStyle w:val="Hipercze"/>
                <w:noProof/>
              </w:rPr>
              <w:t>8.</w:t>
            </w:r>
            <w:r w:rsidR="00D3488C">
              <w:rPr>
                <w:rFonts w:asciiTheme="minorHAnsi" w:eastAsiaTheme="minorEastAsia" w:hAnsiTheme="minorHAnsi"/>
                <w:noProof/>
                <w:sz w:val="22"/>
                <w:lang w:eastAsia="pl-PL"/>
              </w:rPr>
              <w:tab/>
            </w:r>
            <w:r w:rsidR="00D3488C" w:rsidRPr="004721C2">
              <w:rPr>
                <w:rStyle w:val="Hipercze"/>
                <w:noProof/>
              </w:rPr>
              <w:t>Dodatek nr 3 – Zakres danych do zasilania bazy danych SIP</w:t>
            </w:r>
            <w:r w:rsidR="00D3488C">
              <w:rPr>
                <w:noProof/>
                <w:webHidden/>
              </w:rPr>
              <w:tab/>
            </w:r>
            <w:r w:rsidR="00D3488C">
              <w:rPr>
                <w:noProof/>
                <w:webHidden/>
              </w:rPr>
              <w:fldChar w:fldCharType="begin"/>
            </w:r>
            <w:r w:rsidR="00D3488C">
              <w:rPr>
                <w:noProof/>
                <w:webHidden/>
              </w:rPr>
              <w:instrText xml:space="preserve"> PAGEREF _Toc90539668 \h </w:instrText>
            </w:r>
            <w:r w:rsidR="00D3488C">
              <w:rPr>
                <w:noProof/>
                <w:webHidden/>
              </w:rPr>
            </w:r>
            <w:r w:rsidR="00D3488C">
              <w:rPr>
                <w:noProof/>
                <w:webHidden/>
              </w:rPr>
              <w:fldChar w:fldCharType="separate"/>
            </w:r>
            <w:r w:rsidR="00181A00">
              <w:rPr>
                <w:noProof/>
                <w:webHidden/>
              </w:rPr>
              <w:t>97</w:t>
            </w:r>
            <w:r w:rsidR="00D3488C">
              <w:rPr>
                <w:noProof/>
                <w:webHidden/>
              </w:rPr>
              <w:fldChar w:fldCharType="end"/>
            </w:r>
          </w:hyperlink>
        </w:p>
        <w:p w14:paraId="5EFCAD12" w14:textId="40F4ACD8" w:rsidR="00D3488C" w:rsidRDefault="00F60346">
          <w:pPr>
            <w:pStyle w:val="Spistreci1"/>
            <w:rPr>
              <w:rFonts w:asciiTheme="minorHAnsi" w:eastAsiaTheme="minorEastAsia" w:hAnsiTheme="minorHAnsi"/>
              <w:noProof/>
              <w:sz w:val="22"/>
              <w:lang w:eastAsia="pl-PL"/>
            </w:rPr>
          </w:pPr>
          <w:hyperlink w:anchor="_Toc90539669" w:history="1">
            <w:r w:rsidR="00D3488C" w:rsidRPr="004721C2">
              <w:rPr>
                <w:rStyle w:val="Hipercze"/>
                <w:noProof/>
              </w:rPr>
              <w:t>9.</w:t>
            </w:r>
            <w:r w:rsidR="00D3488C">
              <w:rPr>
                <w:rFonts w:asciiTheme="minorHAnsi" w:eastAsiaTheme="minorEastAsia" w:hAnsiTheme="minorHAnsi"/>
                <w:noProof/>
                <w:sz w:val="22"/>
                <w:lang w:eastAsia="pl-PL"/>
              </w:rPr>
              <w:tab/>
            </w:r>
            <w:r w:rsidR="00D3488C" w:rsidRPr="004721C2">
              <w:rPr>
                <w:rStyle w:val="Hipercze"/>
                <w:noProof/>
              </w:rPr>
              <w:t>Dodatek nr 4 – Pojęcia i definicje (skróty)</w:t>
            </w:r>
            <w:r w:rsidR="00D3488C">
              <w:rPr>
                <w:noProof/>
                <w:webHidden/>
              </w:rPr>
              <w:tab/>
            </w:r>
            <w:r w:rsidR="00D3488C">
              <w:rPr>
                <w:noProof/>
                <w:webHidden/>
              </w:rPr>
              <w:fldChar w:fldCharType="begin"/>
            </w:r>
            <w:r w:rsidR="00D3488C">
              <w:rPr>
                <w:noProof/>
                <w:webHidden/>
              </w:rPr>
              <w:instrText xml:space="preserve"> PAGEREF _Toc90539669 \h </w:instrText>
            </w:r>
            <w:r w:rsidR="00D3488C">
              <w:rPr>
                <w:noProof/>
                <w:webHidden/>
              </w:rPr>
            </w:r>
            <w:r w:rsidR="00D3488C">
              <w:rPr>
                <w:noProof/>
                <w:webHidden/>
              </w:rPr>
              <w:fldChar w:fldCharType="separate"/>
            </w:r>
            <w:r w:rsidR="00181A00">
              <w:rPr>
                <w:noProof/>
                <w:webHidden/>
              </w:rPr>
              <w:t>99</w:t>
            </w:r>
            <w:r w:rsidR="00D3488C">
              <w:rPr>
                <w:noProof/>
                <w:webHidden/>
              </w:rPr>
              <w:fldChar w:fldCharType="end"/>
            </w:r>
          </w:hyperlink>
        </w:p>
        <w:p w14:paraId="7E5D9F10" w14:textId="088E78E0" w:rsidR="00666993" w:rsidRDefault="00666993">
          <w:r>
            <w:rPr>
              <w:b/>
              <w:bCs/>
            </w:rPr>
            <w:fldChar w:fldCharType="end"/>
          </w:r>
        </w:p>
      </w:sdtContent>
    </w:sdt>
    <w:p w14:paraId="3C26EAB2" w14:textId="1B49F7DC" w:rsidR="004A6DC9" w:rsidRPr="00193FF9" w:rsidRDefault="00860B35" w:rsidP="001071E4">
      <w:pPr>
        <w:pStyle w:val="Nagwek1"/>
      </w:pPr>
      <w:bookmarkStart w:id="1" w:name="_Toc90539608"/>
      <w:r>
        <w:lastRenderedPageBreak/>
        <w:t xml:space="preserve">PRZEDMIOT </w:t>
      </w:r>
      <w:r w:rsidR="00666993">
        <w:t>ZAMÓWIENIA</w:t>
      </w:r>
      <w:bookmarkEnd w:id="1"/>
      <w:r w:rsidR="00666993">
        <w:t xml:space="preserve"> </w:t>
      </w:r>
    </w:p>
    <w:p w14:paraId="60BE1966" w14:textId="2DB056EC" w:rsidR="004A6DC9" w:rsidRPr="002F0A71" w:rsidRDefault="004A6DC9" w:rsidP="008759ED">
      <w:pPr>
        <w:pStyle w:val="Akapitzlist"/>
      </w:pPr>
      <w:r w:rsidRPr="002F0A71">
        <w:t>Przedmiotem zamówienia jest</w:t>
      </w:r>
      <w:r w:rsidRPr="000B1B7A">
        <w:rPr>
          <w:rStyle w:val="Pogrubienie"/>
        </w:rPr>
        <w:t xml:space="preserve"> „</w:t>
      </w:r>
      <w:r w:rsidR="00C3746A" w:rsidRPr="000B1B7A">
        <w:rPr>
          <w:rStyle w:val="Pogrubienie"/>
        </w:rPr>
        <w:t xml:space="preserve">Dostawa, opracowanie </w:t>
      </w:r>
      <w:r w:rsidR="00193FF9" w:rsidRPr="000B1B7A">
        <w:rPr>
          <w:rStyle w:val="Pogrubienie"/>
        </w:rPr>
        <w:t xml:space="preserve">i </w:t>
      </w:r>
      <w:r w:rsidR="00C3746A" w:rsidRPr="000B1B7A">
        <w:rPr>
          <w:rStyle w:val="Pogrubienie"/>
        </w:rPr>
        <w:t xml:space="preserve">wdrożenie </w:t>
      </w:r>
      <w:r w:rsidRPr="000B1B7A">
        <w:rPr>
          <w:rStyle w:val="Pogrubienie"/>
        </w:rPr>
        <w:t>Systemu Informacji Przestrzennej (SIP)</w:t>
      </w:r>
      <w:r w:rsidR="00664962" w:rsidRPr="000B1B7A">
        <w:rPr>
          <w:rStyle w:val="Pogrubienie"/>
        </w:rPr>
        <w:t xml:space="preserve"> Miasta Leszna”, </w:t>
      </w:r>
      <w:r w:rsidR="00664962" w:rsidRPr="002F0A71">
        <w:t xml:space="preserve">w skrócie SIP </w:t>
      </w:r>
      <w:r w:rsidRPr="002F0A71">
        <w:t>lub System</w:t>
      </w:r>
      <w:r w:rsidR="00C3746A" w:rsidRPr="002F0A71">
        <w:t>u</w:t>
      </w:r>
      <w:r w:rsidRPr="002F0A71">
        <w:t xml:space="preserve">.  </w:t>
      </w:r>
    </w:p>
    <w:p w14:paraId="77E13857" w14:textId="670FAF21" w:rsidR="004A6DC9" w:rsidRPr="002F0A71" w:rsidRDefault="00C3746A" w:rsidP="008759ED">
      <w:pPr>
        <w:pStyle w:val="Akapitzlist"/>
      </w:pPr>
      <w:r w:rsidRPr="002F0A71">
        <w:t xml:space="preserve">Przedmiotowe zamówienie stanowi realizację </w:t>
      </w:r>
      <w:r w:rsidR="00F4097C">
        <w:t xml:space="preserve">rzeczową </w:t>
      </w:r>
      <w:r w:rsidRPr="002F0A71">
        <w:t xml:space="preserve">zasadniczej części </w:t>
      </w:r>
      <w:r w:rsidR="004A6DC9" w:rsidRPr="002F0A71">
        <w:t xml:space="preserve">projektu </w:t>
      </w:r>
      <w:r w:rsidRPr="002F0A71">
        <w:t xml:space="preserve">pn. </w:t>
      </w:r>
      <w:r w:rsidR="004A6DC9" w:rsidRPr="002F0A71">
        <w:t>„Budowa Systemu Informacji Przestrzennej (SIP) Miasta Leszn</w:t>
      </w:r>
      <w:r w:rsidR="00600E61" w:rsidRPr="002F0A71">
        <w:t>a</w:t>
      </w:r>
      <w:r w:rsidR="004A6DC9" w:rsidRPr="002F0A71">
        <w:t xml:space="preserve">”, </w:t>
      </w:r>
      <w:r w:rsidR="00664962" w:rsidRPr="002F0A71">
        <w:t xml:space="preserve">prowadzonego przez Miasto Leszno </w:t>
      </w:r>
      <w:r w:rsidR="004A6DC9" w:rsidRPr="002F0A71">
        <w:t xml:space="preserve">w ramach Wielkopolskiego Regionalnego Programu Operacyjnego (WRPO) na lata 2014-2020: Osi Priorytetowej 2: „Społeczeństwo informacyjne” Działania 2.1 „Rozwój elektronicznych usług publicznych” Poddziałania 2.1.2 „Cyfryzacja geodezyjnych rejestrów publicznych”. </w:t>
      </w:r>
    </w:p>
    <w:p w14:paraId="4DA26CD8" w14:textId="23CDD691" w:rsidR="00664962" w:rsidRPr="002F0A71" w:rsidRDefault="00664962" w:rsidP="008759ED">
      <w:pPr>
        <w:pStyle w:val="Akapitzlist"/>
      </w:pPr>
      <w:r w:rsidRPr="002F0A71">
        <w:t>C</w:t>
      </w:r>
      <w:r w:rsidR="00C3746A" w:rsidRPr="002F0A71">
        <w:t xml:space="preserve">elem </w:t>
      </w:r>
      <w:r w:rsidR="00FB2FBA" w:rsidRPr="002F0A71">
        <w:t xml:space="preserve">projektu jest </w:t>
      </w:r>
      <w:r w:rsidRPr="002F0A71">
        <w:t xml:space="preserve">zapewnienie powszechnego dostępu do </w:t>
      </w:r>
      <w:r w:rsidR="002F0A71" w:rsidRPr="002F0A71">
        <w:t xml:space="preserve">aktualnej, </w:t>
      </w:r>
      <w:r w:rsidRPr="002F0A71">
        <w:t xml:space="preserve">wiarygodnej informacji przestrzennej obejmującej zagadnienia </w:t>
      </w:r>
      <w:r w:rsidR="00F31F58" w:rsidRPr="002F0A71">
        <w:t xml:space="preserve">z </w:t>
      </w:r>
      <w:r w:rsidRPr="002F0A71">
        <w:t>życia społecznego, gospodarczego i administracyjnego miasta Leszno</w:t>
      </w:r>
      <w:r w:rsidR="002F0A71" w:rsidRPr="002F0A71">
        <w:t xml:space="preserve"> oraz udostępnienie dla interesantów Miasta Leszno </w:t>
      </w:r>
      <w:r w:rsidRPr="002F0A71">
        <w:t xml:space="preserve">dedykowanych </w:t>
      </w:r>
      <w:r w:rsidR="00FB2FBA" w:rsidRPr="002F0A71">
        <w:t>elektronicznych usług publicznych</w:t>
      </w:r>
      <w:r w:rsidRPr="002F0A71">
        <w:t xml:space="preserve"> (e-usług)</w:t>
      </w:r>
      <w:r w:rsidR="00FB2FBA" w:rsidRPr="002F0A71">
        <w:t xml:space="preserve">. </w:t>
      </w:r>
    </w:p>
    <w:p w14:paraId="67193C41" w14:textId="5FD28486" w:rsidR="00FB2FBA" w:rsidRPr="002F0A71" w:rsidRDefault="00664962" w:rsidP="008759ED">
      <w:pPr>
        <w:pStyle w:val="Akapitzlist"/>
      </w:pPr>
      <w:r w:rsidRPr="002F0A71">
        <w:t xml:space="preserve">Zgodnie z założeniami </w:t>
      </w:r>
      <w:r w:rsidR="00F31F58" w:rsidRPr="002F0A71">
        <w:t>projektu</w:t>
      </w:r>
      <w:r w:rsidR="00F471F9">
        <w:t>,</w:t>
      </w:r>
      <w:r w:rsidR="00F31F58" w:rsidRPr="002F0A71">
        <w:t xml:space="preserve"> </w:t>
      </w:r>
      <w:r w:rsidR="00FB2FBA" w:rsidRPr="002F0A71">
        <w:t xml:space="preserve">System Informacji Przestrzennej </w:t>
      </w:r>
      <w:r w:rsidR="005C48A4">
        <w:t>(S</w:t>
      </w:r>
      <w:r w:rsidR="00F471F9">
        <w:t>IP</w:t>
      </w:r>
      <w:r w:rsidR="005C48A4">
        <w:t xml:space="preserve">) </w:t>
      </w:r>
      <w:r w:rsidR="00FB2FBA" w:rsidRPr="002F0A71">
        <w:t>wspiera</w:t>
      </w:r>
      <w:r w:rsidRPr="002F0A71">
        <w:t xml:space="preserve">ć będzie </w:t>
      </w:r>
      <w:r w:rsidR="005C48A4">
        <w:t xml:space="preserve">funkcjonowanie </w:t>
      </w:r>
      <w:r w:rsidR="002F0A71" w:rsidRPr="002F0A71">
        <w:t xml:space="preserve">Urzędu Miasta Leszno w zakresie </w:t>
      </w:r>
      <w:r w:rsidR="00FB2FBA" w:rsidRPr="002F0A71">
        <w:t>podejmowan</w:t>
      </w:r>
      <w:r w:rsidR="002F0A71" w:rsidRPr="002F0A71">
        <w:t xml:space="preserve">ych </w:t>
      </w:r>
      <w:r w:rsidRPr="002F0A71">
        <w:t xml:space="preserve">decyzji </w:t>
      </w:r>
      <w:r w:rsidR="00FB2FBA" w:rsidRPr="002F0A71">
        <w:t xml:space="preserve">administracyjnych oraz stanowić </w:t>
      </w:r>
      <w:r w:rsidRPr="002F0A71">
        <w:t xml:space="preserve">będzie </w:t>
      </w:r>
      <w:r w:rsidR="00FB2FBA" w:rsidRPr="002F0A71">
        <w:t xml:space="preserve">narzędzie pomocnicze </w:t>
      </w:r>
      <w:r w:rsidR="005C48A4">
        <w:t xml:space="preserve">w zakresie </w:t>
      </w:r>
      <w:r w:rsidRPr="002F0A71">
        <w:t xml:space="preserve">strategicznego </w:t>
      </w:r>
      <w:r w:rsidR="00F31F58" w:rsidRPr="002F0A71">
        <w:t xml:space="preserve">planowania </w:t>
      </w:r>
      <w:r w:rsidR="00FB2FBA" w:rsidRPr="002F0A71">
        <w:t xml:space="preserve">rozwoju </w:t>
      </w:r>
      <w:r w:rsidR="005C48A4">
        <w:t xml:space="preserve">przestrzennego </w:t>
      </w:r>
      <w:r w:rsidR="00FB2FBA" w:rsidRPr="002F0A71">
        <w:t>Miasta Leszna.</w:t>
      </w:r>
    </w:p>
    <w:p w14:paraId="5FC3578B" w14:textId="4A1371BB" w:rsidR="00860B35" w:rsidRPr="002F0A71" w:rsidRDefault="00860B35" w:rsidP="00860B35">
      <w:pPr>
        <w:pStyle w:val="Akapitzlist"/>
      </w:pPr>
      <w:r w:rsidRPr="002F0A71">
        <w:t xml:space="preserve">Zgodnie z założeniami Projektu, rozwiązania SIP </w:t>
      </w:r>
      <w:r>
        <w:t xml:space="preserve">stanowią w </w:t>
      </w:r>
      <w:r w:rsidRPr="002F0A71">
        <w:t>znaczącej części produkt gotowy</w:t>
      </w:r>
      <w:r>
        <w:t>,</w:t>
      </w:r>
      <w:r w:rsidRPr="002F0A71">
        <w:t xml:space="preserve"> </w:t>
      </w:r>
      <w:r>
        <w:t xml:space="preserve">jednak w niezbędnym zakresie </w:t>
      </w:r>
      <w:r w:rsidRPr="002F0A71">
        <w:t>powinny zostać dostosowane do potrzeb użytkownika</w:t>
      </w:r>
      <w:r>
        <w:t xml:space="preserve"> podczas </w:t>
      </w:r>
      <w:r w:rsidR="005C48A4">
        <w:t xml:space="preserve">procesu </w:t>
      </w:r>
      <w:r>
        <w:t xml:space="preserve">wdrożenia oferowanego przez Wykonawcę </w:t>
      </w:r>
      <w:r w:rsidR="005C48A4">
        <w:t>systemu i jego rozwiązań technologicznych</w:t>
      </w:r>
      <w:r w:rsidRPr="002F0A71">
        <w:t xml:space="preserve">. </w:t>
      </w:r>
    </w:p>
    <w:p w14:paraId="7E6EFC04" w14:textId="6A3D2488" w:rsidR="00FD06BA" w:rsidRPr="002F0A71" w:rsidRDefault="00664962" w:rsidP="008759ED">
      <w:pPr>
        <w:pStyle w:val="Akapitzlist"/>
      </w:pPr>
      <w:r w:rsidRPr="002F0A71">
        <w:t xml:space="preserve">Zamówienie </w:t>
      </w:r>
      <w:r w:rsidR="00873BF2" w:rsidRPr="002F0A71">
        <w:t>o</w:t>
      </w:r>
      <w:r w:rsidR="00FD06BA" w:rsidRPr="002F0A71">
        <w:t xml:space="preserve">bejmuje kompleksową realizację dostawy, dostosowania </w:t>
      </w:r>
      <w:r w:rsidR="00F471F9">
        <w:br/>
      </w:r>
      <w:r w:rsidR="00FD06BA" w:rsidRPr="002F0A71">
        <w:t xml:space="preserve">i wdrożenia rozwiązań SIP </w:t>
      </w:r>
      <w:r w:rsidR="00C140DB" w:rsidRPr="002F0A71">
        <w:t>do potrzeb Zamawiającego</w:t>
      </w:r>
      <w:r w:rsidR="00FD06BA" w:rsidRPr="002F0A71">
        <w:t xml:space="preserve">, </w:t>
      </w:r>
      <w:r w:rsidR="00C140DB" w:rsidRPr="002F0A71">
        <w:t xml:space="preserve">co w ogólnym zakresie </w:t>
      </w:r>
      <w:r w:rsidR="00860B35">
        <w:t>przekłada się na takie działania, jak</w:t>
      </w:r>
      <w:r w:rsidR="00FD06BA" w:rsidRPr="002F0A71">
        <w:t xml:space="preserve">: </w:t>
      </w:r>
    </w:p>
    <w:p w14:paraId="02C71C4B" w14:textId="13D45F34" w:rsidR="00FD06BA" w:rsidRPr="002F0A71" w:rsidRDefault="00FD06BA" w:rsidP="00513E0D">
      <w:pPr>
        <w:pStyle w:val="Akapitzlist"/>
        <w:numPr>
          <w:ilvl w:val="2"/>
          <w:numId w:val="3"/>
        </w:numPr>
        <w:ind w:left="1418" w:hanging="738"/>
      </w:pPr>
      <w:r w:rsidRPr="002F0A71">
        <w:t xml:space="preserve">Dostawa </w:t>
      </w:r>
      <w:r w:rsidR="00860B35">
        <w:t>O</w:t>
      </w:r>
      <w:r w:rsidRPr="002F0A71">
        <w:t xml:space="preserve">programowania </w:t>
      </w:r>
      <w:r w:rsidR="005C48A4">
        <w:t xml:space="preserve">(w zakresie niezbędnym do realizacji zamówienia) </w:t>
      </w:r>
      <w:r w:rsidR="00860B35">
        <w:t>S</w:t>
      </w:r>
      <w:r w:rsidRPr="002F0A71">
        <w:t xml:space="preserve">ystemowego, </w:t>
      </w:r>
      <w:r w:rsidR="00860B35">
        <w:t>Ba</w:t>
      </w:r>
      <w:r w:rsidRPr="002F0A71">
        <w:t xml:space="preserve">zodanowego, </w:t>
      </w:r>
      <w:r w:rsidR="00860B35">
        <w:t>N</w:t>
      </w:r>
      <w:r w:rsidRPr="002F0A71">
        <w:t xml:space="preserve">arzędziowego </w:t>
      </w:r>
      <w:r w:rsidR="00860B35">
        <w:t>oraz A</w:t>
      </w:r>
      <w:r w:rsidRPr="002F0A71">
        <w:t>plikacyjnego</w:t>
      </w:r>
      <w:r w:rsidR="00F31F58" w:rsidRPr="002F0A71">
        <w:t xml:space="preserve"> SIP</w:t>
      </w:r>
      <w:r w:rsidR="00860B35">
        <w:t xml:space="preserve">,  </w:t>
      </w:r>
    </w:p>
    <w:p w14:paraId="4756AF31" w14:textId="0433CD06" w:rsidR="00C140DB" w:rsidRPr="002F0A71" w:rsidRDefault="00C140DB" w:rsidP="00F471F9">
      <w:pPr>
        <w:pStyle w:val="Akapitzlist"/>
        <w:numPr>
          <w:ilvl w:val="2"/>
          <w:numId w:val="3"/>
        </w:numPr>
        <w:ind w:left="1418" w:hanging="738"/>
      </w:pPr>
      <w:r w:rsidRPr="002F0A71">
        <w:t>Przeprowadzenie analizy przedwdrożeniowej oraz opracowanie niezbędnej dokumentacji zarządczej</w:t>
      </w:r>
      <w:r w:rsidR="002F0A71" w:rsidRPr="002F0A71">
        <w:t xml:space="preserve"> </w:t>
      </w:r>
      <w:r w:rsidR="005C48A4">
        <w:t xml:space="preserve">(Planu Realizacji Zamówienia) </w:t>
      </w:r>
      <w:r w:rsidR="002F0A71" w:rsidRPr="002F0A71">
        <w:t>oraz technicznej</w:t>
      </w:r>
      <w:r w:rsidR="005C48A4">
        <w:t xml:space="preserve"> Projektu Technicznego Wdrożenia (PTW)</w:t>
      </w:r>
      <w:r w:rsidRPr="002F0A71">
        <w:t xml:space="preserve">, </w:t>
      </w:r>
    </w:p>
    <w:p w14:paraId="7F2CDDA9" w14:textId="02D1FAE5" w:rsidR="00C140DB" w:rsidRPr="002F0A71" w:rsidRDefault="00C140DB" w:rsidP="00B06EE5">
      <w:pPr>
        <w:pStyle w:val="Akapitzlist"/>
        <w:numPr>
          <w:ilvl w:val="2"/>
          <w:numId w:val="3"/>
        </w:numPr>
        <w:ind w:left="1418" w:hanging="738"/>
      </w:pPr>
      <w:r w:rsidRPr="002F0A71">
        <w:t xml:space="preserve">Przygotowanie i uruchomienie </w:t>
      </w:r>
      <w:r w:rsidR="00861BC5">
        <w:t xml:space="preserve">odpowiednio </w:t>
      </w:r>
      <w:r w:rsidRPr="002F0A71">
        <w:t>środowiska</w:t>
      </w:r>
      <w:r w:rsidR="00861BC5">
        <w:t>:</w:t>
      </w:r>
      <w:r w:rsidRPr="002F0A71">
        <w:t xml:space="preserve"> </w:t>
      </w:r>
      <w:r w:rsidR="002F0A71" w:rsidRPr="002F0A71">
        <w:t>wdrożeniowego</w:t>
      </w:r>
      <w:r w:rsidR="00861BC5">
        <w:t xml:space="preserve">, </w:t>
      </w:r>
      <w:r w:rsidRPr="002F0A71">
        <w:t>testowego</w:t>
      </w:r>
      <w:r w:rsidR="002F0A71" w:rsidRPr="002F0A71">
        <w:t xml:space="preserve"> i </w:t>
      </w:r>
      <w:r w:rsidRPr="002F0A71">
        <w:t>produkcyjnego</w:t>
      </w:r>
      <w:r w:rsidR="00861BC5">
        <w:t xml:space="preserve">, w </w:t>
      </w:r>
      <w:r w:rsidR="005C48A4">
        <w:t xml:space="preserve">oparciu o </w:t>
      </w:r>
      <w:r w:rsidRPr="002F0A71">
        <w:t>udostępnion</w:t>
      </w:r>
      <w:r w:rsidR="005C48A4">
        <w:t xml:space="preserve">ą </w:t>
      </w:r>
      <w:r w:rsidRPr="002F0A71">
        <w:t>przez Zamawiającego infrastruktur</w:t>
      </w:r>
      <w:r w:rsidR="005C48A4">
        <w:t>ę</w:t>
      </w:r>
      <w:r w:rsidRPr="002F0A71">
        <w:t xml:space="preserve"> </w:t>
      </w:r>
      <w:r w:rsidR="00861BC5">
        <w:t>techniczn</w:t>
      </w:r>
      <w:r w:rsidR="005C48A4">
        <w:t>ą</w:t>
      </w:r>
      <w:r w:rsidR="00861BC5">
        <w:t xml:space="preserve"> i systemow</w:t>
      </w:r>
      <w:r w:rsidR="005C48A4">
        <w:t>ą</w:t>
      </w:r>
      <w:r w:rsidR="00861BC5">
        <w:t xml:space="preserve"> </w:t>
      </w:r>
      <w:r w:rsidRPr="002F0A71">
        <w:t>tzw. Centrum Przetwarzania Danych (CPD)</w:t>
      </w:r>
      <w:r w:rsidR="005C48A4">
        <w:t xml:space="preserve"> oraz na bazie dostarczonego przez Wykonawcę oprogramowania</w:t>
      </w:r>
      <w:r w:rsidRPr="002F0A71">
        <w:t xml:space="preserve">,  </w:t>
      </w:r>
    </w:p>
    <w:p w14:paraId="2B952005" w14:textId="3BEAEC67" w:rsidR="00FD06BA" w:rsidRPr="002F0A71" w:rsidRDefault="00F41374" w:rsidP="00E8031D">
      <w:pPr>
        <w:pStyle w:val="Akapitzlist"/>
        <w:numPr>
          <w:ilvl w:val="2"/>
          <w:numId w:val="3"/>
        </w:numPr>
        <w:ind w:left="1418" w:hanging="738"/>
      </w:pPr>
      <w:r>
        <w:t>Pozyskanie danych na podstawie danych fotogrametrycznych oraz danych lidar oraz p</w:t>
      </w:r>
      <w:r w:rsidR="00FD06BA" w:rsidRPr="002F0A71">
        <w:t xml:space="preserve">rzejęcie danych z </w:t>
      </w:r>
      <w:r w:rsidR="00F31F58" w:rsidRPr="002F0A71">
        <w:t xml:space="preserve">rejestrów publicznych (ewidencji, </w:t>
      </w:r>
      <w:r w:rsidR="00F31F58" w:rsidRPr="002F0A71">
        <w:lastRenderedPageBreak/>
        <w:t>wykazów, list) prowadzonych przez wydziały oraz jednostki organizacyjne Zamawiającego objęte wdrożeniem Systemu, co przekłada</w:t>
      </w:r>
      <w:r>
        <w:t xml:space="preserve"> </w:t>
      </w:r>
      <w:r w:rsidR="00F31F58" w:rsidRPr="002F0A71">
        <w:t xml:space="preserve">się w szczególności na czynności migracji i </w:t>
      </w:r>
      <w:r w:rsidR="00FD06BA" w:rsidRPr="002F0A71">
        <w:t>konwersj</w:t>
      </w:r>
      <w:r w:rsidR="00F31F58" w:rsidRPr="002F0A71">
        <w:t xml:space="preserve">i </w:t>
      </w:r>
      <w:r w:rsidR="00FD06BA" w:rsidRPr="002F0A71">
        <w:t>danych</w:t>
      </w:r>
      <w:r w:rsidR="00F31F58" w:rsidRPr="002F0A71">
        <w:t xml:space="preserve"> ze źródłowych zbiorów danych oraz niezbędną </w:t>
      </w:r>
      <w:r w:rsidR="00FD06BA" w:rsidRPr="002F0A71">
        <w:t>cyfryzacj</w:t>
      </w:r>
      <w:r w:rsidR="00F31F58" w:rsidRPr="002F0A71">
        <w:t>ę dokumentacji analogowej</w:t>
      </w:r>
      <w:r w:rsidR="005C48A4">
        <w:t xml:space="preserve">, w szczególności </w:t>
      </w:r>
      <w:r w:rsidR="00F31F58" w:rsidRPr="002F0A71">
        <w:t>materiałów planistycznych</w:t>
      </w:r>
      <w:r w:rsidR="00860B35">
        <w:t>,</w:t>
      </w:r>
      <w:r w:rsidR="00F31F58" w:rsidRPr="002F0A71">
        <w:t xml:space="preserve"> </w:t>
      </w:r>
    </w:p>
    <w:p w14:paraId="12FA3132" w14:textId="4F780AE6" w:rsidR="00FD06BA" w:rsidRPr="002F0A71" w:rsidRDefault="00F31F58" w:rsidP="00E8031D">
      <w:pPr>
        <w:pStyle w:val="Akapitzlist"/>
        <w:numPr>
          <w:ilvl w:val="2"/>
          <w:numId w:val="3"/>
        </w:numPr>
        <w:ind w:left="1418" w:hanging="738"/>
      </w:pPr>
      <w:r w:rsidRPr="002F0A71">
        <w:t xml:space="preserve">Przeprowadzenie </w:t>
      </w:r>
      <w:r w:rsidR="00C140DB" w:rsidRPr="002F0A71">
        <w:t xml:space="preserve">procesu wdrożenia </w:t>
      </w:r>
      <w:r w:rsidR="005C48A4">
        <w:t xml:space="preserve">Systemu </w:t>
      </w:r>
      <w:r w:rsidR="002F0A71" w:rsidRPr="002F0A71">
        <w:t xml:space="preserve">między innymi </w:t>
      </w:r>
      <w:r w:rsidR="005C48A4">
        <w:t>po</w:t>
      </w:r>
      <w:r w:rsidR="002F0A71" w:rsidRPr="002F0A71">
        <w:t xml:space="preserve">przez </w:t>
      </w:r>
      <w:r w:rsidR="00C140DB" w:rsidRPr="002F0A71">
        <w:t xml:space="preserve">wykonanie niezbędnej fazy testów budowanego </w:t>
      </w:r>
      <w:r w:rsidR="005C48A4">
        <w:t xml:space="preserve">prototypu </w:t>
      </w:r>
      <w:r w:rsidR="00C140DB" w:rsidRPr="002F0A71">
        <w:t xml:space="preserve">Systemu oraz  </w:t>
      </w:r>
      <w:r w:rsidRPr="002F0A71">
        <w:t xml:space="preserve">szkoleń dla pracowników Zamawiającego </w:t>
      </w:r>
      <w:r w:rsidR="00FD06BA" w:rsidRPr="002F0A71">
        <w:t xml:space="preserve">(50 </w:t>
      </w:r>
      <w:r w:rsidRPr="002F0A71">
        <w:t>osób)</w:t>
      </w:r>
      <w:r w:rsidR="005C48A4">
        <w:t xml:space="preserve"> po implementację docelowej wersji Systemu SIP, </w:t>
      </w:r>
    </w:p>
    <w:p w14:paraId="332D8925" w14:textId="39253F63" w:rsidR="00C140DB" w:rsidRPr="002F0A71" w:rsidRDefault="00C140DB" w:rsidP="00E8031D">
      <w:pPr>
        <w:pStyle w:val="Akapitzlist"/>
        <w:numPr>
          <w:ilvl w:val="2"/>
          <w:numId w:val="3"/>
        </w:numPr>
        <w:ind w:left="1418" w:hanging="738"/>
      </w:pPr>
      <w:r w:rsidRPr="002F0A71">
        <w:t>Zapewnienie koniecznej asysty wdr</w:t>
      </w:r>
      <w:r w:rsidR="002F0A71" w:rsidRPr="002F0A71">
        <w:t xml:space="preserve">ożeniowej w okresie </w:t>
      </w:r>
      <w:r w:rsidR="005C48A4">
        <w:t xml:space="preserve">prowadzonej normlanej eksploatacji Systemu w czasie trwania </w:t>
      </w:r>
      <w:r w:rsidR="002F0A71" w:rsidRPr="002F0A71">
        <w:t>zamówienia,</w:t>
      </w:r>
      <w:r w:rsidRPr="002F0A71">
        <w:t xml:space="preserve"> </w:t>
      </w:r>
    </w:p>
    <w:p w14:paraId="2FE8E942" w14:textId="019BD43E" w:rsidR="00AA7EEC" w:rsidRPr="002F0A71" w:rsidRDefault="002F0A71" w:rsidP="00E8031D">
      <w:pPr>
        <w:pStyle w:val="Akapitzlist"/>
        <w:numPr>
          <w:ilvl w:val="2"/>
          <w:numId w:val="3"/>
        </w:numPr>
        <w:ind w:left="1418" w:hanging="738"/>
      </w:pPr>
      <w:r w:rsidRPr="002F0A71">
        <w:t>Udokumentowanie czynności wdrożenia przez d</w:t>
      </w:r>
      <w:r w:rsidR="00AA7EEC" w:rsidRPr="002F0A71">
        <w:t>ostawę</w:t>
      </w:r>
      <w:r w:rsidRPr="002F0A71">
        <w:t xml:space="preserve"> </w:t>
      </w:r>
      <w:r w:rsidR="005C48A4">
        <w:t xml:space="preserve">i </w:t>
      </w:r>
      <w:r w:rsidRPr="002F0A71">
        <w:t xml:space="preserve">opracowanie niezbędnej </w:t>
      </w:r>
      <w:r w:rsidR="00AA7EEC" w:rsidRPr="002F0A71">
        <w:t>dokumentacji technicznej</w:t>
      </w:r>
      <w:r w:rsidRPr="002F0A71">
        <w:t xml:space="preserve"> i powykonawczej oraz </w:t>
      </w:r>
      <w:r w:rsidR="00AA7EEC" w:rsidRPr="002F0A71">
        <w:t>dokumentacj</w:t>
      </w:r>
      <w:r w:rsidRPr="002F0A71">
        <w:t xml:space="preserve">i </w:t>
      </w:r>
      <w:r w:rsidR="009A147A" w:rsidRPr="002F0A71">
        <w:t xml:space="preserve">użytkownika </w:t>
      </w:r>
      <w:r w:rsidR="005C48A4">
        <w:t xml:space="preserve">i administratora, w tym dokumentacji </w:t>
      </w:r>
      <w:r w:rsidR="00AA7EEC" w:rsidRPr="002F0A71">
        <w:t>dostarczon</w:t>
      </w:r>
      <w:r w:rsidR="005C48A4">
        <w:t xml:space="preserve">ej </w:t>
      </w:r>
      <w:r w:rsidR="00AA7EEC" w:rsidRPr="002F0A71">
        <w:t xml:space="preserve">w oryginale wraz z tłumaczeniem </w:t>
      </w:r>
      <w:r w:rsidR="005C48A4">
        <w:t xml:space="preserve">i opracowaniem niezbędnych skryptów </w:t>
      </w:r>
      <w:r w:rsidR="00AA7EEC" w:rsidRPr="002F0A71">
        <w:t>na język polski,</w:t>
      </w:r>
    </w:p>
    <w:p w14:paraId="3AB56A2C" w14:textId="6590E651" w:rsidR="00AA7EEC" w:rsidRDefault="00AA7EEC" w:rsidP="00E8031D">
      <w:pPr>
        <w:pStyle w:val="Akapitzlist"/>
        <w:numPr>
          <w:ilvl w:val="2"/>
          <w:numId w:val="3"/>
        </w:numPr>
        <w:ind w:left="1418" w:hanging="738"/>
      </w:pPr>
      <w:r w:rsidRPr="002F0A71">
        <w:t>Zapewnienie gwaranc</w:t>
      </w:r>
      <w:r w:rsidR="00860B35">
        <w:t xml:space="preserve">ji </w:t>
      </w:r>
      <w:r w:rsidR="00DF4CAE">
        <w:t xml:space="preserve">na okres minimum 3 lat </w:t>
      </w:r>
      <w:r w:rsidR="00860B35">
        <w:t xml:space="preserve">zgodnie z Ofertą </w:t>
      </w:r>
      <w:r w:rsidR="00DF4CAE">
        <w:t xml:space="preserve">Wykonawcy </w:t>
      </w:r>
      <w:r w:rsidRPr="002F0A71">
        <w:t xml:space="preserve">oraz </w:t>
      </w:r>
      <w:r w:rsidR="00DF4CAE">
        <w:t xml:space="preserve">związanej z tym </w:t>
      </w:r>
      <w:r w:rsidRPr="002F0A71">
        <w:t>opieki serwisowej</w:t>
      </w:r>
      <w:r w:rsidR="00860B35">
        <w:t xml:space="preserve"> dla opracowanego</w:t>
      </w:r>
      <w:r w:rsidR="00DF4CAE">
        <w:t xml:space="preserve">, udokumentowanego </w:t>
      </w:r>
      <w:r w:rsidR="00860B35">
        <w:t>i wdrożonego Systemu</w:t>
      </w:r>
      <w:r w:rsidRPr="002F0A71">
        <w:t xml:space="preserve">. </w:t>
      </w:r>
    </w:p>
    <w:p w14:paraId="5C4669EB" w14:textId="75FEBDE5" w:rsidR="00F07E03" w:rsidRPr="009633E2" w:rsidRDefault="007917F8" w:rsidP="00E8031D">
      <w:pPr>
        <w:pStyle w:val="Akapitzlist"/>
        <w:numPr>
          <w:ilvl w:val="2"/>
          <w:numId w:val="3"/>
        </w:numPr>
        <w:ind w:left="1418" w:hanging="738"/>
      </w:pPr>
      <w:r w:rsidRPr="009633E2">
        <w:t>Świadczenie usług „Konsultacji i dostosowania rozwiązań systemowych i aplikacyjnych SIP” do potrzeb Zamawiającego</w:t>
      </w:r>
      <w:r w:rsidR="004D7F70" w:rsidRPr="009633E2">
        <w:t xml:space="preserve">, </w:t>
      </w:r>
      <w:r w:rsidRPr="009633E2">
        <w:t xml:space="preserve">o łącznej liczbie 100 roboczogodzin, powiększonej o liczbę roboczogodzin, jaką Wykonawca zadeklarował w Ofercie w odpowiedzi na kryterium „Dodatkowe godziny usług wdrożeniowych”. </w:t>
      </w:r>
      <w:r w:rsidR="00F07E03" w:rsidRPr="009633E2">
        <w:t>Zakres świadczeń obejmuje usługi wdrożeniowe, konsultacje, szkolenia i projektowanie oraz oprogramowanie komponentów SIP.</w:t>
      </w:r>
    </w:p>
    <w:p w14:paraId="751572A7" w14:textId="68C984E6" w:rsidR="004A6DC9" w:rsidRPr="009633E2" w:rsidRDefault="004A6DC9" w:rsidP="008759ED">
      <w:pPr>
        <w:pStyle w:val="Akapitzlist"/>
      </w:pPr>
      <w:r w:rsidRPr="009633E2">
        <w:t xml:space="preserve">Zamówienie musi być zrealizowane </w:t>
      </w:r>
      <w:r w:rsidR="001C0709" w:rsidRPr="009633E2">
        <w:t xml:space="preserve">nie później niż do 30 listopada 2022 roku. Wszystkie prace Wykonawca jest zobowiązany prowadzić </w:t>
      </w:r>
      <w:r w:rsidRPr="009633E2">
        <w:t xml:space="preserve">zgodnie </w:t>
      </w:r>
      <w:r w:rsidR="003D056A">
        <w:br/>
      </w:r>
      <w:r w:rsidRPr="009633E2">
        <w:t xml:space="preserve">z obowiązującym Harmonogramem Prac </w:t>
      </w:r>
      <w:r w:rsidR="00F759E3" w:rsidRPr="009633E2">
        <w:t xml:space="preserve">obejmującym </w:t>
      </w:r>
      <w:r w:rsidRPr="009633E2">
        <w:t>ustalon</w:t>
      </w:r>
      <w:r w:rsidR="00F759E3" w:rsidRPr="009633E2">
        <w:t xml:space="preserve">e </w:t>
      </w:r>
      <w:r w:rsidRPr="009633E2">
        <w:t>przez Zamawiającego etap</w:t>
      </w:r>
      <w:r w:rsidR="00F759E3" w:rsidRPr="009633E2">
        <w:t>y</w:t>
      </w:r>
      <w:r w:rsidRPr="009633E2">
        <w:t>:</w:t>
      </w:r>
    </w:p>
    <w:p w14:paraId="52DC6388" w14:textId="72640130" w:rsidR="004A6DC9" w:rsidRPr="00F759E3" w:rsidRDefault="004A6DC9" w:rsidP="001B77F1">
      <w:pPr>
        <w:pStyle w:val="Akapitzlist"/>
        <w:numPr>
          <w:ilvl w:val="2"/>
          <w:numId w:val="3"/>
        </w:numPr>
        <w:spacing w:before="60" w:after="60"/>
      </w:pPr>
      <w:r w:rsidRPr="00F759E3">
        <w:t xml:space="preserve">ETAP I </w:t>
      </w:r>
      <w:r w:rsidR="002B5B8B" w:rsidRPr="00F759E3">
        <w:tab/>
      </w:r>
      <w:r w:rsidRPr="00F759E3">
        <w:t xml:space="preserve">– </w:t>
      </w:r>
      <w:r w:rsidR="0079797D" w:rsidRPr="00F759E3">
        <w:t>Opracowanie Projektu Technicznego Wdrożenia</w:t>
      </w:r>
      <w:r w:rsidR="003D0734">
        <w:t xml:space="preserve"> (PTW)</w:t>
      </w:r>
      <w:r w:rsidRPr="00F759E3">
        <w:t>.</w:t>
      </w:r>
    </w:p>
    <w:p w14:paraId="4BAD4DC1" w14:textId="13B11398" w:rsidR="004A6DC9" w:rsidRPr="00F759E3" w:rsidRDefault="004A6DC9" w:rsidP="001B77F1">
      <w:pPr>
        <w:pStyle w:val="Akapitzlist"/>
        <w:numPr>
          <w:ilvl w:val="2"/>
          <w:numId w:val="3"/>
        </w:numPr>
        <w:spacing w:before="60" w:after="60"/>
      </w:pPr>
      <w:r w:rsidRPr="00F759E3">
        <w:t xml:space="preserve">ETAP II </w:t>
      </w:r>
      <w:r w:rsidR="002B5B8B" w:rsidRPr="00F759E3">
        <w:tab/>
      </w:r>
      <w:r w:rsidRPr="00F759E3">
        <w:t xml:space="preserve">– </w:t>
      </w:r>
      <w:r w:rsidR="0079797D" w:rsidRPr="00F759E3">
        <w:t>Uruchomienie środowiska wdrożeniowego</w:t>
      </w:r>
      <w:r w:rsidRPr="00F759E3">
        <w:t xml:space="preserve">. </w:t>
      </w:r>
    </w:p>
    <w:p w14:paraId="7C6C8979" w14:textId="28F9D6C5" w:rsidR="004A6DC9" w:rsidRPr="00F759E3" w:rsidRDefault="004A6DC9" w:rsidP="001B77F1">
      <w:pPr>
        <w:pStyle w:val="Akapitzlist"/>
        <w:numPr>
          <w:ilvl w:val="2"/>
          <w:numId w:val="3"/>
        </w:numPr>
        <w:spacing w:before="60" w:after="60"/>
      </w:pPr>
      <w:r w:rsidRPr="00F759E3">
        <w:t xml:space="preserve">ETAP III </w:t>
      </w:r>
      <w:r w:rsidR="002B5B8B" w:rsidRPr="00F759E3">
        <w:tab/>
      </w:r>
      <w:r w:rsidRPr="00F759E3">
        <w:t xml:space="preserve">– </w:t>
      </w:r>
      <w:r w:rsidR="0079797D" w:rsidRPr="00F759E3">
        <w:t xml:space="preserve">Pozyskanie danych </w:t>
      </w:r>
      <w:r w:rsidRPr="00F759E3">
        <w:t>(</w:t>
      </w:r>
      <w:r w:rsidR="0079797D" w:rsidRPr="00F759E3">
        <w:t>cyfryzacja, migracja danych</w:t>
      </w:r>
      <w:r w:rsidRPr="00F759E3">
        <w:t xml:space="preserve">). </w:t>
      </w:r>
    </w:p>
    <w:p w14:paraId="1D88C48B" w14:textId="1F61CE17" w:rsidR="004A6DC9" w:rsidRPr="00F759E3" w:rsidRDefault="004A6DC9" w:rsidP="001B77F1">
      <w:pPr>
        <w:pStyle w:val="Akapitzlist"/>
        <w:numPr>
          <w:ilvl w:val="2"/>
          <w:numId w:val="3"/>
        </w:numPr>
        <w:spacing w:before="60" w:after="60"/>
      </w:pPr>
      <w:bookmarkStart w:id="2" w:name="_Hlk55930410"/>
      <w:r w:rsidRPr="00F759E3">
        <w:t xml:space="preserve">ETAP IV </w:t>
      </w:r>
      <w:r w:rsidR="00F759E3">
        <w:tab/>
      </w:r>
      <w:r w:rsidRPr="00F759E3">
        <w:t>–</w:t>
      </w:r>
      <w:r w:rsidR="00F759E3">
        <w:t xml:space="preserve"> Uruchomienie Cent</w:t>
      </w:r>
      <w:r w:rsidR="00C113D5">
        <w:t>rum Przetwarzania Danych (CPD)</w:t>
      </w:r>
      <w:r w:rsidRPr="00F759E3">
        <w:t>.</w:t>
      </w:r>
    </w:p>
    <w:bookmarkEnd w:id="2"/>
    <w:p w14:paraId="5826729B" w14:textId="652A9999" w:rsidR="004A6DC9" w:rsidRPr="00F759E3" w:rsidRDefault="004A6DC9" w:rsidP="001B77F1">
      <w:pPr>
        <w:pStyle w:val="Akapitzlist"/>
        <w:numPr>
          <w:ilvl w:val="2"/>
          <w:numId w:val="3"/>
        </w:numPr>
        <w:spacing w:before="60" w:after="60"/>
      </w:pPr>
      <w:r w:rsidRPr="00F759E3">
        <w:t xml:space="preserve">ETAP V </w:t>
      </w:r>
      <w:r w:rsidR="002B5B8B" w:rsidRPr="00F759E3">
        <w:tab/>
      </w:r>
      <w:r w:rsidRPr="00F759E3">
        <w:t xml:space="preserve">– </w:t>
      </w:r>
      <w:r w:rsidR="0079797D" w:rsidRPr="00F759E3">
        <w:t>Przeprowadzenie test</w:t>
      </w:r>
      <w:r w:rsidR="003D0734">
        <w:t>ów prototypu Systemu</w:t>
      </w:r>
      <w:r w:rsidRPr="00F759E3">
        <w:t>.</w:t>
      </w:r>
    </w:p>
    <w:p w14:paraId="7C285F50" w14:textId="6348911E" w:rsidR="004A6DC9" w:rsidRPr="00F759E3" w:rsidRDefault="004A6DC9" w:rsidP="001B77F1">
      <w:pPr>
        <w:pStyle w:val="Akapitzlist"/>
        <w:numPr>
          <w:ilvl w:val="2"/>
          <w:numId w:val="3"/>
        </w:numPr>
        <w:spacing w:before="60" w:after="60"/>
        <w:ind w:left="1418" w:hanging="738"/>
      </w:pPr>
      <w:r w:rsidRPr="00F759E3">
        <w:t xml:space="preserve">ETAP VI </w:t>
      </w:r>
      <w:r w:rsidR="002B5B8B" w:rsidRPr="00F759E3">
        <w:tab/>
      </w:r>
      <w:r w:rsidRPr="00F759E3">
        <w:t xml:space="preserve">– </w:t>
      </w:r>
      <w:r w:rsidR="0079797D" w:rsidRPr="00F759E3">
        <w:t>Uruchomienie eksploatacji</w:t>
      </w:r>
      <w:r w:rsidR="003D0734">
        <w:t xml:space="preserve"> SIP i </w:t>
      </w:r>
      <w:r w:rsidR="0079797D" w:rsidRPr="00F759E3">
        <w:t>świadczenie usługi asysty</w:t>
      </w:r>
      <w:r w:rsidRPr="00F759E3">
        <w:t xml:space="preserve">. </w:t>
      </w:r>
    </w:p>
    <w:p w14:paraId="53608485" w14:textId="30ED916D" w:rsidR="004A6DC9" w:rsidRPr="00F759E3" w:rsidRDefault="004A6DC9" w:rsidP="001B77F1">
      <w:pPr>
        <w:pStyle w:val="Akapitzlist"/>
        <w:numPr>
          <w:ilvl w:val="2"/>
          <w:numId w:val="3"/>
        </w:numPr>
        <w:spacing w:before="60" w:after="60"/>
      </w:pPr>
      <w:bookmarkStart w:id="3" w:name="_Hlk68770784"/>
      <w:r w:rsidRPr="00F759E3">
        <w:t xml:space="preserve">ETAP </w:t>
      </w:r>
      <w:r w:rsidR="007736E2" w:rsidRPr="00F759E3">
        <w:t>VII</w:t>
      </w:r>
      <w:r w:rsidRPr="00F759E3">
        <w:t xml:space="preserve"> </w:t>
      </w:r>
      <w:r w:rsidR="00F759E3">
        <w:tab/>
      </w:r>
      <w:r w:rsidRPr="00F759E3">
        <w:t xml:space="preserve">– </w:t>
      </w:r>
      <w:r w:rsidR="0079797D" w:rsidRPr="00F759E3">
        <w:t>Przeprowadzenie Odbioru Końcowego</w:t>
      </w:r>
      <w:bookmarkEnd w:id="3"/>
      <w:r w:rsidRPr="00F759E3">
        <w:t>.</w:t>
      </w:r>
    </w:p>
    <w:p w14:paraId="3AA9770F" w14:textId="1D70B877" w:rsidR="00D21339" w:rsidRPr="00F759E3" w:rsidRDefault="00F759E3" w:rsidP="008759ED">
      <w:pPr>
        <w:pStyle w:val="Akapitzlist"/>
      </w:pPr>
      <w:r w:rsidRPr="00F759E3">
        <w:t>D</w:t>
      </w:r>
      <w:r w:rsidR="00D21339" w:rsidRPr="00F759E3">
        <w:t xml:space="preserve">odatkowe </w:t>
      </w:r>
      <w:r w:rsidR="00DF4CAE">
        <w:t xml:space="preserve">wymagania oraz </w:t>
      </w:r>
      <w:r w:rsidRPr="00F759E3">
        <w:t xml:space="preserve">informacje </w:t>
      </w:r>
      <w:r w:rsidR="00D21339" w:rsidRPr="00F759E3">
        <w:t xml:space="preserve">uzupełniające </w:t>
      </w:r>
      <w:r w:rsidR="00F7785E">
        <w:t xml:space="preserve">Opis Przedmiotu Zamówienia </w:t>
      </w:r>
      <w:r w:rsidR="00DF4CAE">
        <w:t xml:space="preserve">oraz </w:t>
      </w:r>
      <w:r w:rsidR="008759ED">
        <w:t xml:space="preserve">dotyczące sposobu realizacji </w:t>
      </w:r>
      <w:r w:rsidR="00DF4CAE">
        <w:t xml:space="preserve">migracji i zasilania danymi </w:t>
      </w:r>
      <w:r w:rsidR="00D21339" w:rsidRPr="00F759E3">
        <w:lastRenderedPageBreak/>
        <w:t>zawart</w:t>
      </w:r>
      <w:r w:rsidR="00DF4CAE">
        <w:t xml:space="preserve">o </w:t>
      </w:r>
      <w:r w:rsidR="00D21339" w:rsidRPr="00F759E3">
        <w:t xml:space="preserve">w </w:t>
      </w:r>
      <w:r w:rsidRPr="00F759E3">
        <w:t>tzw. D</w:t>
      </w:r>
      <w:r w:rsidR="00D21339" w:rsidRPr="00F759E3">
        <w:t>odatkach nr 1-4</w:t>
      </w:r>
      <w:r w:rsidRPr="00F759E3">
        <w:t xml:space="preserve"> stanowiących integralną część niniejszej specyfikacji</w:t>
      </w:r>
      <w:r w:rsidR="00D21339" w:rsidRPr="00F759E3">
        <w:t>:</w:t>
      </w:r>
    </w:p>
    <w:p w14:paraId="0A71331A" w14:textId="3DFBC906" w:rsidR="00D21339" w:rsidRPr="00F759E3" w:rsidRDefault="00193FF9" w:rsidP="00915809">
      <w:pPr>
        <w:pStyle w:val="Akapitzlist"/>
        <w:numPr>
          <w:ilvl w:val="2"/>
          <w:numId w:val="3"/>
        </w:numPr>
      </w:pPr>
      <w:r w:rsidRPr="00F759E3">
        <w:t xml:space="preserve">Dodatek nr </w:t>
      </w:r>
      <w:r w:rsidR="00B50725">
        <w:t>1</w:t>
      </w:r>
      <w:r w:rsidRPr="00F759E3">
        <w:t xml:space="preserve"> </w:t>
      </w:r>
      <w:r w:rsidR="00F7785E">
        <w:t>–</w:t>
      </w:r>
      <w:r>
        <w:t xml:space="preserve"> </w:t>
      </w:r>
      <w:r w:rsidR="00D21339" w:rsidRPr="00F759E3">
        <w:t xml:space="preserve">Opis założeń </w:t>
      </w:r>
      <w:r>
        <w:t>k</w:t>
      </w:r>
      <w:r w:rsidR="00D21339" w:rsidRPr="00F759E3">
        <w:t xml:space="preserve">oncepcji </w:t>
      </w:r>
      <w:r>
        <w:t xml:space="preserve">budowy </w:t>
      </w:r>
      <w:r w:rsidR="00D21339" w:rsidRPr="00F759E3">
        <w:t>SIP.</w:t>
      </w:r>
    </w:p>
    <w:p w14:paraId="5A2C9625" w14:textId="77777777" w:rsidR="00B50725" w:rsidRPr="00F759E3" w:rsidRDefault="00B50725" w:rsidP="00B50725">
      <w:pPr>
        <w:pStyle w:val="Akapitzlist"/>
        <w:numPr>
          <w:ilvl w:val="2"/>
          <w:numId w:val="3"/>
        </w:numPr>
      </w:pPr>
      <w:r w:rsidRPr="00F759E3">
        <w:t>Dodat</w:t>
      </w:r>
      <w:r>
        <w:t>ek nr 2</w:t>
      </w:r>
      <w:r w:rsidRPr="00F759E3">
        <w:t xml:space="preserve"> </w:t>
      </w:r>
      <w:r>
        <w:t xml:space="preserve">– </w:t>
      </w:r>
      <w:r w:rsidRPr="00F759E3">
        <w:t xml:space="preserve">Opis </w:t>
      </w:r>
      <w:r>
        <w:t xml:space="preserve">koncepcji Centrum Przetwarzania Danych (CPD) oraz udostępnionej </w:t>
      </w:r>
      <w:r w:rsidRPr="00F759E3">
        <w:t xml:space="preserve">infrastruktury </w:t>
      </w:r>
      <w:r>
        <w:t xml:space="preserve">technicznej. </w:t>
      </w:r>
    </w:p>
    <w:p w14:paraId="7AF90506" w14:textId="7EC8F0C7" w:rsidR="00193FF9" w:rsidRDefault="00193FF9" w:rsidP="00915809">
      <w:pPr>
        <w:pStyle w:val="Akapitzlist"/>
        <w:numPr>
          <w:ilvl w:val="2"/>
          <w:numId w:val="3"/>
        </w:numPr>
      </w:pPr>
      <w:r w:rsidRPr="00F759E3">
        <w:t xml:space="preserve">Dodatek nr </w:t>
      </w:r>
      <w:r w:rsidR="00B50725">
        <w:t>3</w:t>
      </w:r>
      <w:r w:rsidRPr="00F759E3">
        <w:t xml:space="preserve"> </w:t>
      </w:r>
      <w:r>
        <w:t xml:space="preserve">– Zakres danych do </w:t>
      </w:r>
      <w:r w:rsidR="00DF4CAE">
        <w:t>zasilania bazy danych SIP</w:t>
      </w:r>
      <w:r w:rsidRPr="00F759E3">
        <w:t>.</w:t>
      </w:r>
    </w:p>
    <w:p w14:paraId="50CA2484" w14:textId="7DC9F441" w:rsidR="00B50725" w:rsidRPr="00F759E3" w:rsidRDefault="00B50725" w:rsidP="00B50725">
      <w:pPr>
        <w:pStyle w:val="Akapitzlist"/>
        <w:numPr>
          <w:ilvl w:val="2"/>
          <w:numId w:val="3"/>
        </w:numPr>
      </w:pPr>
      <w:r w:rsidRPr="00F759E3">
        <w:t xml:space="preserve">Dodatek nr </w:t>
      </w:r>
      <w:r>
        <w:t>4</w:t>
      </w:r>
      <w:r w:rsidRPr="00F759E3">
        <w:t xml:space="preserve"> </w:t>
      </w:r>
      <w:r w:rsidR="00F7785E">
        <w:t>–</w:t>
      </w:r>
      <w:r>
        <w:t xml:space="preserve"> P</w:t>
      </w:r>
      <w:r w:rsidRPr="00F759E3">
        <w:t xml:space="preserve">ojęcia </w:t>
      </w:r>
      <w:r>
        <w:t xml:space="preserve">i </w:t>
      </w:r>
      <w:r w:rsidRPr="00F759E3">
        <w:t>definicje</w:t>
      </w:r>
      <w:r>
        <w:t>.</w:t>
      </w:r>
      <w:r w:rsidRPr="00F759E3">
        <w:t xml:space="preserve"> </w:t>
      </w:r>
    </w:p>
    <w:p w14:paraId="39B76980" w14:textId="7AE8AD74" w:rsidR="00326F11" w:rsidRDefault="00EC3126" w:rsidP="001071E4">
      <w:pPr>
        <w:pStyle w:val="Nagwek1"/>
      </w:pPr>
      <w:bookmarkStart w:id="4" w:name="_Toc90539609"/>
      <w:r w:rsidRPr="00193FF9">
        <w:lastRenderedPageBreak/>
        <w:t>WYMAGANIA OGÓLNE</w:t>
      </w:r>
      <w:bookmarkEnd w:id="4"/>
    </w:p>
    <w:p w14:paraId="75E98DCF" w14:textId="58AE6F3A" w:rsidR="001B125C" w:rsidRPr="001B125C" w:rsidRDefault="001B125C" w:rsidP="001B125C">
      <w:pPr>
        <w:pStyle w:val="Etap"/>
      </w:pPr>
      <w:bookmarkStart w:id="5" w:name="_Toc90539610"/>
      <w:r>
        <w:t xml:space="preserve">Wymagania wobec Systemu </w:t>
      </w:r>
      <w:r w:rsidR="009905FC">
        <w:t>Informacji Przestrzennej (</w:t>
      </w:r>
      <w:r>
        <w:t>SIP</w:t>
      </w:r>
      <w:r w:rsidR="009905FC">
        <w:t>)</w:t>
      </w:r>
      <w:bookmarkEnd w:id="5"/>
    </w:p>
    <w:p w14:paraId="11839CDA" w14:textId="77777777" w:rsidR="00B7519C" w:rsidRPr="00B7519C" w:rsidRDefault="00B7519C" w:rsidP="004C2152">
      <w:pPr>
        <w:pStyle w:val="Akapitzlist0"/>
        <w:numPr>
          <w:ilvl w:val="0"/>
          <w:numId w:val="13"/>
        </w:numPr>
        <w:spacing w:before="60" w:after="120" w:line="252" w:lineRule="auto"/>
        <w:contextualSpacing w:val="0"/>
        <w:jc w:val="both"/>
        <w:rPr>
          <w:rFonts w:cs="Arial"/>
          <w:vanish/>
          <w:szCs w:val="24"/>
        </w:rPr>
      </w:pPr>
    </w:p>
    <w:p w14:paraId="05705627" w14:textId="77777777" w:rsidR="00B7519C" w:rsidRPr="00B7519C" w:rsidRDefault="00B7519C" w:rsidP="004C2152">
      <w:pPr>
        <w:pStyle w:val="Akapitzlist0"/>
        <w:numPr>
          <w:ilvl w:val="0"/>
          <w:numId w:val="13"/>
        </w:numPr>
        <w:spacing w:before="60" w:after="120" w:line="252" w:lineRule="auto"/>
        <w:contextualSpacing w:val="0"/>
        <w:jc w:val="both"/>
        <w:rPr>
          <w:rFonts w:cs="Arial"/>
          <w:vanish/>
          <w:szCs w:val="24"/>
        </w:rPr>
      </w:pPr>
    </w:p>
    <w:p w14:paraId="5AAF9AD2" w14:textId="77777777" w:rsidR="00E54CFD" w:rsidRPr="00E54CFD" w:rsidRDefault="00E54CFD" w:rsidP="00915809">
      <w:pPr>
        <w:pStyle w:val="Akapitzlist0"/>
        <w:numPr>
          <w:ilvl w:val="0"/>
          <w:numId w:val="3"/>
        </w:numPr>
        <w:spacing w:before="120" w:after="120" w:line="252" w:lineRule="auto"/>
        <w:contextualSpacing w:val="0"/>
        <w:jc w:val="both"/>
        <w:rPr>
          <w:rFonts w:cs="Arial"/>
          <w:vanish/>
          <w:szCs w:val="24"/>
        </w:rPr>
      </w:pPr>
    </w:p>
    <w:p w14:paraId="52FAC5DB" w14:textId="04AF3641" w:rsidR="007F7779" w:rsidRPr="00C81B8D" w:rsidRDefault="002C4433" w:rsidP="00C81B8D">
      <w:pPr>
        <w:pStyle w:val="Akapitzlist"/>
      </w:pPr>
      <w:r w:rsidRPr="00C81B8D">
        <w:t xml:space="preserve">SIP nie stanowi infrastruktury krytycznej, jednak z uwagi na świadczone </w:t>
      </w:r>
      <w:r w:rsidR="00702FB5">
        <w:br/>
      </w:r>
      <w:r w:rsidRPr="00C81B8D">
        <w:t xml:space="preserve">e-usługi musi zostać zaprojektowany i wdrożony w takiej konfiguracji, aby zapewnić </w:t>
      </w:r>
      <w:r w:rsidR="007F7779" w:rsidRPr="00C81B8D">
        <w:t>dostęp</w:t>
      </w:r>
      <w:r w:rsidRPr="00C81B8D">
        <w:t xml:space="preserve"> do </w:t>
      </w:r>
      <w:r w:rsidR="00077E3F" w:rsidRPr="00C81B8D">
        <w:t>e-</w:t>
      </w:r>
      <w:r w:rsidRPr="00C81B8D">
        <w:t xml:space="preserve">usług </w:t>
      </w:r>
      <w:r w:rsidR="00077E3F" w:rsidRPr="00C81B8D">
        <w:t xml:space="preserve">oraz usług systemowych </w:t>
      </w:r>
      <w:r w:rsidR="007F7779" w:rsidRPr="00C81B8D">
        <w:t>przez 7 dni w tygodniu</w:t>
      </w:r>
      <w:r w:rsidRPr="00C81B8D">
        <w:t xml:space="preserve"> </w:t>
      </w:r>
      <w:r w:rsidR="00077E3F" w:rsidRPr="00C81B8D">
        <w:t xml:space="preserve">oraz </w:t>
      </w:r>
      <w:r w:rsidRPr="00C81B8D">
        <w:t xml:space="preserve">przez </w:t>
      </w:r>
      <w:r w:rsidR="007F7779" w:rsidRPr="00C81B8D">
        <w:t>24 godziny na dobę</w:t>
      </w:r>
      <w:r w:rsidR="00AD3F28" w:rsidRPr="00C81B8D">
        <w:t xml:space="preserve">, </w:t>
      </w:r>
      <w:r w:rsidRPr="00C81B8D">
        <w:t>z wyłączeniem zaplanowanych przerw technicznych</w:t>
      </w:r>
      <w:r w:rsidR="007F7779" w:rsidRPr="00C81B8D">
        <w:t xml:space="preserve">. </w:t>
      </w:r>
    </w:p>
    <w:p w14:paraId="4BDA9A4F" w14:textId="24578C42" w:rsidR="00907ED6" w:rsidRPr="00C81B8D" w:rsidRDefault="00907ED6" w:rsidP="00C81B8D">
      <w:pPr>
        <w:pStyle w:val="Akapitzlist"/>
      </w:pPr>
      <w:r w:rsidRPr="00C81B8D">
        <w:t xml:space="preserve">SIP musi być </w:t>
      </w:r>
      <w:r w:rsidR="003B2985" w:rsidRPr="00C81B8D">
        <w:t xml:space="preserve">ukierunkowany na </w:t>
      </w:r>
      <w:r w:rsidRPr="00C81B8D">
        <w:t>architekturę wielowarstwową zorientowaną na usługi sieciowe (ang. SOA – Service Oriented Architecture)</w:t>
      </w:r>
      <w:r w:rsidR="002C4433" w:rsidRPr="00C81B8D">
        <w:t xml:space="preserve"> z wydzieleniem dedykowanych modułów i komponentów oraz </w:t>
      </w:r>
      <w:r w:rsidRPr="00C81B8D">
        <w:t>warstw</w:t>
      </w:r>
      <w:r w:rsidR="002C4433" w:rsidRPr="00C81B8D">
        <w:t>ą</w:t>
      </w:r>
      <w:r w:rsidRPr="00C81B8D">
        <w:t xml:space="preserve"> usług stanowi</w:t>
      </w:r>
      <w:r w:rsidR="002C4433" w:rsidRPr="00C81B8D">
        <w:t xml:space="preserve">ącą </w:t>
      </w:r>
      <w:r w:rsidRPr="00C81B8D">
        <w:t xml:space="preserve">podstawowy kanał komunikacji użytkowników z </w:t>
      </w:r>
      <w:r w:rsidR="002C4433" w:rsidRPr="00C81B8D">
        <w:t>S</w:t>
      </w:r>
      <w:r w:rsidRPr="00C81B8D">
        <w:t>ystemem.</w:t>
      </w:r>
    </w:p>
    <w:p w14:paraId="58B0E245" w14:textId="50C1124F" w:rsidR="00907ED6" w:rsidRPr="00894B62" w:rsidRDefault="00907ED6" w:rsidP="00F911D6">
      <w:pPr>
        <w:pStyle w:val="Akapitzlist"/>
        <w:numPr>
          <w:ilvl w:val="2"/>
          <w:numId w:val="3"/>
        </w:numPr>
        <w:ind w:left="1418" w:hanging="738"/>
      </w:pPr>
      <w:r w:rsidRPr="00894B62">
        <w:t xml:space="preserve">System musi wspierać procesy decyzyjne poprzez przygotowane serwisy mapowe, </w:t>
      </w:r>
      <w:r w:rsidR="003B2985">
        <w:t xml:space="preserve">dedykowane </w:t>
      </w:r>
      <w:r w:rsidRPr="00894B62">
        <w:t>usługi</w:t>
      </w:r>
      <w:r w:rsidR="003B2985">
        <w:t xml:space="preserve"> i funkcje</w:t>
      </w:r>
      <w:r w:rsidR="00AD3F28">
        <w:t xml:space="preserve">, </w:t>
      </w:r>
      <w:r w:rsidRPr="00894B62">
        <w:t xml:space="preserve">definiowane </w:t>
      </w:r>
      <w:r w:rsidR="00AD3F28">
        <w:t>za</w:t>
      </w:r>
      <w:r w:rsidRPr="00894B62">
        <w:t>pytania bazodanowe</w:t>
      </w:r>
      <w:r w:rsidR="003B2985">
        <w:t xml:space="preserve"> oraz </w:t>
      </w:r>
      <w:r w:rsidRPr="00894B62">
        <w:t>dowolnie kr</w:t>
      </w:r>
      <w:r w:rsidR="002C4433">
        <w:t>eowane podkłady mapowe</w:t>
      </w:r>
      <w:r w:rsidR="003B2985">
        <w:t xml:space="preserve"> i </w:t>
      </w:r>
      <w:r w:rsidR="002C4433">
        <w:t xml:space="preserve">analizy </w:t>
      </w:r>
      <w:r w:rsidR="00AD3F28">
        <w:t xml:space="preserve">przestrzenne </w:t>
      </w:r>
      <w:r w:rsidR="002C4433">
        <w:t>– w zakresie określonym przez niniejsze wymagania oraz opracowany przez Wykonawcę Projekt Techniczny Wdrożenia (PTW).</w:t>
      </w:r>
    </w:p>
    <w:p w14:paraId="12B255BC" w14:textId="15FC5A74" w:rsidR="006A3720" w:rsidRPr="00894B62" w:rsidRDefault="003B2985" w:rsidP="00E8031D">
      <w:pPr>
        <w:pStyle w:val="Akapitzlist"/>
        <w:numPr>
          <w:ilvl w:val="2"/>
          <w:numId w:val="3"/>
        </w:numPr>
        <w:ind w:left="1418" w:hanging="738"/>
      </w:pPr>
      <w:r>
        <w:t xml:space="preserve">System musi zapewniać mechanizmy rozbudowy </w:t>
      </w:r>
      <w:r w:rsidR="00AD3F28">
        <w:t xml:space="preserve">modelu </w:t>
      </w:r>
      <w:r>
        <w:t xml:space="preserve">gromadzonych oraz przetwarzanych </w:t>
      </w:r>
      <w:r w:rsidR="006A3720" w:rsidRPr="00894B62">
        <w:t xml:space="preserve">danych </w:t>
      </w:r>
      <w:r w:rsidR="00540EE9">
        <w:t xml:space="preserve">geoprzestrzennych </w:t>
      </w:r>
      <w:r w:rsidR="00AD3F28">
        <w:t xml:space="preserve">oraz </w:t>
      </w:r>
      <w:r>
        <w:t xml:space="preserve">rozbudowy </w:t>
      </w:r>
      <w:r w:rsidR="003D056A">
        <w:br/>
      </w:r>
      <w:r w:rsidR="006A3720" w:rsidRPr="00894B62">
        <w:t>e-usług</w:t>
      </w:r>
      <w:r>
        <w:t xml:space="preserve"> przez zdefiniowanie nowych </w:t>
      </w:r>
      <w:r w:rsidR="00AD3F28">
        <w:t xml:space="preserve">aktywnych </w:t>
      </w:r>
      <w:r>
        <w:t xml:space="preserve">formularzy e-usług oraz powiązanych z nimi akcji Systemu. </w:t>
      </w:r>
    </w:p>
    <w:p w14:paraId="4E0155E4" w14:textId="78E773AC" w:rsidR="003B2985" w:rsidRDefault="0041334D" w:rsidP="00E8031D">
      <w:pPr>
        <w:pStyle w:val="Akapitzlist"/>
        <w:numPr>
          <w:ilvl w:val="2"/>
          <w:numId w:val="3"/>
        </w:numPr>
        <w:ind w:left="1418" w:hanging="738"/>
      </w:pPr>
      <w:r w:rsidRPr="00C0527F">
        <w:t>System musi być oparty o zintegrowaną relacyjną</w:t>
      </w:r>
      <w:r w:rsidR="00125269">
        <w:t xml:space="preserve"> lub </w:t>
      </w:r>
      <w:r w:rsidRPr="00C0527F">
        <w:t xml:space="preserve">obiektową bazę danych, gdzie przechowywane </w:t>
      </w:r>
      <w:r w:rsidR="00952136" w:rsidRPr="00C0527F">
        <w:t>będą</w:t>
      </w:r>
      <w:r w:rsidRPr="00C0527F">
        <w:t xml:space="preserve"> wszystkie dane o charakterze opisowym, geometrycznym i </w:t>
      </w:r>
      <w:r w:rsidR="00796F56">
        <w:t>konfiguracyjnym</w:t>
      </w:r>
      <w:r w:rsidR="00432258">
        <w:t xml:space="preserve"> (w tym dane po migracji </w:t>
      </w:r>
      <w:r w:rsidR="008D248C">
        <w:br/>
      </w:r>
      <w:r w:rsidR="00432258">
        <w:t>i zasileniu)</w:t>
      </w:r>
      <w:r w:rsidRPr="00C0527F">
        <w:t>.</w:t>
      </w:r>
      <w:r w:rsidR="003B2985">
        <w:t xml:space="preserve"> </w:t>
      </w:r>
    </w:p>
    <w:p w14:paraId="67804401" w14:textId="2569D955" w:rsidR="0041334D" w:rsidRPr="00C0527F" w:rsidRDefault="003B2985" w:rsidP="00E8031D">
      <w:pPr>
        <w:pStyle w:val="Akapitzlist"/>
        <w:numPr>
          <w:ilvl w:val="2"/>
          <w:numId w:val="3"/>
        </w:numPr>
        <w:ind w:left="1418" w:hanging="738"/>
      </w:pPr>
      <w:r>
        <w:t xml:space="preserve">Wyjątkiem od tej reguły mogą być dane fotogrametryczne, model 3D oraz dane ze skaningu laserowego, które mogą być przetwarzane po pobraniu z innej </w:t>
      </w:r>
      <w:r w:rsidR="00AD3F28">
        <w:t xml:space="preserve">lokalizacji, </w:t>
      </w:r>
      <w:r>
        <w:t xml:space="preserve">bazy danych lub serwera plików. Przyjęcie takiego rozwiązania technicznego lub innego w tym samym </w:t>
      </w:r>
      <w:r w:rsidR="00AD3F28">
        <w:t xml:space="preserve">lub innym </w:t>
      </w:r>
      <w:r>
        <w:t>zakresie przedmiotowym musi być zatwierdzone przez Zamawiającego na etapie opracowania Projektu Technicznego Wdrożenia (PTW).</w:t>
      </w:r>
    </w:p>
    <w:p w14:paraId="57CBBCA1" w14:textId="4ECDEF90" w:rsidR="002C4433" w:rsidRPr="00894B62" w:rsidRDefault="002C4433" w:rsidP="00C81B8D">
      <w:pPr>
        <w:pStyle w:val="Akapitzlist"/>
      </w:pPr>
      <w:r w:rsidRPr="00894B62">
        <w:t xml:space="preserve">System </w:t>
      </w:r>
      <w:r w:rsidR="00AD3F28">
        <w:t xml:space="preserve">musi </w:t>
      </w:r>
      <w:r w:rsidR="00452128">
        <w:t xml:space="preserve">zapewniać dla </w:t>
      </w:r>
      <w:r w:rsidR="00AD3F28">
        <w:t xml:space="preserve">każdego </w:t>
      </w:r>
      <w:r w:rsidR="00452128">
        <w:t xml:space="preserve">obiektu </w:t>
      </w:r>
      <w:r w:rsidR="00AD3F28">
        <w:t>zdefiniowanego w schemacie aplikacyjnym SIP</w:t>
      </w:r>
      <w:r w:rsidR="008D248C">
        <w:t>,</w:t>
      </w:r>
      <w:r w:rsidR="00AD3F28">
        <w:t xml:space="preserve"> </w:t>
      </w:r>
      <w:r w:rsidR="00452128">
        <w:t xml:space="preserve">mechanizmy dostępu i prezentacji powiązanych z nim </w:t>
      </w:r>
      <w:r w:rsidRPr="00894B62">
        <w:t>danych przestrzennych</w:t>
      </w:r>
      <w:r w:rsidR="00452128">
        <w:t xml:space="preserve">, w tym również </w:t>
      </w:r>
      <w:r w:rsidR="00AD3F28">
        <w:t xml:space="preserve">danych </w:t>
      </w:r>
      <w:r w:rsidRPr="00894B62">
        <w:t xml:space="preserve">zapisanych w </w:t>
      </w:r>
      <w:r w:rsidR="00AD3F28">
        <w:t xml:space="preserve">innych </w:t>
      </w:r>
      <w:r w:rsidRPr="00894B62">
        <w:t>bazach</w:t>
      </w:r>
      <w:r w:rsidR="00452128">
        <w:t xml:space="preserve"> danych i lokalizacjach, co oznacza, że musi być </w:t>
      </w:r>
      <w:r>
        <w:t xml:space="preserve">zapewniona </w:t>
      </w:r>
      <w:r w:rsidRPr="00894B62">
        <w:t>pełna integracja pomiędzy bazami opisującymi ten sam obiekt</w:t>
      </w:r>
      <w:r w:rsidR="00AD3F28">
        <w:t xml:space="preserve"> geoprzestrzenny</w:t>
      </w:r>
      <w:r w:rsidRPr="00894B62">
        <w:t xml:space="preserve">. </w:t>
      </w:r>
    </w:p>
    <w:p w14:paraId="588C0678" w14:textId="0D26C107" w:rsidR="00361BA4" w:rsidRDefault="00361BA4" w:rsidP="00361BA4">
      <w:pPr>
        <w:pStyle w:val="Akapitzlist"/>
      </w:pPr>
      <w:r>
        <w:t xml:space="preserve">System musi zapewnić szerokie </w:t>
      </w:r>
      <w:r w:rsidRPr="001959FD">
        <w:t>możliwości analityczn</w:t>
      </w:r>
      <w:r>
        <w:t>e</w:t>
      </w:r>
      <w:r w:rsidRPr="001959FD">
        <w:t xml:space="preserve">,  </w:t>
      </w:r>
      <w:r>
        <w:t xml:space="preserve">w tym prowadzenie analiz i </w:t>
      </w:r>
      <w:r w:rsidR="00E80261">
        <w:t xml:space="preserve">przegląd i </w:t>
      </w:r>
      <w:r>
        <w:t xml:space="preserve">ocenę zmian </w:t>
      </w:r>
      <w:r w:rsidR="00E80261">
        <w:t xml:space="preserve">danych SIP </w:t>
      </w:r>
      <w:r>
        <w:t xml:space="preserve">w czasie, dlatego dane SIP oraz dane referencyjne z baz </w:t>
      </w:r>
      <w:r w:rsidR="00E80261">
        <w:t xml:space="preserve">danych </w:t>
      </w:r>
      <w:r>
        <w:t xml:space="preserve">PZGiK utrzymywane w bazie SIP muszą być opatrzone znacznikiem czasu określającym ich aktualności na określony </w:t>
      </w:r>
      <w:r w:rsidRPr="00361BA4">
        <w:t>dzień</w:t>
      </w:r>
      <w:r>
        <w:t xml:space="preserve"> </w:t>
      </w:r>
      <w:r w:rsidRPr="001959FD">
        <w:t xml:space="preserve">tak, aby możliwe było uzyskanie informacji odwzorowujących stan </w:t>
      </w:r>
      <w:r>
        <w:t xml:space="preserve">bazy danych </w:t>
      </w:r>
      <w:r>
        <w:lastRenderedPageBreak/>
        <w:t xml:space="preserve">SIP (i wynikających z tego </w:t>
      </w:r>
      <w:r w:rsidRPr="001959FD">
        <w:t>zdarzeń reprezentowanych przez dane</w:t>
      </w:r>
      <w:r>
        <w:t xml:space="preserve"> SIP</w:t>
      </w:r>
      <w:r w:rsidRPr="001959FD">
        <w:t xml:space="preserve">, </w:t>
      </w:r>
      <w:r w:rsidR="003D056A">
        <w:br/>
      </w:r>
      <w:r>
        <w:t xml:space="preserve">a </w:t>
      </w:r>
      <w:r w:rsidRPr="001959FD">
        <w:t xml:space="preserve">w </w:t>
      </w:r>
      <w:r>
        <w:t xml:space="preserve">szczególności określony </w:t>
      </w:r>
      <w:r w:rsidRPr="001959FD">
        <w:t>stan prawny</w:t>
      </w:r>
      <w:r>
        <w:t xml:space="preserve">) </w:t>
      </w:r>
      <w:r w:rsidRPr="001959FD">
        <w:t xml:space="preserve">w wybranym przedziale czasu i na określony dzień. </w:t>
      </w:r>
    </w:p>
    <w:p w14:paraId="678E69E9" w14:textId="6DF22937" w:rsidR="00E80261" w:rsidRDefault="00E80261" w:rsidP="00E80261">
      <w:pPr>
        <w:pStyle w:val="Akapitzlist"/>
        <w:numPr>
          <w:ilvl w:val="2"/>
          <w:numId w:val="3"/>
        </w:numPr>
      </w:pPr>
      <w:r>
        <w:t xml:space="preserve">W przypadku danych PZGiK dotyczy to w szczególności danych ewidencji gruntów i budynków. </w:t>
      </w:r>
    </w:p>
    <w:p w14:paraId="6BEB3D23" w14:textId="47AC6C75" w:rsidR="0043508C" w:rsidRPr="0043508C" w:rsidRDefault="0043508C" w:rsidP="00164BAB">
      <w:pPr>
        <w:pStyle w:val="Akapitzlist"/>
      </w:pPr>
      <w:r>
        <w:t>System powinien być b</w:t>
      </w:r>
      <w:r w:rsidRPr="0043508C">
        <w:t>udowany z wykorzystaniem otwartych standardów zakładając między innymi</w:t>
      </w:r>
      <w:r>
        <w:t xml:space="preserve"> zastosowanie taki</w:t>
      </w:r>
      <w:r w:rsidR="008D248C">
        <w:t>ch</w:t>
      </w:r>
      <w:r>
        <w:t xml:space="preserve"> formatów, jak</w:t>
      </w:r>
      <w:r w:rsidRPr="0043508C">
        <w:t xml:space="preserve">: </w:t>
      </w:r>
    </w:p>
    <w:p w14:paraId="3A955569" w14:textId="77777777" w:rsidR="0043508C" w:rsidRPr="0043508C" w:rsidRDefault="0043508C" w:rsidP="00E8031D">
      <w:pPr>
        <w:pStyle w:val="Akapitzlist"/>
        <w:numPr>
          <w:ilvl w:val="2"/>
          <w:numId w:val="3"/>
        </w:numPr>
        <w:ind w:left="1418" w:hanging="738"/>
      </w:pPr>
      <w:r w:rsidRPr="0043508C">
        <w:t xml:space="preserve">Formaty danych XML oraz JSON do przetwarzania informacji, </w:t>
      </w:r>
    </w:p>
    <w:p w14:paraId="0DFA73FD" w14:textId="77777777" w:rsidR="0043508C" w:rsidRPr="0043508C" w:rsidRDefault="0043508C" w:rsidP="00E8031D">
      <w:pPr>
        <w:pStyle w:val="Akapitzlist"/>
        <w:numPr>
          <w:ilvl w:val="2"/>
          <w:numId w:val="3"/>
        </w:numPr>
        <w:ind w:left="1418" w:hanging="738"/>
      </w:pPr>
      <w:r w:rsidRPr="0043508C">
        <w:t xml:space="preserve">Otwarty standard informacji geograficznej Open Geospatial Consortium (OGC), </w:t>
      </w:r>
    </w:p>
    <w:p w14:paraId="5C407864" w14:textId="77777777" w:rsidR="0043508C" w:rsidRPr="0043508C" w:rsidRDefault="0043508C" w:rsidP="00E8031D">
      <w:pPr>
        <w:pStyle w:val="Akapitzlist"/>
        <w:numPr>
          <w:ilvl w:val="2"/>
          <w:numId w:val="3"/>
        </w:numPr>
        <w:ind w:left="1418" w:hanging="738"/>
      </w:pPr>
      <w:r w:rsidRPr="0043508C">
        <w:t xml:space="preserve">Formaty danych zawierających informacje tekstowo-graficzną (JXML, pdf), </w:t>
      </w:r>
    </w:p>
    <w:p w14:paraId="3057791C" w14:textId="77777777" w:rsidR="0043508C" w:rsidRPr="0043508C" w:rsidRDefault="0043508C" w:rsidP="00E8031D">
      <w:pPr>
        <w:pStyle w:val="Akapitzlist"/>
        <w:numPr>
          <w:ilvl w:val="2"/>
          <w:numId w:val="3"/>
        </w:numPr>
        <w:ind w:left="1418" w:hanging="738"/>
      </w:pPr>
      <w:r w:rsidRPr="0043508C">
        <w:t xml:space="preserve">Formaty tworzenia i modyfikacji stron www (HTML, XHTML), </w:t>
      </w:r>
    </w:p>
    <w:p w14:paraId="26CDE66A" w14:textId="77777777" w:rsidR="0043508C" w:rsidRPr="0043508C" w:rsidRDefault="0043508C" w:rsidP="00E8031D">
      <w:pPr>
        <w:pStyle w:val="Akapitzlist"/>
        <w:numPr>
          <w:ilvl w:val="2"/>
          <w:numId w:val="3"/>
        </w:numPr>
        <w:ind w:left="1418" w:hanging="738"/>
      </w:pPr>
      <w:r w:rsidRPr="0043508C">
        <w:t>Formaty danych do definiowania układu informacji w dokumencie elektronicznym (XML, GML, JSON) oraz PN ISO/IEC 27001.</w:t>
      </w:r>
    </w:p>
    <w:p w14:paraId="70E773D0" w14:textId="0AB23D38" w:rsidR="00353F4B" w:rsidRDefault="00353F4B" w:rsidP="00C81B8D">
      <w:pPr>
        <w:pStyle w:val="Akapitzlist"/>
      </w:pPr>
      <w:r w:rsidRPr="00005C1C">
        <w:t xml:space="preserve">System </w:t>
      </w:r>
      <w:r w:rsidR="00005C1C" w:rsidRPr="00005C1C">
        <w:t>musi zostać za</w:t>
      </w:r>
      <w:r w:rsidRPr="00005C1C">
        <w:t xml:space="preserve">projektowany </w:t>
      </w:r>
      <w:r w:rsidR="002C4433">
        <w:t xml:space="preserve">z uwzględnieniem obowiązujących norm </w:t>
      </w:r>
      <w:r w:rsidR="00C50032">
        <w:br/>
      </w:r>
      <w:r w:rsidR="002C4433">
        <w:t>i standardów, w tym</w:t>
      </w:r>
      <w:r w:rsidRPr="00005C1C">
        <w:t xml:space="preserve">: </w:t>
      </w:r>
    </w:p>
    <w:p w14:paraId="59D416F9" w14:textId="77777777" w:rsidR="00353F4B" w:rsidRPr="00005C1C" w:rsidRDefault="00353F4B" w:rsidP="00E8031D">
      <w:pPr>
        <w:pStyle w:val="Akapitzlist"/>
        <w:numPr>
          <w:ilvl w:val="2"/>
          <w:numId w:val="3"/>
        </w:numPr>
        <w:ind w:left="1418" w:hanging="738"/>
      </w:pPr>
      <w:r w:rsidRPr="00005C1C">
        <w:t>ISO 9241-210:2010 „Ergonomia interakcji człowieka i systemu - Część 210: Projektowanie ukierunkowane na człowieka w przypadku systemów interaktywnych”,</w:t>
      </w:r>
    </w:p>
    <w:p w14:paraId="3A36B5E6" w14:textId="77777777" w:rsidR="00353F4B" w:rsidRPr="00F41374" w:rsidRDefault="00353F4B" w:rsidP="00E8031D">
      <w:pPr>
        <w:pStyle w:val="Akapitzlist"/>
        <w:numPr>
          <w:ilvl w:val="2"/>
          <w:numId w:val="3"/>
        </w:numPr>
        <w:ind w:left="1418" w:hanging="738"/>
        <w:rPr>
          <w:lang w:val="en-US"/>
        </w:rPr>
      </w:pPr>
      <w:r w:rsidRPr="00217436">
        <w:rPr>
          <w:lang w:val="en-US"/>
        </w:rPr>
        <w:t xml:space="preserve">ISO 13407:1999 “Human-centered </w:t>
      </w:r>
      <w:r w:rsidRPr="00F41374">
        <w:rPr>
          <w:lang w:val="en-US"/>
        </w:rPr>
        <w:t>design processes for interactive systems”,</w:t>
      </w:r>
    </w:p>
    <w:p w14:paraId="4711E37E" w14:textId="77777777" w:rsidR="00353F4B" w:rsidRPr="00E8031D" w:rsidRDefault="00353F4B" w:rsidP="00E8031D">
      <w:pPr>
        <w:pStyle w:val="Akapitzlist"/>
        <w:numPr>
          <w:ilvl w:val="2"/>
          <w:numId w:val="3"/>
        </w:numPr>
        <w:ind w:left="1418" w:hanging="738"/>
        <w:rPr>
          <w:lang w:val="en-US"/>
        </w:rPr>
      </w:pPr>
      <w:r w:rsidRPr="00E8031D">
        <w:rPr>
          <w:lang w:val="en-US"/>
        </w:rPr>
        <w:t>ISO TR 18529:2000 „Human-centered lifecycle process descriptions”,</w:t>
      </w:r>
    </w:p>
    <w:p w14:paraId="02E131A4" w14:textId="77777777" w:rsidR="00353F4B" w:rsidRPr="00E8031D" w:rsidRDefault="00353F4B" w:rsidP="00E8031D">
      <w:pPr>
        <w:pStyle w:val="Akapitzlist"/>
        <w:numPr>
          <w:ilvl w:val="2"/>
          <w:numId w:val="3"/>
        </w:numPr>
        <w:ind w:left="1418" w:hanging="738"/>
        <w:rPr>
          <w:lang w:val="en-US"/>
        </w:rPr>
      </w:pPr>
      <w:r w:rsidRPr="00E8031D">
        <w:rPr>
          <w:lang w:val="en-US"/>
        </w:rPr>
        <w:t>ISO TR 16982:2002 „Ergonomics of human-system interaction - Usability methods supporting human-centered design”,</w:t>
      </w:r>
    </w:p>
    <w:p w14:paraId="11E66326" w14:textId="77DE18FB" w:rsidR="00353F4B" w:rsidRPr="00005C1C" w:rsidRDefault="00353F4B" w:rsidP="00E8031D">
      <w:pPr>
        <w:pStyle w:val="Akapitzlist"/>
        <w:numPr>
          <w:ilvl w:val="2"/>
          <w:numId w:val="3"/>
        </w:numPr>
        <w:ind w:left="1418" w:hanging="738"/>
      </w:pPr>
      <w:r w:rsidRPr="00005C1C">
        <w:t xml:space="preserve">WCAG (ang. Web Content Accessibility Guidelines) </w:t>
      </w:r>
      <w:r w:rsidR="002C4433">
        <w:t xml:space="preserve">2.0 (dane mapowe) oraz </w:t>
      </w:r>
      <w:r w:rsidR="002C4433" w:rsidRPr="00005C1C">
        <w:t>2.</w:t>
      </w:r>
      <w:r w:rsidR="002C4433">
        <w:t>1</w:t>
      </w:r>
      <w:r w:rsidR="002C4433" w:rsidRPr="00005C1C">
        <w:t xml:space="preserve"> </w:t>
      </w:r>
      <w:r w:rsidR="002C4433">
        <w:t xml:space="preserve">(dane opisowe systemu CMS) – minimum </w:t>
      </w:r>
      <w:r w:rsidRPr="00005C1C">
        <w:t>poziom AA</w:t>
      </w:r>
      <w:r w:rsidR="002C4433">
        <w:t>+</w:t>
      </w:r>
      <w:r w:rsidRPr="00005C1C">
        <w:t>.</w:t>
      </w:r>
    </w:p>
    <w:p w14:paraId="3C9C8AA3" w14:textId="2AD1B38E" w:rsidR="00445EA1" w:rsidRPr="00005C1C" w:rsidRDefault="00445EA1" w:rsidP="00C81B8D">
      <w:pPr>
        <w:pStyle w:val="Akapitzlist"/>
      </w:pPr>
      <w:r w:rsidRPr="00005C1C">
        <w:t xml:space="preserve">System </w:t>
      </w:r>
      <w:r w:rsidR="00540EE9">
        <w:t xml:space="preserve">musi być </w:t>
      </w:r>
      <w:r w:rsidRPr="00005C1C">
        <w:t xml:space="preserve">oparty </w:t>
      </w:r>
      <w:r w:rsidR="00540EE9">
        <w:t>na</w:t>
      </w:r>
      <w:r w:rsidRPr="00005C1C">
        <w:t xml:space="preserve"> otwartych standardach zakładając m.in.:</w:t>
      </w:r>
    </w:p>
    <w:p w14:paraId="1CDF4432" w14:textId="0651F385" w:rsidR="00445EA1" w:rsidRPr="00005C1C" w:rsidRDefault="00323A33" w:rsidP="00E8031D">
      <w:pPr>
        <w:pStyle w:val="Akapitzlist"/>
        <w:numPr>
          <w:ilvl w:val="2"/>
          <w:numId w:val="3"/>
        </w:numPr>
        <w:ind w:left="1418" w:hanging="738"/>
      </w:pPr>
      <w:r w:rsidRPr="00005C1C">
        <w:t xml:space="preserve">Zgodność </w:t>
      </w:r>
      <w:r w:rsidR="00445EA1" w:rsidRPr="00005C1C">
        <w:t xml:space="preserve">w zakresie projektowania, wdrażania i modyfikowania systemu teleinformatycznego z wymaganiami norm PN ISO/IEC 20000 oraz PN ISO/IEC 27001, </w:t>
      </w:r>
    </w:p>
    <w:p w14:paraId="1E903766" w14:textId="44789EBA" w:rsidR="00445EA1" w:rsidRPr="00491136" w:rsidRDefault="00323A33" w:rsidP="00E8031D">
      <w:pPr>
        <w:pStyle w:val="Akapitzlist"/>
        <w:numPr>
          <w:ilvl w:val="2"/>
          <w:numId w:val="3"/>
        </w:numPr>
        <w:ind w:left="1418" w:hanging="738"/>
      </w:pPr>
      <w:r w:rsidRPr="00491136">
        <w:t xml:space="preserve">Wymianę </w:t>
      </w:r>
      <w:r w:rsidR="00445EA1" w:rsidRPr="00491136">
        <w:t xml:space="preserve">danych z systemami teleinformatycznymi (m.in. HTTP, IP v 6, SMTP/MIME, SOAP , WSDL, W3C), </w:t>
      </w:r>
    </w:p>
    <w:p w14:paraId="716E9F8F" w14:textId="35E5CEC0" w:rsidR="00445EA1" w:rsidRPr="009605B4" w:rsidRDefault="00323A33" w:rsidP="00E8031D">
      <w:pPr>
        <w:pStyle w:val="Akapitzlist"/>
        <w:numPr>
          <w:ilvl w:val="2"/>
          <w:numId w:val="3"/>
        </w:numPr>
        <w:ind w:left="1418" w:hanging="738"/>
      </w:pPr>
      <w:r w:rsidRPr="009605B4">
        <w:t xml:space="preserve">Wymianę </w:t>
      </w:r>
      <w:r w:rsidR="00491136" w:rsidRPr="009605B4">
        <w:t xml:space="preserve">danych </w:t>
      </w:r>
      <w:r w:rsidR="00445EA1" w:rsidRPr="009605B4">
        <w:t xml:space="preserve">zawierających informacje graficzną (JPG, GIF, TIF), </w:t>
      </w:r>
    </w:p>
    <w:p w14:paraId="02DBF295" w14:textId="1F24F6CB" w:rsidR="00445EA1" w:rsidRPr="009605B4" w:rsidRDefault="00323A33" w:rsidP="00E8031D">
      <w:pPr>
        <w:pStyle w:val="Akapitzlist"/>
        <w:numPr>
          <w:ilvl w:val="2"/>
          <w:numId w:val="3"/>
        </w:numPr>
        <w:ind w:left="1418" w:hanging="738"/>
      </w:pPr>
      <w:r w:rsidRPr="009605B4">
        <w:t xml:space="preserve">Wymianę </w:t>
      </w:r>
      <w:r w:rsidR="00445EA1" w:rsidRPr="009605B4">
        <w:t>danych do definiowania układu informacji w dokumencie elektronicznym (XML, GML).</w:t>
      </w:r>
    </w:p>
    <w:p w14:paraId="1B1DA3D5" w14:textId="5FCD3C18" w:rsidR="00F71325" w:rsidRPr="00CC4320" w:rsidRDefault="00F71325" w:rsidP="00CC4320">
      <w:pPr>
        <w:pStyle w:val="Akapitzlist"/>
      </w:pPr>
      <w:r w:rsidRPr="00CC4320">
        <w:lastRenderedPageBreak/>
        <w:t xml:space="preserve">System musi być zbudowany z wykorzystaniem technologii i narzędzi zapewniających stabilność, wydajność, skalowalność oraz bezpieczeństwo. Zamawiający wymaga, aby wykorzystane technologie były sprawdzone </w:t>
      </w:r>
      <w:r w:rsidR="004F09A3">
        <w:br/>
      </w:r>
      <w:r w:rsidRPr="00CC4320">
        <w:t>i nowoczesne, udokumentowane oraz powszechnie wykorzystywane.</w:t>
      </w:r>
    </w:p>
    <w:p w14:paraId="02161D14" w14:textId="66E73289" w:rsidR="002E0829" w:rsidRPr="00CC4320" w:rsidRDefault="00560A19" w:rsidP="00CC4320">
      <w:pPr>
        <w:pStyle w:val="Akapitzlist"/>
      </w:pPr>
      <w:r w:rsidRPr="00CC4320">
        <w:t>System musi umożliwiać bezpieczne i zgodne z p</w:t>
      </w:r>
      <w:r w:rsidR="006846AF" w:rsidRPr="00CC4320">
        <w:t xml:space="preserve">rzepisami obowiązującego prawa </w:t>
      </w:r>
      <w:r w:rsidRPr="00CC4320">
        <w:t xml:space="preserve">prowadzenie </w:t>
      </w:r>
      <w:r w:rsidR="006846AF" w:rsidRPr="00CC4320">
        <w:t>r</w:t>
      </w:r>
      <w:r w:rsidRPr="00CC4320">
        <w:t xml:space="preserve">ejestrów </w:t>
      </w:r>
      <w:r w:rsidR="006846AF" w:rsidRPr="00CC4320">
        <w:t>p</w:t>
      </w:r>
      <w:r w:rsidRPr="00CC4320">
        <w:t xml:space="preserve">ublicznych </w:t>
      </w:r>
      <w:r w:rsidR="006846AF" w:rsidRPr="00CC4320">
        <w:t xml:space="preserve">objętych procesem wdrożenia </w:t>
      </w:r>
      <w:r w:rsidRPr="00CC4320">
        <w:t xml:space="preserve">według stanu prawa z dnia </w:t>
      </w:r>
      <w:r w:rsidR="009905FC">
        <w:t>O</w:t>
      </w:r>
      <w:r w:rsidRPr="00CC4320">
        <w:t xml:space="preserve">dbioru </w:t>
      </w:r>
      <w:r w:rsidR="009905FC">
        <w:t xml:space="preserve">Końcowego </w:t>
      </w:r>
      <w:r w:rsidRPr="00CC4320">
        <w:t xml:space="preserve">z zastrzeżeniem, że </w:t>
      </w:r>
      <w:r w:rsidR="004F09A3">
        <w:br/>
      </w:r>
      <w:r w:rsidRPr="00CC4320">
        <w:t xml:space="preserve">w przypadku gdyby przepisy prawa zmieniły się w ciągu 60 dni przed odbiorem Systemu w sposób, który nie był możliwy do przewidzenia wcześniej </w:t>
      </w:r>
      <w:r w:rsidR="004F09A3">
        <w:br/>
      </w:r>
      <w:r w:rsidRPr="00CC4320">
        <w:t>i powodował konieczność zmian w Systemie informatycznym, to jego dostosowanie do tych nowych przepisów zostanie wykonane w ramach gwarancji.</w:t>
      </w:r>
    </w:p>
    <w:p w14:paraId="64F7AB3D" w14:textId="4E8AA0F6" w:rsidR="00890BF9" w:rsidRPr="00F84240" w:rsidRDefault="003A79B0" w:rsidP="00CC4320">
      <w:pPr>
        <w:pStyle w:val="Akapitzlist"/>
      </w:pPr>
      <w:r w:rsidRPr="00F84240">
        <w:t>System musi posiadać budowę modułową</w:t>
      </w:r>
      <w:r w:rsidR="004F09A3">
        <w:t>,</w:t>
      </w:r>
      <w:r w:rsidR="00977F75" w:rsidRPr="00F84240">
        <w:t xml:space="preserve"> </w:t>
      </w:r>
      <w:r w:rsidR="006846AF" w:rsidRPr="00F84240">
        <w:t>polegającą na wydzieleniu dedykowan</w:t>
      </w:r>
      <w:r w:rsidR="00890BF9" w:rsidRPr="00F84240">
        <w:t xml:space="preserve">ej funkcjonalności Systemu do specjalizowanych w tym celu tzw. </w:t>
      </w:r>
      <w:r w:rsidR="006846AF" w:rsidRPr="00F84240">
        <w:t xml:space="preserve">dziedzinowych </w:t>
      </w:r>
      <w:r w:rsidRPr="00F84240">
        <w:t xml:space="preserve">Modułów, w ramach których prowadzone </w:t>
      </w:r>
      <w:r w:rsidR="006846AF" w:rsidRPr="00F84240">
        <w:t xml:space="preserve">będą </w:t>
      </w:r>
      <w:r w:rsidRPr="00F84240">
        <w:t xml:space="preserve">poszczególne </w:t>
      </w:r>
      <w:r w:rsidR="006846AF" w:rsidRPr="00F84240">
        <w:t>r</w:t>
      </w:r>
      <w:r w:rsidRPr="00F84240">
        <w:t xml:space="preserve">ejestry i </w:t>
      </w:r>
      <w:r w:rsidR="006846AF" w:rsidRPr="00F84240">
        <w:t>e</w:t>
      </w:r>
      <w:r w:rsidRPr="00F84240">
        <w:t>widencje.</w:t>
      </w:r>
      <w:r w:rsidR="00080AD1" w:rsidRPr="00F84240">
        <w:t xml:space="preserve"> </w:t>
      </w:r>
    </w:p>
    <w:p w14:paraId="6AAA189C" w14:textId="3E12E1CD" w:rsidR="00080AD1" w:rsidRPr="00F84240" w:rsidRDefault="00080AD1" w:rsidP="00CC4320">
      <w:pPr>
        <w:pStyle w:val="Akapitzlist"/>
      </w:pPr>
      <w:r w:rsidRPr="00F84240">
        <w:t xml:space="preserve">Współdziałające moduły (komponenty) powinny komunikować się za pomocą uznanych, otwartych standardów, takich jak </w:t>
      </w:r>
      <w:r w:rsidR="00F84240" w:rsidRPr="00F84240">
        <w:t xml:space="preserve">np. </w:t>
      </w:r>
      <w:r w:rsidRPr="00F84240">
        <w:t>Web Services.</w:t>
      </w:r>
    </w:p>
    <w:p w14:paraId="690DD355" w14:textId="0827A439" w:rsidR="003A79B0" w:rsidRPr="00D103B8" w:rsidRDefault="003A79B0" w:rsidP="00CC4320">
      <w:pPr>
        <w:pStyle w:val="Akapitzlist"/>
      </w:pPr>
      <w:r w:rsidRPr="00CC4320">
        <w:t xml:space="preserve">Modularna budowa Systemu musi zapewniać pełną integrację wszystkich jego elementów oraz musi być wykonana w taki sposób, by uniknąć </w:t>
      </w:r>
      <w:r w:rsidR="00890BF9" w:rsidRPr="00CC4320">
        <w:t xml:space="preserve">lub co najmniej minimalizować stopień </w:t>
      </w:r>
      <w:r w:rsidRPr="00CC4320">
        <w:t>redundancji danych</w:t>
      </w:r>
      <w:r w:rsidR="00890BF9" w:rsidRPr="00CC4320">
        <w:t>, która może występować w zakresie np. obsługi widoków danych, czy też genero</w:t>
      </w:r>
      <w:r w:rsidR="00890BF9" w:rsidRPr="00D103B8">
        <w:t>wania struktur indeksowych przyspieszających działanie Systemu</w:t>
      </w:r>
      <w:r w:rsidRPr="00D103B8">
        <w:t xml:space="preserve">. </w:t>
      </w:r>
    </w:p>
    <w:p w14:paraId="3E0CAC3B" w14:textId="66D6486F" w:rsidR="003A79B0" w:rsidRPr="00D103B8" w:rsidRDefault="00E2750F" w:rsidP="00CC4320">
      <w:pPr>
        <w:pStyle w:val="Akapitzlist"/>
      </w:pPr>
      <w:r w:rsidRPr="00D103B8">
        <w:t xml:space="preserve">System powinien być zbudowany w oparciu o </w:t>
      </w:r>
      <w:r w:rsidR="003A79B0" w:rsidRPr="00D103B8">
        <w:t>jednolit</w:t>
      </w:r>
      <w:r w:rsidRPr="00D103B8">
        <w:t>e</w:t>
      </w:r>
      <w:r w:rsidR="003A79B0" w:rsidRPr="00D103B8">
        <w:t xml:space="preserve"> rozwiąza</w:t>
      </w:r>
      <w:r w:rsidRPr="00D103B8">
        <w:t>nia</w:t>
      </w:r>
      <w:r w:rsidR="003A79B0" w:rsidRPr="00D103B8">
        <w:t xml:space="preserve">, </w:t>
      </w:r>
      <w:r w:rsidR="000546EE">
        <w:br/>
      </w:r>
      <w:r w:rsidR="003A79B0" w:rsidRPr="00D103B8">
        <w:t xml:space="preserve">w szczególności </w:t>
      </w:r>
      <w:r w:rsidRPr="00D103B8">
        <w:t xml:space="preserve">w zakresie </w:t>
      </w:r>
      <w:r w:rsidR="003A79B0" w:rsidRPr="00D103B8">
        <w:t xml:space="preserve">stosowania wzorców architektonicznych </w:t>
      </w:r>
      <w:r w:rsidRPr="00D103B8">
        <w:t xml:space="preserve">tak, aby </w:t>
      </w:r>
      <w:r w:rsidR="003A79B0" w:rsidRPr="00D103B8">
        <w:t xml:space="preserve">komponenty tego samego typu </w:t>
      </w:r>
      <w:r w:rsidRPr="00D103B8">
        <w:t xml:space="preserve">były </w:t>
      </w:r>
      <w:r w:rsidR="003A79B0" w:rsidRPr="00D103B8">
        <w:t>implementowane w ten sam sposób (poprzez użycie tego samego wzorca)</w:t>
      </w:r>
      <w:r w:rsidR="006846AF" w:rsidRPr="00D103B8">
        <w:t>, co odnosi się w szczególności do sposobu komunikacji z użytkownikiem</w:t>
      </w:r>
      <w:r w:rsidR="003A79B0" w:rsidRPr="00D103B8">
        <w:t>.</w:t>
      </w:r>
    </w:p>
    <w:p w14:paraId="2F4E2849" w14:textId="69CD220E" w:rsidR="009D5EE8" w:rsidRPr="00D103B8" w:rsidRDefault="009D5EE8" w:rsidP="00CC4320">
      <w:pPr>
        <w:pStyle w:val="Akapitzlist"/>
      </w:pPr>
      <w:r w:rsidRPr="00D103B8">
        <w:t>System musi być wyposażony w mechanizmy uniemożliwiające wpisywanie nieprawidłowych danych</w:t>
      </w:r>
      <w:r w:rsidR="00577528" w:rsidRPr="00D103B8">
        <w:t xml:space="preserve"> i </w:t>
      </w:r>
      <w:r w:rsidRPr="00D103B8">
        <w:t xml:space="preserve">musi tam, gdzie jest to możliwe, weryfikować poprawność wprowadzonych danych </w:t>
      </w:r>
      <w:r w:rsidR="006846AF" w:rsidRPr="00D103B8">
        <w:t>przez wykonania analizy składniowej i semantycznej</w:t>
      </w:r>
      <w:r w:rsidR="00577528" w:rsidRPr="00D103B8">
        <w:t xml:space="preserve"> (dotyczy to w szczególności weryfikacji analizy danych wprowadzonych do formularzy, </w:t>
      </w:r>
      <w:r w:rsidR="006846AF" w:rsidRPr="00D103B8">
        <w:t xml:space="preserve">co obejmuje również </w:t>
      </w:r>
      <w:r w:rsidR="00577528" w:rsidRPr="00D103B8">
        <w:t xml:space="preserve">analizę </w:t>
      </w:r>
      <w:r w:rsidRPr="00D103B8">
        <w:t xml:space="preserve">zależności </w:t>
      </w:r>
      <w:r w:rsidR="00577528" w:rsidRPr="00D103B8">
        <w:t>dla wszystkimi danych zawartych w formularzu)</w:t>
      </w:r>
      <w:r w:rsidRPr="00D103B8">
        <w:t xml:space="preserve">. W przypadku wpisania niewłaściwych danych System musi zaznaczać te dane i informować </w:t>
      </w:r>
      <w:r w:rsidR="006846AF" w:rsidRPr="00D103B8">
        <w:t>u</w:t>
      </w:r>
      <w:r w:rsidRPr="00D103B8">
        <w:t>żytkownika o błędzie.</w:t>
      </w:r>
    </w:p>
    <w:p w14:paraId="3EDB4EB3" w14:textId="0128532F" w:rsidR="00C33E8B" w:rsidRPr="00D103B8" w:rsidRDefault="00C33E8B" w:rsidP="00CC4320">
      <w:pPr>
        <w:pStyle w:val="Akapitzlist"/>
      </w:pPr>
      <w:r w:rsidRPr="00D103B8">
        <w:t xml:space="preserve">System musi zapewniać zaszyfrowaną transmisję danych </w:t>
      </w:r>
      <w:r w:rsidR="00577528" w:rsidRPr="00D103B8">
        <w:t xml:space="preserve">pomiędzy </w:t>
      </w:r>
      <w:r w:rsidRPr="00D103B8">
        <w:t>klien</w:t>
      </w:r>
      <w:r w:rsidR="00577528" w:rsidRPr="00D103B8">
        <w:t xml:space="preserve">tem </w:t>
      </w:r>
      <w:r w:rsidRPr="00D103B8">
        <w:t>a serwerem</w:t>
      </w:r>
      <w:r w:rsidR="00577528" w:rsidRPr="00D103B8">
        <w:t xml:space="preserve"> (dotyczy to działania systemu w sieci Internet)</w:t>
      </w:r>
      <w:r w:rsidRPr="00D103B8">
        <w:t>.</w:t>
      </w:r>
    </w:p>
    <w:p w14:paraId="003B04B1" w14:textId="450E2D18" w:rsidR="00C33E8B" w:rsidRPr="00D103B8" w:rsidRDefault="00C33E8B" w:rsidP="00CC4320">
      <w:pPr>
        <w:pStyle w:val="Akapitzlist"/>
      </w:pPr>
      <w:r w:rsidRPr="00D103B8">
        <w:t xml:space="preserve">System musi współpracować z urządzeniami peryferyjnymi, w tym </w:t>
      </w:r>
      <w:r w:rsidRPr="00D103B8">
        <w:br/>
        <w:t>z drukarkami (lokalnymi, sieciowymi), skanerami (lokalnymi, sieciowymi), kserokopiarkami, faksami itp.</w:t>
      </w:r>
    </w:p>
    <w:p w14:paraId="1FAB6743" w14:textId="7AA049A4" w:rsidR="00577528" w:rsidRPr="00D103B8" w:rsidRDefault="00217652" w:rsidP="00CC4320">
      <w:pPr>
        <w:pStyle w:val="Akapitzlist"/>
      </w:pPr>
      <w:r w:rsidRPr="00D103B8">
        <w:lastRenderedPageBreak/>
        <w:t xml:space="preserve">System musi posiadać narzędzie do </w:t>
      </w:r>
      <w:r w:rsidR="00890BF9" w:rsidRPr="00D103B8">
        <w:t xml:space="preserve">zdefiniowania, </w:t>
      </w:r>
      <w:r w:rsidRPr="00D103B8">
        <w:t xml:space="preserve">konfigurowania </w:t>
      </w:r>
      <w:r w:rsidR="00890BF9" w:rsidRPr="00D103B8">
        <w:t xml:space="preserve">aktywnych </w:t>
      </w:r>
      <w:r w:rsidRPr="00D103B8">
        <w:t xml:space="preserve">formularzy wniosków </w:t>
      </w:r>
      <w:r w:rsidR="00890BF9" w:rsidRPr="00D103B8">
        <w:t xml:space="preserve">na potrzeby tworzenia e-usług, które powinny być </w:t>
      </w:r>
      <w:r w:rsidRPr="00D103B8">
        <w:t>dostępn</w:t>
      </w:r>
      <w:r w:rsidR="00890BF9" w:rsidRPr="00D103B8">
        <w:t>e</w:t>
      </w:r>
      <w:r w:rsidRPr="00D103B8">
        <w:t xml:space="preserve"> </w:t>
      </w:r>
      <w:r w:rsidR="00577528" w:rsidRPr="00D103B8">
        <w:t xml:space="preserve">i </w:t>
      </w:r>
      <w:r w:rsidR="00890BF9" w:rsidRPr="00D103B8">
        <w:t xml:space="preserve">powinny </w:t>
      </w:r>
      <w:r w:rsidR="00577528" w:rsidRPr="00D103B8">
        <w:t>działa</w:t>
      </w:r>
      <w:r w:rsidR="00890BF9" w:rsidRPr="00D103B8">
        <w:t xml:space="preserve">ć </w:t>
      </w:r>
      <w:r w:rsidR="00577528" w:rsidRPr="00D103B8">
        <w:t>lokalnie w infrastrukturze Systemu</w:t>
      </w:r>
      <w:r w:rsidRPr="00D103B8">
        <w:t xml:space="preserve">. </w:t>
      </w:r>
    </w:p>
    <w:p w14:paraId="03E15A01" w14:textId="77777777" w:rsidR="00D103B8" w:rsidRPr="00D103B8" w:rsidRDefault="00217652" w:rsidP="00E8031D">
      <w:pPr>
        <w:pStyle w:val="Akapitzlist"/>
        <w:numPr>
          <w:ilvl w:val="2"/>
          <w:numId w:val="3"/>
        </w:numPr>
        <w:ind w:left="1418" w:hanging="738"/>
      </w:pPr>
      <w:r w:rsidRPr="00D103B8">
        <w:t xml:space="preserve">System musi posiadać możliwość konfiguracji </w:t>
      </w:r>
      <w:r w:rsidR="00D103B8" w:rsidRPr="00D103B8">
        <w:t xml:space="preserve">formularza </w:t>
      </w:r>
      <w:r w:rsidRPr="00D103B8">
        <w:t xml:space="preserve">i </w:t>
      </w:r>
      <w:r w:rsidR="00D103B8" w:rsidRPr="00D103B8">
        <w:t>w tym zakresie powinien zapewniać, co najmniej</w:t>
      </w:r>
      <w:r w:rsidRPr="00D103B8">
        <w:t xml:space="preserve">: </w:t>
      </w:r>
      <w:r w:rsidR="00D103B8" w:rsidRPr="00D103B8">
        <w:t xml:space="preserve">definiowanie </w:t>
      </w:r>
      <w:r w:rsidRPr="00D103B8">
        <w:t>układ</w:t>
      </w:r>
      <w:r w:rsidR="00D103B8" w:rsidRPr="00D103B8">
        <w:t>u</w:t>
      </w:r>
      <w:r w:rsidRPr="00D103B8">
        <w:t xml:space="preserve"> (kolejność) poszczególnych pól formularza, dodawanie / kasowanie pól formularza, opisy pól formularza oraz treść pomocy kontekstowej, zawartość słowników systemowych, dodawanie / kasowanie słowników, definiowanie pól obligatoryjnych do wypełnienia, definiowanie pól wypełnianych automatycznie, definiowane trybu wypełniania pola formularza (tylko dane z listy wyboru, wartość wypełniana automatycznie z możliwością edycji, wartość wprowadzana przez użytkownika, itd.). </w:t>
      </w:r>
    </w:p>
    <w:p w14:paraId="1EB3FEC1" w14:textId="77468D2F" w:rsidR="00217652" w:rsidRPr="00D103B8" w:rsidRDefault="00217652" w:rsidP="00E8031D">
      <w:pPr>
        <w:pStyle w:val="Akapitzlist"/>
        <w:numPr>
          <w:ilvl w:val="2"/>
          <w:numId w:val="3"/>
        </w:numPr>
        <w:ind w:left="1418" w:hanging="738"/>
      </w:pPr>
      <w:r w:rsidRPr="00D103B8">
        <w:t>Zamawiający ma posiadać możliwość zdefiniowania w portalu dowolnej liczby nowych e-formularzy.</w:t>
      </w:r>
    </w:p>
    <w:p w14:paraId="039F14EF" w14:textId="7DDA1A06" w:rsidR="00CC4320" w:rsidRPr="00D103B8" w:rsidRDefault="00D103B8" w:rsidP="00E8031D">
      <w:pPr>
        <w:pStyle w:val="Akapitzlist"/>
        <w:numPr>
          <w:ilvl w:val="2"/>
          <w:numId w:val="3"/>
        </w:numPr>
        <w:ind w:left="1418" w:hanging="738"/>
      </w:pPr>
      <w:r w:rsidRPr="00D103B8">
        <w:t>D</w:t>
      </w:r>
      <w:r w:rsidR="00890BF9" w:rsidRPr="00D103B8">
        <w:t>efiniowane formularz</w:t>
      </w:r>
      <w:r w:rsidRPr="00D103B8">
        <w:t>e</w:t>
      </w:r>
      <w:r w:rsidR="00CC4320" w:rsidRPr="00D103B8">
        <w:t xml:space="preserve"> </w:t>
      </w:r>
      <w:r w:rsidR="00890BF9" w:rsidRPr="00D103B8">
        <w:t xml:space="preserve">wniosków </w:t>
      </w:r>
      <w:r w:rsidRPr="00D103B8">
        <w:t xml:space="preserve">muszą posiadać zapewniać </w:t>
      </w:r>
      <w:r w:rsidR="00890BF9" w:rsidRPr="00D103B8">
        <w:t>spełni</w:t>
      </w:r>
      <w:r w:rsidRPr="00D103B8">
        <w:t xml:space="preserve">enie </w:t>
      </w:r>
      <w:r w:rsidR="00890BF9" w:rsidRPr="00D103B8">
        <w:t>wymaga</w:t>
      </w:r>
      <w:r w:rsidRPr="00D103B8">
        <w:t>ń</w:t>
      </w:r>
      <w:r w:rsidR="002833F0" w:rsidRPr="00D103B8">
        <w:t xml:space="preserve">, jakie </w:t>
      </w:r>
      <w:r w:rsidRPr="00D103B8">
        <w:t xml:space="preserve">na definicje dokumentów elektronicznych nakładają </w:t>
      </w:r>
      <w:r w:rsidR="002833F0" w:rsidRPr="00D103B8">
        <w:t xml:space="preserve">przepisy </w:t>
      </w:r>
      <w:r w:rsidR="00C81B8D" w:rsidRPr="00D103B8">
        <w:t>§18 rozporządzenia Prezesa Rady Ministrów z dnia 14 września</w:t>
      </w:r>
      <w:r w:rsidR="00B31EBD">
        <w:t xml:space="preserve"> </w:t>
      </w:r>
      <w:r w:rsidR="00C81B8D" w:rsidRPr="00D103B8">
        <w:t>2011r.</w:t>
      </w:r>
      <w:r w:rsidR="00B31EBD">
        <w:t xml:space="preserve"> </w:t>
      </w:r>
      <w:r w:rsidR="00C81B8D" w:rsidRPr="00D103B8">
        <w:t>w sprawie sporządzania i doręczania dokumentów elektronicznych oraz udostępniania formularzy, wzorów i kopii dokumentów elektronicznych</w:t>
      </w:r>
      <w:r w:rsidR="00CC4320" w:rsidRPr="00D103B8">
        <w:t xml:space="preserve">, gdzie </w:t>
      </w:r>
      <w:r w:rsidR="00C81B8D" w:rsidRPr="00D103B8">
        <w:t xml:space="preserve">wzór dokumentu elektronicznego przekazywany do centralnego repozytorium </w:t>
      </w:r>
      <w:r w:rsidRPr="00D103B8">
        <w:t>(Centralnego Rejestru Wzorów Dokumentów Elektronicznych (CRWDE)</w:t>
      </w:r>
      <w:r w:rsidR="00525C27">
        <w:t>)</w:t>
      </w:r>
      <w:r w:rsidRPr="00D103B8">
        <w:t xml:space="preserve"> </w:t>
      </w:r>
      <w:r w:rsidR="00C81B8D" w:rsidRPr="00D103B8">
        <w:t>zawiera:</w:t>
      </w:r>
    </w:p>
    <w:p w14:paraId="4BA9423B" w14:textId="77777777" w:rsidR="00CC4320" w:rsidRDefault="00C81B8D" w:rsidP="00B31EBD">
      <w:pPr>
        <w:pStyle w:val="Akapitzlist"/>
        <w:numPr>
          <w:ilvl w:val="3"/>
          <w:numId w:val="3"/>
        </w:numPr>
        <w:ind w:left="2127" w:hanging="993"/>
      </w:pPr>
      <w:r w:rsidRPr="00C81B8D">
        <w:t xml:space="preserve">określenie struktury pism tworzonych na jego podstawie, zdefiniowane w XSD; </w:t>
      </w:r>
    </w:p>
    <w:p w14:paraId="419C7CF6" w14:textId="77777777" w:rsidR="00CC4320" w:rsidRDefault="00C81B8D" w:rsidP="00E8031D">
      <w:pPr>
        <w:pStyle w:val="Akapitzlist"/>
        <w:numPr>
          <w:ilvl w:val="3"/>
          <w:numId w:val="3"/>
        </w:numPr>
        <w:ind w:left="2127" w:hanging="993"/>
      </w:pPr>
      <w:r w:rsidRPr="00C81B8D">
        <w:t xml:space="preserve">ustalenie sposobu wizualizacji pism tworzonych na jego podstawie zdefiniowane w XSL; </w:t>
      </w:r>
    </w:p>
    <w:p w14:paraId="5181EED7" w14:textId="0CB0D293" w:rsidR="00C81B8D" w:rsidRPr="00C81B8D" w:rsidRDefault="00C81B8D" w:rsidP="00E8031D">
      <w:pPr>
        <w:pStyle w:val="Akapitzlist"/>
        <w:numPr>
          <w:ilvl w:val="3"/>
          <w:numId w:val="3"/>
        </w:numPr>
        <w:ind w:left="2127" w:hanging="993"/>
      </w:pPr>
      <w:r w:rsidRPr="00C81B8D">
        <w:t>metadane opisujące wzór dokumentu elektronicznego określone w formacie danych XML</w:t>
      </w:r>
      <w:r w:rsidR="00F84240">
        <w:t xml:space="preserve"> (m</w:t>
      </w:r>
      <w:r w:rsidRPr="00C81B8D">
        <w:t>etadane opisujące wzór o których mowa w pkt 3 (wyróżniku)</w:t>
      </w:r>
      <w:r w:rsidR="00F84240">
        <w:t xml:space="preserve"> </w:t>
      </w:r>
      <w:r w:rsidRPr="00C81B8D">
        <w:t>są elementem wzoru dokumentu elektronicznego niezbędnym dla jego kompletności</w:t>
      </w:r>
      <w:r w:rsidR="00F84240">
        <w:t>)</w:t>
      </w:r>
      <w:r w:rsidRPr="00C81B8D">
        <w:t xml:space="preserve">. </w:t>
      </w:r>
    </w:p>
    <w:p w14:paraId="6B6B3DF8" w14:textId="40DEC421" w:rsidR="00C33E8B" w:rsidRPr="008E6F46" w:rsidRDefault="00C33E8B" w:rsidP="0087046F">
      <w:pPr>
        <w:pStyle w:val="Akapitzlist"/>
      </w:pPr>
      <w:r w:rsidRPr="008E6F46">
        <w:t xml:space="preserve">System musi umożliwiać tworzenie i modyfikację słowników przez uprawnionego </w:t>
      </w:r>
      <w:r w:rsidR="00577528">
        <w:t>u</w:t>
      </w:r>
      <w:r w:rsidRPr="008E6F46">
        <w:t>żytkownika.</w:t>
      </w:r>
    </w:p>
    <w:p w14:paraId="61AF6AFA" w14:textId="13760427" w:rsidR="00F622F5" w:rsidRPr="00436D44" w:rsidRDefault="00577528" w:rsidP="0087046F">
      <w:pPr>
        <w:pStyle w:val="Akapitzlist"/>
      </w:pPr>
      <w:r>
        <w:t>System musi spełniać wymagania wynikające z Krajowych Ram Interoperacyjności (KRI)</w:t>
      </w:r>
      <w:r w:rsidR="00F622F5" w:rsidRPr="00436D44">
        <w:t>:</w:t>
      </w:r>
    </w:p>
    <w:p w14:paraId="783A47C4" w14:textId="1A396A90" w:rsidR="00F622F5" w:rsidRPr="00436D44" w:rsidRDefault="00F622F5" w:rsidP="00E8031D">
      <w:pPr>
        <w:pStyle w:val="Akapitzlist"/>
        <w:numPr>
          <w:ilvl w:val="2"/>
          <w:numId w:val="3"/>
        </w:numPr>
        <w:ind w:left="1418" w:hanging="738"/>
      </w:pPr>
      <w:r w:rsidRPr="00436D44">
        <w:t>Interoperacyjność Systemu musi być zagwarantowana poprzez jego budowę w modelu usługowym (§ 8.1. KRI), zorientowanym na świadczenie e-usług (Service Oriented Architecture – SOA),</w:t>
      </w:r>
      <w:r w:rsidR="0087046F">
        <w:t xml:space="preserve"> </w:t>
      </w:r>
      <w:r w:rsidRPr="00436D44">
        <w:t xml:space="preserve">w którym wszystkie funkcjonalności systemu teleinformatycznego dostępne są </w:t>
      </w:r>
      <w:r w:rsidR="00B31EBD">
        <w:br/>
      </w:r>
      <w:r w:rsidRPr="00436D44">
        <w:t>z poziomu przeglądarki internetowej, bez konieczności instalowania jakiegokolwiek oprogramowania po stronie użytkownika korzystającego z Systemu.</w:t>
      </w:r>
    </w:p>
    <w:p w14:paraId="190D37E4" w14:textId="77777777" w:rsidR="00F622F5" w:rsidRPr="00436D44" w:rsidRDefault="00F622F5" w:rsidP="00E8031D">
      <w:pPr>
        <w:pStyle w:val="Akapitzlist"/>
        <w:numPr>
          <w:ilvl w:val="2"/>
          <w:numId w:val="3"/>
        </w:numPr>
        <w:ind w:left="1418" w:hanging="738"/>
      </w:pPr>
      <w:r w:rsidRPr="00436D44">
        <w:lastRenderedPageBreak/>
        <w:t xml:space="preserve">Interoperacyjność Systemu musi być osiąganą poprzez:  </w:t>
      </w:r>
    </w:p>
    <w:p w14:paraId="0412E9A7" w14:textId="77777777" w:rsidR="003D14F3" w:rsidRPr="00436D44" w:rsidRDefault="00F622F5" w:rsidP="00E8031D">
      <w:pPr>
        <w:pStyle w:val="Akapitzlist"/>
        <w:numPr>
          <w:ilvl w:val="3"/>
          <w:numId w:val="3"/>
        </w:numPr>
        <w:ind w:left="2127" w:hanging="993"/>
      </w:pPr>
      <w:r w:rsidRPr="00436D44">
        <w:t xml:space="preserve">jego jednolitość, rozumianą jako stosowanie kompatybilnych norm, standardów i procedur przez różne jednostki realizujące zadania publiczne, posiadające dostęp do Systemu,  </w:t>
      </w:r>
    </w:p>
    <w:p w14:paraId="3921122D" w14:textId="649A5ED8" w:rsidR="00F622F5" w:rsidRPr="00436D44" w:rsidRDefault="00F622F5" w:rsidP="00E8031D">
      <w:pPr>
        <w:pStyle w:val="Akapitzlist"/>
        <w:numPr>
          <w:ilvl w:val="3"/>
          <w:numId w:val="3"/>
        </w:numPr>
        <w:ind w:left="2127" w:hanging="993"/>
      </w:pPr>
      <w:r w:rsidRPr="00436D44">
        <w:t>jego zgodność, rozumianą jako przydatność produktów, procesów lub usług przeznaczonych do ich wspólnego użytkowania.</w:t>
      </w:r>
    </w:p>
    <w:p w14:paraId="56C6EAAE" w14:textId="77777777" w:rsidR="003D14F3" w:rsidRPr="0087046F" w:rsidRDefault="003D14F3" w:rsidP="0087046F">
      <w:pPr>
        <w:pStyle w:val="Akapitzlist"/>
        <w:numPr>
          <w:ilvl w:val="2"/>
          <w:numId w:val="3"/>
        </w:numPr>
      </w:pPr>
      <w:r w:rsidRPr="0087046F">
        <w:t xml:space="preserve">Interoperacyjność Systemu musi być osiągana na poziomach: </w:t>
      </w:r>
    </w:p>
    <w:p w14:paraId="72D5E104" w14:textId="0D7C5FE2" w:rsidR="002017F5" w:rsidRPr="0087046F" w:rsidRDefault="003D14F3" w:rsidP="00E8031D">
      <w:pPr>
        <w:pStyle w:val="Akapitzlist"/>
        <w:numPr>
          <w:ilvl w:val="3"/>
          <w:numId w:val="3"/>
        </w:numPr>
        <w:ind w:left="2127" w:hanging="993"/>
      </w:pPr>
      <w:r w:rsidRPr="0087046F">
        <w:t>organizacyjnym, gwarantującym dostęp do aktualnego Systemu</w:t>
      </w:r>
      <w:r w:rsidR="00724033" w:rsidRPr="0087046F">
        <w:t xml:space="preserve"> oraz </w:t>
      </w:r>
      <w:r w:rsidRPr="0087046F">
        <w:t xml:space="preserve">przepływ informacji w Systemie,  </w:t>
      </w:r>
    </w:p>
    <w:p w14:paraId="6D1A8AE8" w14:textId="4C5EB91C" w:rsidR="002017F5" w:rsidRPr="0087046F" w:rsidRDefault="003D14F3" w:rsidP="00E8031D">
      <w:pPr>
        <w:pStyle w:val="Akapitzlist"/>
        <w:numPr>
          <w:ilvl w:val="3"/>
          <w:numId w:val="3"/>
        </w:numPr>
        <w:ind w:left="2127" w:hanging="993"/>
      </w:pPr>
      <w:r w:rsidRPr="0087046F">
        <w:t>semantycznym, gwarantującym</w:t>
      </w:r>
      <w:r w:rsidR="00724033" w:rsidRPr="0087046F">
        <w:t xml:space="preserve"> </w:t>
      </w:r>
      <w:r w:rsidRPr="0087046F">
        <w:t xml:space="preserve">stosowanie struktur danych </w:t>
      </w:r>
      <w:r w:rsidR="00724033" w:rsidRPr="0087046F">
        <w:br/>
      </w:r>
      <w:r w:rsidRPr="0087046F">
        <w:t>i znaczenia danych w tych strukturach, zgodnych z KRI, stosowanie jednolitych i zgodnych modeli danych Systemu</w:t>
      </w:r>
      <w:r w:rsidR="00724033" w:rsidRPr="0087046F">
        <w:t xml:space="preserve"> oraz</w:t>
      </w:r>
      <w:r w:rsidRPr="0087046F">
        <w:t xml:space="preserve"> wzajemną referencyjność i harmonizację danych Systemu, </w:t>
      </w:r>
    </w:p>
    <w:p w14:paraId="113560A2" w14:textId="573B9837" w:rsidR="003D14F3" w:rsidRPr="0087046F" w:rsidRDefault="003D14F3" w:rsidP="00E8031D">
      <w:pPr>
        <w:pStyle w:val="Akapitzlist"/>
        <w:numPr>
          <w:ilvl w:val="3"/>
          <w:numId w:val="3"/>
        </w:numPr>
        <w:ind w:left="2127" w:hanging="993"/>
      </w:pPr>
      <w:r w:rsidRPr="0087046F">
        <w:t>technologicznym, gwarantującym</w:t>
      </w:r>
      <w:r w:rsidR="00DB6DE9" w:rsidRPr="0087046F">
        <w:t xml:space="preserve"> </w:t>
      </w:r>
      <w:r w:rsidRPr="0087046F">
        <w:t>jednolitość zastosowanych rozwiązań technologicznych Systemu</w:t>
      </w:r>
      <w:r w:rsidR="00DB6DE9" w:rsidRPr="0087046F">
        <w:t xml:space="preserve"> oraz</w:t>
      </w:r>
      <w:r w:rsidRPr="0087046F">
        <w:t xml:space="preserve"> neutralność technologiczną Systemu</w:t>
      </w:r>
      <w:r w:rsidR="00436D44" w:rsidRPr="0087046F">
        <w:t>,</w:t>
      </w:r>
    </w:p>
    <w:p w14:paraId="4D65738D" w14:textId="037DF415" w:rsidR="0005285F" w:rsidRPr="0087046F" w:rsidRDefault="0005285F" w:rsidP="0087046F">
      <w:pPr>
        <w:pStyle w:val="Akapitzlist"/>
      </w:pPr>
      <w:r w:rsidRPr="0087046F">
        <w:t xml:space="preserve">System musi zapewniać realizację zasadę re-use, czyli rozwiązania </w:t>
      </w:r>
      <w:r w:rsidR="00356FDB">
        <w:br/>
      </w:r>
      <w:r w:rsidRPr="0087046F">
        <w:t>z zakresu ponownego wykorzystania informacji na wielu poziomach, w tym na poziomie organizacyjnym, semantycznym i technologicznym.</w:t>
      </w:r>
    </w:p>
    <w:p w14:paraId="026424E6" w14:textId="1C8DA0A1" w:rsidR="0005285F" w:rsidRPr="0087046F" w:rsidRDefault="0005285F" w:rsidP="0087046F">
      <w:pPr>
        <w:pStyle w:val="Akapitzlist"/>
      </w:pPr>
      <w:r w:rsidRPr="0087046F">
        <w:t xml:space="preserve">System musi zapewniać zgodność z dyrektywą INSPIRE i Ustawą </w:t>
      </w:r>
      <w:r w:rsidRPr="0087046F">
        <w:br/>
        <w:t>z dnia 4 marca 2010 r. o infrastrukturze informacji przestrzennej.</w:t>
      </w:r>
    </w:p>
    <w:p w14:paraId="005801E8" w14:textId="7D35CB96" w:rsidR="00CA02D7" w:rsidRPr="0087046F" w:rsidRDefault="00CA02D7" w:rsidP="0087046F">
      <w:pPr>
        <w:pStyle w:val="Akapitzlist"/>
      </w:pPr>
      <w:r w:rsidRPr="0087046F">
        <w:t>System musi umożliwiać kontrolę dostępu, poprzez:</w:t>
      </w:r>
    </w:p>
    <w:p w14:paraId="13D02BB0" w14:textId="54C974AB" w:rsidR="00CA02D7" w:rsidRPr="0087046F" w:rsidRDefault="00CA02D7" w:rsidP="00E8031D">
      <w:pPr>
        <w:pStyle w:val="Akapitzlist"/>
        <w:numPr>
          <w:ilvl w:val="2"/>
          <w:numId w:val="3"/>
        </w:numPr>
        <w:ind w:left="1418" w:hanging="738"/>
      </w:pPr>
      <w:r w:rsidRPr="0087046F">
        <w:t>Definiowanie hierarchii poszczególnych poziomów administracji Systemem, zgodnie z odpowiedzialnością poszczególnych jednostek Zamawiającego za utrzymywane zasoby.</w:t>
      </w:r>
    </w:p>
    <w:p w14:paraId="4F8DB470" w14:textId="226C6A0F" w:rsidR="00CA02D7" w:rsidRPr="0087046F" w:rsidRDefault="00CA02D7" w:rsidP="00E8031D">
      <w:pPr>
        <w:pStyle w:val="Akapitzlist"/>
        <w:numPr>
          <w:ilvl w:val="2"/>
          <w:numId w:val="3"/>
        </w:numPr>
        <w:ind w:left="1418" w:hanging="738"/>
      </w:pPr>
      <w:r w:rsidRPr="0087046F">
        <w:t xml:space="preserve">Zarządzanie określonym Systemem na wskazanych stanowiskach </w:t>
      </w:r>
      <w:r w:rsidRPr="0087046F">
        <w:br/>
        <w:t>w zakresie uprawnień administracyjnych, edycyjnych lub informacyjnych.</w:t>
      </w:r>
    </w:p>
    <w:p w14:paraId="7C62D75E" w14:textId="13AEC047" w:rsidR="00BD5563" w:rsidRPr="0087046F" w:rsidRDefault="00BD5563" w:rsidP="0087046F">
      <w:pPr>
        <w:pStyle w:val="Akapitzlist"/>
      </w:pPr>
      <w:r w:rsidRPr="0087046F">
        <w:t>System powinien zapewniać rozliczalność danych.</w:t>
      </w:r>
      <w:r w:rsidR="00577528" w:rsidRPr="0087046F">
        <w:t xml:space="preserve"> </w:t>
      </w:r>
    </w:p>
    <w:p w14:paraId="0EF49CAC" w14:textId="1E1B62AA" w:rsidR="00BD5563" w:rsidRPr="0087046F" w:rsidRDefault="00BD5563" w:rsidP="0087046F">
      <w:pPr>
        <w:pStyle w:val="Akapitzlist"/>
      </w:pPr>
      <w:r w:rsidRPr="0087046F">
        <w:t xml:space="preserve">Rozliczalność w Systemie musi podlegać wiarygodnemu dokumentowaniu w postaci elektronicznych zapisów w dziennikach systemów (logach) zgodnie z wymaganiami § 21. ust. 1. Rozporządzenia Rady Ministrów z dnia 12 kwietnia 2012 r. w sprawie Krajowych Ram Interoperacyjności, minimalnych wymagań dla rejestrów publicznych i wymiany informacji </w:t>
      </w:r>
      <w:r w:rsidR="003F2BF9">
        <w:br/>
      </w:r>
      <w:r w:rsidRPr="0087046F">
        <w:t>w postaci elektronicznej oraz minimalnych wymagań dla Systemów teleinformatycznych.</w:t>
      </w:r>
    </w:p>
    <w:p w14:paraId="732E5825" w14:textId="77777777" w:rsidR="00B001C0" w:rsidRPr="0087046F" w:rsidRDefault="00B001C0" w:rsidP="0087046F">
      <w:pPr>
        <w:pStyle w:val="Akapitzlist"/>
      </w:pPr>
      <w:r w:rsidRPr="0087046F">
        <w:t xml:space="preserve">W dziennikach Systemu muszą być odnotowywane obligatoryjnie działania użytkowników lub obiektów systemowych polegające na dostępie do: </w:t>
      </w:r>
    </w:p>
    <w:p w14:paraId="407BEE28" w14:textId="69DE54C1" w:rsidR="00B001C0" w:rsidRPr="00D103B8" w:rsidRDefault="00B001C0" w:rsidP="00E8031D">
      <w:pPr>
        <w:pStyle w:val="Akapitzlist"/>
        <w:numPr>
          <w:ilvl w:val="2"/>
          <w:numId w:val="3"/>
        </w:numPr>
        <w:ind w:left="1418" w:hanging="738"/>
      </w:pPr>
      <w:r w:rsidRPr="00D103B8">
        <w:t xml:space="preserve">Systemu z uprawnieniami administracyjnymi, takie jak: dodanie </w:t>
      </w:r>
      <w:r w:rsidR="0087046F" w:rsidRPr="00D103B8">
        <w:t xml:space="preserve">użytkownika </w:t>
      </w:r>
      <w:r w:rsidRPr="00D103B8">
        <w:t xml:space="preserve">Systemu, edycja </w:t>
      </w:r>
      <w:r w:rsidR="0087046F" w:rsidRPr="00D103B8">
        <w:t>u</w:t>
      </w:r>
      <w:r w:rsidRPr="00D103B8">
        <w:t xml:space="preserve">żytkownika, zawieszenie </w:t>
      </w:r>
      <w:r w:rsidR="0087046F" w:rsidRPr="00D103B8">
        <w:t>u</w:t>
      </w:r>
      <w:r w:rsidRPr="00D103B8">
        <w:t xml:space="preserve">żytkownika, </w:t>
      </w:r>
      <w:r w:rsidRPr="00D103B8">
        <w:lastRenderedPageBreak/>
        <w:t xml:space="preserve">usunięcie </w:t>
      </w:r>
      <w:r w:rsidR="0087046F" w:rsidRPr="00D103B8">
        <w:t>u</w:t>
      </w:r>
      <w:r w:rsidRPr="00D103B8">
        <w:t xml:space="preserve">żytkownika, przypisanie/odebranie </w:t>
      </w:r>
      <w:r w:rsidR="0087046F" w:rsidRPr="00D103B8">
        <w:t>u</w:t>
      </w:r>
      <w:r w:rsidRPr="00D103B8">
        <w:t xml:space="preserve">żytkownikowi dostępu do Systemu oraz związanych z nimi uprawnień edycyjnych, informacyjnych i administracyjnych,  </w:t>
      </w:r>
    </w:p>
    <w:p w14:paraId="0117A0A6" w14:textId="4B9E2297" w:rsidR="00B001C0" w:rsidRPr="00D103B8" w:rsidRDefault="00B001C0" w:rsidP="00E8031D">
      <w:pPr>
        <w:pStyle w:val="Akapitzlist"/>
        <w:numPr>
          <w:ilvl w:val="2"/>
          <w:numId w:val="3"/>
        </w:numPr>
        <w:ind w:left="1418" w:hanging="738"/>
      </w:pPr>
      <w:r w:rsidRPr="00D103B8">
        <w:t xml:space="preserve">Konfiguracji Systemu, w tym konfiguracji zabezpieczeń, </w:t>
      </w:r>
    </w:p>
    <w:p w14:paraId="41D40819" w14:textId="111DA3BC" w:rsidR="00B001C0" w:rsidRPr="00D103B8" w:rsidRDefault="00B001C0" w:rsidP="00E8031D">
      <w:pPr>
        <w:pStyle w:val="Akapitzlist"/>
        <w:numPr>
          <w:ilvl w:val="2"/>
          <w:numId w:val="3"/>
        </w:numPr>
        <w:ind w:left="1418" w:hanging="738"/>
      </w:pPr>
      <w:r w:rsidRPr="00D103B8">
        <w:t xml:space="preserve">Przetwarzanych w Systemie danych podlegających prawnej ochronie </w:t>
      </w:r>
      <w:r w:rsidR="00E2376A">
        <w:br/>
      </w:r>
      <w:r w:rsidRPr="00D103B8">
        <w:t>w zakresie wymaganym przepisami prawa.</w:t>
      </w:r>
    </w:p>
    <w:p w14:paraId="21D17420" w14:textId="33614F62" w:rsidR="00B7519C" w:rsidRPr="00D103B8" w:rsidRDefault="00B7519C" w:rsidP="00E8031D">
      <w:pPr>
        <w:pStyle w:val="Akapitzlist"/>
        <w:numPr>
          <w:ilvl w:val="2"/>
          <w:numId w:val="3"/>
        </w:numPr>
        <w:ind w:left="1418" w:hanging="738"/>
      </w:pPr>
      <w:r w:rsidRPr="00D103B8">
        <w:t xml:space="preserve">System musi zapewniać odnotowywane działania użytkowników lub obiektów systemowych, a także inne zdarzenia związane z eksploatacją Systemu </w:t>
      </w:r>
      <w:r w:rsidR="00D248BB" w:rsidRPr="00D103B8">
        <w:t>takie jak</w:t>
      </w:r>
      <w:r w:rsidRPr="00D103B8">
        <w:t xml:space="preserve">: </w:t>
      </w:r>
    </w:p>
    <w:p w14:paraId="45E00BC6" w14:textId="157160F9" w:rsidR="00B7519C" w:rsidRPr="00D103B8" w:rsidRDefault="00D248BB" w:rsidP="00E8031D">
      <w:pPr>
        <w:pStyle w:val="Akapitzlist"/>
        <w:numPr>
          <w:ilvl w:val="3"/>
          <w:numId w:val="3"/>
        </w:numPr>
        <w:ind w:left="2127" w:hanging="993"/>
      </w:pPr>
      <w:r w:rsidRPr="00D103B8">
        <w:t xml:space="preserve">Operacje realizowane przez </w:t>
      </w:r>
      <w:r w:rsidR="00B7519C" w:rsidRPr="00D103B8">
        <w:t xml:space="preserve">użytkowników nieposiadających uprawnień administracyjnych, </w:t>
      </w:r>
      <w:r w:rsidRPr="00D103B8">
        <w:t xml:space="preserve">wykonywane na każdym z </w:t>
      </w:r>
      <w:r w:rsidR="00B7519C" w:rsidRPr="00D103B8">
        <w:t xml:space="preserve">trzech </w:t>
      </w:r>
      <w:r w:rsidRPr="00D103B8">
        <w:t xml:space="preserve">poziomów </w:t>
      </w:r>
      <w:r w:rsidR="00B7519C" w:rsidRPr="00D103B8">
        <w:t>architektury trójwarstwowej,</w:t>
      </w:r>
    </w:p>
    <w:p w14:paraId="6BE12AB7" w14:textId="784F3A92" w:rsidR="00B7519C" w:rsidRPr="00D103B8" w:rsidRDefault="0017200E" w:rsidP="00E8031D">
      <w:pPr>
        <w:pStyle w:val="Akapitzlist"/>
        <w:numPr>
          <w:ilvl w:val="3"/>
          <w:numId w:val="3"/>
        </w:numPr>
        <w:ind w:left="2127" w:hanging="993"/>
      </w:pPr>
      <w:r w:rsidRPr="00D103B8">
        <w:t>Zdarze</w:t>
      </w:r>
      <w:r w:rsidR="00D248BB" w:rsidRPr="00D103B8">
        <w:t xml:space="preserve">nia </w:t>
      </w:r>
      <w:r w:rsidR="00B7519C" w:rsidRPr="00D103B8">
        <w:t>systemow</w:t>
      </w:r>
      <w:r w:rsidR="00D248BB" w:rsidRPr="00D103B8">
        <w:t>e</w:t>
      </w:r>
      <w:r w:rsidR="00B7519C" w:rsidRPr="00D103B8">
        <w:t xml:space="preserve"> nieposiadając</w:t>
      </w:r>
      <w:r w:rsidR="00D248BB" w:rsidRPr="00D103B8">
        <w:t>e</w:t>
      </w:r>
      <w:r w:rsidR="00B7519C" w:rsidRPr="00D103B8">
        <w:t xml:space="preserve"> krytycznego znaczenia dla funkcjonowania Systemu,</w:t>
      </w:r>
    </w:p>
    <w:p w14:paraId="6F73FE0A" w14:textId="51423EC9" w:rsidR="00B7519C" w:rsidRPr="00D103B8" w:rsidRDefault="00B7519C" w:rsidP="00E8031D">
      <w:pPr>
        <w:pStyle w:val="Akapitzlist"/>
        <w:numPr>
          <w:ilvl w:val="3"/>
          <w:numId w:val="3"/>
        </w:numPr>
        <w:ind w:left="2127" w:hanging="993"/>
      </w:pPr>
      <w:r w:rsidRPr="00D103B8">
        <w:t>Zdarze</w:t>
      </w:r>
      <w:r w:rsidR="00D248BB" w:rsidRPr="00D103B8">
        <w:t xml:space="preserve">nia </w:t>
      </w:r>
      <w:r w:rsidRPr="00D103B8">
        <w:t xml:space="preserve">i </w:t>
      </w:r>
      <w:r w:rsidR="00D248BB" w:rsidRPr="00D103B8">
        <w:t xml:space="preserve">kluczowe </w:t>
      </w:r>
      <w:r w:rsidRPr="00D103B8">
        <w:t>parametr</w:t>
      </w:r>
      <w:r w:rsidR="00D248BB" w:rsidRPr="00D103B8">
        <w:t>y</w:t>
      </w:r>
      <w:r w:rsidRPr="00D103B8">
        <w:t xml:space="preserve"> środowiska, w którym eksploatowany jest System teleinformatyczny.</w:t>
      </w:r>
    </w:p>
    <w:p w14:paraId="3D6B97F3" w14:textId="362CEBA0" w:rsidR="00BA5268" w:rsidRPr="00D103B8" w:rsidRDefault="00BA5268" w:rsidP="0087046F">
      <w:pPr>
        <w:pStyle w:val="Akapitzlist"/>
      </w:pPr>
      <w:bookmarkStart w:id="6" w:name="_Hlk68175130"/>
      <w:r w:rsidRPr="00D103B8">
        <w:t>System powinien zapewniać zachowanie zasady integralności danych</w:t>
      </w:r>
      <w:bookmarkEnd w:id="6"/>
      <w:r w:rsidRPr="00D103B8">
        <w:t>.</w:t>
      </w:r>
    </w:p>
    <w:p w14:paraId="2DB683EE" w14:textId="77777777" w:rsidR="008E48B4" w:rsidRDefault="00BA5268" w:rsidP="00E8031D">
      <w:pPr>
        <w:pStyle w:val="Akapitzlist"/>
        <w:numPr>
          <w:ilvl w:val="2"/>
          <w:numId w:val="3"/>
        </w:numPr>
        <w:ind w:left="1418" w:hanging="738"/>
      </w:pPr>
      <w:r w:rsidRPr="00D103B8">
        <w:t>Relacyjny model danych musi zapewniać integralność encji (wartość klucza głównego nie może być wartością NULL) oraz integralność odwołań (nie mogą istnieć niedopasowane wartości klucza obcego).</w:t>
      </w:r>
      <w:r w:rsidR="008E48B4">
        <w:t xml:space="preserve"> </w:t>
      </w:r>
    </w:p>
    <w:p w14:paraId="0231BB48" w14:textId="4DF00E1D" w:rsidR="0017200E" w:rsidRPr="00D103B8" w:rsidRDefault="0017200E" w:rsidP="00E8031D">
      <w:pPr>
        <w:pStyle w:val="Akapitzlist"/>
        <w:numPr>
          <w:ilvl w:val="2"/>
          <w:numId w:val="3"/>
        </w:numPr>
        <w:ind w:left="1418" w:hanging="738"/>
      </w:pPr>
      <w:r w:rsidRPr="00D103B8">
        <w:t>Ograniczenie redundancji danych musi być zrealizowane poprzez stosowanie postaci normalnych bazy danych.</w:t>
      </w:r>
    </w:p>
    <w:p w14:paraId="63623D5A" w14:textId="1BA4E116" w:rsidR="0017200E" w:rsidRPr="00D103B8" w:rsidRDefault="0017200E" w:rsidP="00E8031D">
      <w:pPr>
        <w:pStyle w:val="Akapitzlist"/>
        <w:numPr>
          <w:ilvl w:val="2"/>
          <w:numId w:val="3"/>
        </w:numPr>
        <w:ind w:left="1418" w:hanging="738"/>
      </w:pPr>
      <w:r w:rsidRPr="00D103B8">
        <w:t xml:space="preserve">Implementacja struktury bazy danych </w:t>
      </w:r>
      <w:r w:rsidR="009905FC" w:rsidRPr="00D103B8">
        <w:t xml:space="preserve">Systemu </w:t>
      </w:r>
      <w:r w:rsidRPr="00D103B8">
        <w:t xml:space="preserve">musi zapewniać weryfikację poprawności wprowadzonych danych na poziomie bazy danych. System musi uniemożliwiać wprowadzenie błędnych danych bezpośrednio z poziomu bazy danych. Uruchomienie polecenia </w:t>
      </w:r>
      <w:r w:rsidR="003F2BF9">
        <w:br/>
      </w:r>
      <w:r w:rsidRPr="00D103B8">
        <w:t>w języku PL/SQL, próbującego wykonać aktualizację wartości atrybutów obiektów, niezgodnych ze zdefiniowanymi w bazie danych słownikami musi skończyć się niepowodzeniem.</w:t>
      </w:r>
    </w:p>
    <w:p w14:paraId="6B14D61D" w14:textId="77777777" w:rsidR="0017200E" w:rsidRPr="00D103B8" w:rsidRDefault="0017200E" w:rsidP="0087046F">
      <w:pPr>
        <w:pStyle w:val="Akapitzlist"/>
      </w:pPr>
      <w:r w:rsidRPr="00D103B8">
        <w:t xml:space="preserve">Wszystkie zmiany w Systemie zrealizowane muszą być w modelu transakcyjnym spełniającym wymagania ACID: </w:t>
      </w:r>
    </w:p>
    <w:p w14:paraId="05BB1C33" w14:textId="77777777" w:rsidR="00EB6A61" w:rsidRPr="00D103B8" w:rsidRDefault="0017200E" w:rsidP="00E8031D">
      <w:pPr>
        <w:pStyle w:val="Akapitzlist"/>
        <w:numPr>
          <w:ilvl w:val="2"/>
          <w:numId w:val="3"/>
        </w:numPr>
        <w:ind w:left="1418" w:hanging="738"/>
      </w:pPr>
      <w:r w:rsidRPr="00D103B8">
        <w:t xml:space="preserve">Atomowości (Atomicity) - oznacza, iż każda transakcja albo wykona się w całości albo w ogóle. </w:t>
      </w:r>
    </w:p>
    <w:p w14:paraId="67F276CA" w14:textId="77777777" w:rsidR="00EB6A61" w:rsidRPr="00D103B8" w:rsidRDefault="0017200E" w:rsidP="00E8031D">
      <w:pPr>
        <w:pStyle w:val="Akapitzlist"/>
        <w:numPr>
          <w:ilvl w:val="2"/>
          <w:numId w:val="3"/>
        </w:numPr>
        <w:ind w:left="1418" w:hanging="738"/>
      </w:pPr>
      <w:r w:rsidRPr="00D103B8">
        <w:t xml:space="preserve">Spójności (Consistnecy) - oznacza, że po wykonaniu transakcji System będzie spójny, czyli nie zostaną naruszone żadne zasady integralności. </w:t>
      </w:r>
    </w:p>
    <w:p w14:paraId="2E87A98E" w14:textId="1E8EFC46" w:rsidR="00EB6A61" w:rsidRPr="00D103B8" w:rsidRDefault="0017200E" w:rsidP="00E8031D">
      <w:pPr>
        <w:pStyle w:val="Akapitzlist"/>
        <w:numPr>
          <w:ilvl w:val="2"/>
          <w:numId w:val="3"/>
        </w:numPr>
        <w:ind w:left="1418" w:hanging="738"/>
      </w:pPr>
      <w:r w:rsidRPr="00D103B8">
        <w:t xml:space="preserve">Izolacji (Isolation) - transakcja może odczytywać tylko dane zapisane (zatwierdzone). Dane niezatwierdzone nie są dostępne dla innych transakcji. Transakcje nie mogą wzajemnie przeszkadzać sobie </w:t>
      </w:r>
      <w:r w:rsidR="00C35654">
        <w:br/>
      </w:r>
      <w:r w:rsidRPr="00D103B8">
        <w:t xml:space="preserve">w działaniu. </w:t>
      </w:r>
    </w:p>
    <w:p w14:paraId="0D814F3C" w14:textId="6E70D45B" w:rsidR="0017200E" w:rsidRPr="00D103B8" w:rsidRDefault="0017200E" w:rsidP="00E8031D">
      <w:pPr>
        <w:pStyle w:val="Akapitzlist"/>
        <w:numPr>
          <w:ilvl w:val="2"/>
          <w:numId w:val="3"/>
        </w:numPr>
        <w:ind w:left="1418" w:hanging="738"/>
      </w:pPr>
      <w:r w:rsidRPr="00D103B8">
        <w:lastRenderedPageBreak/>
        <w:t xml:space="preserve">Trwałość (Durability) - oznacza, że System potrafi uruchomić się </w:t>
      </w:r>
      <w:r w:rsidR="00C35654">
        <w:br/>
      </w:r>
      <w:r w:rsidRPr="00D103B8">
        <w:t>i udostępnić spójne, nienaruszone i aktualne dane zapisane w ramach zatwierdzonych transakcji, na przykład po nagłej awarii zasilania.</w:t>
      </w:r>
    </w:p>
    <w:p w14:paraId="4E6FB83E" w14:textId="7F20E181" w:rsidR="00EB6A61" w:rsidRPr="00D103B8" w:rsidRDefault="00EB6A61" w:rsidP="0087046F">
      <w:pPr>
        <w:pStyle w:val="Akapitzlist"/>
      </w:pPr>
      <w:r w:rsidRPr="00D103B8">
        <w:t>System musi zapewniać zabezpieczenie dostępu do baz danych na poziomie danych, tabel i w szczególnych przypadkach pojedynczych ról.</w:t>
      </w:r>
    </w:p>
    <w:p w14:paraId="77BEA5C8" w14:textId="1F5BCDDB" w:rsidR="00BA5268" w:rsidRPr="0087046F" w:rsidRDefault="00F5777A" w:rsidP="0087046F">
      <w:pPr>
        <w:pStyle w:val="Akapitzlist"/>
      </w:pPr>
      <w:r w:rsidRPr="0087046F">
        <w:t>System powinien umożliwiać wykonywanie kopii zapasowych całego Systemu</w:t>
      </w:r>
      <w:r w:rsidR="00917F01" w:rsidRPr="0087046F">
        <w:t xml:space="preserve"> (środowiska)</w:t>
      </w:r>
      <w:r w:rsidR="003F2BF9">
        <w:t>.</w:t>
      </w:r>
      <w:r w:rsidR="00D103B8">
        <w:t xml:space="preserve"> </w:t>
      </w:r>
    </w:p>
    <w:p w14:paraId="6B1F4737" w14:textId="64ACDA07" w:rsidR="00D103B8" w:rsidRPr="00D103B8" w:rsidRDefault="00D103B8" w:rsidP="00D103B8">
      <w:pPr>
        <w:pStyle w:val="Akapitzlist"/>
      </w:pPr>
      <w:r w:rsidRPr="00D103B8">
        <w:t xml:space="preserve">System musi umożliwiać wybór między archiwizacją pełną, </w:t>
      </w:r>
      <w:r w:rsidRPr="00D103B8">
        <w:br/>
        <w:t xml:space="preserve">a przyrostową, przy założeniu takim, że na podstawie kopii zapasowych powinno być możliwe automatyczne odtworzenie Systemu wraz z danymi </w:t>
      </w:r>
      <w:r w:rsidR="00BF1925">
        <w:br/>
      </w:r>
      <w:r w:rsidRPr="00D103B8">
        <w:t>w dowolnym momencie.</w:t>
      </w:r>
    </w:p>
    <w:p w14:paraId="789F389B" w14:textId="56CC0312" w:rsidR="00B46DA6" w:rsidRPr="0087046F" w:rsidRDefault="00B46DA6" w:rsidP="0087046F">
      <w:pPr>
        <w:pStyle w:val="Akapitzlist"/>
      </w:pPr>
      <w:r w:rsidRPr="0087046F">
        <w:t>System musi umożliwiać wykonywanie kopii bezpieczeństwa wg określonego scenariusza, nie rzadziej niż raz dziennie. Kopie bezpieczeństwa mają zapewniać możliwość niezwłocznego odzyskania danych i przywrócenia całego Systemu do stanu normalnej pracy po ewentualnej awarii sprzętowej lub programowej.</w:t>
      </w:r>
    </w:p>
    <w:p w14:paraId="135B2DD3" w14:textId="2090F4E1" w:rsidR="00B46DA6" w:rsidRPr="0087046F" w:rsidRDefault="002D33A5" w:rsidP="0087046F">
      <w:pPr>
        <w:pStyle w:val="Akapitzlist"/>
      </w:pPr>
      <w:r w:rsidRPr="0087046F">
        <w:t>System musi być zabezpieczony przed atakami</w:t>
      </w:r>
      <w:r w:rsidR="0087046F">
        <w:t>:</w:t>
      </w:r>
    </w:p>
    <w:p w14:paraId="2DB8804D" w14:textId="355A4546" w:rsidR="002D33A5" w:rsidRPr="0087046F" w:rsidRDefault="002D33A5" w:rsidP="00E8031D">
      <w:pPr>
        <w:pStyle w:val="Akapitzlist"/>
        <w:numPr>
          <w:ilvl w:val="2"/>
          <w:numId w:val="3"/>
        </w:numPr>
        <w:ind w:left="1418" w:hanging="738"/>
      </w:pPr>
      <w:r w:rsidRPr="0087046F">
        <w:t>Aplikacje webowe muszą być zabezpieczone przed atakami typu "SQL Injection" poprzez niedopuszczenie do nieuprawnionej zmiany wykonywanego zapytania.</w:t>
      </w:r>
    </w:p>
    <w:p w14:paraId="46055816" w14:textId="372F279D" w:rsidR="00EB268C" w:rsidRDefault="002D33A5" w:rsidP="00E8031D">
      <w:pPr>
        <w:pStyle w:val="Akapitzlist"/>
        <w:numPr>
          <w:ilvl w:val="2"/>
          <w:numId w:val="3"/>
        </w:numPr>
        <w:ind w:left="1418" w:hanging="738"/>
      </w:pPr>
      <w:r w:rsidRPr="0087046F">
        <w:t xml:space="preserve">Wykonawca musi zaprojektować aplikacje webowe w taki sposób, aby były odporne na ataki Crosssite scripting (XSS) i Cross-site request forgery (XSRF), </w:t>
      </w:r>
      <w:r w:rsidR="00BF1925">
        <w:t xml:space="preserve">a </w:t>
      </w:r>
      <w:r w:rsidRPr="0087046F">
        <w:t>ponadto:</w:t>
      </w:r>
    </w:p>
    <w:p w14:paraId="4D9A3BB1" w14:textId="709A343A" w:rsidR="00EB268C" w:rsidRPr="0087046F" w:rsidRDefault="00EB268C" w:rsidP="00824348">
      <w:pPr>
        <w:pStyle w:val="Akapitzlist"/>
        <w:numPr>
          <w:ilvl w:val="3"/>
          <w:numId w:val="3"/>
        </w:numPr>
        <w:ind w:left="2127" w:hanging="993"/>
      </w:pPr>
      <w:r w:rsidRPr="0087046F">
        <w:t xml:space="preserve">Nie </w:t>
      </w:r>
      <w:r w:rsidR="002D33A5" w:rsidRPr="0087046F">
        <w:t>można na stronie zamieszczać odnośników do skryptów znajdujących się na innych serwerach</w:t>
      </w:r>
      <w:r w:rsidRPr="0087046F">
        <w:t>.</w:t>
      </w:r>
      <w:r w:rsidR="002D33A5" w:rsidRPr="0087046F">
        <w:t xml:space="preserve"> </w:t>
      </w:r>
    </w:p>
    <w:p w14:paraId="63206C17" w14:textId="223A004B" w:rsidR="002D33A5" w:rsidRPr="0087046F" w:rsidRDefault="00EB268C" w:rsidP="00824348">
      <w:pPr>
        <w:pStyle w:val="Akapitzlist"/>
        <w:numPr>
          <w:ilvl w:val="3"/>
          <w:numId w:val="3"/>
        </w:numPr>
        <w:ind w:left="2127" w:hanging="993"/>
      </w:pPr>
      <w:r w:rsidRPr="0087046F">
        <w:t xml:space="preserve">Jeśli </w:t>
      </w:r>
      <w:r w:rsidR="002D33A5" w:rsidRPr="0087046F">
        <w:t>strona jest udostępniana po protokole HTTPS, to także wszystkie jej komponenty zależne (obrazki, skrypty, arkusze stylów, itp.).</w:t>
      </w:r>
    </w:p>
    <w:p w14:paraId="2629F1EC" w14:textId="63F3BDE6" w:rsidR="009C17F4" w:rsidRPr="0087046F" w:rsidRDefault="009C17F4" w:rsidP="00824348">
      <w:pPr>
        <w:pStyle w:val="Akapitzlist"/>
        <w:numPr>
          <w:ilvl w:val="3"/>
          <w:numId w:val="3"/>
        </w:numPr>
        <w:ind w:left="2127" w:hanging="993"/>
      </w:pPr>
      <w:r w:rsidRPr="0087046F">
        <w:t xml:space="preserve">Wykonawca musi skonfigurować serwery aplikacji w taki sposób, aby automatycznie zamykały sesję zalogowanego </w:t>
      </w:r>
      <w:r w:rsidR="0087046F">
        <w:t xml:space="preserve">użytkownika </w:t>
      </w:r>
      <w:r w:rsidRPr="0087046F">
        <w:t>po definiowalnym przez Administratora czasie nieaktywności.</w:t>
      </w:r>
    </w:p>
    <w:p w14:paraId="7EE84250" w14:textId="34517E21" w:rsidR="00640AAB" w:rsidRPr="00D103B8" w:rsidRDefault="0074585A" w:rsidP="0087046F">
      <w:pPr>
        <w:pStyle w:val="Akapitzlist"/>
      </w:pPr>
      <w:r w:rsidRPr="00D103B8">
        <w:t xml:space="preserve">System musi zapewniać monitorowanie wszystkich elementów infrastruktury o krytycznym znaczeniu - w tym aplikacji, usług, systemów operacyjnych, protokołów sieciowych oraz infrastruktury sieciowej. Musi on posiadać scentralizowany interfejs umożliwiający dostęp poprzez przeglądarkę internetową administratorom jak i innym </w:t>
      </w:r>
      <w:r w:rsidR="0087046F" w:rsidRPr="00D103B8">
        <w:t>u</w:t>
      </w:r>
      <w:r w:rsidRPr="00D103B8">
        <w:t>żytkownikom Systemu</w:t>
      </w:r>
      <w:r w:rsidR="00E61E7F">
        <w:t>,</w:t>
      </w:r>
      <w:r w:rsidRPr="00D103B8">
        <w:t xml:space="preserve"> pozwalający na szybki dostęp do wglądu w stan całej architektury jak i poszczególnych jej składników. Powinien on pozwalać </w:t>
      </w:r>
      <w:r w:rsidR="0087046F" w:rsidRPr="00D103B8">
        <w:t>u</w:t>
      </w:r>
      <w:r w:rsidRPr="00D103B8">
        <w:t xml:space="preserve">żytkownikowi na dostosowanie widoku lub widoków tak by mógł on mieć wgląd w dane bezpośrednio go interesujące. </w:t>
      </w:r>
    </w:p>
    <w:p w14:paraId="2BDDDFE7" w14:textId="6DC02214" w:rsidR="0074585A" w:rsidRPr="00D103B8" w:rsidRDefault="0074585A" w:rsidP="0087046F">
      <w:pPr>
        <w:pStyle w:val="Akapitzlist"/>
      </w:pPr>
      <w:r w:rsidRPr="00D103B8">
        <w:lastRenderedPageBreak/>
        <w:t>System musi mieć możliwość prezentowania historii stanu poszczególnych monitorowanych składników w postaci graficznej np. wykres historii obciążenia procesora itp.</w:t>
      </w:r>
    </w:p>
    <w:p w14:paraId="02C5B789" w14:textId="2E222C46" w:rsidR="00BA5268" w:rsidRPr="00D103B8" w:rsidRDefault="00675DBA" w:rsidP="0087046F">
      <w:pPr>
        <w:pStyle w:val="Akapitzlist"/>
      </w:pPr>
      <w:r w:rsidRPr="00D103B8">
        <w:t>System musi zawierać możliwość monitorowania</w:t>
      </w:r>
      <w:r w:rsidR="009C41A2" w:rsidRPr="00D103B8">
        <w:t>, poprzez:</w:t>
      </w:r>
    </w:p>
    <w:p w14:paraId="154E882B" w14:textId="1D27F9C4" w:rsidR="009C41A2" w:rsidRPr="00D103B8" w:rsidRDefault="009C41A2" w:rsidP="00E8031D">
      <w:pPr>
        <w:pStyle w:val="Akapitzlist"/>
        <w:numPr>
          <w:ilvl w:val="2"/>
          <w:numId w:val="3"/>
        </w:numPr>
        <w:ind w:left="1418" w:hanging="738"/>
      </w:pPr>
      <w:r w:rsidRPr="00D103B8">
        <w:t>Usług</w:t>
      </w:r>
      <w:r w:rsidR="0074585A" w:rsidRPr="00D103B8">
        <w:t>i</w:t>
      </w:r>
      <w:r w:rsidRPr="00D103B8">
        <w:t xml:space="preserve"> sieciow</w:t>
      </w:r>
      <w:r w:rsidR="0074585A" w:rsidRPr="00D103B8">
        <w:t>e</w:t>
      </w:r>
      <w:r w:rsidRPr="00D103B8">
        <w:t xml:space="preserve">, co najmniej: SMTP, POP3, HTTP, NNTP, SNTP, FTP, SSH,  </w:t>
      </w:r>
    </w:p>
    <w:p w14:paraId="355DE1B5" w14:textId="35D4617C" w:rsidR="009C41A2" w:rsidRPr="00D103B8" w:rsidRDefault="00485977" w:rsidP="00E8031D">
      <w:pPr>
        <w:pStyle w:val="Akapitzlist"/>
        <w:numPr>
          <w:ilvl w:val="2"/>
          <w:numId w:val="3"/>
        </w:numPr>
        <w:ind w:left="1418" w:hanging="738"/>
      </w:pPr>
      <w:r w:rsidRPr="00D103B8">
        <w:t>U</w:t>
      </w:r>
      <w:r w:rsidR="009C41A2" w:rsidRPr="00D103B8">
        <w:t>życi</w:t>
      </w:r>
      <w:r w:rsidRPr="00D103B8">
        <w:t>e</w:t>
      </w:r>
      <w:r w:rsidR="009C41A2" w:rsidRPr="00D103B8">
        <w:t xml:space="preserve"> zasobów systemowych (procesor, pamięć operacyjna, użycie dysku twardego, logi systemowe, stan usług systemowych) </w:t>
      </w:r>
      <w:r w:rsidR="00ED5A0F">
        <w:br/>
      </w:r>
      <w:r w:rsidR="009C41A2" w:rsidRPr="00D103B8">
        <w:t xml:space="preserve">w większości systemów operacyjnych, za pomocą agentów zainstalowanych w tych Systemach,  </w:t>
      </w:r>
    </w:p>
    <w:p w14:paraId="611101BC" w14:textId="19F1232E" w:rsidR="009C41A2" w:rsidRPr="00D103B8" w:rsidRDefault="00485977" w:rsidP="00E8031D">
      <w:pPr>
        <w:pStyle w:val="Akapitzlist"/>
        <w:numPr>
          <w:ilvl w:val="2"/>
          <w:numId w:val="3"/>
        </w:numPr>
        <w:ind w:left="1418" w:hanging="738"/>
      </w:pPr>
      <w:r w:rsidRPr="00D103B8">
        <w:t xml:space="preserve">Logów </w:t>
      </w:r>
      <w:r w:rsidR="009C41A2" w:rsidRPr="00D103B8">
        <w:t xml:space="preserve">systemów operacyjnych – zawierające zdarzenia związane </w:t>
      </w:r>
      <w:r w:rsidR="000B6FD9">
        <w:br/>
      </w:r>
      <w:r w:rsidR="009C41A2" w:rsidRPr="00D103B8">
        <w:t xml:space="preserve">z systemem operacyjnym (w szczególności logowanie i wykonywane operacje), </w:t>
      </w:r>
    </w:p>
    <w:p w14:paraId="1C345A3E" w14:textId="52DF5B79" w:rsidR="009C41A2" w:rsidRPr="00D103B8" w:rsidRDefault="00485977" w:rsidP="00E8031D">
      <w:pPr>
        <w:pStyle w:val="Akapitzlist"/>
        <w:numPr>
          <w:ilvl w:val="2"/>
          <w:numId w:val="3"/>
        </w:numPr>
        <w:ind w:left="1418" w:hanging="738"/>
      </w:pPr>
      <w:r w:rsidRPr="00D103B8">
        <w:t xml:space="preserve">Logów </w:t>
      </w:r>
      <w:r w:rsidR="009C41A2" w:rsidRPr="00D103B8">
        <w:t xml:space="preserve">serwerów aplikacyjnych – zawierające zdarzenia związane </w:t>
      </w:r>
      <w:r w:rsidR="000B6FD9">
        <w:br/>
      </w:r>
      <w:r w:rsidR="009C41A2" w:rsidRPr="00D103B8">
        <w:t>z komunikacją z użytkownikami oraz błędami systemowymi.</w:t>
      </w:r>
    </w:p>
    <w:p w14:paraId="03673EFD" w14:textId="6DBC43CE" w:rsidR="009C41A2" w:rsidRPr="00D103B8" w:rsidRDefault="0074585A" w:rsidP="0087046F">
      <w:pPr>
        <w:pStyle w:val="Akapitzlist"/>
      </w:pPr>
      <w:r w:rsidRPr="00D103B8">
        <w:t xml:space="preserve">System musi posiadać mechanizm powiadamiania w razie wykrycia problemów </w:t>
      </w:r>
      <w:r w:rsidR="00646705" w:rsidRPr="00D103B8">
        <w:t>technicznych</w:t>
      </w:r>
      <w:r w:rsidR="00617132">
        <w:t>,</w:t>
      </w:r>
      <w:r w:rsidR="00646705" w:rsidRPr="00D103B8">
        <w:t xml:space="preserve"> wpływających na jego stabilną pracę lub przekładających się na błędy w działaniu lub stanowiących o wystąpieniu awarii. Powiadomienie musi być konfigurowalne i kierowane na określony adres </w:t>
      </w:r>
      <w:r w:rsidRPr="00D103B8">
        <w:t xml:space="preserve">za pomocą </w:t>
      </w:r>
      <w:r w:rsidR="00646705" w:rsidRPr="00D103B8">
        <w:t>e-</w:t>
      </w:r>
      <w:r w:rsidRPr="00D103B8">
        <w:t xml:space="preserve">maila lub bramki SMS. Powiadamianie powinno być konfigurowalne do poziomu pojedynczego elementu monitorowanego Systemu np. wolne miejsce na dysku X, z możliwością zdefiniowania przynajmniej dwóch progów alarmowych stanu danego elementu (np. miej niż 10% wolnego miejsca na dysku - ostrzeżenie i stan krytyczny - mniej niż 5% wolnego miejsca na dysku), jeżeli jest to możliwe w kontekście monitorowanego elementu. Powinna istnieć możliwość definiowania, jakie powiadomienia mają być przekazywane, jakim </w:t>
      </w:r>
      <w:r w:rsidR="0087046F" w:rsidRPr="00D103B8">
        <w:t>użytkownik</w:t>
      </w:r>
      <w:r w:rsidRPr="00D103B8">
        <w:t xml:space="preserve">om/grupom </w:t>
      </w:r>
      <w:r w:rsidR="0087046F" w:rsidRPr="00D103B8">
        <w:t>użytkownik</w:t>
      </w:r>
      <w:r w:rsidRPr="00D103B8">
        <w:t>ów.</w:t>
      </w:r>
    </w:p>
    <w:p w14:paraId="6822B44B" w14:textId="1597C1F8" w:rsidR="00135F6A" w:rsidRPr="0087046F" w:rsidRDefault="00135F6A" w:rsidP="0087046F">
      <w:pPr>
        <w:pStyle w:val="Akapitzlist"/>
      </w:pPr>
      <w:r w:rsidRPr="0087046F">
        <w:t>System musi gwarantować ochronę danych osobowych</w:t>
      </w:r>
      <w:r w:rsidR="001F5F09">
        <w:t>:</w:t>
      </w:r>
    </w:p>
    <w:p w14:paraId="6CA6A670" w14:textId="0E705375" w:rsidR="0011420F" w:rsidRPr="0087046F" w:rsidRDefault="00135F6A" w:rsidP="00E8031D">
      <w:pPr>
        <w:pStyle w:val="Akapitzlist"/>
        <w:numPr>
          <w:ilvl w:val="2"/>
          <w:numId w:val="3"/>
        </w:numPr>
        <w:ind w:left="1418" w:hanging="738"/>
      </w:pPr>
      <w:r w:rsidRPr="0087046F">
        <w:t xml:space="preserve">System musi być zgodny </w:t>
      </w:r>
      <w:r w:rsidR="0011420F" w:rsidRPr="0087046F">
        <w:t>z Rozporządzeniem Parlamentu Europejskiego i Rady (UE) z dnia 27 kwietnia 2016 r. w sprawie ochrony osób fizycznych w związku z przetwarzaniem danych osobowych i w sprawie swobodnego przepływu takich danych oraz uchylenia dyrektywy 95/46/WE nazywanego ogólnym Rozporządzeniem o</w:t>
      </w:r>
      <w:r w:rsidR="00ED5A0F">
        <w:t xml:space="preserve"> </w:t>
      </w:r>
      <w:r w:rsidR="0011420F" w:rsidRPr="0087046F">
        <w:t>ochronie danych osobowych (RODO) oraz przepisami ustawy z dnia 10 maja 2018 r. o ochronie danych osobow</w:t>
      </w:r>
      <w:r w:rsidR="00CD23AD" w:rsidRPr="0087046F">
        <w:t>ych (Dz. U. 2018 r., poz. 1000).</w:t>
      </w:r>
    </w:p>
    <w:p w14:paraId="36EC1044" w14:textId="1652D14D" w:rsidR="00135F6A" w:rsidRPr="0087046F" w:rsidRDefault="00135F6A" w:rsidP="00E8031D">
      <w:pPr>
        <w:pStyle w:val="Akapitzlist"/>
        <w:numPr>
          <w:ilvl w:val="2"/>
          <w:numId w:val="3"/>
        </w:numPr>
        <w:ind w:left="1418" w:hanging="738"/>
      </w:pPr>
      <w:r w:rsidRPr="0087046F">
        <w:t xml:space="preserve">Dostęp do danych osobowych </w:t>
      </w:r>
      <w:r w:rsidR="00CD23AD" w:rsidRPr="0087046F">
        <w:t xml:space="preserve">zapewniony zostanie wyłącznie dla </w:t>
      </w:r>
      <w:r w:rsidR="0087046F">
        <w:t>użytkownik</w:t>
      </w:r>
      <w:r w:rsidR="00CD23AD" w:rsidRPr="0087046F">
        <w:t xml:space="preserve">ów posiadających </w:t>
      </w:r>
      <w:r w:rsidRPr="0087046F">
        <w:t>stosowne</w:t>
      </w:r>
      <w:r w:rsidR="00CD23AD" w:rsidRPr="0087046F">
        <w:t xml:space="preserve"> zarejestrowane w Systemie </w:t>
      </w:r>
      <w:r w:rsidRPr="0087046F">
        <w:t xml:space="preserve">upoważnienia. Jeśli </w:t>
      </w:r>
      <w:r w:rsidR="0087046F">
        <w:t>użytkownik</w:t>
      </w:r>
      <w:r w:rsidRPr="0087046F">
        <w:t xml:space="preserve"> nie posiada upoważnienia to </w:t>
      </w:r>
      <w:r w:rsidR="00542870">
        <w:br/>
      </w:r>
      <w:r w:rsidRPr="0087046F">
        <w:t>w interfejsie Systemu dane osobowe nie mogą dla niego widoczne.</w:t>
      </w:r>
    </w:p>
    <w:p w14:paraId="281F91BF" w14:textId="7C391236" w:rsidR="00135F6A" w:rsidRDefault="009D2829" w:rsidP="00E8031D">
      <w:pPr>
        <w:pStyle w:val="Akapitzlist"/>
        <w:numPr>
          <w:ilvl w:val="2"/>
          <w:numId w:val="3"/>
        </w:numPr>
        <w:ind w:left="1418" w:hanging="738"/>
      </w:pPr>
      <w:r w:rsidRPr="0087046F">
        <w:t>Upoważnienie musi zawierać informacje o Rejestr</w:t>
      </w:r>
      <w:r w:rsidR="00CD23AD" w:rsidRPr="0087046F">
        <w:t xml:space="preserve">ach </w:t>
      </w:r>
      <w:r w:rsidR="00FE4286" w:rsidRPr="0087046F">
        <w:t xml:space="preserve">oraz </w:t>
      </w:r>
      <w:r w:rsidR="00183681" w:rsidRPr="0087046F">
        <w:t xml:space="preserve">zakresie </w:t>
      </w:r>
      <w:r w:rsidR="00D81020" w:rsidRPr="0087046F">
        <w:t xml:space="preserve">udostępnianych </w:t>
      </w:r>
      <w:r w:rsidR="00CD23AD" w:rsidRPr="0087046F">
        <w:t xml:space="preserve">z nich </w:t>
      </w:r>
      <w:r w:rsidR="00183681" w:rsidRPr="0087046F">
        <w:t>danych</w:t>
      </w:r>
      <w:r w:rsidRPr="0087046F">
        <w:t xml:space="preserve">, </w:t>
      </w:r>
      <w:r w:rsidR="00D81020" w:rsidRPr="0087046F">
        <w:t xml:space="preserve">a także o </w:t>
      </w:r>
      <w:r w:rsidRPr="0087046F">
        <w:t>dacie obowiązywania</w:t>
      </w:r>
      <w:r w:rsidR="00183681" w:rsidRPr="0087046F">
        <w:t xml:space="preserve"> od - do</w:t>
      </w:r>
      <w:r w:rsidRPr="0087046F">
        <w:t>.</w:t>
      </w:r>
    </w:p>
    <w:p w14:paraId="319DF3FF" w14:textId="77777777" w:rsidR="008C21BA" w:rsidRPr="008C21BA" w:rsidRDefault="003E444E" w:rsidP="008C21BA">
      <w:pPr>
        <w:pStyle w:val="Akapitzlist"/>
        <w:numPr>
          <w:ilvl w:val="2"/>
          <w:numId w:val="3"/>
        </w:numPr>
        <w:ind w:left="1418" w:hanging="738"/>
        <w:rPr>
          <w:color w:val="00B050"/>
        </w:rPr>
      </w:pPr>
      <w:r w:rsidRPr="008C21BA">
        <w:rPr>
          <w:color w:val="00B050"/>
        </w:rPr>
        <w:lastRenderedPageBreak/>
        <w:t xml:space="preserve">System powinien posiadać możliwość: </w:t>
      </w:r>
    </w:p>
    <w:p w14:paraId="775515D7" w14:textId="39FAA206" w:rsidR="008C21BA" w:rsidRPr="008C21BA" w:rsidRDefault="003E444E" w:rsidP="008C21BA">
      <w:pPr>
        <w:pStyle w:val="Akapitzlist"/>
        <w:numPr>
          <w:ilvl w:val="0"/>
          <w:numId w:val="0"/>
        </w:numPr>
        <w:ind w:left="1843" w:hanging="425"/>
        <w:rPr>
          <w:color w:val="00B050"/>
        </w:rPr>
      </w:pPr>
      <w:r w:rsidRPr="008C21BA">
        <w:rPr>
          <w:color w:val="00B050"/>
        </w:rPr>
        <w:t xml:space="preserve">a) </w:t>
      </w:r>
      <w:r w:rsidR="008C21BA">
        <w:rPr>
          <w:color w:val="00B050"/>
        </w:rPr>
        <w:tab/>
      </w:r>
      <w:r w:rsidRPr="008C21BA">
        <w:rPr>
          <w:color w:val="00B050"/>
        </w:rPr>
        <w:t>implementacji pseudonimizacji lub szyfrowania danych osobowych</w:t>
      </w:r>
      <w:r w:rsidR="008C21BA" w:rsidRPr="008C21BA">
        <w:rPr>
          <w:color w:val="00B050"/>
        </w:rPr>
        <w:t>,</w:t>
      </w:r>
    </w:p>
    <w:p w14:paraId="321A5665" w14:textId="332D2CE4" w:rsidR="008C21BA" w:rsidRPr="008C21BA" w:rsidRDefault="003E444E" w:rsidP="008C21BA">
      <w:pPr>
        <w:pStyle w:val="Akapitzlist"/>
        <w:numPr>
          <w:ilvl w:val="0"/>
          <w:numId w:val="0"/>
        </w:numPr>
        <w:ind w:left="1843" w:hanging="425"/>
        <w:rPr>
          <w:color w:val="00B050"/>
        </w:rPr>
      </w:pPr>
      <w:r w:rsidRPr="008C21BA">
        <w:rPr>
          <w:color w:val="00B050"/>
        </w:rPr>
        <w:t xml:space="preserve">b) zapewnienia poufności, integralności, dostępności i odporności </w:t>
      </w:r>
      <w:r w:rsidR="008C21BA">
        <w:rPr>
          <w:color w:val="00B050"/>
        </w:rPr>
        <w:br/>
      </w:r>
      <w:r w:rsidRPr="008C21BA">
        <w:rPr>
          <w:color w:val="00B050"/>
        </w:rPr>
        <w:t>w zakresie usług przetwarzania danych osobowych</w:t>
      </w:r>
      <w:r w:rsidR="008C21BA" w:rsidRPr="008C21BA">
        <w:rPr>
          <w:color w:val="00B050"/>
        </w:rPr>
        <w:t>,</w:t>
      </w:r>
    </w:p>
    <w:p w14:paraId="347C8CB1" w14:textId="43D8DDD8" w:rsidR="003E444E" w:rsidRDefault="003E444E" w:rsidP="008C21BA">
      <w:pPr>
        <w:pStyle w:val="Akapitzlist"/>
        <w:numPr>
          <w:ilvl w:val="0"/>
          <w:numId w:val="0"/>
        </w:numPr>
        <w:ind w:left="1843" w:hanging="425"/>
        <w:rPr>
          <w:color w:val="00B050"/>
        </w:rPr>
      </w:pPr>
      <w:r w:rsidRPr="008C21BA">
        <w:rPr>
          <w:color w:val="00B050"/>
        </w:rPr>
        <w:t xml:space="preserve">c) </w:t>
      </w:r>
      <w:r w:rsidR="008F51E9">
        <w:rPr>
          <w:color w:val="00B050"/>
        </w:rPr>
        <w:t xml:space="preserve">  </w:t>
      </w:r>
      <w:r w:rsidRPr="008C21BA">
        <w:rPr>
          <w:color w:val="00B050"/>
        </w:rPr>
        <w:t>szybkiego przywrócenia dostępności danych osobowych i dostępu do nich w razie incydentu fizycznego lub technicznego.</w:t>
      </w:r>
    </w:p>
    <w:p w14:paraId="1982FF6E" w14:textId="1DE8FD7F" w:rsidR="00A368DD" w:rsidRPr="00A368DD" w:rsidRDefault="00A368DD" w:rsidP="00A368DD">
      <w:pPr>
        <w:ind w:left="1418"/>
        <w:jc w:val="both"/>
        <w:rPr>
          <w:color w:val="00B050"/>
        </w:rPr>
      </w:pPr>
      <w:r w:rsidRPr="00A368DD">
        <w:rPr>
          <w:color w:val="00B050"/>
        </w:rPr>
        <w:t xml:space="preserve">W zakresie wymagania </w:t>
      </w:r>
      <w:r w:rsidR="001041F8">
        <w:rPr>
          <w:color w:val="00B050"/>
        </w:rPr>
        <w:t>lit</w:t>
      </w:r>
      <w:r w:rsidRPr="00A368DD">
        <w:rPr>
          <w:color w:val="00B050"/>
        </w:rPr>
        <w:t xml:space="preserve">. a) </w:t>
      </w:r>
      <w:r w:rsidR="001041F8">
        <w:rPr>
          <w:color w:val="00B050"/>
        </w:rPr>
        <w:t xml:space="preserve">powyżej </w:t>
      </w:r>
      <w:r w:rsidRPr="00A368DD">
        <w:rPr>
          <w:color w:val="00B050"/>
        </w:rPr>
        <w:t xml:space="preserve">zgodnie z Wytycznymi Grupy Art. 29 Zamawiający może dopuścić inne rozwiązanie technologiczne, jakie Wykonawca zaproponuje na etapie opracowania Projektu Technicznego Wdrożenia celem </w:t>
      </w:r>
      <w:r w:rsidRPr="00A368DD">
        <w:rPr>
          <w:bCs/>
          <w:color w:val="00B050"/>
        </w:rPr>
        <w:t>zmniejszenia ryzyka w zakresie przetwarzania danych osobowych.</w:t>
      </w:r>
    </w:p>
    <w:p w14:paraId="4880A171" w14:textId="77777777" w:rsidR="009D2829" w:rsidRPr="00D103B8" w:rsidRDefault="009D2829" w:rsidP="0087046F">
      <w:pPr>
        <w:pStyle w:val="Akapitzlist"/>
      </w:pPr>
      <w:r w:rsidRPr="00D103B8">
        <w:t xml:space="preserve">System musi zapewniać odnotowanie przetwarzania danych osobowych w Systemie, w tym: </w:t>
      </w:r>
    </w:p>
    <w:p w14:paraId="2900D430" w14:textId="58D909C3" w:rsidR="009D2829" w:rsidRPr="00D103B8" w:rsidRDefault="009D2829" w:rsidP="00E8031D">
      <w:pPr>
        <w:pStyle w:val="Akapitzlist"/>
        <w:numPr>
          <w:ilvl w:val="2"/>
          <w:numId w:val="3"/>
        </w:numPr>
        <w:ind w:left="1418" w:hanging="738"/>
      </w:pPr>
      <w:r w:rsidRPr="00D103B8">
        <w:t>Daty wprowadzenia danych osobowych do Systemu</w:t>
      </w:r>
      <w:r w:rsidR="00183681" w:rsidRPr="00D103B8">
        <w:t xml:space="preserve"> i ich aktualizacji</w:t>
      </w:r>
      <w:r w:rsidRPr="00D103B8">
        <w:t xml:space="preserve">,  </w:t>
      </w:r>
    </w:p>
    <w:p w14:paraId="3A627953" w14:textId="7196C239" w:rsidR="009D2829" w:rsidRPr="00D103B8" w:rsidRDefault="009D2829" w:rsidP="00E8031D">
      <w:pPr>
        <w:pStyle w:val="Akapitzlist"/>
        <w:numPr>
          <w:ilvl w:val="2"/>
          <w:numId w:val="3"/>
        </w:numPr>
        <w:ind w:left="1418" w:hanging="738"/>
      </w:pPr>
      <w:r w:rsidRPr="00D103B8">
        <w:t xml:space="preserve">Identyfikatora </w:t>
      </w:r>
      <w:r w:rsidR="0087046F" w:rsidRPr="00D103B8">
        <w:t xml:space="preserve">użytkownika </w:t>
      </w:r>
      <w:r w:rsidRPr="00D103B8">
        <w:t xml:space="preserve">wprowadzającego </w:t>
      </w:r>
      <w:r w:rsidR="00183681" w:rsidRPr="00D103B8">
        <w:t xml:space="preserve">/ aktualizującego </w:t>
      </w:r>
      <w:r w:rsidRPr="00D103B8">
        <w:t xml:space="preserve">dane,  </w:t>
      </w:r>
    </w:p>
    <w:p w14:paraId="5B076EA8" w14:textId="77777777" w:rsidR="009D2829" w:rsidRPr="00D103B8" w:rsidRDefault="009D2829" w:rsidP="00E8031D">
      <w:pPr>
        <w:pStyle w:val="Akapitzlist"/>
        <w:numPr>
          <w:ilvl w:val="2"/>
          <w:numId w:val="3"/>
        </w:numPr>
        <w:ind w:left="1418" w:hanging="738"/>
      </w:pPr>
      <w:r w:rsidRPr="00D103B8">
        <w:t xml:space="preserve">Źródła danych w przypadku zbierania danych, nie od osoby, której one dotyczą, </w:t>
      </w:r>
    </w:p>
    <w:p w14:paraId="15D83442" w14:textId="5F523B11" w:rsidR="009D2829" w:rsidRPr="00D103B8" w:rsidRDefault="009D2829" w:rsidP="00E8031D">
      <w:pPr>
        <w:pStyle w:val="Akapitzlist"/>
        <w:numPr>
          <w:ilvl w:val="2"/>
          <w:numId w:val="3"/>
        </w:numPr>
        <w:ind w:left="1418" w:hanging="738"/>
      </w:pPr>
      <w:r w:rsidRPr="00D103B8">
        <w:t xml:space="preserve">Informacji o odbiorcach danych oraz </w:t>
      </w:r>
      <w:r w:rsidR="00183681" w:rsidRPr="00D103B8">
        <w:t xml:space="preserve">zgłoszenia </w:t>
      </w:r>
      <w:r w:rsidRPr="00D103B8">
        <w:t>sprzeciwu.</w:t>
      </w:r>
    </w:p>
    <w:p w14:paraId="28C831C8" w14:textId="273EF613" w:rsidR="009D2829" w:rsidRPr="00D103B8" w:rsidRDefault="009D2829" w:rsidP="00E8031D">
      <w:pPr>
        <w:pStyle w:val="Akapitzlist"/>
        <w:numPr>
          <w:ilvl w:val="2"/>
          <w:numId w:val="3"/>
        </w:numPr>
        <w:ind w:left="1418" w:hanging="738"/>
      </w:pPr>
      <w:r w:rsidRPr="00D103B8">
        <w:t>System musi przechowywać informacje o osobach trzecich, którym dane osobowe zostały udostępnione, w tym informacje o tym jakie dane/dokumenty, w jakim celu, jakim osobom trzecim, kiedy i kto udostępnił.</w:t>
      </w:r>
    </w:p>
    <w:p w14:paraId="3572F46B" w14:textId="6C1B6503" w:rsidR="009D2829" w:rsidRPr="00D103B8" w:rsidRDefault="009D2829" w:rsidP="00E8031D">
      <w:pPr>
        <w:pStyle w:val="Akapitzlist"/>
        <w:numPr>
          <w:ilvl w:val="2"/>
          <w:numId w:val="3"/>
        </w:numPr>
        <w:ind w:left="1418" w:hanging="738"/>
      </w:pPr>
      <w:r w:rsidRPr="00D103B8">
        <w:t xml:space="preserve">System musi umożliwiać sporządzenie i wydrukowanie raportu dotyczącego wprowadzonych danych osobowych do Systemu, zawierającego informacje o dacie pierwszego wprowadzenia danych do Systemu, identyfikatora </w:t>
      </w:r>
      <w:r w:rsidR="0087046F" w:rsidRPr="00D103B8">
        <w:t xml:space="preserve">użytkownika </w:t>
      </w:r>
      <w:r w:rsidRPr="00D103B8">
        <w:t xml:space="preserve">wprowadzającego, źródła danych </w:t>
      </w:r>
      <w:r w:rsidR="00593088">
        <w:br/>
      </w:r>
      <w:r w:rsidRPr="00D103B8">
        <w:t>w przypadku zbierania danych, nie od osoby, której one dotyczą, informacji o odbiorcach, sprzeciwu.</w:t>
      </w:r>
    </w:p>
    <w:p w14:paraId="25F09CD2" w14:textId="54867F08" w:rsidR="00AC6CEE" w:rsidRPr="0087046F" w:rsidRDefault="00530786" w:rsidP="0087046F">
      <w:pPr>
        <w:pStyle w:val="Akapitzlist"/>
      </w:pPr>
      <w:r w:rsidRPr="00D103B8">
        <w:t>S</w:t>
      </w:r>
      <w:r w:rsidR="00C444EB" w:rsidRPr="00D103B8">
        <w:t>ystem</w:t>
      </w:r>
      <w:r w:rsidRPr="00D103B8">
        <w:t xml:space="preserve"> musi </w:t>
      </w:r>
      <w:r w:rsidR="00C444EB" w:rsidRPr="00D103B8">
        <w:t xml:space="preserve">gwarantować </w:t>
      </w:r>
      <w:r w:rsidRPr="00D103B8">
        <w:t xml:space="preserve">oczekiwaną </w:t>
      </w:r>
      <w:r w:rsidR="00C444EB" w:rsidRPr="00D103B8">
        <w:t xml:space="preserve">wydajności </w:t>
      </w:r>
      <w:r w:rsidRPr="00D103B8">
        <w:t>w zakresie przetw</w:t>
      </w:r>
      <w:r w:rsidRPr="0087046F">
        <w:t xml:space="preserve">arzania i </w:t>
      </w:r>
      <w:r w:rsidR="00C444EB" w:rsidRPr="0087046F">
        <w:t>udostępniania</w:t>
      </w:r>
      <w:r w:rsidRPr="0087046F">
        <w:t xml:space="preserve"> danych.</w:t>
      </w:r>
    </w:p>
    <w:p w14:paraId="71BC0807" w14:textId="04E870CB" w:rsidR="00530786" w:rsidRPr="0087046F" w:rsidRDefault="00D45A7F" w:rsidP="00E8031D">
      <w:pPr>
        <w:pStyle w:val="Akapitzlist"/>
        <w:numPr>
          <w:ilvl w:val="2"/>
          <w:numId w:val="3"/>
        </w:numPr>
        <w:ind w:left="1418" w:hanging="738"/>
      </w:pPr>
      <w:r w:rsidRPr="0087046F">
        <w:t xml:space="preserve">System musi umożliwiać jednoczesną </w:t>
      </w:r>
      <w:r w:rsidR="00530786" w:rsidRPr="0087046F">
        <w:t xml:space="preserve">pracę </w:t>
      </w:r>
      <w:r w:rsidR="00183681" w:rsidRPr="0087046F">
        <w:t xml:space="preserve">minimum 100 zalogowanych </w:t>
      </w:r>
      <w:r w:rsidR="0087046F">
        <w:t>użytkownik</w:t>
      </w:r>
      <w:r w:rsidR="00183681" w:rsidRPr="0087046F">
        <w:t>ów wewnętrznych</w:t>
      </w:r>
      <w:r w:rsidR="00530786" w:rsidRPr="0087046F">
        <w:t>.</w:t>
      </w:r>
    </w:p>
    <w:p w14:paraId="25A1096E" w14:textId="34E11870" w:rsidR="00183681" w:rsidRPr="0087046F" w:rsidRDefault="00530786" w:rsidP="00E8031D">
      <w:pPr>
        <w:pStyle w:val="Akapitzlist"/>
        <w:numPr>
          <w:ilvl w:val="2"/>
          <w:numId w:val="3"/>
        </w:numPr>
        <w:ind w:left="1418" w:hanging="738"/>
      </w:pPr>
      <w:r w:rsidRPr="0087046F">
        <w:t xml:space="preserve">System musi zapewniać prawidłowe działanie </w:t>
      </w:r>
      <w:r w:rsidR="00183681" w:rsidRPr="0087046F">
        <w:t>przy obciążeni</w:t>
      </w:r>
      <w:r w:rsidRPr="0087046F">
        <w:t>u minimum 100</w:t>
      </w:r>
      <w:r w:rsidR="00D45A7F" w:rsidRPr="0087046F">
        <w:t xml:space="preserve"> </w:t>
      </w:r>
      <w:r w:rsidR="00183681" w:rsidRPr="0087046F">
        <w:t xml:space="preserve">aktywnych </w:t>
      </w:r>
      <w:r w:rsidRPr="0087046F">
        <w:t>procesów przetwarzania danych</w:t>
      </w:r>
      <w:r w:rsidR="00D45A7F" w:rsidRPr="0087046F">
        <w:t xml:space="preserve">. </w:t>
      </w:r>
    </w:p>
    <w:p w14:paraId="5A3690F8" w14:textId="0E063871" w:rsidR="00D45A7F" w:rsidRPr="0087046F" w:rsidRDefault="00D45A7F" w:rsidP="00E8031D">
      <w:pPr>
        <w:pStyle w:val="Akapitzlist"/>
        <w:numPr>
          <w:ilvl w:val="2"/>
          <w:numId w:val="3"/>
        </w:numPr>
        <w:ind w:left="1418" w:hanging="738"/>
      </w:pPr>
      <w:r w:rsidRPr="0087046F">
        <w:t xml:space="preserve">System musi zapewnić </w:t>
      </w:r>
      <w:r w:rsidR="00530786" w:rsidRPr="0087046F">
        <w:t>o</w:t>
      </w:r>
      <w:r w:rsidRPr="0087046F">
        <w:t>dświeżenie treści okna mapy dla dowolne</w:t>
      </w:r>
      <w:r w:rsidR="00183681" w:rsidRPr="0087046F">
        <w:t xml:space="preserve">j operacji </w:t>
      </w:r>
      <w:r w:rsidR="00530786" w:rsidRPr="0087046F">
        <w:t xml:space="preserve">np. </w:t>
      </w:r>
      <w:r w:rsidRPr="0087046F">
        <w:t>przesunięcia treśc</w:t>
      </w:r>
      <w:r w:rsidR="00183681" w:rsidRPr="0087046F">
        <w:t xml:space="preserve">i okna </w:t>
      </w:r>
      <w:r w:rsidR="00530786" w:rsidRPr="0087046F">
        <w:t xml:space="preserve">w czasie </w:t>
      </w:r>
      <w:r w:rsidR="00183681" w:rsidRPr="0087046F">
        <w:t>nie dłuż</w:t>
      </w:r>
      <w:r w:rsidR="00530786" w:rsidRPr="0087046F">
        <w:t xml:space="preserve">szym </w:t>
      </w:r>
      <w:r w:rsidR="00183681" w:rsidRPr="0087046F">
        <w:t>niż 5 sekund (dotyczy to zakresu warstw wewnętrznych Systemu bez zewnętrz</w:t>
      </w:r>
      <w:r w:rsidR="001F5F09">
        <w:t>nych usług WMS, WFS, i innych).</w:t>
      </w:r>
    </w:p>
    <w:p w14:paraId="785F1310" w14:textId="2B1712C8" w:rsidR="00D45A7F" w:rsidRPr="00316117" w:rsidRDefault="00D45A7F" w:rsidP="00E8031D">
      <w:pPr>
        <w:pStyle w:val="Akapitzlist"/>
        <w:numPr>
          <w:ilvl w:val="2"/>
          <w:numId w:val="3"/>
        </w:numPr>
        <w:ind w:left="1418" w:hanging="738"/>
      </w:pPr>
      <w:r w:rsidRPr="00D103B8">
        <w:lastRenderedPageBreak/>
        <w:t xml:space="preserve">Odświeżenie/wygenerowanie treści okna mapy dla </w:t>
      </w:r>
      <w:r w:rsidR="00530786" w:rsidRPr="00D103B8">
        <w:t xml:space="preserve">operacji </w:t>
      </w:r>
      <w:r w:rsidRPr="00D103B8">
        <w:t xml:space="preserve">wyświetlenia w interfejsie mapy ewidencyjnej dla arkusza mapy ewidencyjnej nie </w:t>
      </w:r>
      <w:r w:rsidR="00530786" w:rsidRPr="00D103B8">
        <w:t xml:space="preserve">powinno trwać </w:t>
      </w:r>
      <w:r w:rsidRPr="00316117">
        <w:t>dłużej niż 10 sekund.</w:t>
      </w:r>
    </w:p>
    <w:p w14:paraId="588DF123" w14:textId="23BFFB1A" w:rsidR="00AF04CC" w:rsidRPr="00316117" w:rsidRDefault="00AF04CC" w:rsidP="00E8031D">
      <w:pPr>
        <w:pStyle w:val="Akapitzlist"/>
        <w:numPr>
          <w:ilvl w:val="2"/>
          <w:numId w:val="3"/>
        </w:numPr>
        <w:ind w:left="1418" w:hanging="738"/>
      </w:pPr>
      <w:r w:rsidRPr="00316117">
        <w:t>System musi zapewnić</w:t>
      </w:r>
      <w:r w:rsidR="00530786" w:rsidRPr="00316117">
        <w:t xml:space="preserve"> </w:t>
      </w:r>
      <w:r w:rsidRPr="00316117">
        <w:t>wykonywani</w:t>
      </w:r>
      <w:r w:rsidR="00530786" w:rsidRPr="00316117">
        <w:t>e</w:t>
      </w:r>
      <w:r w:rsidRPr="00316117">
        <w:t xml:space="preserve"> operacji związanych z prezentacją informacji o wybranym </w:t>
      </w:r>
      <w:r w:rsidR="00530786" w:rsidRPr="00316117">
        <w:t xml:space="preserve">obiekcie w czasie </w:t>
      </w:r>
      <w:r w:rsidRPr="00316117">
        <w:t>nie dłuż</w:t>
      </w:r>
      <w:r w:rsidR="00530786" w:rsidRPr="00316117">
        <w:t xml:space="preserve">szym </w:t>
      </w:r>
      <w:r w:rsidRPr="00316117">
        <w:t>niż 2 sekundy.</w:t>
      </w:r>
    </w:p>
    <w:p w14:paraId="15EDA11E" w14:textId="0DB6E571" w:rsidR="00971F38" w:rsidRPr="00316117" w:rsidRDefault="00316117" w:rsidP="0087046F">
      <w:pPr>
        <w:pStyle w:val="Akapitzlist"/>
      </w:pPr>
      <w:r w:rsidRPr="00316117">
        <w:t xml:space="preserve">System </w:t>
      </w:r>
      <w:r w:rsidR="00F93A49" w:rsidRPr="00316117">
        <w:t xml:space="preserve">musi umożliwiać </w:t>
      </w:r>
      <w:r w:rsidR="00193269" w:rsidRPr="00316117">
        <w:t>współpracę (</w:t>
      </w:r>
      <w:r w:rsidR="00F93A49" w:rsidRPr="00316117">
        <w:t>integrację</w:t>
      </w:r>
      <w:r w:rsidR="00193269" w:rsidRPr="00316117">
        <w:t>)</w:t>
      </w:r>
      <w:r w:rsidR="00F93A49" w:rsidRPr="00316117">
        <w:t xml:space="preserve"> z rozwiązaniami antywirusowymi firm trzecich w zakresie skanowania</w:t>
      </w:r>
      <w:r w:rsidR="00327A14" w:rsidRPr="00316117">
        <w:t xml:space="preserve"> </w:t>
      </w:r>
      <w:r w:rsidR="00193269" w:rsidRPr="00316117">
        <w:t xml:space="preserve">środowiska </w:t>
      </w:r>
      <w:r w:rsidRPr="00316117">
        <w:t xml:space="preserve">pracy </w:t>
      </w:r>
      <w:r w:rsidR="00193269" w:rsidRPr="00316117">
        <w:t>pod kątem złośliwego oprogramowania</w:t>
      </w:r>
      <w:r w:rsidR="00F93A49" w:rsidRPr="00316117">
        <w:t>.</w:t>
      </w:r>
    </w:p>
    <w:p w14:paraId="7A83E34D" w14:textId="04F2E4C0" w:rsidR="00F62F15" w:rsidRPr="00F62F15" w:rsidRDefault="00F62F15" w:rsidP="00F62F15">
      <w:pPr>
        <w:pStyle w:val="Akapitzlist"/>
      </w:pPr>
      <w:r w:rsidRPr="00F62F15">
        <w:t xml:space="preserve">System </w:t>
      </w:r>
      <w:r>
        <w:t xml:space="preserve">musi </w:t>
      </w:r>
      <w:r w:rsidRPr="00F62F15">
        <w:t>wspiera</w:t>
      </w:r>
      <w:r>
        <w:t xml:space="preserve">ć </w:t>
      </w:r>
      <w:r w:rsidRPr="00F62F15">
        <w:t xml:space="preserve">odkładanie pełnej historii zmian wraz </w:t>
      </w:r>
      <w:r w:rsidRPr="00F62F15">
        <w:br/>
        <w:t>z możliwością przywrócenia stanu na wybrany moment w czasie</w:t>
      </w:r>
      <w:r w:rsidR="008E48B4">
        <w:t xml:space="preserve">, jak również wygenerowania określonego stanu na </w:t>
      </w:r>
      <w:r w:rsidR="003D5AB4">
        <w:t xml:space="preserve">dany </w:t>
      </w:r>
      <w:r w:rsidR="008E48B4">
        <w:t>dzień na potrzeby przeprowadzenia analizy, raportu z punktu widzenia potrzeb pojedynczego użytkownika.</w:t>
      </w:r>
    </w:p>
    <w:p w14:paraId="30B3FDBB" w14:textId="4156725F" w:rsidR="00F62F15" w:rsidRPr="00F62F15" w:rsidRDefault="00F62F15" w:rsidP="00F62F15">
      <w:pPr>
        <w:pStyle w:val="Akapitzlist"/>
      </w:pPr>
      <w:r>
        <w:t>System musi posiadać w</w:t>
      </w:r>
      <w:r w:rsidRPr="00F62F15">
        <w:t xml:space="preserve"> części użytkowej (dla użytkowników wewnętrznych i zewnętrznych) polskojęzyczny interfejs w pełnym zakresie swej funkcjonalności</w:t>
      </w:r>
      <w:r>
        <w:t>.</w:t>
      </w:r>
    </w:p>
    <w:p w14:paraId="68F68B1B" w14:textId="305F1379" w:rsidR="00F62F15" w:rsidRPr="00F62F15" w:rsidRDefault="00F62F15" w:rsidP="00F62F15">
      <w:pPr>
        <w:pStyle w:val="Akapitzlist"/>
      </w:pPr>
      <w:r w:rsidRPr="00F62F15">
        <w:t xml:space="preserve">System </w:t>
      </w:r>
      <w:r>
        <w:t xml:space="preserve">musi posiadać </w:t>
      </w:r>
      <w:r w:rsidRPr="00F62F15">
        <w:t xml:space="preserve">zabezpieczenia przed nadmiernym ruchem oraz ilością zapytań z jednego źródła, opcją logowania i powiadamiania </w:t>
      </w:r>
      <w:r>
        <w:t>o takich zdarzeniach.</w:t>
      </w:r>
    </w:p>
    <w:p w14:paraId="2C01003F" w14:textId="732D6A97" w:rsidR="00904BB2" w:rsidRPr="00F62F15" w:rsidRDefault="00904BB2" w:rsidP="00904BB2">
      <w:pPr>
        <w:pStyle w:val="Akapitzlist"/>
      </w:pPr>
      <w:r>
        <w:t xml:space="preserve">System musi zapewniać </w:t>
      </w:r>
      <w:r w:rsidRPr="00F62F15">
        <w:t>Zamawiając</w:t>
      </w:r>
      <w:r>
        <w:t xml:space="preserve">emu, </w:t>
      </w:r>
      <w:r w:rsidRPr="00F62F15">
        <w:t xml:space="preserve">który  pełnić  będzie  rolę  </w:t>
      </w:r>
      <w:r>
        <w:t xml:space="preserve">głównego </w:t>
      </w:r>
      <w:r w:rsidRPr="00F62F15">
        <w:t xml:space="preserve">administratora  SIP,  nieograniczone kompetencje do zarządzania </w:t>
      </w:r>
      <w:r>
        <w:t>jego infrastrukturą.</w:t>
      </w:r>
      <w:r w:rsidRPr="00F62F15">
        <w:t xml:space="preserve"> Przez nieograniczone kompetencje Zamawiający rozumie, iż jako administrator nie będzie uzależniony w zakresie administrowania funkcjonalnościami od innych osób – tym samym będzie miał pełną autonomię i pełne prawa w zakresie przewidywa</w:t>
      </w:r>
      <w:r w:rsidR="008E48B4">
        <w:t>nym do administrowania systemem.</w:t>
      </w:r>
    </w:p>
    <w:p w14:paraId="48E33096" w14:textId="3D0387B6" w:rsidR="00F62F15" w:rsidRDefault="00F62F15" w:rsidP="00F62F15">
      <w:pPr>
        <w:pStyle w:val="Akapitzlist"/>
      </w:pPr>
      <w:r w:rsidRPr="00F62F15">
        <w:t xml:space="preserve">System </w:t>
      </w:r>
      <w:r>
        <w:t xml:space="preserve">musi </w:t>
      </w:r>
      <w:r w:rsidRPr="00F62F15">
        <w:t>posiada</w:t>
      </w:r>
      <w:r>
        <w:t>ć</w:t>
      </w:r>
      <w:r w:rsidRPr="00F62F15">
        <w:t xml:space="preserve"> funkcjonalność „Przerwy Technicznej” </w:t>
      </w:r>
      <w:r>
        <w:t xml:space="preserve">tj. </w:t>
      </w:r>
      <w:r w:rsidRPr="00F62F15">
        <w:t>strony uruchamianej na potrzeby czasowego wyłączenia niektórych elementów systemu. Pożądana funkcjonalność odłożenia w czasie wraz z wyświetlaniem się na urządzeniach końcowych licznika pozostałego czasu do wyłączenia</w:t>
      </w:r>
      <w:r w:rsidR="008E48B4">
        <w:t>.</w:t>
      </w:r>
    </w:p>
    <w:p w14:paraId="6766FD43" w14:textId="77777777" w:rsidR="008E48B4" w:rsidRPr="00A068E1" w:rsidRDefault="008E48B4" w:rsidP="008E48B4">
      <w:pPr>
        <w:pStyle w:val="Akapitzlist"/>
      </w:pPr>
      <w:r>
        <w:t xml:space="preserve">System </w:t>
      </w:r>
      <w:r w:rsidRPr="00A068E1">
        <w:t>musi mieć charakter usługowy, zapewniający interfejs kontekstowy, zorientowany na procesy, uzależnione od uprawnień nadanych użytkownikowi i aktualnego stanu baz danych.</w:t>
      </w:r>
    </w:p>
    <w:p w14:paraId="750EE29B" w14:textId="77777777" w:rsidR="008E48B4" w:rsidRPr="00A068E1" w:rsidRDefault="008E48B4" w:rsidP="008E48B4">
      <w:pPr>
        <w:pStyle w:val="Akapitzlist"/>
      </w:pPr>
      <w:r w:rsidRPr="00A068E1">
        <w:t>Ze względu na ergonomię interfejsu użytkownika, menu kontekstowe Systemu musi umożliwiać szybkie uruchomianie najczęściej wykorzystanych funkcji.</w:t>
      </w:r>
    </w:p>
    <w:p w14:paraId="57184A65" w14:textId="723A93E9" w:rsidR="008E48B4" w:rsidRPr="00A068E1" w:rsidRDefault="008E48B4" w:rsidP="008E48B4">
      <w:pPr>
        <w:pStyle w:val="Akapitzlist"/>
      </w:pPr>
      <w:r w:rsidRPr="00A068E1">
        <w:t xml:space="preserve">Interfejs kontekstowy Systemu musi dostosowywać swoją zawartość </w:t>
      </w:r>
      <w:r w:rsidR="00C72891">
        <w:br/>
      </w:r>
      <w:r w:rsidRPr="00A068E1">
        <w:t>w zależności od wypełnionych danych, uprawnień użytkownika i etapu procedowania.</w:t>
      </w:r>
    </w:p>
    <w:p w14:paraId="59EAE8B8" w14:textId="34B3198C" w:rsidR="008E48B4" w:rsidRPr="00A068E1" w:rsidRDefault="008E48B4" w:rsidP="008E48B4">
      <w:pPr>
        <w:pStyle w:val="Akapitzlist"/>
      </w:pPr>
      <w:r>
        <w:t>U</w:t>
      </w:r>
      <w:r w:rsidRPr="00A068E1">
        <w:t xml:space="preserve">żytkownik Systemu musi posiadać możliwość korzystania </w:t>
      </w:r>
      <w:r w:rsidR="00C72891">
        <w:br/>
      </w:r>
      <w:r w:rsidRPr="00A068E1">
        <w:t xml:space="preserve">ze wszystkich funkcjonalności, które są dla niego udostępnione zgodnie </w:t>
      </w:r>
      <w:r w:rsidR="00C72891">
        <w:br/>
      </w:r>
      <w:r w:rsidRPr="00A068E1">
        <w:t>z przypisanymi mu uprawnieniami.</w:t>
      </w:r>
    </w:p>
    <w:p w14:paraId="23EEC77E" w14:textId="77777777" w:rsidR="008E48B4" w:rsidRPr="00A068E1" w:rsidRDefault="008E48B4" w:rsidP="008E48B4">
      <w:pPr>
        <w:pStyle w:val="Akapitzlist"/>
      </w:pPr>
      <w:r w:rsidRPr="00A068E1">
        <w:lastRenderedPageBreak/>
        <w:t>Interfejs Systemu musi być dostępny z poziomu przeglądarki internetowej, bez konieczności instalowania dodatkowego oprogramowania po stronie użytkownika i musi działać, co najmniej w następujących przeglądarkach internetowych: Internet Explorer 8+, Mozilla Firefox 4+, Opera 11+, Chrome 5+.</w:t>
      </w:r>
    </w:p>
    <w:p w14:paraId="1A67EECA" w14:textId="77777777" w:rsidR="008E48B4" w:rsidRPr="00A068E1" w:rsidRDefault="008E48B4" w:rsidP="008E48B4">
      <w:pPr>
        <w:pStyle w:val="Akapitzlist"/>
      </w:pPr>
      <w:r w:rsidRPr="00A068E1">
        <w:t>Interfejs użytkownika końcowego musi być polskojęzyczny.</w:t>
      </w:r>
    </w:p>
    <w:p w14:paraId="20406FD6" w14:textId="77777777" w:rsidR="008E48B4" w:rsidRPr="00A068E1" w:rsidRDefault="008E48B4" w:rsidP="008E48B4">
      <w:pPr>
        <w:pStyle w:val="Akapitzlist"/>
      </w:pPr>
      <w:r w:rsidRPr="00A068E1">
        <w:t>System musi posiadać wbudowaną pomoc kontekstową dla użytkowników.</w:t>
      </w:r>
    </w:p>
    <w:p w14:paraId="55FB6430" w14:textId="3AAD9EDB" w:rsidR="008E48B4" w:rsidRPr="00A068E1" w:rsidRDefault="008E48B4" w:rsidP="008E48B4">
      <w:pPr>
        <w:pStyle w:val="Akapitzlist"/>
      </w:pPr>
      <w:r w:rsidRPr="00A068E1">
        <w:t xml:space="preserve">System musi wspierać użytkownika w procesie wprowadzania danych </w:t>
      </w:r>
      <w:r w:rsidR="00527700">
        <w:t>d</w:t>
      </w:r>
      <w:r w:rsidR="000758CD">
        <w:t>la</w:t>
      </w:r>
      <w:r w:rsidR="00527700">
        <w:t xml:space="preserve"> danego rodzaju </w:t>
      </w:r>
      <w:r w:rsidRPr="00A068E1">
        <w:t xml:space="preserve">obiektu (umożliwiać wybór wartości atrybutu z pozycji słownikowej, ograniczać możliwość wyboru wartości słownikowej, wyróżniać </w:t>
      </w:r>
      <w:r w:rsidR="00C72891">
        <w:br/>
      </w:r>
      <w:r w:rsidRPr="00A068E1">
        <w:t>w sposób wyraźny i jednolity pola wymagalne).</w:t>
      </w:r>
    </w:p>
    <w:p w14:paraId="283F5889" w14:textId="77777777" w:rsidR="008E48B4" w:rsidRPr="00A068E1" w:rsidRDefault="008E48B4" w:rsidP="008E48B4">
      <w:pPr>
        <w:pStyle w:val="Akapitzlist"/>
      </w:pPr>
      <w:r w:rsidRPr="00A068E1">
        <w:t>System musi walidować dane wejściowe tak, aby nie dopuścić do zapisania danych niepoprawnych umożliwiając użytkownikowi poprawienie i/lub ponowne wprowadzenie danych.</w:t>
      </w:r>
    </w:p>
    <w:p w14:paraId="6D258C75" w14:textId="01171BFD" w:rsidR="008E48B4" w:rsidRPr="00A068E1" w:rsidRDefault="008E48B4" w:rsidP="008E48B4">
      <w:pPr>
        <w:pStyle w:val="Akapitzlist"/>
      </w:pPr>
      <w:r w:rsidRPr="00A068E1">
        <w:t xml:space="preserve">System musi gwarantować unikalność numeracji </w:t>
      </w:r>
      <w:r w:rsidR="00527700">
        <w:t xml:space="preserve">obsługiwanych obiektów </w:t>
      </w:r>
      <w:r w:rsidRPr="00A068E1">
        <w:t>w ramach zdefiniowanych przez uprawnionego operatora ‘</w:t>
      </w:r>
      <w:r w:rsidR="00527700">
        <w:t xml:space="preserve">systemu </w:t>
      </w:r>
      <w:r w:rsidRPr="00A068E1">
        <w:t>numeracji’.</w:t>
      </w:r>
    </w:p>
    <w:p w14:paraId="189109FC" w14:textId="4B074A68" w:rsidR="00D103B8" w:rsidRPr="00316117" w:rsidRDefault="00D103B8" w:rsidP="00316117">
      <w:pPr>
        <w:pStyle w:val="Wymaganiapodrozdzia"/>
      </w:pPr>
      <w:bookmarkStart w:id="7" w:name="_Toc90539611"/>
      <w:r w:rsidRPr="00316117">
        <w:t xml:space="preserve">Wymagania </w:t>
      </w:r>
      <w:r w:rsidR="00175027" w:rsidRPr="00316117">
        <w:t xml:space="preserve">związane z </w:t>
      </w:r>
      <w:r w:rsidR="00316117">
        <w:t xml:space="preserve">implementacją </w:t>
      </w:r>
      <w:r w:rsidR="00175027" w:rsidRPr="00316117">
        <w:t xml:space="preserve">wymagań ogólnych </w:t>
      </w:r>
      <w:r w:rsidR="00316117">
        <w:t>wobec Systemu</w:t>
      </w:r>
      <w:bookmarkEnd w:id="7"/>
    </w:p>
    <w:p w14:paraId="333405AD" w14:textId="24A4D12C" w:rsidR="00694000" w:rsidRDefault="00316117" w:rsidP="0087046F">
      <w:pPr>
        <w:pStyle w:val="Akapitzlist"/>
      </w:pPr>
      <w:r w:rsidRPr="00316117">
        <w:t xml:space="preserve">Implementacja wymagań ogólnych może zostać zrealizowana przez Wykonawcę w wybrany przez niego sposób z wykorzystaniem koniecznych do tego narzędzi i rozwiązań </w:t>
      </w:r>
      <w:r w:rsidR="00B50725">
        <w:t xml:space="preserve">technologicznych </w:t>
      </w:r>
      <w:r w:rsidRPr="00316117">
        <w:t>np.</w:t>
      </w:r>
      <w:r w:rsidR="00694000">
        <w:t xml:space="preserve"> w zakresie:</w:t>
      </w:r>
    </w:p>
    <w:p w14:paraId="71BE5165" w14:textId="148C0098" w:rsidR="00A01FA9" w:rsidRDefault="00316117" w:rsidP="00694000">
      <w:pPr>
        <w:pStyle w:val="Akapitzlist"/>
        <w:numPr>
          <w:ilvl w:val="2"/>
          <w:numId w:val="3"/>
        </w:numPr>
      </w:pPr>
      <w:r w:rsidRPr="00316117">
        <w:t xml:space="preserve">monitorowania usług systemowych przez </w:t>
      </w:r>
      <w:r w:rsidR="00694000">
        <w:t xml:space="preserve">użycie do tego celu </w:t>
      </w:r>
      <w:r w:rsidRPr="00316117">
        <w:t>dedykowane</w:t>
      </w:r>
      <w:r w:rsidR="00694000">
        <w:t>go</w:t>
      </w:r>
      <w:r w:rsidRPr="00316117">
        <w:t xml:space="preserve"> specjalistyczne</w:t>
      </w:r>
      <w:r w:rsidR="00694000">
        <w:t>go</w:t>
      </w:r>
      <w:r w:rsidRPr="00316117">
        <w:t xml:space="preserve"> oprogramowani</w:t>
      </w:r>
      <w:r w:rsidR="00694000">
        <w:t>a</w:t>
      </w:r>
      <w:r w:rsidRPr="00316117">
        <w:t>.</w:t>
      </w:r>
      <w:r>
        <w:t xml:space="preserve"> </w:t>
      </w:r>
    </w:p>
    <w:p w14:paraId="2B0C1F49" w14:textId="22C7D574" w:rsidR="00694000" w:rsidRDefault="00694000" w:rsidP="00694000">
      <w:pPr>
        <w:pStyle w:val="Akapitzlist"/>
        <w:numPr>
          <w:ilvl w:val="2"/>
          <w:numId w:val="3"/>
        </w:numPr>
      </w:pPr>
      <w:r>
        <w:t xml:space="preserve">obsługi znacznika czasu dla danych SIP poprzez implementację rozwiązania na poziomie </w:t>
      </w:r>
      <w:r w:rsidR="000B128C">
        <w:t xml:space="preserve">bazy </w:t>
      </w:r>
      <w:r>
        <w:t xml:space="preserve">danych SIP </w:t>
      </w:r>
      <w:r w:rsidR="000B128C">
        <w:t xml:space="preserve">i wprowadzenie do zestawów danych dziedzinowych sygnatury czasu </w:t>
      </w:r>
      <w:r>
        <w:t xml:space="preserve">oraz </w:t>
      </w:r>
      <w:r w:rsidR="000B128C">
        <w:t xml:space="preserve">na poziomie </w:t>
      </w:r>
      <w:r>
        <w:t>metadanych</w:t>
      </w:r>
      <w:r w:rsidR="000B128C">
        <w:t xml:space="preserve">, </w:t>
      </w:r>
      <w:r w:rsidR="00AF5E74">
        <w:br/>
      </w:r>
      <w:r w:rsidR="000B128C">
        <w:t xml:space="preserve">w </w:t>
      </w:r>
      <w:r>
        <w:t xml:space="preserve">dla </w:t>
      </w:r>
      <w:r w:rsidR="000B128C">
        <w:t xml:space="preserve">opracowań </w:t>
      </w:r>
      <w:r w:rsidRPr="001959FD">
        <w:t>źródłowych</w:t>
      </w:r>
      <w:r>
        <w:t>,</w:t>
      </w:r>
      <w:r w:rsidRPr="001959FD">
        <w:t xml:space="preserve"> jak</w:t>
      </w:r>
      <w:r>
        <w:t xml:space="preserve">ie stanowić mogą, jako całość zbiór </w:t>
      </w:r>
      <w:r w:rsidR="000B128C">
        <w:t xml:space="preserve">danych </w:t>
      </w:r>
      <w:r>
        <w:t xml:space="preserve">SIP </w:t>
      </w:r>
      <w:r w:rsidR="000B128C">
        <w:t xml:space="preserve">w określonym obsługiwanym przez SIP formacie, jak ShapeFile, </w:t>
      </w:r>
      <w:r w:rsidR="003D056A">
        <w:br/>
      </w:r>
      <w:r w:rsidR="000B128C">
        <w:t xml:space="preserve">a </w:t>
      </w:r>
      <w:r w:rsidR="000941DC">
        <w:t>dotyczy</w:t>
      </w:r>
      <w:r w:rsidR="000B128C">
        <w:t>ć</w:t>
      </w:r>
      <w:r w:rsidR="000941DC">
        <w:t xml:space="preserve"> </w:t>
      </w:r>
      <w:r w:rsidR="000B128C">
        <w:t xml:space="preserve">mogą </w:t>
      </w:r>
      <w:r w:rsidR="000941DC">
        <w:t xml:space="preserve">takich </w:t>
      </w:r>
      <w:r w:rsidR="000B128C">
        <w:t>zagadnień</w:t>
      </w:r>
      <w:r w:rsidR="000941DC">
        <w:t xml:space="preserve">, jak: </w:t>
      </w:r>
      <w:r w:rsidRPr="001959FD">
        <w:t>plany, wyniki prac studialnych</w:t>
      </w:r>
      <w:r>
        <w:t xml:space="preserve">, </w:t>
      </w:r>
      <w:r w:rsidRPr="001959FD">
        <w:t xml:space="preserve">analizy ekonomiczne, </w:t>
      </w:r>
      <w:r>
        <w:t xml:space="preserve">analizy </w:t>
      </w:r>
      <w:r w:rsidRPr="001959FD">
        <w:t>środowiskowe, prognozy demograficzne, bilanse chłonności, inne</w:t>
      </w:r>
      <w:r w:rsidR="000B128C">
        <w:t>.</w:t>
      </w:r>
    </w:p>
    <w:p w14:paraId="051F9701" w14:textId="31F1ED4A" w:rsidR="00992B70" w:rsidRDefault="00992B70" w:rsidP="00992B70">
      <w:pPr>
        <w:pStyle w:val="Akapitzlist"/>
        <w:numPr>
          <w:ilvl w:val="3"/>
          <w:numId w:val="3"/>
        </w:numPr>
      </w:pPr>
      <w:r>
        <w:t xml:space="preserve">Zaimplementowane rozwiązanie musi umożliwić przegląd historii danych SIP dla danych dziedzinowych oraz danych referencyjnych </w:t>
      </w:r>
      <w:r w:rsidR="00AF5E74">
        <w:br/>
      </w:r>
      <w:r>
        <w:t>w zakresie, w jakim będzie to możliwe z punktu widzenia dostępności danych np. dane dziedzinowe zasilające bazę SIP mogą mieć już znacznik czasu.</w:t>
      </w:r>
    </w:p>
    <w:p w14:paraId="03576E84" w14:textId="05BA967B" w:rsidR="00316117" w:rsidRPr="00316117" w:rsidRDefault="00316117" w:rsidP="0087046F">
      <w:pPr>
        <w:pStyle w:val="Akapitzlist"/>
      </w:pPr>
      <w:r>
        <w:t xml:space="preserve">Poniżej wymagania wobec Wykonawcy </w:t>
      </w:r>
      <w:r w:rsidR="00A01FA9">
        <w:t xml:space="preserve">związane </w:t>
      </w:r>
      <w:r>
        <w:t>z realizacj</w:t>
      </w:r>
      <w:r w:rsidR="00A01FA9">
        <w:t>ą</w:t>
      </w:r>
      <w:r>
        <w:t xml:space="preserve"> wymagań </w:t>
      </w:r>
      <w:r w:rsidR="00A01FA9">
        <w:t xml:space="preserve">ogólnych </w:t>
      </w:r>
      <w:r>
        <w:t>wobec Systemu:</w:t>
      </w:r>
    </w:p>
    <w:p w14:paraId="716D9E6E" w14:textId="16899C31" w:rsidR="00316117" w:rsidRPr="00316117" w:rsidRDefault="00316117" w:rsidP="00E8031D">
      <w:pPr>
        <w:pStyle w:val="Akapitzlist"/>
        <w:numPr>
          <w:ilvl w:val="2"/>
          <w:numId w:val="3"/>
        </w:numPr>
        <w:ind w:left="1418" w:hanging="738"/>
      </w:pPr>
      <w:r w:rsidRPr="00316117">
        <w:lastRenderedPageBreak/>
        <w:t xml:space="preserve">Wykonawca </w:t>
      </w:r>
      <w:r w:rsidR="004C05CD">
        <w:t xml:space="preserve">powinien </w:t>
      </w:r>
      <w:r w:rsidRPr="00316117">
        <w:t xml:space="preserve">wspierać Zamawiającego w przeprowadzeniu procesu prawidłowej rejestracji wzoru dokumentu elektronicznego </w:t>
      </w:r>
      <w:r w:rsidR="006B5497">
        <w:br/>
      </w:r>
      <w:r w:rsidR="004C05CD" w:rsidRPr="00316117">
        <w:t>w CRWDE</w:t>
      </w:r>
      <w:r w:rsidR="004C05CD">
        <w:t xml:space="preserve">. Dotyczy to wzoru dokumentu powiązanego z wdrażaną </w:t>
      </w:r>
      <w:r w:rsidR="006B5497">
        <w:br/>
      </w:r>
      <w:r w:rsidR="004C05CD">
        <w:t>w ramach zamówienia e-usługą i opracowanym w Systemie formularzem wniosku działającym w lokalnej infrastrukturze e-usług</w:t>
      </w:r>
      <w:r w:rsidRPr="00316117">
        <w:t xml:space="preserve">. </w:t>
      </w:r>
    </w:p>
    <w:p w14:paraId="30E019EC" w14:textId="53FECB75" w:rsidR="00316117" w:rsidRPr="00316117" w:rsidRDefault="00316117" w:rsidP="00E8031D">
      <w:pPr>
        <w:pStyle w:val="Akapitzlist"/>
        <w:numPr>
          <w:ilvl w:val="2"/>
          <w:numId w:val="3"/>
        </w:numPr>
        <w:ind w:left="1418" w:hanging="738"/>
      </w:pPr>
      <w:r w:rsidRPr="00316117">
        <w:t xml:space="preserve">Wykonawca jest zobowiązany opracować i wdrożyć harmonogramy tworzenia kopii zapasowych oraz procedury odtworzenia </w:t>
      </w:r>
      <w:r w:rsidRPr="00316117">
        <w:br/>
        <w:t>w przypadku awarii.</w:t>
      </w:r>
      <w:r>
        <w:t xml:space="preserve"> </w:t>
      </w:r>
      <w:r w:rsidRPr="00316117">
        <w:t>Kopie zapasowe Systemu muszą obejmować cały System, w tym jego dane oraz komponenty odpowiedzialne za logikę biznesową oraz interfejs użytkownika.</w:t>
      </w:r>
    </w:p>
    <w:p w14:paraId="204F533F" w14:textId="78FB0E73" w:rsidR="00316117" w:rsidRPr="00316117" w:rsidRDefault="00316117" w:rsidP="00E8031D">
      <w:pPr>
        <w:pStyle w:val="Akapitzlist"/>
        <w:numPr>
          <w:ilvl w:val="2"/>
          <w:numId w:val="3"/>
        </w:numPr>
        <w:ind w:left="1418" w:hanging="738"/>
      </w:pPr>
      <w:r>
        <w:t xml:space="preserve">Wykonawca jest zobowiązany dokonać </w:t>
      </w:r>
      <w:r w:rsidR="004C05CD">
        <w:t xml:space="preserve">doboru parametrów konfiguracyjnych oprogramowania </w:t>
      </w:r>
      <w:r w:rsidR="00A01FA9">
        <w:t xml:space="preserve">Systemu </w:t>
      </w:r>
      <w:r w:rsidR="004C05CD">
        <w:t xml:space="preserve">oraz metod i techniki archiwizacji danych </w:t>
      </w:r>
      <w:r w:rsidR="00A01FA9">
        <w:t xml:space="preserve">oraz środowiska Systemu </w:t>
      </w:r>
      <w:r w:rsidR="004C05CD">
        <w:t>tak, aby p</w:t>
      </w:r>
      <w:r w:rsidRPr="00316117">
        <w:t xml:space="preserve">rzywrócenie całego Systemu z kopii bezpieczeństwa </w:t>
      </w:r>
      <w:r w:rsidR="004C05CD">
        <w:t xml:space="preserve">było </w:t>
      </w:r>
      <w:r w:rsidRPr="00316117">
        <w:t>możliwe</w:t>
      </w:r>
      <w:r w:rsidR="002D2539">
        <w:t>, o</w:t>
      </w:r>
      <w:r w:rsidR="00A01FA9">
        <w:t xml:space="preserve">d strony </w:t>
      </w:r>
      <w:r w:rsidRPr="00316117">
        <w:t>techniczn</w:t>
      </w:r>
      <w:r w:rsidR="00A01FA9">
        <w:t xml:space="preserve">ej </w:t>
      </w:r>
      <w:r w:rsidRPr="00316117">
        <w:t>w czasie nie dłuższym niż 8 godzin.</w:t>
      </w:r>
    </w:p>
    <w:p w14:paraId="5D9E7572" w14:textId="2F356E3A" w:rsidR="00F62F15" w:rsidRPr="00F62F15" w:rsidRDefault="00904BB2" w:rsidP="00F62F15">
      <w:pPr>
        <w:pStyle w:val="Akapitzlist"/>
      </w:pPr>
      <w:r>
        <w:t xml:space="preserve">Dostarczone przez Wykonawcę lub </w:t>
      </w:r>
      <w:r w:rsidR="00F62F15">
        <w:t xml:space="preserve">udzielone licencje do oprogramowania </w:t>
      </w:r>
      <w:r>
        <w:t xml:space="preserve">powinny w </w:t>
      </w:r>
      <w:r w:rsidR="00F62F15">
        <w:t>umożliwia</w:t>
      </w:r>
      <w:r>
        <w:t xml:space="preserve">ć </w:t>
      </w:r>
      <w:r w:rsidR="00F62F15">
        <w:t xml:space="preserve">rozwój </w:t>
      </w:r>
      <w:r>
        <w:t xml:space="preserve">Systemu </w:t>
      </w:r>
      <w:r w:rsidR="00F62F15" w:rsidRPr="00F62F15">
        <w:t>przez Zamawiającego lub osoby trzecie</w:t>
      </w:r>
      <w:r w:rsidR="00F62F15">
        <w:t>.</w:t>
      </w:r>
    </w:p>
    <w:p w14:paraId="2F693D38" w14:textId="3839C5AA" w:rsidR="00F62F15" w:rsidRPr="00F62F15" w:rsidRDefault="00F62F15" w:rsidP="00F62F15">
      <w:pPr>
        <w:pStyle w:val="Akapitzlist"/>
      </w:pPr>
      <w:r>
        <w:t>Wymaga się, a</w:t>
      </w:r>
      <w:r w:rsidRPr="00F62F15">
        <w:t xml:space="preserve">by </w:t>
      </w:r>
      <w:r w:rsidR="00904BB2">
        <w:t xml:space="preserve">podczas implementacji </w:t>
      </w:r>
      <w:r>
        <w:t>System</w:t>
      </w:r>
      <w:r w:rsidR="00904BB2">
        <w:t>u</w:t>
      </w:r>
      <w:r>
        <w:t xml:space="preserve"> w zakresie zastosowanych technologii oraz użytego oprogramowania, w tym opracowanych komponentów programistycznych </w:t>
      </w:r>
      <w:r w:rsidR="00904BB2">
        <w:t xml:space="preserve">Wykonawca </w:t>
      </w:r>
      <w:r w:rsidRPr="00F62F15">
        <w:t xml:space="preserve">nie </w:t>
      </w:r>
      <w:r w:rsidR="00904BB2">
        <w:t xml:space="preserve">stosował </w:t>
      </w:r>
      <w:r w:rsidRPr="00F62F15">
        <w:t xml:space="preserve">mechanizmów powodujących </w:t>
      </w:r>
      <w:r>
        <w:t xml:space="preserve">potencjalne </w:t>
      </w:r>
      <w:r w:rsidRPr="00F62F15">
        <w:t xml:space="preserve">zagrożenie bezpieczeństwa </w:t>
      </w:r>
      <w:r w:rsidR="006B5497">
        <w:br/>
      </w:r>
      <w:r w:rsidR="00DA6943">
        <w:t xml:space="preserve">w zakresie </w:t>
      </w:r>
      <w:r w:rsidR="00904BB2">
        <w:t xml:space="preserve">jego </w:t>
      </w:r>
      <w:r>
        <w:t>działania</w:t>
      </w:r>
      <w:r w:rsidR="00DA6943">
        <w:t>, w tym utraty danych.</w:t>
      </w:r>
    </w:p>
    <w:p w14:paraId="7C794B59" w14:textId="44EFFCE2" w:rsidR="00316117" w:rsidRPr="00316117" w:rsidRDefault="00316117" w:rsidP="00316117">
      <w:pPr>
        <w:pStyle w:val="Wymaganiapodrozdzia"/>
      </w:pPr>
      <w:bookmarkStart w:id="8" w:name="_Toc90539612"/>
      <w:r w:rsidRPr="00316117">
        <w:t>Wymagania dotyczące dokumentacji</w:t>
      </w:r>
      <w:bookmarkEnd w:id="8"/>
      <w:r w:rsidRPr="00316117">
        <w:t xml:space="preserve"> </w:t>
      </w:r>
    </w:p>
    <w:p w14:paraId="6205E44B" w14:textId="1B8853EA" w:rsidR="00A01FA9" w:rsidRPr="004E2BEA" w:rsidRDefault="00A01FA9" w:rsidP="00A01FA9">
      <w:pPr>
        <w:pStyle w:val="Akapitzlist0"/>
        <w:numPr>
          <w:ilvl w:val="1"/>
          <w:numId w:val="3"/>
        </w:numPr>
        <w:spacing w:before="60" w:after="60" w:line="252" w:lineRule="auto"/>
        <w:jc w:val="both"/>
        <w:rPr>
          <w:rFonts w:cs="Arial"/>
          <w:szCs w:val="24"/>
        </w:rPr>
      </w:pPr>
      <w:r w:rsidRPr="004E2BEA">
        <w:rPr>
          <w:rFonts w:cs="Arial"/>
          <w:szCs w:val="24"/>
        </w:rPr>
        <w:t xml:space="preserve">W każdym przypadku dla każdego rodzaju dokumentacji, jaka jest wymagana w SWZ i jest przedmiotem opracowania, Wykonawca jest zobowiązany do przekazania dokumentacji w formie papierowej w dwóch egzemplarzach dla każdego rodzaju produktu oraz w formie elektronicznej – zgodnie z zasadami komunikacji elektronicznej np. na ustalony adres e-mail oraz na nośnikach CD-ROM / DVD-ROM w formacie DOC, DOCX i PDF </w:t>
      </w:r>
      <w:r w:rsidR="00257FE7">
        <w:rPr>
          <w:rFonts w:cs="Arial"/>
          <w:szCs w:val="24"/>
        </w:rPr>
        <w:br/>
      </w:r>
      <w:r w:rsidRPr="004E2BEA">
        <w:rPr>
          <w:rFonts w:cs="Arial"/>
          <w:szCs w:val="24"/>
        </w:rPr>
        <w:t>(z prawami do drukowania oraz kopiowania treści dokumentów).</w:t>
      </w:r>
    </w:p>
    <w:p w14:paraId="14250187" w14:textId="77777777" w:rsidR="004474EA" w:rsidRPr="004E2BEA" w:rsidRDefault="00A01FA9" w:rsidP="00E8031D">
      <w:pPr>
        <w:pStyle w:val="Akapitzlist"/>
        <w:numPr>
          <w:ilvl w:val="2"/>
          <w:numId w:val="3"/>
        </w:numPr>
        <w:ind w:left="1418" w:hanging="738"/>
      </w:pPr>
      <w:r w:rsidRPr="004E2BEA">
        <w:t>Zależnie od etapu realizacji zamówienia oraz stopnia przygotowania dokumentacji Zamawiający może odstąpić od przekazania wersji papierowej oraz elektronicznej na nośnikach</w:t>
      </w:r>
      <w:r w:rsidR="004474EA" w:rsidRPr="004E2BEA">
        <w:t>.</w:t>
      </w:r>
    </w:p>
    <w:p w14:paraId="0CE1BAFF" w14:textId="3CC98E4F" w:rsidR="00A01FA9" w:rsidRPr="004E2BEA" w:rsidRDefault="004474EA" w:rsidP="00E8031D">
      <w:pPr>
        <w:pStyle w:val="Akapitzlist"/>
        <w:numPr>
          <w:ilvl w:val="2"/>
          <w:numId w:val="3"/>
        </w:numPr>
        <w:ind w:left="1418" w:hanging="738"/>
      </w:pPr>
      <w:r w:rsidRPr="004E2BEA">
        <w:t xml:space="preserve">Pełne przekazanie dokumentacji zgodnie z </w:t>
      </w:r>
      <w:r w:rsidR="00A57C0E" w:rsidRPr="004E2BEA">
        <w:t xml:space="preserve">powyższymi </w:t>
      </w:r>
      <w:r w:rsidRPr="004E2BEA">
        <w:t>wymaganiami musi nastąpić zawsze podczas odbioru danego produktu (opracowania) lub najpóźniej w formie „w ramach procedury Odbioru Końcowego zamówienia</w:t>
      </w:r>
      <w:r w:rsidR="00A57C0E" w:rsidRPr="004E2BEA">
        <w:t xml:space="preserve"> kiedy to ostatecznie musi nastąpić przekazanie „kompletu”: wydruku oraz dokumentacji na nośnikach danych elektronicznych</w:t>
      </w:r>
      <w:r w:rsidRPr="004E2BEA">
        <w:t xml:space="preserve">.  </w:t>
      </w:r>
      <w:r w:rsidR="00A01FA9" w:rsidRPr="004E2BEA">
        <w:t xml:space="preserve"> </w:t>
      </w:r>
    </w:p>
    <w:p w14:paraId="63912499" w14:textId="77777777" w:rsidR="004474EA" w:rsidRPr="004E2BEA" w:rsidRDefault="004474EA" w:rsidP="004474EA">
      <w:pPr>
        <w:pStyle w:val="Akapitzlist0"/>
        <w:numPr>
          <w:ilvl w:val="1"/>
          <w:numId w:val="3"/>
        </w:numPr>
        <w:spacing w:before="60" w:after="60" w:line="252" w:lineRule="auto"/>
        <w:jc w:val="both"/>
        <w:rPr>
          <w:rFonts w:cs="Arial"/>
          <w:szCs w:val="24"/>
        </w:rPr>
      </w:pPr>
      <w:r w:rsidRPr="004E2BEA">
        <w:rPr>
          <w:rFonts w:cs="Arial"/>
          <w:szCs w:val="24"/>
        </w:rPr>
        <w:lastRenderedPageBreak/>
        <w:t xml:space="preserve">W przypadku zastosowania przez Wykonawcę produktów strony trzeciej, dostarczonych i użytych w ramach niniejszego zamówienia do budowy oraz wdrożenia SIP, Zamawiający wymaga dostarczenia oryginalnej, kompletnej dokumentacji danego producenta np.: instrukcji techniczno - instalacyjnej, podręcznika użytkownika, innych. </w:t>
      </w:r>
    </w:p>
    <w:p w14:paraId="2F6DABA2" w14:textId="1CE89A4E" w:rsidR="004474EA" w:rsidRPr="004E2BEA" w:rsidRDefault="004474EA" w:rsidP="00CF23FD">
      <w:pPr>
        <w:pStyle w:val="Akapitzlist"/>
        <w:numPr>
          <w:ilvl w:val="2"/>
          <w:numId w:val="3"/>
        </w:numPr>
        <w:spacing w:before="60" w:after="60"/>
        <w:ind w:left="1417" w:hanging="737"/>
      </w:pPr>
      <w:r w:rsidRPr="004E2BEA">
        <w:t xml:space="preserve">Jeżeli dokumentacja danego produktu jest wyłącznie w języku angielskim, wówczas Zamawiający wymagana opracowania </w:t>
      </w:r>
      <w:r w:rsidR="00E732BF">
        <w:br/>
      </w:r>
      <w:r w:rsidRPr="004E2BEA">
        <w:t xml:space="preserve">i przekazania krótkiego skryptu przedmiotowej dokumentacji w języku polskim, w którym opisano istotne cechy danego produktu, jego parametry techniczne, zasady instalacji oraz konfiguracji w zakresie, </w:t>
      </w:r>
      <w:r w:rsidR="00E732BF">
        <w:br/>
      </w:r>
      <w:r w:rsidRPr="004E2BEA">
        <w:t xml:space="preserve">w jakim został użyty do implementacji systemu SIP. </w:t>
      </w:r>
    </w:p>
    <w:p w14:paraId="0E24BFA7" w14:textId="0CB49D41" w:rsidR="00A01FA9" w:rsidRPr="004E2BEA" w:rsidRDefault="004474EA" w:rsidP="00E8031D">
      <w:pPr>
        <w:pStyle w:val="Akapitzlist"/>
        <w:numPr>
          <w:ilvl w:val="2"/>
          <w:numId w:val="3"/>
        </w:numPr>
        <w:ind w:left="1418" w:hanging="738"/>
      </w:pPr>
      <w:r w:rsidRPr="004E2BEA">
        <w:t xml:space="preserve">Jeżeli </w:t>
      </w:r>
      <w:r w:rsidR="00A01FA9" w:rsidRPr="004E2BEA">
        <w:t>dokumentacj</w:t>
      </w:r>
      <w:r w:rsidRPr="004E2BEA">
        <w:t>a</w:t>
      </w:r>
      <w:r w:rsidR="00A01FA9" w:rsidRPr="004E2BEA">
        <w:t xml:space="preserve"> strony trzeciej, do której Wykonawca nie nabył praw do jej </w:t>
      </w:r>
      <w:r w:rsidRPr="004E2BEA">
        <w:t xml:space="preserve">redakcji, </w:t>
      </w:r>
      <w:r w:rsidR="00A01FA9" w:rsidRPr="004E2BEA">
        <w:t>publikow</w:t>
      </w:r>
      <w:r w:rsidRPr="004E2BEA">
        <w:t xml:space="preserve">ania i rozpowszechniania – jest wyłącznie dostępna w formie elektronicznej, </w:t>
      </w:r>
      <w:r w:rsidR="00A01FA9" w:rsidRPr="004E2BEA">
        <w:t>Zamawiający wymaga przekazania dokumentu zawierającego adres</w:t>
      </w:r>
      <w:r w:rsidRPr="004E2BEA">
        <w:t>y</w:t>
      </w:r>
      <w:r w:rsidR="00A01FA9" w:rsidRPr="004E2BEA">
        <w:t xml:space="preserve"> stron zawierając</w:t>
      </w:r>
      <w:r w:rsidRPr="004E2BEA">
        <w:t>e</w:t>
      </w:r>
      <w:r w:rsidR="00A01FA9" w:rsidRPr="004E2BEA">
        <w:t xml:space="preserve"> </w:t>
      </w:r>
      <w:r w:rsidRPr="004E2BEA">
        <w:t xml:space="preserve">i publikujące przedmiotową </w:t>
      </w:r>
      <w:r w:rsidR="00A01FA9" w:rsidRPr="004E2BEA">
        <w:t>dokument</w:t>
      </w:r>
      <w:r w:rsidRPr="004E2BEA">
        <w:t xml:space="preserve">ację </w:t>
      </w:r>
      <w:r w:rsidR="00A01FA9" w:rsidRPr="004E2BEA">
        <w:t>w formie elektronicznej</w:t>
      </w:r>
      <w:r w:rsidRPr="004E2BEA">
        <w:t xml:space="preserve">. W przypadku autoryzowanego dostępu do danej </w:t>
      </w:r>
      <w:r w:rsidR="003939F1" w:rsidRPr="004E2BEA">
        <w:t xml:space="preserve">strony, dodatkowo do spisu należy wprowadzić informacje </w:t>
      </w:r>
      <w:r w:rsidR="00A01FA9" w:rsidRPr="004E2BEA">
        <w:t>uprawniające</w:t>
      </w:r>
      <w:r w:rsidR="003939F1" w:rsidRPr="004E2BEA">
        <w:t xml:space="preserve"> </w:t>
      </w:r>
      <w:r w:rsidR="00A01FA9" w:rsidRPr="004E2BEA">
        <w:t>do dostępu do danego dokumentu</w:t>
      </w:r>
      <w:r w:rsidR="003939F1" w:rsidRPr="004E2BEA">
        <w:t xml:space="preserve"> np. login i hasło</w:t>
      </w:r>
      <w:r w:rsidR="00A01FA9" w:rsidRPr="004E2BEA">
        <w:t xml:space="preserve">. </w:t>
      </w:r>
    </w:p>
    <w:p w14:paraId="32D918A6" w14:textId="77777777" w:rsidR="00A01FA9" w:rsidRPr="004E2BEA" w:rsidRDefault="00A01FA9" w:rsidP="00A01FA9">
      <w:pPr>
        <w:pStyle w:val="Akapitzlist0"/>
        <w:numPr>
          <w:ilvl w:val="1"/>
          <w:numId w:val="3"/>
        </w:numPr>
        <w:spacing w:before="60" w:after="60" w:line="252" w:lineRule="auto"/>
        <w:jc w:val="both"/>
        <w:rPr>
          <w:rFonts w:cs="Arial"/>
          <w:szCs w:val="24"/>
        </w:rPr>
      </w:pPr>
      <w:r w:rsidRPr="004E2BEA">
        <w:rPr>
          <w:rFonts w:cs="Arial"/>
          <w:szCs w:val="24"/>
        </w:rPr>
        <w:t>Zamawiający wymaga, aby wszystkie opracowane przez Wykonawcę dokumenty charakteryzowały się wysoką jakością, na którą będą miały wpływ, takie czynniki jak:</w:t>
      </w:r>
    </w:p>
    <w:p w14:paraId="4D936DDF" w14:textId="0CFCCBDC" w:rsidR="00A01FA9" w:rsidRPr="004E2BEA" w:rsidRDefault="00E835F0" w:rsidP="00E8031D">
      <w:pPr>
        <w:pStyle w:val="Akapitzlist"/>
        <w:numPr>
          <w:ilvl w:val="2"/>
          <w:numId w:val="3"/>
        </w:numPr>
        <w:ind w:left="1418" w:hanging="738"/>
      </w:pPr>
      <w:r w:rsidRPr="004E2BEA">
        <w:t xml:space="preserve">Struktura </w:t>
      </w:r>
      <w:r w:rsidR="00A01FA9" w:rsidRPr="004E2BEA">
        <w:t xml:space="preserve">dokumentu, rozumiana jako podział danego dokumentu na rozdziały, podrozdziały i sekcje, w czytelny i zrozumiały sposób,  </w:t>
      </w:r>
    </w:p>
    <w:p w14:paraId="2BEAEE7D" w14:textId="597CB685" w:rsidR="00A01FA9" w:rsidRPr="004E2BEA" w:rsidRDefault="00E835F0" w:rsidP="00E8031D">
      <w:pPr>
        <w:pStyle w:val="Akapitzlist"/>
        <w:numPr>
          <w:ilvl w:val="2"/>
          <w:numId w:val="3"/>
        </w:numPr>
        <w:ind w:left="1418" w:hanging="738"/>
      </w:pPr>
      <w:r w:rsidRPr="004E2BEA">
        <w:t xml:space="preserve">Zachowanie </w:t>
      </w:r>
      <w:r w:rsidR="00A01FA9" w:rsidRPr="004E2BEA">
        <w:t xml:space="preserve">standardów, w zakresie sposobu pisania, rozumianych jako zachowanie spójnej struktury, formy i sposobu pisania dla poszczególnych dokumentów oraz fragmentów tego samego dokumentu,  </w:t>
      </w:r>
    </w:p>
    <w:p w14:paraId="6ECBE927" w14:textId="1860F738" w:rsidR="00A01FA9" w:rsidRPr="004E2BEA" w:rsidRDefault="00E835F0" w:rsidP="00E8031D">
      <w:pPr>
        <w:pStyle w:val="Akapitzlist"/>
        <w:numPr>
          <w:ilvl w:val="2"/>
          <w:numId w:val="3"/>
        </w:numPr>
        <w:ind w:left="1418" w:hanging="738"/>
      </w:pPr>
      <w:r w:rsidRPr="004E2BEA">
        <w:t xml:space="preserve">Kompletność </w:t>
      </w:r>
      <w:r w:rsidR="00A01FA9" w:rsidRPr="004E2BEA">
        <w:t xml:space="preserve">dokumentu, rozumiana jako pełne, bez wyraźnych, ewidentnych braków przedstawienie omawianego problemu obejmujące całość z danego zakresu rozpatrywanego zagadnienia,  </w:t>
      </w:r>
    </w:p>
    <w:p w14:paraId="1FBC82C4" w14:textId="276E0F42" w:rsidR="00A01FA9" w:rsidRPr="004E2BEA" w:rsidRDefault="00340C51" w:rsidP="00E8031D">
      <w:pPr>
        <w:pStyle w:val="Akapitzlist"/>
        <w:numPr>
          <w:ilvl w:val="2"/>
          <w:numId w:val="3"/>
        </w:numPr>
        <w:ind w:left="1418" w:hanging="738"/>
      </w:pPr>
      <w:r w:rsidRPr="004E2BEA">
        <w:t xml:space="preserve">Spójność </w:t>
      </w:r>
      <w:r w:rsidR="00A01FA9" w:rsidRPr="004E2BEA">
        <w:t>i niesprzeczność dokumentu, rozumianych jako zapewnienie wzajemnej zgodności pomiędzy wszystkimi rodzajami informacji umieszczonymi w dokumencie, jak i brak logicznych sprzeczności pomiędzy informacjami zawartymi we wszystkich przekazanych dokumentach oraz we fragmentach tego samego dokumentu.</w:t>
      </w:r>
    </w:p>
    <w:p w14:paraId="1DF16DF3" w14:textId="444C164B" w:rsidR="00A01FA9" w:rsidRPr="004E2BEA" w:rsidRDefault="00A01FA9" w:rsidP="00A01FA9">
      <w:pPr>
        <w:pStyle w:val="Akapitzlist"/>
      </w:pPr>
      <w:r w:rsidRPr="004E2BEA">
        <w:t xml:space="preserve">Ww. kryteria jakościowe Zamawiający będzie brał pod uwagę podczas procedury odbioru każdej dokumentacji opracowanej przez Wykonawcę </w:t>
      </w:r>
      <w:r w:rsidR="00340C51">
        <w:br/>
      </w:r>
      <w:r w:rsidRPr="004E2BEA">
        <w:t xml:space="preserve">w ramach niniejszego zamówienia. </w:t>
      </w:r>
    </w:p>
    <w:p w14:paraId="4287A82D" w14:textId="45C2F786" w:rsidR="00DA53B6" w:rsidRDefault="00DA53B6" w:rsidP="00DA53B6">
      <w:pPr>
        <w:pStyle w:val="Wymaganiapodrozdzia"/>
      </w:pPr>
      <w:bookmarkStart w:id="9" w:name="_Toc90539613"/>
      <w:r>
        <w:lastRenderedPageBreak/>
        <w:t xml:space="preserve">Zasady komunikacji </w:t>
      </w:r>
      <w:r w:rsidR="007F5CC2">
        <w:t>– repozytorium dokumentacji zamówienia</w:t>
      </w:r>
      <w:bookmarkEnd w:id="9"/>
      <w:r w:rsidR="007F5CC2">
        <w:t xml:space="preserve"> </w:t>
      </w:r>
    </w:p>
    <w:p w14:paraId="513BA8F7" w14:textId="744958EF" w:rsidR="00DA53B6" w:rsidRPr="00DA53B6" w:rsidRDefault="00DA53B6" w:rsidP="00DA53B6">
      <w:pPr>
        <w:pStyle w:val="Akapitzlist"/>
      </w:pPr>
      <w:r w:rsidRPr="00DA53B6">
        <w:t xml:space="preserve">Z uwagi na możliwe występowanie w okresie realizacji zamówienia stanu zagrożenia epidemiologicznego na terenie kraju i obowiązujące w tym okresie, ustanowione przepisami prawa określone ograniczenia, nakazy </w:t>
      </w:r>
      <w:r w:rsidR="00636F23">
        <w:br/>
      </w:r>
      <w:r w:rsidRPr="00DA53B6">
        <w:t xml:space="preserve">i zakazy, które mogą wpływać bezpośrednio na możliwość i sposób świadczenia usług przez Wykonawcę oraz </w:t>
      </w:r>
      <w:r>
        <w:t xml:space="preserve">niezbędne </w:t>
      </w:r>
      <w:r w:rsidRPr="00DA53B6">
        <w:t>współdziałanie:</w:t>
      </w:r>
    </w:p>
    <w:p w14:paraId="78CDF813" w14:textId="77777777" w:rsidR="00DA53B6" w:rsidRPr="00DA53B6" w:rsidRDefault="00DA53B6" w:rsidP="00DA53B6">
      <w:pPr>
        <w:pStyle w:val="Akapitzlist"/>
      </w:pPr>
      <w:r w:rsidRPr="00DA53B6">
        <w:t>Zamawiający dopuszcza możliwość świadczenia usług przez Wykonawcę drogą elektroniczną w sposób zdalny np. w formie telekonferencji, o ile zakres świadczeń, co do ich rodzaju, będzie możliwy do wykonania w ten sposób oraz, o ile wcześniej zostanie to uzgodnione i zaakceptowane przez Zamawiającego.</w:t>
      </w:r>
    </w:p>
    <w:p w14:paraId="00EB32CA" w14:textId="77777777" w:rsidR="00DA53B6" w:rsidRDefault="00DA53B6" w:rsidP="00DA53B6">
      <w:pPr>
        <w:pStyle w:val="Akapitzlist"/>
      </w:pPr>
      <w:r w:rsidRPr="00DA53B6">
        <w:t xml:space="preserve">W tym celu Wykonawca zapewni w całym okresie realizacji zamówienia dostępność dedykowanego rozwiązania do komunikacji na odległość oraz utrzymania repozytorium dokumentów </w:t>
      </w:r>
      <w:r>
        <w:t>związanych z realizacją zamówienia</w:t>
      </w:r>
      <w:r w:rsidRPr="00DA53B6">
        <w:t>.</w:t>
      </w:r>
    </w:p>
    <w:p w14:paraId="10B2E3C5" w14:textId="2B095F8B" w:rsidR="00DA53B6" w:rsidRPr="00DA53B6" w:rsidRDefault="00DA53B6" w:rsidP="00DA53B6">
      <w:pPr>
        <w:pStyle w:val="Akapitzlist"/>
      </w:pPr>
      <w:r w:rsidRPr="00DA53B6">
        <w:t>Koszt licencji oprogramowania umożliwiającego Zamawiającemu korzystanie z tak udostępnionej infrastruktury, w tym koszt licencji zapewniającej możliwość współdziałania Zamawiającego jest w całości</w:t>
      </w:r>
      <w:r>
        <w:t xml:space="preserve">, </w:t>
      </w:r>
      <w:r w:rsidRPr="00DA53B6">
        <w:t>wyłącznie po stronie Wykonawcy oraz obejmuje także koszty niezbędnej infrastruktury technicznej (zasoby mocy obliczeniowej i pamięci dyskowej), którą Wykonawca musi zapewnić do niezawodnego, bezproblemowego działania zaoferowanego rozwiązania.</w:t>
      </w:r>
    </w:p>
    <w:p w14:paraId="2A9B8A08" w14:textId="7481E943" w:rsidR="00DA53B6" w:rsidRDefault="00DA53B6" w:rsidP="00DA53B6">
      <w:pPr>
        <w:pStyle w:val="Akapitzlist"/>
      </w:pPr>
      <w:r w:rsidRPr="00DA53B6">
        <w:t xml:space="preserve">Zaoferowane rozwiązanie musi być dostępne w trybie 24/7/365, przy czym szczegółowe warunki związane z utrzymaniem infrastruktury np. dot. przerw technologicznych Wykonawca przedstawi i uzgodni z Zamawiającym </w:t>
      </w:r>
      <w:r w:rsidR="00B7140A">
        <w:br/>
      </w:r>
      <w:r w:rsidRPr="00DA53B6">
        <w:t xml:space="preserve">w Planie </w:t>
      </w:r>
      <w:r>
        <w:t>Realizacji Zamówienia</w:t>
      </w:r>
      <w:r w:rsidRPr="00DA53B6">
        <w:t xml:space="preserve">. </w:t>
      </w:r>
    </w:p>
    <w:p w14:paraId="4B870968" w14:textId="6A8F07ED" w:rsidR="00DA53B6" w:rsidRPr="00DA53B6" w:rsidRDefault="00DA53B6" w:rsidP="00DA53B6">
      <w:pPr>
        <w:pStyle w:val="Akapitzlist"/>
      </w:pPr>
      <w:r w:rsidRPr="00DA53B6">
        <w:t xml:space="preserve">Z racji, iż dla Zamawiającego zdecydowanie wyższą wartość stanowi bezpośredni kontakt oraz współdziałanie z Wykonawcą w siedzibie Zamawiającego, Wykonawca powinien uwzględniać ryzyko i koszt wykonania zamówienia tak, jakby nie było ograniczeń wynikających ze stanu zagrożenia epidemiologicznego. Tym samym, o ile będzie to możliwe z punktu widzenia przepisów prawa, Zamawiający może wymagać </w:t>
      </w:r>
      <w:r w:rsidR="00F41374">
        <w:t xml:space="preserve">obecności </w:t>
      </w:r>
      <w:r w:rsidRPr="00DA53B6">
        <w:t xml:space="preserve">zespołu Wykonawcy w siedzibie Zamawiającego w zakresie realizacji przedmiotu zamówienia, zgodnie z opracowanym przez Wykonawcę Planem </w:t>
      </w:r>
      <w:r>
        <w:t>Realizacji Zamówienia</w:t>
      </w:r>
      <w:r w:rsidRPr="00DA53B6">
        <w:t>.</w:t>
      </w:r>
    </w:p>
    <w:p w14:paraId="1680AEEE" w14:textId="0C2FF394" w:rsidR="00DA53B6" w:rsidRPr="00DA53B6" w:rsidRDefault="00DA53B6" w:rsidP="00E8031D">
      <w:pPr>
        <w:pStyle w:val="Akapitzlist"/>
        <w:numPr>
          <w:ilvl w:val="2"/>
          <w:numId w:val="3"/>
        </w:numPr>
        <w:ind w:left="1418" w:hanging="738"/>
      </w:pPr>
      <w:r w:rsidRPr="00DA53B6">
        <w:t>Należy zaznaczyć, iż spotkania mają charakter tzw. „spotkań służbowych”. Zatem, o ile stan zagrożenia epidemicznego nie zostanie odwołany, spotkania te będę prowadzone z</w:t>
      </w:r>
      <w:r w:rsidR="00B7140A">
        <w:t xml:space="preserve"> </w:t>
      </w:r>
      <w:r w:rsidRPr="00DA53B6">
        <w:t xml:space="preserve">zachowaniem obowiązujących w tym zakresie przepisów prawa dot. wymogów sanitarno-epidemiologicznych, z uwzględnieniem wytycznych Ministerstwa Rozwoju, Pracy i Technologii oraz Głównego Inspektora Sanitarnego w sprawie bezpiecznego funkcjonowania poszczególnych </w:t>
      </w:r>
      <w:r w:rsidRPr="00DA53B6">
        <w:lastRenderedPageBreak/>
        <w:t>branż gospodarki, w części dotyczącej spotkań biznesowych, szkolenia, konferencji i kongresów (wytyczne dla branż).</w:t>
      </w:r>
    </w:p>
    <w:p w14:paraId="61C39343" w14:textId="77777777" w:rsidR="00DA53B6" w:rsidRPr="00DA53B6" w:rsidRDefault="00DA53B6" w:rsidP="00E8031D">
      <w:pPr>
        <w:pStyle w:val="Akapitzlist"/>
        <w:numPr>
          <w:ilvl w:val="2"/>
          <w:numId w:val="3"/>
        </w:numPr>
        <w:ind w:left="1418" w:hanging="738"/>
      </w:pPr>
      <w:r w:rsidRPr="00DA53B6">
        <w:t>Skład osobowy ekspertów Wykonawcy uczestniczących w spotkaniach w siedzibie Zamawiającego będzie każdorazowo z nim uzgadniany. Przy czym w każdym spotkaniu musi uczestniczyć kierownik zespołu Wykonawcy.</w:t>
      </w:r>
    </w:p>
    <w:p w14:paraId="26F55106" w14:textId="26A03E7F" w:rsidR="00DA53B6" w:rsidRPr="00DA53B6" w:rsidRDefault="00DA53B6" w:rsidP="00E8031D">
      <w:pPr>
        <w:pStyle w:val="Akapitzlist"/>
        <w:numPr>
          <w:ilvl w:val="2"/>
          <w:numId w:val="3"/>
        </w:numPr>
        <w:ind w:left="1418" w:hanging="738"/>
      </w:pPr>
      <w:bookmarkStart w:id="10" w:name="_3o7alnk" w:colFirst="0" w:colLast="0"/>
      <w:bookmarkEnd w:id="10"/>
      <w:r w:rsidRPr="00DA53B6">
        <w:t xml:space="preserve">Spotkania będą odbywały się według uzgodnionego z Wykonawcą </w:t>
      </w:r>
      <w:r w:rsidR="00EC3C8D" w:rsidRPr="00DA53B6">
        <w:t>harmonogram</w:t>
      </w:r>
      <w:r w:rsidR="00EC3C8D">
        <w:t>em</w:t>
      </w:r>
      <w:r w:rsidRPr="00DA53B6">
        <w:t>. Na uzasadniony wniosek Wykonawcy, złożony przynajmniej z jednodniowym wyprzedzeniem, Zamawiający może wyrazić zgodę na zmianę harmonogramu.</w:t>
      </w:r>
    </w:p>
    <w:p w14:paraId="588E6E21" w14:textId="5D094B87" w:rsidR="00EF180E" w:rsidRPr="00564A7E" w:rsidRDefault="007F5CC2" w:rsidP="00EF180E">
      <w:pPr>
        <w:pStyle w:val="Wymaganiapodrozdzia"/>
      </w:pPr>
      <w:bookmarkStart w:id="11" w:name="_Toc65761075"/>
      <w:bookmarkStart w:id="12" w:name="_Toc90539614"/>
      <w:r>
        <w:t xml:space="preserve">System </w:t>
      </w:r>
      <w:r w:rsidR="00EF180E" w:rsidRPr="00564A7E">
        <w:t>do komunikacji na odległość oraz utrzymania repozytorium dokumentów</w:t>
      </w:r>
      <w:bookmarkEnd w:id="11"/>
      <w:bookmarkEnd w:id="12"/>
      <w:r w:rsidR="00EF180E" w:rsidRPr="00564A7E">
        <w:t xml:space="preserve"> </w:t>
      </w:r>
    </w:p>
    <w:p w14:paraId="6B23D7B4" w14:textId="1151ED9D" w:rsidR="00EF180E" w:rsidRPr="00564A7E" w:rsidRDefault="00EF180E" w:rsidP="00EF180E">
      <w:pPr>
        <w:pStyle w:val="Akapitzlist"/>
      </w:pPr>
      <w:r>
        <w:t xml:space="preserve">Zastosowane </w:t>
      </w:r>
      <w:r w:rsidRPr="00564A7E">
        <w:t>przez Wykonawcę dedykowane oprogramowanie musi:</w:t>
      </w:r>
    </w:p>
    <w:p w14:paraId="59170DEC" w14:textId="77777777" w:rsidR="00EF180E" w:rsidRPr="00564A7E" w:rsidRDefault="00EF180E" w:rsidP="00E8031D">
      <w:pPr>
        <w:pStyle w:val="Akapitzlist"/>
        <w:numPr>
          <w:ilvl w:val="2"/>
          <w:numId w:val="3"/>
        </w:numPr>
        <w:ind w:left="1418" w:hanging="738"/>
      </w:pPr>
      <w:r w:rsidRPr="00564A7E">
        <w:t>Zapewnić działanie poprzez aplikację webową dostępną z poziomu przeglądarki internetowej,</w:t>
      </w:r>
    </w:p>
    <w:p w14:paraId="647E0866" w14:textId="77777777" w:rsidR="00EF180E" w:rsidRPr="00564A7E" w:rsidRDefault="00EF180E" w:rsidP="00E8031D">
      <w:pPr>
        <w:pStyle w:val="Akapitzlist"/>
        <w:numPr>
          <w:ilvl w:val="2"/>
          <w:numId w:val="3"/>
        </w:numPr>
        <w:ind w:left="1418" w:hanging="738"/>
      </w:pPr>
      <w:r w:rsidRPr="00564A7E">
        <w:t>Umożliwić jednoczesną pracę wielu użytkowników bez nakładania ograniczeń na ich liczbę, przy czym ewentualne ograniczenia mogą dotyczyć wyłącznie ograniczeń infrastruktury w zakresie jej wydajności,</w:t>
      </w:r>
    </w:p>
    <w:p w14:paraId="52151FF3" w14:textId="77777777" w:rsidR="00EF180E" w:rsidRPr="00564A7E" w:rsidRDefault="00EF180E" w:rsidP="00E8031D">
      <w:pPr>
        <w:pStyle w:val="Akapitzlist"/>
        <w:numPr>
          <w:ilvl w:val="2"/>
          <w:numId w:val="3"/>
        </w:numPr>
        <w:ind w:left="1418" w:hanging="738"/>
      </w:pPr>
      <w:r w:rsidRPr="00564A7E">
        <w:t>Zapewnić mechanizmy zarządzania użytkownikami, w tym nadawania im uprawnień,</w:t>
      </w:r>
    </w:p>
    <w:p w14:paraId="0F778087" w14:textId="77777777" w:rsidR="00EF180E" w:rsidRPr="00564A7E" w:rsidRDefault="00EF180E" w:rsidP="00E8031D">
      <w:pPr>
        <w:pStyle w:val="Akapitzlist"/>
        <w:numPr>
          <w:ilvl w:val="2"/>
          <w:numId w:val="3"/>
        </w:numPr>
        <w:ind w:left="1418" w:hanging="738"/>
      </w:pPr>
      <w:r w:rsidRPr="00564A7E">
        <w:t>Wspomagać czynności zarządzania projektem – minimum w zakresie procedur komunikacji i powiadamiania,</w:t>
      </w:r>
    </w:p>
    <w:p w14:paraId="768A66F3" w14:textId="77777777" w:rsidR="00EF180E" w:rsidRPr="00564A7E" w:rsidRDefault="00EF180E" w:rsidP="00E8031D">
      <w:pPr>
        <w:pStyle w:val="Akapitzlist"/>
        <w:numPr>
          <w:ilvl w:val="2"/>
          <w:numId w:val="3"/>
        </w:numPr>
        <w:ind w:left="1418" w:hanging="738"/>
      </w:pPr>
      <w:r w:rsidRPr="00564A7E">
        <w:t>Zapewniać mechanizmy autoryzacji dostępu, w tym zastosowanie bezpiecznych połączeń np. z zastosowaniem protokołu TLS,</w:t>
      </w:r>
    </w:p>
    <w:p w14:paraId="369C630D" w14:textId="77777777" w:rsidR="00EF180E" w:rsidRPr="00564A7E" w:rsidRDefault="00EF180E" w:rsidP="00E8031D">
      <w:pPr>
        <w:pStyle w:val="Akapitzlist"/>
        <w:numPr>
          <w:ilvl w:val="2"/>
          <w:numId w:val="3"/>
        </w:numPr>
        <w:ind w:left="1418" w:hanging="738"/>
      </w:pPr>
      <w:r w:rsidRPr="00564A7E">
        <w:t xml:space="preserve">Posiadać co najmniej następujące moduły/narzędzia: narzędzie do wideokonferencji, serwer/repozytorium plików, narzędzie do pracy współdzielonej nad dokumentami. </w:t>
      </w:r>
    </w:p>
    <w:p w14:paraId="2890BD6B" w14:textId="77777777" w:rsidR="00EF180E" w:rsidRPr="00564A7E" w:rsidRDefault="00EF180E" w:rsidP="00E8031D">
      <w:pPr>
        <w:pStyle w:val="Akapitzlist"/>
        <w:numPr>
          <w:ilvl w:val="2"/>
          <w:numId w:val="3"/>
        </w:numPr>
        <w:ind w:left="1418" w:hanging="738"/>
      </w:pPr>
      <w:r w:rsidRPr="00564A7E">
        <w:t>Narzędzie do wideokonferencji powinno umożliwiać:</w:t>
      </w:r>
    </w:p>
    <w:p w14:paraId="53BF8797" w14:textId="1A43E490" w:rsidR="00EF180E" w:rsidRPr="00564A7E" w:rsidRDefault="00EF180E" w:rsidP="00E8031D">
      <w:pPr>
        <w:pStyle w:val="Akapitzlist"/>
        <w:numPr>
          <w:ilvl w:val="3"/>
          <w:numId w:val="3"/>
        </w:numPr>
        <w:ind w:left="2127" w:hanging="993"/>
      </w:pPr>
      <w:r w:rsidRPr="00564A7E">
        <w:t xml:space="preserve">Tworzenie wideokonferencji i zapraszanie użytkowników zarejestrowanych i/lub niezarejestrowanych (tzw. gości, zapraszanych np. poprzez link do danej wideokonferencji) </w:t>
      </w:r>
      <w:r w:rsidR="000713D1">
        <w:br/>
      </w:r>
      <w:r w:rsidRPr="00564A7E">
        <w:t>w systemie,</w:t>
      </w:r>
    </w:p>
    <w:p w14:paraId="75C17DE6" w14:textId="77777777" w:rsidR="00EF180E" w:rsidRPr="00564A7E" w:rsidRDefault="00EF180E" w:rsidP="00E8031D">
      <w:pPr>
        <w:pStyle w:val="Akapitzlist"/>
        <w:numPr>
          <w:ilvl w:val="3"/>
          <w:numId w:val="3"/>
        </w:numPr>
        <w:ind w:left="2127" w:hanging="993"/>
      </w:pPr>
      <w:r w:rsidRPr="00564A7E">
        <w:t>Udostępnianie treści/widoku ekranu użytkownika dla uczestników zdalnego spotkania,</w:t>
      </w:r>
    </w:p>
    <w:p w14:paraId="1B07DCCA" w14:textId="77777777" w:rsidR="00EF180E" w:rsidRPr="00564A7E" w:rsidRDefault="00EF180E" w:rsidP="00E8031D">
      <w:pPr>
        <w:pStyle w:val="Akapitzlist"/>
        <w:numPr>
          <w:ilvl w:val="3"/>
          <w:numId w:val="3"/>
        </w:numPr>
        <w:ind w:left="2127" w:hanging="993"/>
      </w:pPr>
      <w:r w:rsidRPr="00564A7E">
        <w:t>Prowadzenie rozmowy również w formie czatu dla każdego pokoju (zdefiniowanej grupy użytkowników),</w:t>
      </w:r>
    </w:p>
    <w:p w14:paraId="17ADEB01" w14:textId="62E7019C" w:rsidR="00EF180E" w:rsidRPr="00564A7E" w:rsidRDefault="00EF180E" w:rsidP="00E8031D">
      <w:pPr>
        <w:pStyle w:val="Akapitzlist"/>
        <w:numPr>
          <w:ilvl w:val="3"/>
          <w:numId w:val="3"/>
        </w:numPr>
        <w:ind w:left="2127" w:hanging="993"/>
      </w:pPr>
      <w:r w:rsidRPr="00564A7E">
        <w:t xml:space="preserve">Identyfikację statusu dostępności użytkownika (przynajmniej </w:t>
      </w:r>
      <w:r w:rsidR="0007375A">
        <w:br/>
      </w:r>
      <w:r w:rsidRPr="00564A7E">
        <w:t>w zakresie: aktywny, nieaktywny, zajęty),</w:t>
      </w:r>
    </w:p>
    <w:p w14:paraId="061D52FE" w14:textId="77777777" w:rsidR="00EF180E" w:rsidRPr="00564A7E" w:rsidRDefault="00EF180E" w:rsidP="00E8031D">
      <w:pPr>
        <w:pStyle w:val="Akapitzlist"/>
        <w:numPr>
          <w:ilvl w:val="3"/>
          <w:numId w:val="3"/>
        </w:numPr>
        <w:ind w:left="2127" w:hanging="993"/>
      </w:pPr>
      <w:r w:rsidRPr="00564A7E">
        <w:lastRenderedPageBreak/>
        <w:t>Mechanizm powiadomień, w tym wywołań użytkowników w trybie chatu.</w:t>
      </w:r>
    </w:p>
    <w:p w14:paraId="2E0594A5" w14:textId="77777777" w:rsidR="00EF180E" w:rsidRPr="00564A7E" w:rsidRDefault="00EF180E" w:rsidP="00EF180E">
      <w:pPr>
        <w:pStyle w:val="Akapitzlist"/>
        <w:numPr>
          <w:ilvl w:val="2"/>
          <w:numId w:val="3"/>
        </w:numPr>
      </w:pPr>
      <w:r w:rsidRPr="00564A7E">
        <w:t>Serwer/repozytorium plików powinien umożliwiać:</w:t>
      </w:r>
    </w:p>
    <w:p w14:paraId="27244487" w14:textId="77777777" w:rsidR="00EF180E" w:rsidRPr="00564A7E" w:rsidRDefault="00EF180E" w:rsidP="00EF180E">
      <w:pPr>
        <w:pStyle w:val="Akapitzlist"/>
        <w:numPr>
          <w:ilvl w:val="3"/>
          <w:numId w:val="3"/>
        </w:numPr>
      </w:pPr>
      <w:r w:rsidRPr="00564A7E">
        <w:t>Tworzenie katalogów projektowych,</w:t>
      </w:r>
    </w:p>
    <w:p w14:paraId="3565A691" w14:textId="77777777" w:rsidR="00EF180E" w:rsidRPr="00564A7E" w:rsidRDefault="00EF180E" w:rsidP="00E8031D">
      <w:pPr>
        <w:pStyle w:val="Akapitzlist"/>
        <w:numPr>
          <w:ilvl w:val="3"/>
          <w:numId w:val="3"/>
        </w:numPr>
        <w:ind w:left="2127" w:hanging="993"/>
      </w:pPr>
      <w:r w:rsidRPr="00564A7E">
        <w:t>Udostępnianie katalogów w ramach zdefiniowanych grup użytkowników lub bezpośrednio użytkownikom w dwóch trybach: tylko podglądu lub pełnego dostępu i edycji dokumentów,</w:t>
      </w:r>
    </w:p>
    <w:p w14:paraId="17B3D302" w14:textId="77777777" w:rsidR="00EF180E" w:rsidRPr="00564A7E" w:rsidRDefault="00EF180E" w:rsidP="00E8031D">
      <w:pPr>
        <w:pStyle w:val="Akapitzlist"/>
        <w:numPr>
          <w:ilvl w:val="2"/>
          <w:numId w:val="3"/>
        </w:numPr>
      </w:pPr>
      <w:r w:rsidRPr="00564A7E">
        <w:t>Narzędzie do pracy współdzielonej nad dokumentami musi zapewnić:</w:t>
      </w:r>
    </w:p>
    <w:p w14:paraId="68B2AE65" w14:textId="6D1F9255" w:rsidR="00EF180E" w:rsidRPr="00564A7E" w:rsidRDefault="00EF180E" w:rsidP="00E8031D">
      <w:pPr>
        <w:pStyle w:val="Akapitzlist"/>
        <w:numPr>
          <w:ilvl w:val="3"/>
          <w:numId w:val="3"/>
        </w:numPr>
        <w:ind w:left="2127" w:hanging="993"/>
      </w:pPr>
      <w:r w:rsidRPr="00564A7E">
        <w:t xml:space="preserve">Pracę na dokumentach tekstowych, arkuszach kalkulacyjnych </w:t>
      </w:r>
      <w:r w:rsidR="00C132F0">
        <w:br/>
      </w:r>
      <w:r w:rsidRPr="00564A7E">
        <w:t>i prezentacjach,</w:t>
      </w:r>
    </w:p>
    <w:p w14:paraId="29D93B26" w14:textId="77777777" w:rsidR="00EF180E" w:rsidRPr="00564A7E" w:rsidRDefault="00EF180E" w:rsidP="00E8031D">
      <w:pPr>
        <w:pStyle w:val="Akapitzlist"/>
        <w:numPr>
          <w:ilvl w:val="3"/>
          <w:numId w:val="3"/>
        </w:numPr>
        <w:ind w:left="2127" w:hanging="993"/>
      </w:pPr>
      <w:r w:rsidRPr="00564A7E">
        <w:t>Edycję dokumentu przez wielu użytkowników jednocześnie,</w:t>
      </w:r>
    </w:p>
    <w:p w14:paraId="0DBEEE36" w14:textId="77777777" w:rsidR="00EF180E" w:rsidRPr="00564A7E" w:rsidRDefault="00EF180E" w:rsidP="00E8031D">
      <w:pPr>
        <w:pStyle w:val="Akapitzlist"/>
        <w:numPr>
          <w:ilvl w:val="3"/>
          <w:numId w:val="3"/>
        </w:numPr>
        <w:ind w:left="2127" w:hanging="993"/>
      </w:pPr>
      <w:r w:rsidRPr="00564A7E">
        <w:t>Włączenie trybu śledzenia zmian oraz wykorzystania komentarzy w ramach pracy wspólnej na dokumentach tekstowych,</w:t>
      </w:r>
    </w:p>
    <w:p w14:paraId="70C53314" w14:textId="77777777" w:rsidR="00EF180E" w:rsidRPr="00564A7E" w:rsidRDefault="00EF180E" w:rsidP="00E8031D">
      <w:pPr>
        <w:pStyle w:val="Akapitzlist"/>
        <w:numPr>
          <w:ilvl w:val="3"/>
          <w:numId w:val="3"/>
        </w:numPr>
        <w:ind w:left="2127" w:hanging="993"/>
      </w:pPr>
      <w:r w:rsidRPr="00564A7E">
        <w:t>Identyfikację wersji dokumentów (zapis automatyczny),</w:t>
      </w:r>
    </w:p>
    <w:p w14:paraId="58457F93" w14:textId="77777777" w:rsidR="00EF180E" w:rsidRPr="00564A7E" w:rsidRDefault="00EF180E" w:rsidP="00E8031D">
      <w:pPr>
        <w:pStyle w:val="Akapitzlist"/>
        <w:numPr>
          <w:ilvl w:val="3"/>
          <w:numId w:val="3"/>
        </w:numPr>
        <w:ind w:left="2127" w:hanging="993"/>
      </w:pPr>
      <w:r w:rsidRPr="00564A7E">
        <w:t>Obsługę formatów plików: docx, xlsx, pptx.</w:t>
      </w:r>
    </w:p>
    <w:p w14:paraId="07EEACCC" w14:textId="77777777" w:rsidR="00EF180E" w:rsidRPr="00DA53B6" w:rsidRDefault="00EF180E" w:rsidP="00DA53B6">
      <w:pPr>
        <w:pStyle w:val="Wymaganiapodrozdzia"/>
      </w:pPr>
    </w:p>
    <w:p w14:paraId="4C5729BE" w14:textId="3DD8F2D5" w:rsidR="004A6DC9" w:rsidRDefault="001B125C" w:rsidP="001071E4">
      <w:pPr>
        <w:pStyle w:val="Nagwek1"/>
      </w:pPr>
      <w:bookmarkStart w:id="13" w:name="_Toc90539615"/>
      <w:r>
        <w:lastRenderedPageBreak/>
        <w:t xml:space="preserve">SPOSÓB </w:t>
      </w:r>
      <w:r w:rsidR="0046770C">
        <w:t>REALIZACJI ZAMÓWIENIA</w:t>
      </w:r>
      <w:r>
        <w:t xml:space="preserve"> – PODZIAŁ NA ETAPY</w:t>
      </w:r>
      <w:bookmarkEnd w:id="13"/>
      <w:r>
        <w:t xml:space="preserve"> </w:t>
      </w:r>
    </w:p>
    <w:p w14:paraId="2455014E" w14:textId="77777777" w:rsidR="00693707" w:rsidRPr="00693707" w:rsidRDefault="00693707" w:rsidP="004C2152">
      <w:pPr>
        <w:pStyle w:val="Akapitzlist0"/>
        <w:keepNext/>
        <w:keepLines/>
        <w:numPr>
          <w:ilvl w:val="0"/>
          <w:numId w:val="4"/>
        </w:numPr>
        <w:spacing w:before="40" w:after="0"/>
        <w:contextualSpacing w:val="0"/>
        <w:outlineLvl w:val="1"/>
        <w:rPr>
          <w:rStyle w:val="Pogrubienie"/>
          <w:rFonts w:eastAsiaTheme="majorEastAsia"/>
          <w:vanish/>
          <w:color w:val="2F5496" w:themeColor="accent1" w:themeShade="BF"/>
        </w:rPr>
      </w:pPr>
      <w:bookmarkStart w:id="14" w:name="_Toc57206331"/>
      <w:bookmarkStart w:id="15" w:name="_Toc68091052"/>
      <w:bookmarkStart w:id="16" w:name="_Toc68602267"/>
      <w:bookmarkStart w:id="17" w:name="_Toc68765369"/>
      <w:bookmarkStart w:id="18" w:name="_Toc70586843"/>
      <w:bookmarkStart w:id="19" w:name="_Toc70586865"/>
      <w:bookmarkStart w:id="20" w:name="_Toc70589997"/>
      <w:bookmarkStart w:id="21" w:name="_Toc71030689"/>
      <w:bookmarkStart w:id="22" w:name="_Toc71030716"/>
      <w:bookmarkStart w:id="23" w:name="_Toc71031105"/>
      <w:bookmarkStart w:id="24" w:name="_Toc71031126"/>
      <w:bookmarkStart w:id="25" w:name="_Toc71118748"/>
      <w:bookmarkStart w:id="26" w:name="_Toc71118768"/>
      <w:bookmarkStart w:id="27" w:name="_Toc75900862"/>
      <w:bookmarkStart w:id="28" w:name="_Toc75962162"/>
      <w:bookmarkStart w:id="29" w:name="_Toc75965856"/>
      <w:bookmarkStart w:id="30" w:name="_Toc76028156"/>
      <w:bookmarkStart w:id="31" w:name="_Toc76028498"/>
      <w:bookmarkStart w:id="32" w:name="_Toc76034173"/>
      <w:bookmarkStart w:id="33" w:name="_Toc76043110"/>
      <w:bookmarkStart w:id="34" w:name="_Toc76370393"/>
      <w:bookmarkStart w:id="35" w:name="_Toc76478394"/>
      <w:bookmarkStart w:id="36" w:name="_Toc76482636"/>
      <w:bookmarkStart w:id="37" w:name="_Toc76482668"/>
      <w:bookmarkStart w:id="38" w:name="_Toc76482787"/>
      <w:bookmarkStart w:id="39" w:name="_Toc76483025"/>
      <w:bookmarkStart w:id="40" w:name="_Toc76484159"/>
      <w:bookmarkStart w:id="41" w:name="_Toc76496771"/>
      <w:bookmarkStart w:id="42" w:name="_Toc76518552"/>
      <w:bookmarkStart w:id="43" w:name="_Toc76519414"/>
      <w:bookmarkStart w:id="44" w:name="_Toc76544711"/>
      <w:bookmarkStart w:id="45" w:name="_Toc76563574"/>
      <w:bookmarkStart w:id="46" w:name="_Toc76564227"/>
      <w:bookmarkStart w:id="47" w:name="_Toc76566091"/>
      <w:bookmarkStart w:id="48" w:name="_Toc76566185"/>
      <w:bookmarkStart w:id="49" w:name="_Toc76568035"/>
      <w:bookmarkStart w:id="50" w:name="_Toc76576909"/>
      <w:bookmarkStart w:id="51" w:name="_Toc76601676"/>
      <w:bookmarkStart w:id="52" w:name="_Toc76601901"/>
      <w:bookmarkStart w:id="53" w:name="_Toc76610309"/>
      <w:bookmarkStart w:id="54" w:name="_Toc76612075"/>
      <w:bookmarkStart w:id="55" w:name="_Toc76612741"/>
      <w:bookmarkStart w:id="56" w:name="_Toc76612803"/>
      <w:bookmarkStart w:id="57" w:name="_Toc76612942"/>
      <w:bookmarkStart w:id="58" w:name="_Toc76618023"/>
      <w:bookmarkStart w:id="59" w:name="_Toc76618570"/>
      <w:bookmarkStart w:id="60" w:name="_Toc76618911"/>
      <w:bookmarkStart w:id="61" w:name="_Toc76618973"/>
      <w:bookmarkStart w:id="62" w:name="_Toc76619093"/>
      <w:bookmarkStart w:id="63" w:name="_Toc76619259"/>
      <w:bookmarkStart w:id="64" w:name="_Toc76619320"/>
      <w:bookmarkStart w:id="65" w:name="_Toc76619410"/>
      <w:bookmarkStart w:id="66" w:name="_Toc76619472"/>
      <w:bookmarkStart w:id="67" w:name="_Toc76619534"/>
      <w:bookmarkStart w:id="68" w:name="_Toc76619595"/>
      <w:bookmarkStart w:id="69" w:name="_Toc76619656"/>
      <w:bookmarkStart w:id="70" w:name="_Toc76619717"/>
      <w:bookmarkStart w:id="71" w:name="_Toc76620074"/>
      <w:bookmarkStart w:id="72" w:name="_Toc77842406"/>
      <w:bookmarkStart w:id="73" w:name="_Toc77853263"/>
      <w:bookmarkStart w:id="74" w:name="_Toc77854564"/>
      <w:bookmarkStart w:id="75" w:name="_Toc77854947"/>
      <w:bookmarkStart w:id="76" w:name="_Toc90464511"/>
      <w:bookmarkStart w:id="77" w:name="_Toc90465151"/>
      <w:bookmarkStart w:id="78" w:name="_Toc90507978"/>
      <w:bookmarkStart w:id="79" w:name="_Toc90538752"/>
      <w:bookmarkStart w:id="80" w:name="_Toc9053961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1D17507D" w14:textId="77777777" w:rsidR="00693707" w:rsidRPr="00693707" w:rsidRDefault="00693707" w:rsidP="004C2152">
      <w:pPr>
        <w:pStyle w:val="Akapitzlist0"/>
        <w:keepNext/>
        <w:keepLines/>
        <w:numPr>
          <w:ilvl w:val="0"/>
          <w:numId w:val="4"/>
        </w:numPr>
        <w:spacing w:before="40" w:after="0"/>
        <w:contextualSpacing w:val="0"/>
        <w:outlineLvl w:val="1"/>
        <w:rPr>
          <w:rStyle w:val="Pogrubienie"/>
          <w:rFonts w:eastAsiaTheme="majorEastAsia"/>
          <w:vanish/>
          <w:color w:val="2F5496" w:themeColor="accent1" w:themeShade="BF"/>
        </w:rPr>
      </w:pPr>
      <w:bookmarkStart w:id="81" w:name="_Toc57206332"/>
      <w:bookmarkStart w:id="82" w:name="_Toc68091053"/>
      <w:bookmarkStart w:id="83" w:name="_Toc68602268"/>
      <w:bookmarkStart w:id="84" w:name="_Toc68765370"/>
      <w:bookmarkStart w:id="85" w:name="_Toc70586844"/>
      <w:bookmarkStart w:id="86" w:name="_Toc70586866"/>
      <w:bookmarkStart w:id="87" w:name="_Toc70589998"/>
      <w:bookmarkStart w:id="88" w:name="_Toc71030690"/>
      <w:bookmarkStart w:id="89" w:name="_Toc71030717"/>
      <w:bookmarkStart w:id="90" w:name="_Toc71031106"/>
      <w:bookmarkStart w:id="91" w:name="_Toc71031127"/>
      <w:bookmarkStart w:id="92" w:name="_Toc71118749"/>
      <w:bookmarkStart w:id="93" w:name="_Toc71118769"/>
      <w:bookmarkStart w:id="94" w:name="_Toc75900863"/>
      <w:bookmarkStart w:id="95" w:name="_Toc75962163"/>
      <w:bookmarkStart w:id="96" w:name="_Toc75965857"/>
      <w:bookmarkStart w:id="97" w:name="_Toc76028157"/>
      <w:bookmarkStart w:id="98" w:name="_Toc76028499"/>
      <w:bookmarkStart w:id="99" w:name="_Toc76034174"/>
      <w:bookmarkStart w:id="100" w:name="_Toc76043111"/>
      <w:bookmarkStart w:id="101" w:name="_Toc76370394"/>
      <w:bookmarkStart w:id="102" w:name="_Toc76478395"/>
      <w:bookmarkStart w:id="103" w:name="_Toc76482637"/>
      <w:bookmarkStart w:id="104" w:name="_Toc76482669"/>
      <w:bookmarkStart w:id="105" w:name="_Toc76482788"/>
      <w:bookmarkStart w:id="106" w:name="_Toc76483026"/>
      <w:bookmarkStart w:id="107" w:name="_Toc76484160"/>
      <w:bookmarkStart w:id="108" w:name="_Toc76496772"/>
      <w:bookmarkStart w:id="109" w:name="_Toc76518553"/>
      <w:bookmarkStart w:id="110" w:name="_Toc76519415"/>
      <w:bookmarkStart w:id="111" w:name="_Toc76544712"/>
      <w:bookmarkStart w:id="112" w:name="_Toc76563575"/>
      <w:bookmarkStart w:id="113" w:name="_Toc76564228"/>
      <w:bookmarkStart w:id="114" w:name="_Toc76566092"/>
      <w:bookmarkStart w:id="115" w:name="_Toc76566186"/>
      <w:bookmarkStart w:id="116" w:name="_Toc76568036"/>
      <w:bookmarkStart w:id="117" w:name="_Toc76576910"/>
      <w:bookmarkStart w:id="118" w:name="_Toc76601677"/>
      <w:bookmarkStart w:id="119" w:name="_Toc76601902"/>
      <w:bookmarkStart w:id="120" w:name="_Toc76610310"/>
      <w:bookmarkStart w:id="121" w:name="_Toc76612076"/>
      <w:bookmarkStart w:id="122" w:name="_Toc76612742"/>
      <w:bookmarkStart w:id="123" w:name="_Toc76612804"/>
      <w:bookmarkStart w:id="124" w:name="_Toc76612943"/>
      <w:bookmarkStart w:id="125" w:name="_Toc76618024"/>
      <w:bookmarkStart w:id="126" w:name="_Toc76618571"/>
      <w:bookmarkStart w:id="127" w:name="_Toc76618912"/>
      <w:bookmarkStart w:id="128" w:name="_Toc76618974"/>
      <w:bookmarkStart w:id="129" w:name="_Toc76619094"/>
      <w:bookmarkStart w:id="130" w:name="_Toc76619260"/>
      <w:bookmarkStart w:id="131" w:name="_Toc76619321"/>
      <w:bookmarkStart w:id="132" w:name="_Toc76619411"/>
      <w:bookmarkStart w:id="133" w:name="_Toc76619473"/>
      <w:bookmarkStart w:id="134" w:name="_Toc76619535"/>
      <w:bookmarkStart w:id="135" w:name="_Toc76619596"/>
      <w:bookmarkStart w:id="136" w:name="_Toc76619657"/>
      <w:bookmarkStart w:id="137" w:name="_Toc76619718"/>
      <w:bookmarkStart w:id="138" w:name="_Toc76620075"/>
      <w:bookmarkStart w:id="139" w:name="_Toc77842407"/>
      <w:bookmarkStart w:id="140" w:name="_Toc77853264"/>
      <w:bookmarkStart w:id="141" w:name="_Toc77854565"/>
      <w:bookmarkStart w:id="142" w:name="_Toc77854948"/>
      <w:bookmarkStart w:id="143" w:name="_Toc90464512"/>
      <w:bookmarkStart w:id="144" w:name="_Toc90465152"/>
      <w:bookmarkStart w:id="145" w:name="_Toc90507979"/>
      <w:bookmarkStart w:id="146" w:name="_Toc90538753"/>
      <w:bookmarkStart w:id="147" w:name="_Toc90539617"/>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7C75866D" w14:textId="6EEC90FC" w:rsidR="004A6DC9" w:rsidRPr="00861BC5" w:rsidRDefault="004A6DC9" w:rsidP="00861BC5">
      <w:pPr>
        <w:pStyle w:val="Etap"/>
      </w:pPr>
      <w:bookmarkStart w:id="148" w:name="_Toc90539618"/>
      <w:r w:rsidRPr="00861BC5">
        <w:t xml:space="preserve">Etap </w:t>
      </w:r>
      <w:r w:rsidR="00AA08C9" w:rsidRPr="00861BC5">
        <w:t>I</w:t>
      </w:r>
      <w:r w:rsidRPr="00861BC5">
        <w:t xml:space="preserve"> </w:t>
      </w:r>
      <w:r w:rsidR="008200B3" w:rsidRPr="00861BC5">
        <w:t xml:space="preserve">– </w:t>
      </w:r>
      <w:r w:rsidR="00D54F7D" w:rsidRPr="00861BC5">
        <w:t>Opracowanie Projektu Technicznego Wdrożenia</w:t>
      </w:r>
      <w:r w:rsidR="00086768" w:rsidRPr="00861BC5">
        <w:t xml:space="preserve"> (PTW)</w:t>
      </w:r>
      <w:bookmarkEnd w:id="148"/>
    </w:p>
    <w:p w14:paraId="607DBE16" w14:textId="77777777" w:rsidR="00E54CFD" w:rsidRPr="00E54CFD" w:rsidRDefault="00E54CFD" w:rsidP="00915809">
      <w:pPr>
        <w:pStyle w:val="Akapitzlist0"/>
        <w:numPr>
          <w:ilvl w:val="0"/>
          <w:numId w:val="3"/>
        </w:numPr>
        <w:spacing w:before="120" w:after="120" w:line="252" w:lineRule="auto"/>
        <w:contextualSpacing w:val="0"/>
        <w:jc w:val="both"/>
        <w:rPr>
          <w:rFonts w:cs="Arial"/>
          <w:vanish/>
          <w:szCs w:val="24"/>
        </w:rPr>
      </w:pPr>
    </w:p>
    <w:p w14:paraId="1998DC62" w14:textId="299E4935" w:rsidR="00AD6D97" w:rsidRPr="00FE4286" w:rsidRDefault="00315F82" w:rsidP="00E54CFD">
      <w:pPr>
        <w:pStyle w:val="Akapitzlist"/>
      </w:pPr>
      <w:r w:rsidRPr="00FE4286">
        <w:t>W</w:t>
      </w:r>
      <w:r w:rsidR="00570B1B" w:rsidRPr="00FE4286">
        <w:t xml:space="preserve">ykonawca przeprowadzi analizę przedwdrożeniową, której wyniki przedstawi </w:t>
      </w:r>
      <w:r w:rsidR="00AD6D97" w:rsidRPr="00FE4286">
        <w:t xml:space="preserve">w </w:t>
      </w:r>
      <w:r w:rsidR="00570B1B" w:rsidRPr="00FE4286">
        <w:t>Proje</w:t>
      </w:r>
      <w:r w:rsidR="00AD6D97" w:rsidRPr="00FE4286">
        <w:t xml:space="preserve">kcie </w:t>
      </w:r>
      <w:r w:rsidR="00570B1B" w:rsidRPr="00FE4286">
        <w:t>Techniczn</w:t>
      </w:r>
      <w:r w:rsidR="00AD6D97" w:rsidRPr="00FE4286">
        <w:t xml:space="preserve">ym </w:t>
      </w:r>
      <w:r w:rsidR="00570B1B" w:rsidRPr="00FE4286">
        <w:t>Wdrożenia</w:t>
      </w:r>
      <w:r w:rsidRPr="00FE4286">
        <w:t xml:space="preserve"> (PTW)</w:t>
      </w:r>
      <w:r w:rsidR="00AD6D97" w:rsidRPr="00FE4286">
        <w:t xml:space="preserve"> obejmującym uszczegółowioną koncepcję SIP.</w:t>
      </w:r>
      <w:r w:rsidR="00570B1B" w:rsidRPr="00FE4286">
        <w:t xml:space="preserve"> </w:t>
      </w:r>
    </w:p>
    <w:p w14:paraId="61091556" w14:textId="557525D4" w:rsidR="00570B1B" w:rsidRPr="00FE4286" w:rsidRDefault="00570B1B" w:rsidP="00FE4286">
      <w:pPr>
        <w:pStyle w:val="Akapitzlist"/>
      </w:pPr>
      <w:r w:rsidRPr="00FE4286">
        <w:t xml:space="preserve">Punktem wyjścia do realizacji tego etapu prac, jaki i pozostałych etapów, </w:t>
      </w:r>
      <w:r w:rsidR="00AD6D97" w:rsidRPr="00FE4286">
        <w:t xml:space="preserve">jest </w:t>
      </w:r>
      <w:r w:rsidRPr="00FE4286">
        <w:t xml:space="preserve">opracowany </w:t>
      </w:r>
      <w:r w:rsidR="00315F82" w:rsidRPr="00FE4286">
        <w:t xml:space="preserve">przez Wykonawcę </w:t>
      </w:r>
      <w:r w:rsidRPr="00FE4286">
        <w:t xml:space="preserve">Plan Realizacji Zamówienia </w:t>
      </w:r>
      <w:r w:rsidR="00FE4286">
        <w:t xml:space="preserve">(PRZ) </w:t>
      </w:r>
      <w:r w:rsidR="00E00129">
        <w:t xml:space="preserve">tj. </w:t>
      </w:r>
      <w:r w:rsidRPr="00FE4286">
        <w:t xml:space="preserve">dokument zarządczy </w:t>
      </w:r>
      <w:r w:rsidR="00BD35F1">
        <w:t>(</w:t>
      </w:r>
      <w:r w:rsidR="00BD35F1" w:rsidRPr="00FE4286">
        <w:t xml:space="preserve">zawierający </w:t>
      </w:r>
      <w:r w:rsidR="00BD35F1">
        <w:t xml:space="preserve">także </w:t>
      </w:r>
      <w:r w:rsidR="00BD35F1" w:rsidRPr="00FE4286">
        <w:t>Harmonogram Prac</w:t>
      </w:r>
      <w:r w:rsidR="00BD35F1">
        <w:t>),</w:t>
      </w:r>
      <w:r w:rsidR="00BD35F1" w:rsidRPr="00FE4286">
        <w:t xml:space="preserve"> </w:t>
      </w:r>
      <w:r w:rsidRPr="00FE4286">
        <w:t>wspierając</w:t>
      </w:r>
      <w:r w:rsidR="00BD35F1">
        <w:t>y</w:t>
      </w:r>
      <w:r w:rsidRPr="00FE4286">
        <w:t xml:space="preserve"> proces</w:t>
      </w:r>
      <w:r w:rsidR="00BD35F1">
        <w:t>y</w:t>
      </w:r>
      <w:r w:rsidRPr="00FE4286">
        <w:t xml:space="preserve"> koordynacji i zarz</w:t>
      </w:r>
      <w:r w:rsidR="00917EEB" w:rsidRPr="00FE4286">
        <w:t>ą</w:t>
      </w:r>
      <w:r w:rsidR="00BD35F1">
        <w:t>dzania</w:t>
      </w:r>
      <w:r w:rsidR="00E00129">
        <w:t>,</w:t>
      </w:r>
      <w:r w:rsidRPr="00FE4286">
        <w:t xml:space="preserve"> </w:t>
      </w:r>
      <w:r w:rsidR="00315F82" w:rsidRPr="00FE4286">
        <w:t xml:space="preserve">oparty o elementy </w:t>
      </w:r>
      <w:r w:rsidR="00917EEB" w:rsidRPr="00FE4286">
        <w:t xml:space="preserve">wybranej </w:t>
      </w:r>
      <w:r w:rsidR="00E00129">
        <w:t xml:space="preserve">przez Wykonawcę </w:t>
      </w:r>
      <w:r w:rsidR="00761972">
        <w:br/>
      </w:r>
      <w:r w:rsidR="00E00129">
        <w:t xml:space="preserve">i zaakceptowanej przez Zamawiającego </w:t>
      </w:r>
      <w:r w:rsidRPr="00FE4286">
        <w:t>metodyk</w:t>
      </w:r>
      <w:r w:rsidR="00917EEB" w:rsidRPr="00FE4286">
        <w:t xml:space="preserve">i </w:t>
      </w:r>
      <w:r w:rsidR="00BD35F1">
        <w:t>zarządzania</w:t>
      </w:r>
      <w:r w:rsidR="00917EEB" w:rsidRPr="00FE4286">
        <w:t>.</w:t>
      </w:r>
    </w:p>
    <w:p w14:paraId="5009A283" w14:textId="11367A6D" w:rsidR="00315F82" w:rsidRPr="00FE4286" w:rsidRDefault="00315F82" w:rsidP="00A0048E">
      <w:pPr>
        <w:pStyle w:val="Akapitzlist"/>
      </w:pPr>
      <w:r w:rsidRPr="00FE4286">
        <w:t>Zamawiający zastrzega, iż</w:t>
      </w:r>
      <w:r w:rsidR="00AD6D97" w:rsidRPr="00FE4286">
        <w:t xml:space="preserve"> </w:t>
      </w:r>
      <w:r w:rsidRPr="00FE4286">
        <w:t>nie wymaga implementacji i realizacji zamówienia poprzez zgodne zastosowanie metod i techniki wybranej przez Wykonawcę metodyki zarządzania np. PR</w:t>
      </w:r>
      <w:r w:rsidR="00AD6D97" w:rsidRPr="00FE4286">
        <w:t>INCE2</w:t>
      </w:r>
      <w:r w:rsidRPr="00FE4286">
        <w:t xml:space="preserve">, PIMBOK lub innej </w:t>
      </w:r>
      <w:r w:rsidR="00AD6D97" w:rsidRPr="00FE4286">
        <w:t xml:space="preserve">im </w:t>
      </w:r>
      <w:r w:rsidRPr="00FE4286">
        <w:t>równoważnej.</w:t>
      </w:r>
    </w:p>
    <w:p w14:paraId="7213D941" w14:textId="7C9D4DEC" w:rsidR="00315F82" w:rsidRPr="00FE4286" w:rsidRDefault="00AD6D97" w:rsidP="00A0048E">
      <w:pPr>
        <w:pStyle w:val="Akapitzlist"/>
      </w:pPr>
      <w:r w:rsidRPr="00FE4286">
        <w:t>Z</w:t>
      </w:r>
      <w:r w:rsidR="00315F82" w:rsidRPr="00FE4286">
        <w:t xml:space="preserve">adaniem Wykonawcy jest dobranie określonych metod i technik zarządzania </w:t>
      </w:r>
      <w:r w:rsidR="00A76511">
        <w:t xml:space="preserve">odpowiednio </w:t>
      </w:r>
      <w:r w:rsidR="00315F82" w:rsidRPr="00FE4286">
        <w:t>do potrzeb i skali realizowanego zamówienia</w:t>
      </w:r>
      <w:r w:rsidRPr="00FE4286">
        <w:t xml:space="preserve"> tak, aby zapewnić możliwość monitorowania realizacji zamówienia oraz zapewniać ustalone kryteria jakościowe zdefiniowane w niniejszej specyfikacji oraz </w:t>
      </w:r>
      <w:r w:rsidR="00A76511">
        <w:t xml:space="preserve">określone przez zapisy </w:t>
      </w:r>
      <w:r w:rsidRPr="00FE4286">
        <w:t>Projektu Technicznego Wdrożenia (PTW).</w:t>
      </w:r>
    </w:p>
    <w:p w14:paraId="0BA4523D" w14:textId="6A134EBC" w:rsidR="004A6DC9" w:rsidRPr="004A6DC9" w:rsidRDefault="004A6DC9" w:rsidP="00FE4286">
      <w:pPr>
        <w:pStyle w:val="Akapitzlist"/>
      </w:pPr>
      <w:r w:rsidRPr="004A6DC9">
        <w:t xml:space="preserve">Zatwierdzona przez Zamawiającego </w:t>
      </w:r>
      <w:r w:rsidR="00A76511">
        <w:t xml:space="preserve">ww. </w:t>
      </w:r>
      <w:r w:rsidRPr="004A6DC9">
        <w:t xml:space="preserve">Dokumentacja </w:t>
      </w:r>
      <w:r w:rsidR="00FE4286">
        <w:t xml:space="preserve">(PTW, PRZ) </w:t>
      </w:r>
      <w:r w:rsidRPr="004A6DC9">
        <w:t xml:space="preserve">stanowi dla Wykonawcy zbiór wymagań </w:t>
      </w:r>
      <w:r w:rsidR="00A76511">
        <w:t xml:space="preserve">i warunków technicznych </w:t>
      </w:r>
      <w:r w:rsidRPr="004A6DC9">
        <w:t>uszczegóławiający sposób realizacji zamówienia.</w:t>
      </w:r>
    </w:p>
    <w:p w14:paraId="0C01749D" w14:textId="3F65A5A7" w:rsidR="008F633D" w:rsidRPr="00FE4286" w:rsidRDefault="00861BC5" w:rsidP="009A19C2">
      <w:pPr>
        <w:pStyle w:val="Wymaganiapodrozdzia"/>
      </w:pPr>
      <w:bookmarkStart w:id="149" w:name="_Toc90539619"/>
      <w:r>
        <w:rPr>
          <w:rStyle w:val="Pogrubienie"/>
          <w:rFonts w:asciiTheme="majorHAnsi" w:hAnsiTheme="majorHAnsi" w:cstheme="majorBidi"/>
          <w:b/>
          <w:bCs w:val="0"/>
          <w:sz w:val="26"/>
          <w:szCs w:val="26"/>
        </w:rPr>
        <w:t xml:space="preserve">Zadanie: Opracowanie </w:t>
      </w:r>
      <w:r w:rsidR="009A19C2">
        <w:t>Plan</w:t>
      </w:r>
      <w:r w:rsidR="003F4E31">
        <w:t>u</w:t>
      </w:r>
      <w:r w:rsidR="009A19C2">
        <w:t xml:space="preserve"> </w:t>
      </w:r>
      <w:r w:rsidR="008F633D" w:rsidRPr="00FE4286">
        <w:t>Realizacji Zamówienia</w:t>
      </w:r>
      <w:bookmarkEnd w:id="149"/>
    </w:p>
    <w:p w14:paraId="52075560" w14:textId="3CE3721B" w:rsidR="00845DDB" w:rsidRPr="00FE4286" w:rsidRDefault="00C8127B" w:rsidP="00FE4286">
      <w:pPr>
        <w:pStyle w:val="Akapitzlist"/>
      </w:pPr>
      <w:r>
        <w:t xml:space="preserve">Opracowany przez Wykonawcę </w:t>
      </w:r>
      <w:r w:rsidR="00845DDB" w:rsidRPr="00FE4286">
        <w:t xml:space="preserve">Plan </w:t>
      </w:r>
      <w:r w:rsidR="00177838" w:rsidRPr="00FE4286">
        <w:t xml:space="preserve">Realizacji </w:t>
      </w:r>
      <w:r w:rsidR="00845DDB" w:rsidRPr="00FE4286">
        <w:t>Zamówienia powinien zawierać co najmniej:</w:t>
      </w:r>
    </w:p>
    <w:p w14:paraId="13C45C4A" w14:textId="01C07D7C" w:rsidR="00916806" w:rsidRPr="00916806" w:rsidRDefault="00916806" w:rsidP="00E8031D">
      <w:pPr>
        <w:pStyle w:val="Akapitzlist"/>
        <w:numPr>
          <w:ilvl w:val="2"/>
          <w:numId w:val="3"/>
        </w:numPr>
        <w:ind w:left="1418" w:hanging="738"/>
      </w:pPr>
      <w:r>
        <w:rPr>
          <w:u w:val="single"/>
        </w:rPr>
        <w:t>Opis struktur</w:t>
      </w:r>
      <w:r w:rsidRPr="00916806">
        <w:rPr>
          <w:u w:val="single"/>
        </w:rPr>
        <w:t xml:space="preserve"> organizacyjn</w:t>
      </w:r>
      <w:r>
        <w:rPr>
          <w:u w:val="single"/>
        </w:rPr>
        <w:t xml:space="preserve">ych </w:t>
      </w:r>
      <w:r w:rsidR="00D01A69" w:rsidRPr="00D01A69">
        <w:t xml:space="preserve">dedykowanych do </w:t>
      </w:r>
      <w:r w:rsidRPr="00D01A69">
        <w:t>realizacji zamówienia</w:t>
      </w:r>
      <w:r w:rsidR="00D01A69">
        <w:t xml:space="preserve"> zdefiniowanych po stronie </w:t>
      </w:r>
      <w:r>
        <w:t xml:space="preserve">Wykonawcy </w:t>
      </w:r>
      <w:r w:rsidR="00D01A69">
        <w:t xml:space="preserve">i </w:t>
      </w:r>
      <w:r>
        <w:t xml:space="preserve">Zamawiającego. </w:t>
      </w:r>
    </w:p>
    <w:p w14:paraId="22DE5F9D" w14:textId="1EC8692E" w:rsidR="00CD23AD" w:rsidRDefault="00CD23AD" w:rsidP="00E8031D">
      <w:pPr>
        <w:pStyle w:val="Akapitzlist"/>
        <w:numPr>
          <w:ilvl w:val="2"/>
          <w:numId w:val="3"/>
        </w:numPr>
        <w:ind w:left="1418" w:hanging="738"/>
      </w:pPr>
      <w:r w:rsidRPr="00916806">
        <w:rPr>
          <w:u w:val="single"/>
        </w:rPr>
        <w:t>Harmonogram Prac</w:t>
      </w:r>
      <w:r>
        <w:t xml:space="preserve">, który </w:t>
      </w:r>
      <w:r w:rsidR="00803376">
        <w:t xml:space="preserve">musi </w:t>
      </w:r>
      <w:r>
        <w:t xml:space="preserve">spełniać </w:t>
      </w:r>
      <w:r w:rsidR="00D01A69">
        <w:t xml:space="preserve">określone, </w:t>
      </w:r>
      <w:r>
        <w:t>następujące kryteria jakościowe:</w:t>
      </w:r>
    </w:p>
    <w:p w14:paraId="68721622" w14:textId="0A392211" w:rsidR="00FE4286" w:rsidRPr="00CD23AD" w:rsidRDefault="00CD23AD" w:rsidP="00E8031D">
      <w:pPr>
        <w:pStyle w:val="Akapitzlist"/>
        <w:numPr>
          <w:ilvl w:val="3"/>
          <w:numId w:val="3"/>
        </w:numPr>
        <w:ind w:left="2127" w:hanging="993"/>
      </w:pPr>
      <w:r>
        <w:t xml:space="preserve">Opracowanie </w:t>
      </w:r>
      <w:r w:rsidR="00FE4286" w:rsidRPr="00CD23AD">
        <w:t>w formie schematu Gantta np.</w:t>
      </w:r>
      <w:r>
        <w:t xml:space="preserve"> </w:t>
      </w:r>
      <w:r w:rsidR="00FE4286" w:rsidRPr="00CD23AD">
        <w:t xml:space="preserve">w formacie programu MS Project lub w innej formie </w:t>
      </w:r>
      <w:r w:rsidR="0033206B">
        <w:t xml:space="preserve">np. </w:t>
      </w:r>
      <w:r>
        <w:t>t</w:t>
      </w:r>
      <w:r w:rsidR="00FE4286" w:rsidRPr="00CD23AD">
        <w:t xml:space="preserve">abelarycznej tak, aby zapewnić czytelny podział </w:t>
      </w:r>
      <w:r>
        <w:t xml:space="preserve">na </w:t>
      </w:r>
      <w:r w:rsidR="00FE4286" w:rsidRPr="00CD23AD">
        <w:t>etap</w:t>
      </w:r>
      <w:r>
        <w:t xml:space="preserve">y </w:t>
      </w:r>
      <w:r w:rsidRPr="00CD23AD">
        <w:t xml:space="preserve">zarządcze enumeratywnie wskazane </w:t>
      </w:r>
      <w:r w:rsidR="00761972">
        <w:br/>
      </w:r>
      <w:r w:rsidRPr="00CD23AD">
        <w:t>w niniejszym dokumencie</w:t>
      </w:r>
      <w:r>
        <w:t xml:space="preserve">, </w:t>
      </w:r>
      <w:r w:rsidR="0033206B">
        <w:t xml:space="preserve">z wydzieleniem niezbędnych </w:t>
      </w:r>
      <w:r w:rsidR="00FE4286" w:rsidRPr="00CD23AD">
        <w:t>zada</w:t>
      </w:r>
      <w:r w:rsidR="0033206B">
        <w:t xml:space="preserve">ń, podzadań lub </w:t>
      </w:r>
      <w:r w:rsidR="00FE4286" w:rsidRPr="00CD23AD">
        <w:t>istotn</w:t>
      </w:r>
      <w:r w:rsidR="0033206B">
        <w:t xml:space="preserve">ych </w:t>
      </w:r>
      <w:r w:rsidR="00FE4286" w:rsidRPr="00CD23AD">
        <w:t>zdarze</w:t>
      </w:r>
      <w:r w:rsidR="0033206B">
        <w:t xml:space="preserve">ń </w:t>
      </w:r>
      <w:r w:rsidR="00FE4286" w:rsidRPr="00CD23AD">
        <w:t>projektow</w:t>
      </w:r>
      <w:r w:rsidR="0033206B">
        <w:t xml:space="preserve">ych </w:t>
      </w:r>
      <w:r w:rsidR="00FE4286" w:rsidRPr="00CD23AD">
        <w:t>oraz uwarunkowa</w:t>
      </w:r>
      <w:r w:rsidR="0033206B">
        <w:t xml:space="preserve">ń </w:t>
      </w:r>
      <w:r w:rsidR="00FE4286" w:rsidRPr="00CD23AD">
        <w:t>wykonawcz</w:t>
      </w:r>
      <w:r w:rsidR="0033206B">
        <w:t xml:space="preserve">ych odnoszących się do czynności i </w:t>
      </w:r>
      <w:r w:rsidR="00FE4286" w:rsidRPr="00CD23AD">
        <w:t>zobowiąza</w:t>
      </w:r>
      <w:r w:rsidR="0033206B">
        <w:t xml:space="preserve">ń </w:t>
      </w:r>
      <w:r w:rsidR="00FE4286" w:rsidRPr="00CD23AD">
        <w:t>stron</w:t>
      </w:r>
      <w:r w:rsidR="00F476FF">
        <w:t>. Dotyczy to takich czynności jak, np.:</w:t>
      </w:r>
      <w:r w:rsidR="00FE4286" w:rsidRPr="00CD23AD">
        <w:t xml:space="preserve"> </w:t>
      </w:r>
      <w:r w:rsidR="0033206B">
        <w:t>p</w:t>
      </w:r>
      <w:r w:rsidR="00FE4286" w:rsidRPr="00CD23AD">
        <w:t>rzeprowadzeni</w:t>
      </w:r>
      <w:r w:rsidR="00F476FF">
        <w:t>e</w:t>
      </w:r>
      <w:r w:rsidR="00FE4286" w:rsidRPr="00CD23AD">
        <w:t xml:space="preserve"> warsztatów wymagań, przygotowani</w:t>
      </w:r>
      <w:r w:rsidR="00F476FF">
        <w:t>e</w:t>
      </w:r>
      <w:r w:rsidR="0033206B">
        <w:t xml:space="preserve"> </w:t>
      </w:r>
      <w:r w:rsidR="0016546C">
        <w:t xml:space="preserve">prototypów Systemu, </w:t>
      </w:r>
      <w:r w:rsidR="00FE4286" w:rsidRPr="00CD23AD">
        <w:t>przeprowadzani</w:t>
      </w:r>
      <w:r w:rsidR="00F476FF">
        <w:t>e</w:t>
      </w:r>
      <w:r w:rsidR="00FE4286" w:rsidRPr="00CD23AD">
        <w:t xml:space="preserve"> testów</w:t>
      </w:r>
      <w:r w:rsidR="00F476FF">
        <w:t xml:space="preserve"> oraz </w:t>
      </w:r>
      <w:r w:rsidR="00FE4286" w:rsidRPr="00CD23AD">
        <w:t xml:space="preserve">odbiorów, </w:t>
      </w:r>
      <w:r w:rsidR="00F476FF">
        <w:t xml:space="preserve">udostepnienie przez </w:t>
      </w:r>
      <w:r w:rsidR="0033206B">
        <w:t xml:space="preserve">Zamawiającego </w:t>
      </w:r>
      <w:r w:rsidR="00FE4286" w:rsidRPr="00CD23AD">
        <w:t xml:space="preserve">danych do migracji, </w:t>
      </w:r>
      <w:r w:rsidR="00F476FF">
        <w:t xml:space="preserve">zapewnienie </w:t>
      </w:r>
      <w:r w:rsidR="00FE4286" w:rsidRPr="00CD23AD">
        <w:t xml:space="preserve">dostępności infrastruktury </w:t>
      </w:r>
      <w:r w:rsidR="00FE4286" w:rsidRPr="00CD23AD">
        <w:lastRenderedPageBreak/>
        <w:t>technicznej, inne</w:t>
      </w:r>
      <w:r w:rsidR="0033206B">
        <w:t xml:space="preserve">. Ww. </w:t>
      </w:r>
      <w:r w:rsidR="00FE4286" w:rsidRPr="00CD23AD">
        <w:t>zada</w:t>
      </w:r>
      <w:r w:rsidR="0033206B">
        <w:t>nia</w:t>
      </w:r>
      <w:r w:rsidR="00FE4286" w:rsidRPr="00CD23AD">
        <w:t>, podzada</w:t>
      </w:r>
      <w:r w:rsidR="0033206B">
        <w:t xml:space="preserve">nia </w:t>
      </w:r>
      <w:r w:rsidR="00FE4286" w:rsidRPr="00CD23AD">
        <w:t>oraz zdarze</w:t>
      </w:r>
      <w:r w:rsidR="0033206B">
        <w:t xml:space="preserve">nia </w:t>
      </w:r>
      <w:r w:rsidR="00FE4286" w:rsidRPr="00CD23AD">
        <w:t>projektow</w:t>
      </w:r>
      <w:r w:rsidR="0033206B">
        <w:t>e</w:t>
      </w:r>
      <w:r w:rsidR="00FE4286" w:rsidRPr="00CD23AD">
        <w:t>, które nie mają swojego odpowiednika</w:t>
      </w:r>
      <w:r w:rsidR="0033206B">
        <w:t>,</w:t>
      </w:r>
      <w:r w:rsidR="00FE4286" w:rsidRPr="00CD23AD">
        <w:t xml:space="preserve"> co do nazwy </w:t>
      </w:r>
      <w:r w:rsidR="00F476FF">
        <w:t xml:space="preserve">oraz </w:t>
      </w:r>
      <w:r w:rsidR="00FE4286" w:rsidRPr="00CD23AD">
        <w:t>opisu wymagań w niniejszym dokumencie</w:t>
      </w:r>
      <w:r w:rsidR="0033206B">
        <w:t xml:space="preserve"> muszą posiadać minimum krótki opis</w:t>
      </w:r>
      <w:r w:rsidR="00F476FF">
        <w:t xml:space="preserve"> i wskazanie zależności czasowych oraz warunków początkowych dla ich realizacji</w:t>
      </w:r>
      <w:r w:rsidR="00FE4286" w:rsidRPr="00CD23AD">
        <w:t>.</w:t>
      </w:r>
    </w:p>
    <w:p w14:paraId="7DB7DBEA" w14:textId="570240E2" w:rsidR="00C8127B" w:rsidRPr="00CD23AD" w:rsidRDefault="00C8127B" w:rsidP="00E8031D">
      <w:pPr>
        <w:pStyle w:val="Akapitzlist"/>
        <w:numPr>
          <w:ilvl w:val="3"/>
          <w:numId w:val="3"/>
        </w:numPr>
        <w:ind w:left="2127" w:hanging="993"/>
      </w:pPr>
      <w:r>
        <w:t xml:space="preserve">Zachowanie kolejności </w:t>
      </w:r>
      <w:r w:rsidR="00803376">
        <w:t xml:space="preserve">i </w:t>
      </w:r>
      <w:r w:rsidR="00F476FF">
        <w:t>termin</w:t>
      </w:r>
      <w:r>
        <w:t>ów wykonani</w:t>
      </w:r>
      <w:r w:rsidR="00803376">
        <w:t>a</w:t>
      </w:r>
      <w:r>
        <w:t xml:space="preserve"> </w:t>
      </w:r>
      <w:r w:rsidR="00F476FF">
        <w:t xml:space="preserve">etapów lub </w:t>
      </w:r>
      <w:r w:rsidR="00FE4286" w:rsidRPr="00CD23AD">
        <w:t>zada</w:t>
      </w:r>
      <w:r w:rsidR="00F476FF">
        <w:t xml:space="preserve">ń, dla których </w:t>
      </w:r>
      <w:r w:rsidRPr="00CD23AD">
        <w:t>czas trwania lub kolejność określon</w:t>
      </w:r>
      <w:r w:rsidR="00803376">
        <w:t>o</w:t>
      </w:r>
      <w:r w:rsidRPr="00CD23AD">
        <w:t xml:space="preserve"> </w:t>
      </w:r>
      <w:r>
        <w:t xml:space="preserve">jednoznacznie </w:t>
      </w:r>
      <w:r w:rsidR="00926A01">
        <w:br/>
      </w:r>
      <w:r w:rsidRPr="00CD23AD">
        <w:t>w niniejszym dokumencie</w:t>
      </w:r>
      <w:r w:rsidR="00803376">
        <w:t xml:space="preserve">, w tym </w:t>
      </w:r>
      <w:r w:rsidRPr="00CD23AD">
        <w:t>przez podanie liczby dni</w:t>
      </w:r>
      <w:r>
        <w:t>, miesięcy lub daty</w:t>
      </w:r>
      <w:r w:rsidRPr="00CD23AD">
        <w:t>.</w:t>
      </w:r>
    </w:p>
    <w:p w14:paraId="464FDCB4" w14:textId="53A15517" w:rsidR="0016546C" w:rsidRDefault="00C8127B" w:rsidP="00E8031D">
      <w:pPr>
        <w:pStyle w:val="Akapitzlist"/>
        <w:numPr>
          <w:ilvl w:val="3"/>
          <w:numId w:val="3"/>
        </w:numPr>
        <w:ind w:left="2127" w:hanging="993"/>
      </w:pPr>
      <w:r>
        <w:t xml:space="preserve">Wprowadzenie do harmonogramu minimum dwóch </w:t>
      </w:r>
      <w:r w:rsidR="00D01A69">
        <w:t xml:space="preserve">(2) </w:t>
      </w:r>
      <w:r>
        <w:t>punktów kontrolnych dla każdego etapu</w:t>
      </w:r>
      <w:r w:rsidR="0016546C">
        <w:t xml:space="preserve"> prac</w:t>
      </w:r>
      <w:r>
        <w:t>.</w:t>
      </w:r>
    </w:p>
    <w:p w14:paraId="25C4D0B8" w14:textId="0C7FF82B" w:rsidR="0016546C" w:rsidRPr="00FE4286" w:rsidRDefault="0016546C" w:rsidP="00E8031D">
      <w:pPr>
        <w:pStyle w:val="Akapitzlist"/>
        <w:numPr>
          <w:ilvl w:val="3"/>
          <w:numId w:val="3"/>
        </w:numPr>
        <w:ind w:left="2127" w:hanging="993"/>
      </w:pPr>
      <w:r>
        <w:t xml:space="preserve">Uwzględnienie niezbędnego czasu </w:t>
      </w:r>
      <w:r w:rsidRPr="00FE4286">
        <w:t xml:space="preserve">dla Zamawiającego na weryfikację </w:t>
      </w:r>
      <w:r>
        <w:t xml:space="preserve">dostarczanych przez Wykonawcę </w:t>
      </w:r>
      <w:r w:rsidRPr="00FE4286">
        <w:t>produktów</w:t>
      </w:r>
      <w:r>
        <w:t xml:space="preserve">, a dla Wykonawcy </w:t>
      </w:r>
      <w:r w:rsidR="00D01A69">
        <w:t xml:space="preserve">niezbędnego </w:t>
      </w:r>
      <w:r>
        <w:t>c</w:t>
      </w:r>
      <w:r w:rsidRPr="00FE4286">
        <w:t>zas</w:t>
      </w:r>
      <w:r>
        <w:t>u</w:t>
      </w:r>
      <w:r w:rsidRPr="00FE4286">
        <w:t xml:space="preserve"> na dostosowanie produktów </w:t>
      </w:r>
      <w:r w:rsidR="00926A01">
        <w:br/>
      </w:r>
      <w:r w:rsidR="00D01A69">
        <w:t xml:space="preserve">i uwzględnienie uwag Zamawiającego </w:t>
      </w:r>
      <w:r w:rsidRPr="00FE4286">
        <w:t>po ich weryfikacji</w:t>
      </w:r>
      <w:r w:rsidR="00803376">
        <w:t xml:space="preserve"> podczas czynności odbioru</w:t>
      </w:r>
      <w:r>
        <w:t>.</w:t>
      </w:r>
    </w:p>
    <w:p w14:paraId="454440B3" w14:textId="3A60BE99" w:rsidR="00C8127B" w:rsidRDefault="0016546C" w:rsidP="00E8031D">
      <w:pPr>
        <w:pStyle w:val="Akapitzlist"/>
        <w:numPr>
          <w:ilvl w:val="3"/>
          <w:numId w:val="3"/>
        </w:numPr>
        <w:ind w:left="2127" w:hanging="993"/>
      </w:pPr>
      <w:r>
        <w:t>Określenie kosztu realizacji każdego etapu prac</w:t>
      </w:r>
      <w:r w:rsidR="00D01A69">
        <w:t>,</w:t>
      </w:r>
      <w:r>
        <w:t xml:space="preserve"> celem </w:t>
      </w:r>
      <w:r w:rsidR="00803376">
        <w:t xml:space="preserve">umożliwienia </w:t>
      </w:r>
      <w:r>
        <w:t>potencjalnego</w:t>
      </w:r>
      <w:r w:rsidR="00803376">
        <w:t>,</w:t>
      </w:r>
      <w:r>
        <w:t xml:space="preserve"> częściowego rozliczenia wyników prac Wykonawcy zgodnie z warunkami umowy. </w:t>
      </w:r>
    </w:p>
    <w:p w14:paraId="2C7CBCB7" w14:textId="77777777" w:rsidR="00D01A69" w:rsidRDefault="00803376" w:rsidP="00915809">
      <w:pPr>
        <w:pStyle w:val="Akapitzlist"/>
        <w:numPr>
          <w:ilvl w:val="2"/>
          <w:numId w:val="3"/>
        </w:numPr>
      </w:pPr>
      <w:r w:rsidRPr="00916806">
        <w:rPr>
          <w:u w:val="single"/>
        </w:rPr>
        <w:t>Propozycje procedur</w:t>
      </w:r>
      <w:r w:rsidR="00916806" w:rsidRPr="00916806">
        <w:rPr>
          <w:u w:val="single"/>
        </w:rPr>
        <w:t xml:space="preserve"> zarządczych</w:t>
      </w:r>
      <w:r>
        <w:t xml:space="preserve">: </w:t>
      </w:r>
    </w:p>
    <w:p w14:paraId="22E9B96A" w14:textId="6E705B0A" w:rsidR="00D01A69" w:rsidRDefault="00926A01" w:rsidP="00E8031D">
      <w:pPr>
        <w:pStyle w:val="Akapitzlist"/>
        <w:numPr>
          <w:ilvl w:val="3"/>
          <w:numId w:val="3"/>
        </w:numPr>
        <w:ind w:left="2127" w:hanging="993"/>
      </w:pPr>
      <w:r>
        <w:t>Komunikacji</w:t>
      </w:r>
      <w:r w:rsidR="00803376">
        <w:t xml:space="preserve">, o ile zapisy umowy oraz zasady określone </w:t>
      </w:r>
      <w:r>
        <w:br/>
      </w:r>
      <w:r w:rsidR="00803376">
        <w:t>w niniejsze specyfikacji w ocenie</w:t>
      </w:r>
      <w:r w:rsidR="00EF28E1">
        <w:t xml:space="preserve"> Wykonawcy są niewystarczające; zarządzania ryzykiem i </w:t>
      </w:r>
      <w:r w:rsidR="00803376">
        <w:t>zarządzania zmianą</w:t>
      </w:r>
      <w:r w:rsidR="00EF28E1">
        <w:t>,</w:t>
      </w:r>
      <w:r w:rsidR="00803376">
        <w:t xml:space="preserve"> </w:t>
      </w:r>
    </w:p>
    <w:p w14:paraId="555F0AAB" w14:textId="77777777" w:rsidR="007808D9" w:rsidRDefault="00926A01" w:rsidP="007808D9">
      <w:pPr>
        <w:pStyle w:val="Akapitzlist"/>
        <w:numPr>
          <w:ilvl w:val="3"/>
          <w:numId w:val="3"/>
        </w:numPr>
        <w:ind w:left="2127" w:hanging="993"/>
      </w:pPr>
      <w:r>
        <w:t>U</w:t>
      </w:r>
      <w:r w:rsidRPr="00803376">
        <w:t xml:space="preserve">zupełnieniem </w:t>
      </w:r>
      <w:r w:rsidR="00FE4286" w:rsidRPr="00803376">
        <w:t xml:space="preserve">powyższych procedur </w:t>
      </w:r>
      <w:r w:rsidR="00803376">
        <w:t xml:space="preserve">mogą </w:t>
      </w:r>
      <w:r w:rsidR="00FE4286" w:rsidRPr="00803376">
        <w:t xml:space="preserve">być pisemne </w:t>
      </w:r>
      <w:r w:rsidR="00803376">
        <w:t xml:space="preserve">uzgodnienia </w:t>
      </w:r>
      <w:r w:rsidR="00FE4286" w:rsidRPr="00803376">
        <w:t>stron</w:t>
      </w:r>
      <w:r w:rsidR="00803376">
        <w:t xml:space="preserve"> zgodnie z warunkami umowy w formie tzw. protokołów konieczności</w:t>
      </w:r>
      <w:r w:rsidR="00FE4286" w:rsidRPr="00803376">
        <w:t xml:space="preserve">. </w:t>
      </w:r>
    </w:p>
    <w:p w14:paraId="4F1AC3F8" w14:textId="6C3B1A55" w:rsidR="00FF0C5B" w:rsidRPr="009739E1" w:rsidRDefault="007808D9" w:rsidP="007808D9">
      <w:pPr>
        <w:pStyle w:val="Akapitzlist"/>
        <w:numPr>
          <w:ilvl w:val="2"/>
          <w:numId w:val="3"/>
        </w:numPr>
      </w:pPr>
      <w:r w:rsidRPr="009739E1">
        <w:rPr>
          <w:u w:val="single"/>
        </w:rPr>
        <w:t xml:space="preserve">Zasady </w:t>
      </w:r>
      <w:r w:rsidR="00DB05E9" w:rsidRPr="009739E1">
        <w:rPr>
          <w:u w:val="single"/>
        </w:rPr>
        <w:t>funkcjonowania tzw. Repozytorium Kodów Źródłowych</w:t>
      </w:r>
      <w:r w:rsidR="000D1EB0" w:rsidRPr="009739E1">
        <w:rPr>
          <w:u w:val="single"/>
        </w:rPr>
        <w:t>, w tym</w:t>
      </w:r>
      <w:r w:rsidR="004D352B" w:rsidRPr="009739E1">
        <w:rPr>
          <w:u w:val="single"/>
        </w:rPr>
        <w:t>:</w:t>
      </w:r>
      <w:r w:rsidR="004D352B" w:rsidRPr="009739E1">
        <w:t xml:space="preserve"> </w:t>
      </w:r>
    </w:p>
    <w:p w14:paraId="11815507" w14:textId="02A46D88" w:rsidR="00096956" w:rsidRPr="009739E1" w:rsidRDefault="000D1EB0" w:rsidP="00FF0C5B">
      <w:pPr>
        <w:pStyle w:val="Akapitzlist"/>
        <w:numPr>
          <w:ilvl w:val="3"/>
          <w:numId w:val="3"/>
        </w:numPr>
      </w:pPr>
      <w:r w:rsidRPr="009739E1">
        <w:t xml:space="preserve">Opis działania </w:t>
      </w:r>
      <w:r w:rsidR="00FF0C5B" w:rsidRPr="009739E1">
        <w:t xml:space="preserve">Repozytorium </w:t>
      </w:r>
      <w:r w:rsidRPr="009739E1">
        <w:t xml:space="preserve">w zakresie </w:t>
      </w:r>
      <w:r w:rsidR="00FF0C5B" w:rsidRPr="009739E1">
        <w:t>zapewni</w:t>
      </w:r>
      <w:r w:rsidRPr="009739E1">
        <w:t xml:space="preserve">ającym </w:t>
      </w:r>
      <w:r w:rsidR="00FF0C5B" w:rsidRPr="009739E1">
        <w:t>Zamawiającemu bezpieczny, autoryzowany</w:t>
      </w:r>
      <w:r w:rsidRPr="009739E1">
        <w:t xml:space="preserve"> i </w:t>
      </w:r>
      <w:r w:rsidR="00FF0C5B" w:rsidRPr="009739E1">
        <w:t>rozliczalny dostęp do</w:t>
      </w:r>
      <w:r w:rsidRPr="009739E1">
        <w:t xml:space="preserve"> wersji Systemu SIP będącej przedmiotem Odbioru Końcowego oraz każdej nowej wersji zawierającej znaczące zmiany funkcjonalności Systemu (</w:t>
      </w:r>
      <w:r w:rsidR="005E3095" w:rsidRPr="009739E1">
        <w:t xml:space="preserve">lub </w:t>
      </w:r>
      <w:r w:rsidRPr="009739E1">
        <w:t>minimum raz na rok w okresie obowiązującej, udzielonej przez Wykonawcę gwarancji na System), gdzie zakres ten obejmuje dostępność</w:t>
      </w:r>
      <w:r w:rsidR="00096956" w:rsidRPr="009739E1">
        <w:t>:</w:t>
      </w:r>
    </w:p>
    <w:p w14:paraId="5E2B23BF" w14:textId="5AE8B4AC" w:rsidR="00096956" w:rsidRPr="009739E1" w:rsidRDefault="00FF0C5B" w:rsidP="00096956">
      <w:pPr>
        <w:pStyle w:val="Akapitzlist"/>
        <w:numPr>
          <w:ilvl w:val="4"/>
          <w:numId w:val="3"/>
        </w:numPr>
      </w:pPr>
      <w:r w:rsidRPr="009739E1">
        <w:t xml:space="preserve">kodu źródłowego Oprogramowania </w:t>
      </w:r>
      <w:r w:rsidR="00FE5707" w:rsidRPr="009739E1">
        <w:t>Aplikacyjnego</w:t>
      </w:r>
      <w:r w:rsidR="004D352B" w:rsidRPr="009739E1">
        <w:t xml:space="preserve"> poprawnie działającej, aktualnej wersji produkcyjnej SIP</w:t>
      </w:r>
      <w:r w:rsidR="00096956" w:rsidRPr="009739E1">
        <w:t>,</w:t>
      </w:r>
      <w:r w:rsidRPr="009739E1">
        <w:t xml:space="preserve"> </w:t>
      </w:r>
    </w:p>
    <w:p w14:paraId="0FA3EC11" w14:textId="0CAD54F8" w:rsidR="00096956" w:rsidRPr="009739E1" w:rsidRDefault="00096956" w:rsidP="00096956">
      <w:pPr>
        <w:pStyle w:val="Akapitzlist"/>
        <w:numPr>
          <w:ilvl w:val="4"/>
          <w:numId w:val="3"/>
        </w:numPr>
      </w:pPr>
      <w:r w:rsidRPr="009739E1">
        <w:t>aktualizowanej dokumentacji technicznej Systemu opisującej proces kompilacji i utworzeni</w:t>
      </w:r>
      <w:r w:rsidR="004D352B" w:rsidRPr="009739E1">
        <w:t>a</w:t>
      </w:r>
      <w:r w:rsidRPr="009739E1">
        <w:t xml:space="preserve"> binarów Systemu</w:t>
      </w:r>
      <w:r w:rsidR="004D352B" w:rsidRPr="009739E1">
        <w:t xml:space="preserve"> SIP</w:t>
      </w:r>
      <w:r w:rsidRPr="009739E1">
        <w:t>,</w:t>
      </w:r>
    </w:p>
    <w:p w14:paraId="768EEE95" w14:textId="7A8E64EB" w:rsidR="00096956" w:rsidRPr="009739E1" w:rsidRDefault="00FF0C5B" w:rsidP="00096956">
      <w:pPr>
        <w:pStyle w:val="Akapitzlist"/>
        <w:numPr>
          <w:ilvl w:val="4"/>
          <w:numId w:val="3"/>
        </w:numPr>
      </w:pPr>
      <w:r w:rsidRPr="009739E1">
        <w:lastRenderedPageBreak/>
        <w:t xml:space="preserve">bibliotek </w:t>
      </w:r>
      <w:r w:rsidR="00096956" w:rsidRPr="009739E1">
        <w:t xml:space="preserve">oraz innych </w:t>
      </w:r>
      <w:r w:rsidRPr="009739E1">
        <w:t xml:space="preserve">komponentów Oprogramowania Standardowego </w:t>
      </w:r>
      <w:r w:rsidR="00096956" w:rsidRPr="009739E1">
        <w:t xml:space="preserve">SIP </w:t>
      </w:r>
      <w:r w:rsidRPr="009739E1">
        <w:t xml:space="preserve">w zakresie niezbędnym dla </w:t>
      </w:r>
      <w:r w:rsidR="00096956" w:rsidRPr="009739E1">
        <w:t xml:space="preserve">utworzenia wersji binarnej </w:t>
      </w:r>
      <w:r w:rsidR="004D352B" w:rsidRPr="009739E1">
        <w:t xml:space="preserve">SIP, </w:t>
      </w:r>
    </w:p>
    <w:p w14:paraId="605C2025" w14:textId="77777777" w:rsidR="00CA71F7" w:rsidRPr="009739E1" w:rsidRDefault="004D352B" w:rsidP="004D352B">
      <w:pPr>
        <w:pStyle w:val="Akapitzlist"/>
        <w:numPr>
          <w:ilvl w:val="2"/>
          <w:numId w:val="3"/>
        </w:numPr>
      </w:pPr>
      <w:r w:rsidRPr="009739E1">
        <w:t xml:space="preserve">Opis procedur oraz metod i technik zabezpieczenia (szyfrowania) oraz dostępu dla Zamawiającego do kodów źródłowych Systemu. </w:t>
      </w:r>
    </w:p>
    <w:p w14:paraId="05CC94FD" w14:textId="25C46F2F" w:rsidR="004D352B" w:rsidRPr="009739E1" w:rsidRDefault="00CA71F7" w:rsidP="004D352B">
      <w:pPr>
        <w:pStyle w:val="Akapitzlist"/>
        <w:numPr>
          <w:ilvl w:val="2"/>
          <w:numId w:val="3"/>
        </w:numPr>
      </w:pPr>
      <w:r w:rsidRPr="009739E1">
        <w:t>Opis metod i technik weryfikacji poprawności procesu wygenerowania – konsolidacji binarnej wersji Systemu, w tym oceny zgodności z określoną, odpowiadająca jej wersją binarną działającego u Zamawiającego Systemu SIP.</w:t>
      </w:r>
    </w:p>
    <w:p w14:paraId="29971B2E" w14:textId="32BFB444" w:rsidR="00F06A77" w:rsidRPr="006C024C" w:rsidRDefault="00F06A77" w:rsidP="00DB05E9">
      <w:pPr>
        <w:pStyle w:val="Akapitzlist"/>
      </w:pPr>
      <w:r w:rsidRPr="006C024C">
        <w:t xml:space="preserve">Szczegółowość opracowania Planu Realizacji Zamówienia </w:t>
      </w:r>
      <w:r w:rsidR="00EF28E1" w:rsidRPr="006C024C">
        <w:t xml:space="preserve">musi </w:t>
      </w:r>
      <w:r w:rsidRPr="006C024C">
        <w:t>umożliwiać Zamawiającemu na każdym etapie</w:t>
      </w:r>
      <w:r w:rsidR="001049E6" w:rsidRPr="006C024C">
        <w:t xml:space="preserve"> </w:t>
      </w:r>
      <w:r w:rsidRPr="006C024C">
        <w:t>realizacji</w:t>
      </w:r>
      <w:r w:rsidR="001049E6" w:rsidRPr="006C024C">
        <w:t xml:space="preserve"> </w:t>
      </w:r>
      <w:r w:rsidRPr="006C024C">
        <w:t>zamówienia</w:t>
      </w:r>
      <w:r w:rsidR="00A55143" w:rsidRPr="006C024C">
        <w:t>,</w:t>
      </w:r>
      <w:r w:rsidR="001049E6" w:rsidRPr="006C024C">
        <w:t xml:space="preserve"> </w:t>
      </w:r>
      <w:r w:rsidRPr="006C024C">
        <w:t>weryfikację</w:t>
      </w:r>
      <w:r w:rsidR="001049E6" w:rsidRPr="006C024C">
        <w:t xml:space="preserve"> </w:t>
      </w:r>
      <w:r w:rsidRPr="006C024C">
        <w:t>ilościową</w:t>
      </w:r>
      <w:r w:rsidR="001049E6" w:rsidRPr="006C024C">
        <w:t xml:space="preserve"> </w:t>
      </w:r>
      <w:r w:rsidRPr="006C024C">
        <w:t>i jakościową</w:t>
      </w:r>
      <w:r w:rsidR="001049E6" w:rsidRPr="006C024C">
        <w:t xml:space="preserve"> </w:t>
      </w:r>
      <w:r w:rsidR="00EF28E1" w:rsidRPr="006C024C">
        <w:t xml:space="preserve">prowadzonych </w:t>
      </w:r>
      <w:r w:rsidRPr="006C024C">
        <w:t>przez</w:t>
      </w:r>
      <w:r w:rsidR="001049E6" w:rsidRPr="006C024C">
        <w:t xml:space="preserve"> </w:t>
      </w:r>
      <w:r w:rsidRPr="006C024C">
        <w:t>Wykonawcę</w:t>
      </w:r>
      <w:r w:rsidR="001049E6" w:rsidRPr="006C024C">
        <w:t xml:space="preserve"> </w:t>
      </w:r>
      <w:r w:rsidRPr="006C024C">
        <w:t>prac</w:t>
      </w:r>
      <w:r w:rsidR="00EF28E1" w:rsidRPr="006C024C">
        <w:t>.</w:t>
      </w:r>
    </w:p>
    <w:p w14:paraId="4AAFA751" w14:textId="4CDC96CE" w:rsidR="00916806" w:rsidRDefault="00CB4A7E" w:rsidP="00DB05E9">
      <w:pPr>
        <w:pStyle w:val="Akapitzlist"/>
      </w:pPr>
      <w:r w:rsidRPr="00CB4A7E">
        <w:t>Plan</w:t>
      </w:r>
      <w:r>
        <w:t xml:space="preserve"> </w:t>
      </w:r>
      <w:r w:rsidRPr="00CB4A7E">
        <w:t>Realizacji  Zamówienia,</w:t>
      </w:r>
      <w:r>
        <w:t xml:space="preserve"> </w:t>
      </w:r>
      <w:r w:rsidR="00803376">
        <w:t xml:space="preserve">w tym Harmonogram Prac </w:t>
      </w:r>
      <w:r w:rsidRPr="00CB4A7E">
        <w:t>ze</w:t>
      </w:r>
      <w:r>
        <w:t xml:space="preserve"> </w:t>
      </w:r>
      <w:r w:rsidRPr="00CB4A7E">
        <w:t>względu</w:t>
      </w:r>
      <w:r>
        <w:t xml:space="preserve"> </w:t>
      </w:r>
      <w:r w:rsidRPr="00CB4A7E">
        <w:t>na</w:t>
      </w:r>
      <w:r>
        <w:t xml:space="preserve"> </w:t>
      </w:r>
      <w:r w:rsidRPr="00CB4A7E">
        <w:t>duży</w:t>
      </w:r>
      <w:r>
        <w:t xml:space="preserve"> </w:t>
      </w:r>
      <w:r w:rsidRPr="00CB4A7E">
        <w:t>stopień</w:t>
      </w:r>
      <w:r>
        <w:t xml:space="preserve"> </w:t>
      </w:r>
      <w:r w:rsidRPr="00CB4A7E">
        <w:t>złożoności</w:t>
      </w:r>
      <w:r>
        <w:t xml:space="preserve"> </w:t>
      </w:r>
      <w:r w:rsidR="00803376">
        <w:t>zamówienia</w:t>
      </w:r>
      <w:r w:rsidRPr="00CB4A7E">
        <w:t>,</w:t>
      </w:r>
      <w:r>
        <w:t xml:space="preserve"> </w:t>
      </w:r>
      <w:r w:rsidRPr="00CB4A7E">
        <w:t>Wykonawca</w:t>
      </w:r>
      <w:r>
        <w:t xml:space="preserve"> </w:t>
      </w:r>
      <w:r w:rsidR="000A01DE">
        <w:t>powinien</w:t>
      </w:r>
      <w:r>
        <w:t xml:space="preserve"> </w:t>
      </w:r>
      <w:r w:rsidRPr="00CB4A7E">
        <w:t>aktualizować</w:t>
      </w:r>
      <w:r w:rsidR="0094504E">
        <w:t xml:space="preserve"> </w:t>
      </w:r>
      <w:r w:rsidR="00761972">
        <w:br/>
      </w:r>
      <w:r w:rsidRPr="00CB4A7E">
        <w:t>i uszczegóławiać</w:t>
      </w:r>
      <w:r>
        <w:t xml:space="preserve"> </w:t>
      </w:r>
      <w:r w:rsidRPr="00CB4A7E">
        <w:t>przed</w:t>
      </w:r>
      <w:r>
        <w:t xml:space="preserve"> </w:t>
      </w:r>
      <w:r w:rsidRPr="00CB4A7E">
        <w:t>każdym</w:t>
      </w:r>
      <w:r>
        <w:t xml:space="preserve"> </w:t>
      </w:r>
      <w:r w:rsidRPr="00CB4A7E">
        <w:t>kolejnym</w:t>
      </w:r>
      <w:r w:rsidR="0094504E">
        <w:t xml:space="preserve"> </w:t>
      </w:r>
      <w:r w:rsidRPr="00CB4A7E">
        <w:t>etapem</w:t>
      </w:r>
      <w:r w:rsidR="0094504E">
        <w:t xml:space="preserve"> </w:t>
      </w:r>
      <w:r w:rsidR="00803376">
        <w:t>realizacji zamówienia</w:t>
      </w:r>
      <w:r w:rsidRPr="00CB4A7E">
        <w:t>.</w:t>
      </w:r>
      <w:r w:rsidR="0094504E">
        <w:t xml:space="preserve"> </w:t>
      </w:r>
      <w:r w:rsidR="00803376">
        <w:t>Aktualizacji podlega</w:t>
      </w:r>
      <w:r w:rsidR="00916806">
        <w:t xml:space="preserve"> sposób realizacji zamówienia, </w:t>
      </w:r>
      <w:r w:rsidR="00803376">
        <w:t xml:space="preserve">terminy </w:t>
      </w:r>
      <w:r w:rsidR="00916806">
        <w:t xml:space="preserve">wykonania </w:t>
      </w:r>
      <w:r w:rsidR="00803376">
        <w:t xml:space="preserve">etapów, zadań i podzadań w zakresie, który nie wpływa na zmianę </w:t>
      </w:r>
      <w:r w:rsidR="00916806">
        <w:t xml:space="preserve">końcowego </w:t>
      </w:r>
      <w:r w:rsidR="00803376">
        <w:t xml:space="preserve">terminu realizacji zamówienia. W przypadku konieczności zmiany </w:t>
      </w:r>
      <w:r w:rsidR="00916806">
        <w:t xml:space="preserve">końcowego </w:t>
      </w:r>
      <w:r w:rsidR="00803376">
        <w:t>terminu realizacji zamówienia</w:t>
      </w:r>
      <w:r w:rsidR="00916806">
        <w:t xml:space="preserve">, </w:t>
      </w:r>
      <w:r w:rsidR="00803376">
        <w:t xml:space="preserve">zasady z tym związane określa </w:t>
      </w:r>
      <w:r w:rsidR="00916806">
        <w:t xml:space="preserve">wyłącznie </w:t>
      </w:r>
      <w:r w:rsidR="00803376">
        <w:t xml:space="preserve">umowa. </w:t>
      </w:r>
      <w:r w:rsidR="00FF5A44">
        <w:br/>
      </w:r>
      <w:r w:rsidR="00916806">
        <w:t xml:space="preserve">Z powyższych zmian, wyłączone są zmiany dotyczące zmiany terminu lub kolejności etapu lub zadania, dla których  </w:t>
      </w:r>
      <w:r w:rsidR="00916806" w:rsidRPr="00CD23AD">
        <w:t>czas trwania lub kolejność określon</w:t>
      </w:r>
      <w:r w:rsidR="00916806">
        <w:t>o</w:t>
      </w:r>
      <w:r w:rsidR="00916806" w:rsidRPr="00CD23AD">
        <w:t xml:space="preserve"> </w:t>
      </w:r>
      <w:r w:rsidR="00916806">
        <w:t xml:space="preserve">jednoznacznie </w:t>
      </w:r>
      <w:r w:rsidR="00916806" w:rsidRPr="00CD23AD">
        <w:t>w niniejszym dokumencie</w:t>
      </w:r>
      <w:r w:rsidR="00916806">
        <w:t xml:space="preserve">, w tym </w:t>
      </w:r>
      <w:r w:rsidR="00916806" w:rsidRPr="00CD23AD">
        <w:t>przez podanie liczby dni</w:t>
      </w:r>
      <w:r w:rsidR="00916806">
        <w:t>, miesięcy lub daty</w:t>
      </w:r>
      <w:r w:rsidR="00916806" w:rsidRPr="00CD23AD">
        <w:t>.</w:t>
      </w:r>
    </w:p>
    <w:p w14:paraId="4D5E6475" w14:textId="45923241" w:rsidR="007917F8" w:rsidRPr="005B2212" w:rsidRDefault="007917F8" w:rsidP="00DB05E9">
      <w:pPr>
        <w:pStyle w:val="Akapitzlist"/>
      </w:pPr>
      <w:r w:rsidRPr="005B2212">
        <w:t xml:space="preserve">W Planie Realizacji Zamówienia Wykonawca jest zobowiązany uwzględnić </w:t>
      </w:r>
      <w:r w:rsidR="004D7F70" w:rsidRPr="005B2212">
        <w:t xml:space="preserve">zadanie polegające na wykonywaniu </w:t>
      </w:r>
      <w:r w:rsidRPr="005B2212">
        <w:t xml:space="preserve">usług </w:t>
      </w:r>
      <w:r w:rsidR="004D7F70" w:rsidRPr="005B2212">
        <w:t>„K</w:t>
      </w:r>
      <w:r w:rsidRPr="005B2212">
        <w:t>onsultacji i dostosowania rozwiązań systemowych i aplikacyjnych SIP</w:t>
      </w:r>
      <w:r w:rsidR="004D7F70" w:rsidRPr="005B2212">
        <w:t>”</w:t>
      </w:r>
      <w:r w:rsidRPr="005B2212">
        <w:t xml:space="preserve">, które będę zlecane </w:t>
      </w:r>
      <w:r w:rsidR="004D7F70" w:rsidRPr="005B2212">
        <w:t xml:space="preserve">zlecanych przez Zamawiającego </w:t>
      </w:r>
      <w:r w:rsidRPr="005B2212">
        <w:t>zgodnie z procedurą określoną w Umowie</w:t>
      </w:r>
      <w:r w:rsidR="004D7F70" w:rsidRPr="005B2212">
        <w:t xml:space="preserve">, a które obejmować będą w szczególności: konsultacje, szkolenia oraz projektowanie </w:t>
      </w:r>
      <w:r w:rsidR="00761972">
        <w:br/>
      </w:r>
      <w:r w:rsidR="004D7F70" w:rsidRPr="005B2212">
        <w:t>i oprogramowanie komponentów SIP</w:t>
      </w:r>
      <w:r w:rsidRPr="005B2212">
        <w:t xml:space="preserve">. </w:t>
      </w:r>
    </w:p>
    <w:p w14:paraId="655DD7AD" w14:textId="77777777" w:rsidR="009B7331" w:rsidRPr="009739E1" w:rsidRDefault="00CA71F7" w:rsidP="00DB05E9">
      <w:pPr>
        <w:pStyle w:val="Akapitzlist"/>
      </w:pPr>
      <w:r w:rsidRPr="009739E1">
        <w:t xml:space="preserve">UWAGA: Zamawiający dopuszcza wdrożenie rozwiązania równoważnego dla Repozytorium Kodów Źródłowych w formie odrębnej umowy depozytu kodu źródłowego w zakresie organizacyjno – technicznym zaproponowanym przez Wykonawcę i zaakceptowanym przez Zamawiającego na etapie opracowania Planu Realizacji Zamówienia. </w:t>
      </w:r>
    </w:p>
    <w:p w14:paraId="029C5C82" w14:textId="77777777" w:rsidR="009B7331" w:rsidRPr="009739E1" w:rsidRDefault="00CA71F7" w:rsidP="00FE5707">
      <w:pPr>
        <w:pStyle w:val="Akapitzlist"/>
        <w:numPr>
          <w:ilvl w:val="2"/>
          <w:numId w:val="3"/>
        </w:numPr>
        <w:ind w:left="1418" w:hanging="738"/>
      </w:pPr>
      <w:r w:rsidRPr="009739E1">
        <w:t xml:space="preserve">Koszt umowy depozytu kodu źródłowego tak samo, jak koszt wdrożenia Repozytorium Kodów Źródłowych jest po stronie Wykonawcy. </w:t>
      </w:r>
    </w:p>
    <w:p w14:paraId="5D12006D" w14:textId="0EB42CFC" w:rsidR="009B7331" w:rsidRPr="009739E1" w:rsidRDefault="00CA71F7" w:rsidP="00FE5707">
      <w:pPr>
        <w:pStyle w:val="Akapitzlist"/>
        <w:numPr>
          <w:ilvl w:val="2"/>
          <w:numId w:val="3"/>
        </w:numPr>
        <w:ind w:left="1418" w:hanging="738"/>
      </w:pPr>
      <w:r w:rsidRPr="009739E1">
        <w:t>Zawarcie umowy depozytu kodu źródłowego musi nastąpić najpóźniej przed Odbiorem Końcowym Systemu.</w:t>
      </w:r>
    </w:p>
    <w:p w14:paraId="5986421F" w14:textId="572E2ED9" w:rsidR="00693A43" w:rsidRPr="00FE4286" w:rsidRDefault="00861BC5" w:rsidP="009A19C2">
      <w:pPr>
        <w:pStyle w:val="Wymaganiapodrozdzia"/>
      </w:pPr>
      <w:bookmarkStart w:id="150" w:name="_Toc90539620"/>
      <w:r>
        <w:rPr>
          <w:rStyle w:val="Pogrubienie"/>
          <w:rFonts w:asciiTheme="majorHAnsi" w:hAnsiTheme="majorHAnsi" w:cstheme="majorBidi"/>
          <w:b/>
          <w:bCs w:val="0"/>
          <w:sz w:val="26"/>
          <w:szCs w:val="26"/>
        </w:rPr>
        <w:lastRenderedPageBreak/>
        <w:t xml:space="preserve">Zadanie: Opracowanie </w:t>
      </w:r>
      <w:r w:rsidR="009A19C2">
        <w:rPr>
          <w:rStyle w:val="Pogrubienie"/>
          <w:rFonts w:asciiTheme="majorHAnsi" w:hAnsiTheme="majorHAnsi" w:cstheme="majorBidi"/>
          <w:b/>
          <w:bCs w:val="0"/>
          <w:sz w:val="26"/>
          <w:szCs w:val="26"/>
        </w:rPr>
        <w:t>Projekt</w:t>
      </w:r>
      <w:r>
        <w:rPr>
          <w:rStyle w:val="Pogrubienie"/>
          <w:rFonts w:asciiTheme="majorHAnsi" w:hAnsiTheme="majorHAnsi" w:cstheme="majorBidi"/>
          <w:b/>
          <w:bCs w:val="0"/>
          <w:sz w:val="26"/>
          <w:szCs w:val="26"/>
        </w:rPr>
        <w:t>u</w:t>
      </w:r>
      <w:r w:rsidR="009A19C2">
        <w:rPr>
          <w:rStyle w:val="Pogrubienie"/>
          <w:rFonts w:asciiTheme="majorHAnsi" w:hAnsiTheme="majorHAnsi" w:cstheme="majorBidi"/>
          <w:b/>
          <w:bCs w:val="0"/>
          <w:sz w:val="26"/>
          <w:szCs w:val="26"/>
        </w:rPr>
        <w:t xml:space="preserve"> Techniczn</w:t>
      </w:r>
      <w:r>
        <w:rPr>
          <w:rStyle w:val="Pogrubienie"/>
          <w:rFonts w:asciiTheme="majorHAnsi" w:hAnsiTheme="majorHAnsi" w:cstheme="majorBidi"/>
          <w:b/>
          <w:bCs w:val="0"/>
          <w:sz w:val="26"/>
          <w:szCs w:val="26"/>
        </w:rPr>
        <w:t xml:space="preserve">ego </w:t>
      </w:r>
      <w:r w:rsidR="00693A43">
        <w:rPr>
          <w:rStyle w:val="Pogrubienie"/>
          <w:rFonts w:asciiTheme="majorHAnsi" w:hAnsiTheme="majorHAnsi" w:cstheme="majorBidi"/>
          <w:b/>
          <w:bCs w:val="0"/>
          <w:sz w:val="26"/>
          <w:szCs w:val="26"/>
        </w:rPr>
        <w:t xml:space="preserve">Wdrożenia </w:t>
      </w:r>
      <w:r>
        <w:rPr>
          <w:rStyle w:val="Pogrubienie"/>
          <w:rFonts w:asciiTheme="majorHAnsi" w:hAnsiTheme="majorHAnsi" w:cstheme="majorBidi"/>
          <w:b/>
          <w:bCs w:val="0"/>
          <w:sz w:val="26"/>
          <w:szCs w:val="26"/>
        </w:rPr>
        <w:t>(PTW)</w:t>
      </w:r>
      <w:bookmarkEnd w:id="150"/>
    </w:p>
    <w:p w14:paraId="0EA38C10" w14:textId="64E0F8A0" w:rsidR="00693A43" w:rsidRPr="00FE4286" w:rsidRDefault="00693A43" w:rsidP="00693A43">
      <w:pPr>
        <w:pStyle w:val="Akapitzlist"/>
      </w:pPr>
      <w:r>
        <w:t xml:space="preserve">Opracowany przez Wykonawcę Projekt Techniczny Wdrożenia (PTW) </w:t>
      </w:r>
      <w:r w:rsidRPr="00FE4286">
        <w:t>powinien zawierać co najmniej:</w:t>
      </w:r>
    </w:p>
    <w:p w14:paraId="7A9838AC" w14:textId="318509B0" w:rsidR="00693A43" w:rsidRDefault="00693A43" w:rsidP="00E8031D">
      <w:pPr>
        <w:pStyle w:val="Akapitzlist"/>
        <w:numPr>
          <w:ilvl w:val="2"/>
          <w:numId w:val="3"/>
        </w:numPr>
        <w:ind w:left="1418" w:hanging="738"/>
      </w:pPr>
      <w:r>
        <w:t xml:space="preserve">Uszczegółowienie koncepcji Systemu SIP w </w:t>
      </w:r>
      <w:r w:rsidR="006A6326">
        <w:t>odniesieniu do Oferty Wykonawcy</w:t>
      </w:r>
      <w:r w:rsidR="0023693D">
        <w:t xml:space="preserve"> z uwzględnieniem założeń, jakie zawarto w Dodatku nr 1, co w szczególności dotyczy</w:t>
      </w:r>
      <w:r w:rsidR="00B1419D">
        <w:t>ć</w:t>
      </w:r>
      <w:r w:rsidR="0023693D">
        <w:t xml:space="preserve"> powinno działania infrastruktury usług lokalnych w zakresie wdrożenie e-usług</w:t>
      </w:r>
      <w:r w:rsidR="006A6326">
        <w:t xml:space="preserve">. </w:t>
      </w:r>
    </w:p>
    <w:p w14:paraId="3F0AF4A8" w14:textId="223C6790" w:rsidR="006264EE" w:rsidRDefault="006264EE" w:rsidP="00E8031D">
      <w:pPr>
        <w:pStyle w:val="Akapitzlist"/>
        <w:numPr>
          <w:ilvl w:val="2"/>
          <w:numId w:val="3"/>
        </w:numPr>
        <w:ind w:left="1418" w:hanging="738"/>
      </w:pPr>
      <w:r>
        <w:t xml:space="preserve">Po dwa projekty (do decyzji Zamawiającego) układu treści oraz </w:t>
      </w:r>
      <w:r w:rsidR="008D5CB5">
        <w:t xml:space="preserve">szaty </w:t>
      </w:r>
      <w:r w:rsidR="006F7A46" w:rsidRPr="006F7A46">
        <w:t>graficzne</w:t>
      </w:r>
      <w:r w:rsidR="008D5CB5">
        <w:t>j</w:t>
      </w:r>
      <w:r>
        <w:t xml:space="preserve"> i kolorystyki;</w:t>
      </w:r>
    </w:p>
    <w:p w14:paraId="1B76CD65" w14:textId="16A2E569" w:rsidR="006264EE" w:rsidRDefault="00B1419D" w:rsidP="00E8031D">
      <w:pPr>
        <w:pStyle w:val="Akapitzlist"/>
        <w:numPr>
          <w:ilvl w:val="3"/>
          <w:numId w:val="3"/>
        </w:numPr>
        <w:ind w:left="2127" w:hanging="993"/>
      </w:pPr>
      <w:r w:rsidRPr="006F7A46">
        <w:t>Portalu</w:t>
      </w:r>
      <w:r>
        <w:t xml:space="preserve"> </w:t>
      </w:r>
      <w:r w:rsidR="006F7A46">
        <w:t xml:space="preserve">informacyjnego </w:t>
      </w:r>
      <w:r w:rsidR="008D5CB5">
        <w:t>opartego o system CMS</w:t>
      </w:r>
      <w:r w:rsidR="00050343">
        <w:t xml:space="preserve"> uwzględniającego wymagania wynikające z ustawy o dostępności cyfrowej w zakresie, jaki określa  standard WCAG 2.0/2.1,</w:t>
      </w:r>
    </w:p>
    <w:p w14:paraId="5530BC11" w14:textId="65AFC871" w:rsidR="006264EE" w:rsidRDefault="00B1419D" w:rsidP="00E8031D">
      <w:pPr>
        <w:pStyle w:val="Akapitzlist"/>
        <w:numPr>
          <w:ilvl w:val="3"/>
          <w:numId w:val="3"/>
        </w:numPr>
        <w:ind w:left="2127" w:hanging="993"/>
      </w:pPr>
      <w:r>
        <w:t xml:space="preserve">Portalu </w:t>
      </w:r>
      <w:r w:rsidR="006264EE">
        <w:t xml:space="preserve">mapowego - kompozycji mapowych (kartograficznych), </w:t>
      </w:r>
      <w:r>
        <w:br/>
      </w:r>
      <w:r w:rsidR="006264EE">
        <w:t>w tym układu narzędzi, legendy.</w:t>
      </w:r>
    </w:p>
    <w:p w14:paraId="23A97769" w14:textId="29D7CC29" w:rsidR="005D255F" w:rsidRPr="005B2212" w:rsidRDefault="005D255F" w:rsidP="005D255F">
      <w:pPr>
        <w:pStyle w:val="Akapitzlist"/>
        <w:numPr>
          <w:ilvl w:val="0"/>
          <w:numId w:val="0"/>
        </w:numPr>
        <w:ind w:left="2127"/>
      </w:pPr>
      <w:r w:rsidRPr="005B2212">
        <w:t xml:space="preserve">Przedstawione projekty powinny </w:t>
      </w:r>
      <w:r w:rsidR="007917F8" w:rsidRPr="005B2212">
        <w:t xml:space="preserve">uwzględniać </w:t>
      </w:r>
      <w:r w:rsidR="004D7F70" w:rsidRPr="005B2212">
        <w:t xml:space="preserve">określone </w:t>
      </w:r>
      <w:r w:rsidR="007917F8" w:rsidRPr="005B2212">
        <w:t xml:space="preserve">przez Zamawiającego wymagania </w:t>
      </w:r>
      <w:r w:rsidR="00994CF5" w:rsidRPr="005B2212">
        <w:t xml:space="preserve">w zakresie ergonomii i interfejsu użytkowania SIP w aspekcie kryteriów dot. jakości użytkowej oprogramowania </w:t>
      </w:r>
      <w:r w:rsidR="004D7F70" w:rsidRPr="005B2212">
        <w:t xml:space="preserve">tj. </w:t>
      </w:r>
      <w:r w:rsidR="00994CF5" w:rsidRPr="005B2212">
        <w:t xml:space="preserve">łatwości użycia, łatwości nauki oraz estetyki interfejsu użytkownika, </w:t>
      </w:r>
      <w:r w:rsidR="004D7F70" w:rsidRPr="005B2212">
        <w:t xml:space="preserve">które w jego opinii </w:t>
      </w:r>
      <w:r w:rsidR="00994CF5" w:rsidRPr="005B2212">
        <w:t xml:space="preserve">istotnie </w:t>
      </w:r>
      <w:r w:rsidR="004D7F70" w:rsidRPr="005B2212">
        <w:t xml:space="preserve">wpływają </w:t>
      </w:r>
      <w:r w:rsidR="00994CF5" w:rsidRPr="005B2212">
        <w:t xml:space="preserve">na efektywność, przyswajalność oraz elastyczność działania budowanego Systemu, </w:t>
      </w:r>
      <w:r w:rsidR="004D7F70" w:rsidRPr="005B2212">
        <w:t xml:space="preserve">a </w:t>
      </w:r>
      <w:r w:rsidR="00994CF5" w:rsidRPr="005B2212">
        <w:t xml:space="preserve">dla których wykładnią są </w:t>
      </w:r>
      <w:r w:rsidR="004D7F70" w:rsidRPr="005B2212">
        <w:t xml:space="preserve">zapisy </w:t>
      </w:r>
      <w:r w:rsidR="00C21B0C" w:rsidRPr="005B2212">
        <w:t>Rozporządzeni</w:t>
      </w:r>
      <w:r w:rsidR="00994CF5" w:rsidRPr="005B2212">
        <w:t>a</w:t>
      </w:r>
      <w:r w:rsidR="00C21B0C" w:rsidRPr="005B2212">
        <w:t xml:space="preserve"> Ministra Pracy i Polityki Socjalnej z dnia 1 grudnia 1998 roku w sprawie bezpieczeństwa i higieny pracy na stanowiskach wyposażonych w monitory ekranowe  (Dz. U. z 1998 r.  </w:t>
      </w:r>
      <w:r w:rsidR="00761972">
        <w:t>n</w:t>
      </w:r>
      <w:r w:rsidR="00C21B0C" w:rsidRPr="005B2212">
        <w:t>r 148,  poz. 973)</w:t>
      </w:r>
      <w:r w:rsidR="000942BF" w:rsidRPr="005B2212">
        <w:t>.</w:t>
      </w:r>
    </w:p>
    <w:p w14:paraId="45C691A7" w14:textId="24754EDF" w:rsidR="00A0048E" w:rsidRDefault="00693A43" w:rsidP="00E8031D">
      <w:pPr>
        <w:pStyle w:val="Akapitzlist"/>
        <w:numPr>
          <w:ilvl w:val="2"/>
          <w:numId w:val="3"/>
        </w:numPr>
        <w:ind w:left="1418" w:hanging="738"/>
      </w:pPr>
      <w:r>
        <w:t xml:space="preserve">Model architektury logicznej i fizycznej </w:t>
      </w:r>
      <w:r w:rsidR="00A0048E">
        <w:t xml:space="preserve">przygotowany z wykorzystaniem notacji UML obejmujący opis: model logiki systemu, </w:t>
      </w:r>
      <w:r w:rsidR="00A0048E" w:rsidRPr="00A0048E">
        <w:t>architektur</w:t>
      </w:r>
      <w:r w:rsidR="00A0048E">
        <w:t>ę</w:t>
      </w:r>
      <w:r w:rsidR="00A0048E" w:rsidRPr="00A0048E">
        <w:t xml:space="preserve"> fizyczn</w:t>
      </w:r>
      <w:r w:rsidR="00A0048E">
        <w:t>ą</w:t>
      </w:r>
      <w:r w:rsidR="00A0048E" w:rsidRPr="00A0048E">
        <w:t xml:space="preserve">, w szczególności opisy komponentów </w:t>
      </w:r>
      <w:r w:rsidR="00A0048E">
        <w:t xml:space="preserve">logicznych i </w:t>
      </w:r>
      <w:r w:rsidR="00A0048E" w:rsidRPr="00A0048E">
        <w:t xml:space="preserve">fizycznych, </w:t>
      </w:r>
      <w:r w:rsidR="00A0048E">
        <w:t xml:space="preserve">kontenery danych, komponenty usług, </w:t>
      </w:r>
      <w:r w:rsidR="00EE0B7D">
        <w:t xml:space="preserve">mechanizmy </w:t>
      </w:r>
      <w:r w:rsidR="00A0048E">
        <w:t xml:space="preserve">integracji, </w:t>
      </w:r>
      <w:r w:rsidR="00A0048E" w:rsidRPr="00A0048E">
        <w:t>architektur</w:t>
      </w:r>
      <w:r w:rsidR="00252BF7">
        <w:t>ę</w:t>
      </w:r>
      <w:r w:rsidR="00A0048E" w:rsidRPr="00A0048E">
        <w:t xml:space="preserve"> sprzętow</w:t>
      </w:r>
      <w:r w:rsidR="00252BF7">
        <w:t>ą</w:t>
      </w:r>
      <w:r w:rsidR="00A0048E">
        <w:t xml:space="preserve"> obejmując</w:t>
      </w:r>
      <w:r w:rsidR="00252BF7">
        <w:t>ą</w:t>
      </w:r>
      <w:r w:rsidR="00A0048E">
        <w:t xml:space="preserve"> implementację </w:t>
      </w:r>
      <w:r>
        <w:t>komponentów systemowych</w:t>
      </w:r>
      <w:r w:rsidR="00252BF7">
        <w:t xml:space="preserve"> i </w:t>
      </w:r>
      <w:r>
        <w:t>programowych</w:t>
      </w:r>
      <w:r w:rsidR="00EE0B7D">
        <w:t xml:space="preserve">, szczegółowe rozplanowanie </w:t>
      </w:r>
      <w:r w:rsidR="00252BF7">
        <w:t xml:space="preserve">konfiguracji </w:t>
      </w:r>
      <w:r w:rsidR="00EE0B7D">
        <w:t>wszystkich usług i komponentów SIP z uwzględnieniem</w:t>
      </w:r>
      <w:r w:rsidR="00252BF7">
        <w:t xml:space="preserve"> </w:t>
      </w:r>
      <w:r w:rsidR="00EE0B7D">
        <w:t xml:space="preserve">udostępnionej </w:t>
      </w:r>
      <w:r w:rsidR="00A0048E">
        <w:t xml:space="preserve">infrastruktury </w:t>
      </w:r>
      <w:r w:rsidR="00EE0B7D">
        <w:t xml:space="preserve">(zasoby danych, maszyny wirtualne) </w:t>
      </w:r>
      <w:r w:rsidR="00A0048E">
        <w:t>Centrum Przetwarzania Danych (CPD).</w:t>
      </w:r>
      <w:r w:rsidR="001B3B3F">
        <w:t xml:space="preserve"> </w:t>
      </w:r>
      <w:r w:rsidR="00A0048E">
        <w:t>Opis infrastruktury CPD</w:t>
      </w:r>
      <w:r w:rsidR="00EE0B7D">
        <w:t xml:space="preserve"> oraz </w:t>
      </w:r>
      <w:r w:rsidR="00252BF7">
        <w:t xml:space="preserve">udostępnionych przez Zamawiającego </w:t>
      </w:r>
      <w:r w:rsidR="00A0048E">
        <w:t xml:space="preserve"> </w:t>
      </w:r>
      <w:r w:rsidR="00252BF7">
        <w:t xml:space="preserve">zasobów </w:t>
      </w:r>
      <w:r w:rsidR="00A0048E">
        <w:t xml:space="preserve">zawiera Dodatek nr </w:t>
      </w:r>
      <w:r w:rsidR="00C96FF6">
        <w:t>2</w:t>
      </w:r>
      <w:r w:rsidR="00A0048E">
        <w:t>.</w:t>
      </w:r>
    </w:p>
    <w:p w14:paraId="41F72BAF" w14:textId="5CA5BA6E" w:rsidR="00CD23AD" w:rsidRPr="00FE4286" w:rsidRDefault="00CD23AD" w:rsidP="00E8031D">
      <w:pPr>
        <w:pStyle w:val="Akapitzlist"/>
        <w:numPr>
          <w:ilvl w:val="2"/>
          <w:numId w:val="3"/>
        </w:numPr>
        <w:ind w:left="1418" w:hanging="738"/>
      </w:pPr>
      <w:r w:rsidRPr="00FE4286">
        <w:t xml:space="preserve">Rodzaj </w:t>
      </w:r>
      <w:r w:rsidR="00BD3F38">
        <w:t xml:space="preserve">oraz liczbę </w:t>
      </w:r>
      <w:r w:rsidR="004F78D3">
        <w:t xml:space="preserve">użytych </w:t>
      </w:r>
      <w:r w:rsidR="00BD3F38">
        <w:t xml:space="preserve">do budowy SIP </w:t>
      </w:r>
      <w:r w:rsidRPr="00FE4286">
        <w:t xml:space="preserve">licencji </w:t>
      </w:r>
      <w:r w:rsidR="00BD3F38">
        <w:t xml:space="preserve">oprogramowania, włącznie z podaniem </w:t>
      </w:r>
      <w:r w:rsidR="004F78D3">
        <w:t xml:space="preserve">ich, liczności, </w:t>
      </w:r>
      <w:r w:rsidRPr="00FE4286">
        <w:t>okres</w:t>
      </w:r>
      <w:r w:rsidR="00BD3F38">
        <w:t>u</w:t>
      </w:r>
      <w:r w:rsidRPr="00FE4286">
        <w:t xml:space="preserve"> ważności</w:t>
      </w:r>
      <w:r w:rsidR="00A0048E">
        <w:t xml:space="preserve">, a także </w:t>
      </w:r>
      <w:r w:rsidR="004F78D3">
        <w:t xml:space="preserve">okresu </w:t>
      </w:r>
      <w:r w:rsidR="00A0048E">
        <w:t>wykupionego serwisu</w:t>
      </w:r>
      <w:r w:rsidR="00BD3F38">
        <w:t>.</w:t>
      </w:r>
    </w:p>
    <w:p w14:paraId="42539DCF" w14:textId="4CD9CEEE" w:rsidR="00CD23AD" w:rsidRPr="00FE4286" w:rsidRDefault="006A6326" w:rsidP="00E8031D">
      <w:pPr>
        <w:pStyle w:val="Akapitzlist"/>
        <w:numPr>
          <w:ilvl w:val="2"/>
          <w:numId w:val="3"/>
        </w:numPr>
        <w:ind w:left="1418" w:hanging="738"/>
      </w:pPr>
      <w:r>
        <w:t xml:space="preserve">Szczegółowy opis mechanizmów </w:t>
      </w:r>
      <w:r w:rsidR="00CD23AD" w:rsidRPr="00FE4286">
        <w:t xml:space="preserve">integracji </w:t>
      </w:r>
      <w:r w:rsidR="004F78D3">
        <w:t xml:space="preserve">SIP </w:t>
      </w:r>
      <w:r w:rsidR="00CD23AD" w:rsidRPr="00FE4286">
        <w:t xml:space="preserve">z </w:t>
      </w:r>
      <w:r w:rsidR="00BD3F38">
        <w:t>systemami, usługami zewnętrznymi</w:t>
      </w:r>
      <w:r w:rsidR="00252BF7">
        <w:t xml:space="preserve">, włącznie z opisem opracowanego </w:t>
      </w:r>
      <w:r w:rsidR="004F78D3">
        <w:t xml:space="preserve">lub użytego do tego celu </w:t>
      </w:r>
      <w:r>
        <w:t xml:space="preserve">API Wykonawcy. </w:t>
      </w:r>
    </w:p>
    <w:p w14:paraId="3147470F" w14:textId="0EE73FD3" w:rsidR="00A017AE" w:rsidRPr="00A017AE" w:rsidRDefault="00BD3F38" w:rsidP="00FE5707">
      <w:pPr>
        <w:pStyle w:val="Akapitzlist"/>
        <w:numPr>
          <w:ilvl w:val="2"/>
          <w:numId w:val="3"/>
        </w:numPr>
        <w:ind w:left="1418" w:hanging="738"/>
      </w:pPr>
      <w:r>
        <w:lastRenderedPageBreak/>
        <w:t>Reguły migracji i zasilania bazy danych SIP</w:t>
      </w:r>
      <w:r w:rsidR="004F78D3">
        <w:t xml:space="preserve"> danymi źródłowymi</w:t>
      </w:r>
      <w:r w:rsidR="00A017AE">
        <w:t>, jakie wskazano w Dodat</w:t>
      </w:r>
      <w:r w:rsidR="00A017AE" w:rsidRPr="00A017AE">
        <w:t>k</w:t>
      </w:r>
      <w:r w:rsidR="00A017AE">
        <w:t>u</w:t>
      </w:r>
      <w:r w:rsidR="00A017AE" w:rsidRPr="00A017AE">
        <w:t xml:space="preserve"> nr 3 – Zakres danych do zasilania bazy danych SIP</w:t>
      </w:r>
      <w:r w:rsidR="00FE5707">
        <w:t>.</w:t>
      </w:r>
    </w:p>
    <w:p w14:paraId="65DD7428" w14:textId="7DA5D830" w:rsidR="00C31C66" w:rsidRPr="00675E44" w:rsidRDefault="00BD3F38" w:rsidP="00E8031D">
      <w:pPr>
        <w:pStyle w:val="Akapitzlist"/>
        <w:numPr>
          <w:ilvl w:val="2"/>
          <w:numId w:val="3"/>
        </w:numPr>
        <w:ind w:left="1418" w:hanging="738"/>
      </w:pPr>
      <w:r>
        <w:t>Opis konfiguracji infrastruktury technicznej SIP</w:t>
      </w:r>
      <w:r w:rsidR="00C31C66">
        <w:t>, z uwzględnieniem wymagań dotyczących konfiguracji Centrum Przetwarzania Danych (CPD)</w:t>
      </w:r>
      <w:r w:rsidR="004F78D3">
        <w:t xml:space="preserve">, </w:t>
      </w:r>
      <w:r w:rsidR="004F78D3" w:rsidRPr="00675E44">
        <w:t>w tym wdrożenia klastra maszyn wirtualnych</w:t>
      </w:r>
      <w:r w:rsidR="00C31C66" w:rsidRPr="00675E44">
        <w:t xml:space="preserve">. </w:t>
      </w:r>
    </w:p>
    <w:p w14:paraId="6C7DD3E0" w14:textId="0D37CE33" w:rsidR="004F78D3" w:rsidRDefault="004F78D3" w:rsidP="00E8031D">
      <w:pPr>
        <w:pStyle w:val="Akapitzlist"/>
        <w:numPr>
          <w:ilvl w:val="2"/>
          <w:numId w:val="3"/>
        </w:numPr>
        <w:ind w:left="1418" w:hanging="738"/>
      </w:pPr>
      <w:r>
        <w:t>Określenie cyklu wytwórczego SIP przez wydzielenie faz budowy prototypu Systemu w oparciu o gotowe i dedykowane komponenty Oprogramowania z uwzględnieniem wymagań Zamawiającego</w:t>
      </w:r>
      <w:r w:rsidR="001B3B3F">
        <w:t>,</w:t>
      </w:r>
      <w:r>
        <w:t xml:space="preserve"> związanych z wydzieleniem minimum dwóch (2) iteracji </w:t>
      </w:r>
      <w:r w:rsidR="0023693D">
        <w:t xml:space="preserve">budowy prototypu Systemu oraz powiązanych z tym czynności oceny </w:t>
      </w:r>
      <w:r>
        <w:t xml:space="preserve">weryfikacji </w:t>
      </w:r>
      <w:r w:rsidR="0023693D">
        <w:t xml:space="preserve">i </w:t>
      </w:r>
      <w:r>
        <w:t xml:space="preserve">zgodności prototypu z </w:t>
      </w:r>
      <w:r w:rsidR="005C05C4">
        <w:t xml:space="preserve">wymaganiami SWZ oraz </w:t>
      </w:r>
      <w:r>
        <w:t>uzgodn</w:t>
      </w:r>
      <w:r w:rsidR="005C05C4">
        <w:t xml:space="preserve">ieniami Stron. </w:t>
      </w:r>
    </w:p>
    <w:p w14:paraId="2174E0C5" w14:textId="24F8AC99" w:rsidR="00847CFD" w:rsidRDefault="00BD3F38" w:rsidP="00E8031D">
      <w:pPr>
        <w:pStyle w:val="Akapitzlist"/>
        <w:numPr>
          <w:ilvl w:val="2"/>
          <w:numId w:val="3"/>
        </w:numPr>
        <w:ind w:left="1418" w:hanging="738"/>
      </w:pPr>
      <w:r>
        <w:t xml:space="preserve">Plan </w:t>
      </w:r>
      <w:r w:rsidR="004F78D3">
        <w:t xml:space="preserve">wdrożenia i </w:t>
      </w:r>
      <w:r>
        <w:t>szkolenia</w:t>
      </w:r>
      <w:r w:rsidR="004F78D3">
        <w:t xml:space="preserve"> pracowników Zamawiającego</w:t>
      </w:r>
      <w:r w:rsidR="006A6326">
        <w:t>, który powinien zawierać</w:t>
      </w:r>
      <w:r w:rsidR="00847CFD">
        <w:t xml:space="preserve">: harmonogram </w:t>
      </w:r>
      <w:r w:rsidR="005C05C4">
        <w:t>wdrożeni</w:t>
      </w:r>
      <w:r w:rsidR="006A6326">
        <w:t>a</w:t>
      </w:r>
      <w:r w:rsidR="005C05C4">
        <w:t xml:space="preserve"> </w:t>
      </w:r>
      <w:r w:rsidR="006A6326">
        <w:t>(kolejność wdrożenia poszczególnych modułów Systemu i powiązanych z tym działań organizacyjno - technicznych</w:t>
      </w:r>
      <w:r w:rsidR="003D5820">
        <w:t xml:space="preserve">) oraz </w:t>
      </w:r>
      <w:r w:rsidR="006A6326">
        <w:t xml:space="preserve">harmonogram </w:t>
      </w:r>
      <w:r w:rsidR="005C05C4">
        <w:t xml:space="preserve">planowanych </w:t>
      </w:r>
      <w:r w:rsidR="00847CFD">
        <w:t>szkoleń</w:t>
      </w:r>
      <w:r>
        <w:t xml:space="preserve">, </w:t>
      </w:r>
      <w:r w:rsidR="006A6326">
        <w:t xml:space="preserve">ze wskazaniem kolejności cykli szkoleniowych, </w:t>
      </w:r>
      <w:r>
        <w:t>podział</w:t>
      </w:r>
      <w:r w:rsidR="006A6326">
        <w:t>u</w:t>
      </w:r>
      <w:r>
        <w:t xml:space="preserve"> </w:t>
      </w:r>
      <w:r w:rsidR="00B30163">
        <w:t xml:space="preserve">na </w:t>
      </w:r>
      <w:r>
        <w:t>grupy</w:t>
      </w:r>
      <w:r w:rsidR="00847CFD">
        <w:t xml:space="preserve"> </w:t>
      </w:r>
      <w:r w:rsidR="006A6326">
        <w:t xml:space="preserve">osób szkolonych - </w:t>
      </w:r>
      <w:r w:rsidR="00847CFD">
        <w:t xml:space="preserve">odrębnie dla </w:t>
      </w:r>
      <w:r w:rsidR="00847CFD" w:rsidRPr="00847CFD">
        <w:t xml:space="preserve">administratorów i użytkowników końcowych </w:t>
      </w:r>
      <w:r w:rsidR="00847CFD">
        <w:t>S</w:t>
      </w:r>
      <w:r w:rsidR="00847CFD" w:rsidRPr="00847CFD">
        <w:t>ystemu</w:t>
      </w:r>
      <w:r>
        <w:t xml:space="preserve">, </w:t>
      </w:r>
      <w:r w:rsidR="006A6326">
        <w:t xml:space="preserve">a także sposób </w:t>
      </w:r>
      <w:r>
        <w:t xml:space="preserve">weryfikacji </w:t>
      </w:r>
      <w:r w:rsidR="006A6326">
        <w:t xml:space="preserve">i </w:t>
      </w:r>
      <w:r w:rsidR="00847CFD">
        <w:t xml:space="preserve">oraz </w:t>
      </w:r>
      <w:r>
        <w:t xml:space="preserve">oceny </w:t>
      </w:r>
      <w:r w:rsidR="006A6326">
        <w:t xml:space="preserve">zdobytej przez osoby przeszkolone </w:t>
      </w:r>
      <w:r>
        <w:t xml:space="preserve">wiedzy </w:t>
      </w:r>
      <w:r w:rsidR="006A6326">
        <w:t>oraz umiejętności</w:t>
      </w:r>
      <w:r>
        <w:t>.</w:t>
      </w:r>
      <w:r w:rsidR="00847CFD">
        <w:t xml:space="preserve"> </w:t>
      </w:r>
    </w:p>
    <w:p w14:paraId="2952CEDE" w14:textId="35A2974D" w:rsidR="00157408" w:rsidRDefault="00BD3F38" w:rsidP="00E8031D">
      <w:pPr>
        <w:pStyle w:val="Akapitzlist"/>
        <w:numPr>
          <w:ilvl w:val="2"/>
          <w:numId w:val="3"/>
        </w:numPr>
        <w:ind w:left="1418" w:hanging="738"/>
      </w:pPr>
      <w:r>
        <w:t>Plan testów</w:t>
      </w:r>
      <w:r w:rsidR="00A113C5">
        <w:t xml:space="preserve"> obejmuj</w:t>
      </w:r>
      <w:r w:rsidR="006A6326">
        <w:t xml:space="preserve">ący </w:t>
      </w:r>
      <w:r w:rsidR="00A113C5">
        <w:t xml:space="preserve">opis przeprowadzenia testów </w:t>
      </w:r>
      <w:r w:rsidR="00847CFD">
        <w:t>weryfikacyjn</w:t>
      </w:r>
      <w:r w:rsidR="00A113C5">
        <w:t xml:space="preserve">ych </w:t>
      </w:r>
      <w:r w:rsidR="00847CFD">
        <w:t>prototyp</w:t>
      </w:r>
      <w:r w:rsidR="005C05C4">
        <w:t>u Systemu</w:t>
      </w:r>
      <w:r w:rsidR="00A113C5">
        <w:t xml:space="preserve"> oraz testów akceptacyjnych</w:t>
      </w:r>
      <w:r w:rsidR="006A6326">
        <w:t xml:space="preserve"> wersji docelowej SIP</w:t>
      </w:r>
      <w:r w:rsidR="00A113C5">
        <w:t xml:space="preserve">. </w:t>
      </w:r>
      <w:r w:rsidR="00847CFD" w:rsidRPr="00E8031D">
        <w:rPr>
          <w:u w:val="single"/>
        </w:rPr>
        <w:t>Plan testów musi zawierać</w:t>
      </w:r>
      <w:r w:rsidR="00157408">
        <w:t>:</w:t>
      </w:r>
    </w:p>
    <w:p w14:paraId="627FDAD5" w14:textId="186F9BDF" w:rsidR="005F0737" w:rsidRPr="0086412D" w:rsidRDefault="005F0737" w:rsidP="00E8031D">
      <w:pPr>
        <w:pStyle w:val="Akapitzlist"/>
        <w:numPr>
          <w:ilvl w:val="3"/>
          <w:numId w:val="3"/>
        </w:numPr>
        <w:ind w:left="2127" w:hanging="993"/>
      </w:pPr>
      <w:r w:rsidRPr="0086412D">
        <w:t xml:space="preserve">Opis metody </w:t>
      </w:r>
      <w:r w:rsidR="003D5820">
        <w:t xml:space="preserve">i technik </w:t>
      </w:r>
      <w:r w:rsidRPr="0086412D">
        <w:t>pr</w:t>
      </w:r>
      <w:r w:rsidR="003D5820">
        <w:t xml:space="preserve">owadzenia </w:t>
      </w:r>
      <w:r>
        <w:t>testów</w:t>
      </w:r>
      <w:r w:rsidR="00157408">
        <w:t xml:space="preserve">, w tym ich kolejności oraz warunki </w:t>
      </w:r>
      <w:r w:rsidRPr="0086412D">
        <w:t>wykonania poszczególnych cykli testowych</w:t>
      </w:r>
      <w:r w:rsidR="003D5820">
        <w:t xml:space="preserve">, które powinny być </w:t>
      </w:r>
      <w:r w:rsidR="00157408">
        <w:t xml:space="preserve">powiązane z </w:t>
      </w:r>
      <w:r w:rsidRPr="0086412D">
        <w:t>kryteria</w:t>
      </w:r>
      <w:r w:rsidR="00157408">
        <w:t>mi</w:t>
      </w:r>
      <w:r w:rsidRPr="0086412D">
        <w:t xml:space="preserve"> przekazywania </w:t>
      </w:r>
      <w:r w:rsidR="00157408">
        <w:t>poszczególnych p</w:t>
      </w:r>
      <w:r w:rsidRPr="0086412D">
        <w:t>roduktów</w:t>
      </w:r>
      <w:r w:rsidR="00157408">
        <w:t xml:space="preserve">, jakie stanowić będą </w:t>
      </w:r>
      <w:r w:rsidR="003D5820">
        <w:t>docelowo budowany System</w:t>
      </w:r>
      <w:r w:rsidR="00157408">
        <w:t>.</w:t>
      </w:r>
    </w:p>
    <w:p w14:paraId="05DDA4B3" w14:textId="3E0B7B07" w:rsidR="00D624CB" w:rsidRDefault="003D5820" w:rsidP="00E8031D">
      <w:pPr>
        <w:pStyle w:val="Akapitzlist"/>
        <w:numPr>
          <w:ilvl w:val="3"/>
          <w:numId w:val="3"/>
        </w:numPr>
        <w:ind w:left="2127" w:hanging="993"/>
      </w:pPr>
      <w:r>
        <w:t xml:space="preserve">Opis </w:t>
      </w:r>
      <w:r w:rsidR="00D624CB">
        <w:t>użyt</w:t>
      </w:r>
      <w:r>
        <w:t xml:space="preserve">ych </w:t>
      </w:r>
      <w:r w:rsidR="00D624CB">
        <w:t xml:space="preserve">narzędzi do przeprowadzenia testów. Dotyczy </w:t>
      </w:r>
      <w:r w:rsidR="001006C3">
        <w:br/>
      </w:r>
      <w:r w:rsidR="00D624CB">
        <w:t xml:space="preserve">to w szczególności </w:t>
      </w:r>
      <w:r>
        <w:t xml:space="preserve">fazy </w:t>
      </w:r>
      <w:r w:rsidR="00D624CB">
        <w:t xml:space="preserve">testów wydajnościowych </w:t>
      </w:r>
      <w:r w:rsidR="001006C3">
        <w:br/>
      </w:r>
      <w:r w:rsidR="00D624CB">
        <w:t xml:space="preserve">i przeciążeniowych, </w:t>
      </w:r>
      <w:r>
        <w:t xml:space="preserve">głównie </w:t>
      </w:r>
      <w:r w:rsidR="00D624CB">
        <w:t xml:space="preserve">odnoszących do wymagań niefunkcjonalnych. </w:t>
      </w:r>
    </w:p>
    <w:p w14:paraId="5169D270" w14:textId="2C172628" w:rsidR="00987BC2" w:rsidRPr="001F79F2" w:rsidRDefault="00987BC2" w:rsidP="00987BC2">
      <w:pPr>
        <w:pStyle w:val="Akapitzlist"/>
        <w:numPr>
          <w:ilvl w:val="3"/>
          <w:numId w:val="3"/>
        </w:numPr>
        <w:ind w:left="2127" w:hanging="993"/>
      </w:pPr>
      <w:r w:rsidRPr="001F79F2">
        <w:t xml:space="preserve">Opis scenariuszy testowych dla uzgodnionych przypadków testowych, które powinny objąć minimum 60% wymagań SWZ w zakresie oferowanego przez Wykonawcę Oprogramowania Aplikacyjnego, Standardowego SIP – dla każdego modułu, aplikacji, komponentu Systemu. Opis scenariuszy testowych musi zawierać przypadki testowe dla wymagań funkcjonalnych, niefunkcjonalnych, testów integracji SIP z zewnętrznymi usługami, przypadki testowe dla testów wydajnościowych i przeciążeniowych oraz bezpieczeństwa Systemu. </w:t>
      </w:r>
    </w:p>
    <w:p w14:paraId="630F2D49" w14:textId="2A30747D" w:rsidR="00987BC2" w:rsidRDefault="00BD705E" w:rsidP="00BD705E">
      <w:pPr>
        <w:pStyle w:val="Akapitzlist"/>
        <w:numPr>
          <w:ilvl w:val="4"/>
          <w:numId w:val="3"/>
        </w:numPr>
        <w:ind w:left="2552" w:hanging="1418"/>
        <w:rPr>
          <w:color w:val="00B050"/>
        </w:rPr>
      </w:pPr>
      <w:r w:rsidRPr="00BD705E">
        <w:rPr>
          <w:color w:val="00B050"/>
        </w:rPr>
        <w:lastRenderedPageBreak/>
        <w:t xml:space="preserve">Testy bezpieczeństwa Wykonawca powinien przeprowadzić bazując na dobrych praktykach i własnym doświadczeniu. Testy powinny obejmować najbardziej krytyczne elementy oraz obszary funkcjonalne powstałej infrastruktury. Przyjmuje się, że testy obejmą, co najmniej:  aplikacje webowe w oparciu o standard OWASP ASVS 4.0 oraz aplikację mobilną również w oparciu o metodyką OWASP w zakresie testów tzw. listy TOP 10 Mobile. Zakres testów dot. aplikacji webowych powinien objąć, co najmniej 10 różnego rodzaju testów </w:t>
      </w:r>
      <w:r w:rsidR="002A16AF">
        <w:rPr>
          <w:color w:val="00B050"/>
        </w:rPr>
        <w:br/>
      </w:r>
      <w:r w:rsidRPr="00BD705E">
        <w:rPr>
          <w:color w:val="00B050"/>
        </w:rPr>
        <w:t>z poniższej listy</w:t>
      </w:r>
      <w:r w:rsidR="000568F5">
        <w:rPr>
          <w:color w:val="00B050"/>
        </w:rPr>
        <w:t xml:space="preserve"> </w:t>
      </w:r>
      <w:r w:rsidR="000568F5" w:rsidRPr="000568F5">
        <w:rPr>
          <w:color w:val="00B050"/>
        </w:rPr>
        <w:t>uzgodnionych na etapie opracowania Projektu Technicznego Wdrożenia</w:t>
      </w:r>
      <w:r w:rsidRPr="00BD705E">
        <w:rPr>
          <w:color w:val="00B050"/>
        </w:rPr>
        <w:t>:</w:t>
      </w:r>
    </w:p>
    <w:p w14:paraId="38CB984C" w14:textId="77777777" w:rsidR="00BD705E" w:rsidRPr="00BD705E" w:rsidRDefault="00BD705E" w:rsidP="00341361">
      <w:pPr>
        <w:pStyle w:val="Akapitzlist"/>
        <w:numPr>
          <w:ilvl w:val="0"/>
          <w:numId w:val="43"/>
        </w:numPr>
        <w:ind w:left="2552" w:hanging="425"/>
        <w:rPr>
          <w:color w:val="00B050"/>
        </w:rPr>
      </w:pPr>
      <w:r w:rsidRPr="00BD705E">
        <w:rPr>
          <w:color w:val="00B050"/>
        </w:rPr>
        <w:t>Technika podsłuchu i manipulowania transmisją (w tym Man in The Middle).</w:t>
      </w:r>
    </w:p>
    <w:p w14:paraId="759E6D81" w14:textId="77777777" w:rsidR="00BD705E" w:rsidRPr="00BD705E" w:rsidRDefault="00BD705E" w:rsidP="00341361">
      <w:pPr>
        <w:pStyle w:val="Akapitzlist"/>
        <w:numPr>
          <w:ilvl w:val="0"/>
          <w:numId w:val="43"/>
        </w:numPr>
        <w:ind w:left="2552" w:hanging="425"/>
        <w:rPr>
          <w:color w:val="00B050"/>
        </w:rPr>
      </w:pPr>
      <w:r w:rsidRPr="00BD705E">
        <w:rPr>
          <w:color w:val="00B050"/>
        </w:rPr>
        <w:t>Wywołanie strony serwisu spoza ścieżki przewidzianej przez projektantów aplikacji (Forcefull browsing).</w:t>
      </w:r>
    </w:p>
    <w:p w14:paraId="59DBDC28" w14:textId="77777777" w:rsidR="00BD705E" w:rsidRPr="00BD705E" w:rsidRDefault="00BD705E" w:rsidP="00341361">
      <w:pPr>
        <w:pStyle w:val="Akapitzlist"/>
        <w:numPr>
          <w:ilvl w:val="0"/>
          <w:numId w:val="43"/>
        </w:numPr>
        <w:ind w:left="2552" w:hanging="425"/>
        <w:rPr>
          <w:color w:val="00B050"/>
        </w:rPr>
      </w:pPr>
      <w:r w:rsidRPr="00BD705E">
        <w:rPr>
          <w:color w:val="00B050"/>
        </w:rPr>
        <w:t>Atak Path Traversal.</w:t>
      </w:r>
    </w:p>
    <w:p w14:paraId="6299D2C1" w14:textId="77777777" w:rsidR="00BD705E" w:rsidRPr="00BD705E" w:rsidRDefault="00BD705E" w:rsidP="00341361">
      <w:pPr>
        <w:pStyle w:val="Akapitzlist"/>
        <w:numPr>
          <w:ilvl w:val="0"/>
          <w:numId w:val="43"/>
        </w:numPr>
        <w:ind w:left="2552" w:hanging="425"/>
        <w:rPr>
          <w:color w:val="00B050"/>
        </w:rPr>
      </w:pPr>
      <w:r w:rsidRPr="00BD705E">
        <w:rPr>
          <w:color w:val="00B050"/>
        </w:rPr>
        <w:t>Technika Google Hacking (dotyczy aplikacji opublikowanych w sieci Internet).</w:t>
      </w:r>
    </w:p>
    <w:p w14:paraId="4237295A" w14:textId="77777777" w:rsidR="00BD705E" w:rsidRPr="00BD705E" w:rsidRDefault="00BD705E" w:rsidP="00341361">
      <w:pPr>
        <w:pStyle w:val="Akapitzlist"/>
        <w:numPr>
          <w:ilvl w:val="0"/>
          <w:numId w:val="43"/>
        </w:numPr>
        <w:ind w:left="2552" w:hanging="425"/>
        <w:rPr>
          <w:color w:val="00B050"/>
        </w:rPr>
      </w:pPr>
      <w:r w:rsidRPr="00BD705E">
        <w:rPr>
          <w:color w:val="00B050"/>
        </w:rPr>
        <w:t>Filtrowanie danych wejściowych,</w:t>
      </w:r>
    </w:p>
    <w:p w14:paraId="593A4978" w14:textId="77777777" w:rsidR="00BD705E" w:rsidRPr="00BD705E" w:rsidRDefault="00BD705E" w:rsidP="00341361">
      <w:pPr>
        <w:pStyle w:val="Akapitzlist"/>
        <w:numPr>
          <w:ilvl w:val="0"/>
          <w:numId w:val="43"/>
        </w:numPr>
        <w:ind w:left="2552" w:hanging="425"/>
        <w:rPr>
          <w:color w:val="00B050"/>
        </w:rPr>
      </w:pPr>
      <w:r w:rsidRPr="00BD705E">
        <w:rPr>
          <w:color w:val="00B050"/>
        </w:rPr>
        <w:t>Omijanie filtrowania danych wejściowych i wyjściowych,</w:t>
      </w:r>
    </w:p>
    <w:p w14:paraId="2C217063" w14:textId="77777777" w:rsidR="00BD705E" w:rsidRPr="00BD705E" w:rsidRDefault="00BD705E" w:rsidP="00341361">
      <w:pPr>
        <w:pStyle w:val="Akapitzlist"/>
        <w:numPr>
          <w:ilvl w:val="0"/>
          <w:numId w:val="43"/>
        </w:numPr>
        <w:ind w:left="2552" w:hanging="425"/>
        <w:rPr>
          <w:color w:val="00B050"/>
        </w:rPr>
      </w:pPr>
      <w:r w:rsidRPr="00BD705E">
        <w:rPr>
          <w:color w:val="00B050"/>
        </w:rPr>
        <w:t>Ataki na sesję aplikacji webowej (session fixation i session adoption),</w:t>
      </w:r>
    </w:p>
    <w:p w14:paraId="19E1601B" w14:textId="77777777" w:rsidR="00BD705E" w:rsidRPr="00BD705E" w:rsidRDefault="00BD705E" w:rsidP="00341361">
      <w:pPr>
        <w:pStyle w:val="Akapitzlist"/>
        <w:numPr>
          <w:ilvl w:val="0"/>
          <w:numId w:val="43"/>
        </w:numPr>
        <w:ind w:left="2552" w:hanging="425"/>
        <w:rPr>
          <w:color w:val="00B050"/>
        </w:rPr>
      </w:pPr>
      <w:r w:rsidRPr="00BD705E">
        <w:rPr>
          <w:color w:val="00B050"/>
        </w:rPr>
        <w:t>Ataki typu Injection (np. SQL/XML/XPath/HTML/LDAP oraz innych zgodnie z technologią aplikacji) i Blind SQL Injection,</w:t>
      </w:r>
    </w:p>
    <w:p w14:paraId="7630B2FD" w14:textId="77777777" w:rsidR="00BD705E" w:rsidRPr="00BD705E" w:rsidRDefault="00BD705E" w:rsidP="00341361">
      <w:pPr>
        <w:pStyle w:val="Akapitzlist"/>
        <w:numPr>
          <w:ilvl w:val="0"/>
          <w:numId w:val="43"/>
        </w:numPr>
        <w:ind w:left="2552" w:hanging="425"/>
        <w:rPr>
          <w:color w:val="00B050"/>
        </w:rPr>
      </w:pPr>
      <w:r w:rsidRPr="00BD705E">
        <w:rPr>
          <w:color w:val="00B050"/>
        </w:rPr>
        <w:t>Ataki XSS - Cross Site Scripting (persistent, reflected, itp.), czyli osadzenie obcego skryptu,</w:t>
      </w:r>
    </w:p>
    <w:p w14:paraId="454F832E" w14:textId="77777777" w:rsidR="00BD705E" w:rsidRPr="00BD705E" w:rsidRDefault="00BD705E" w:rsidP="00341361">
      <w:pPr>
        <w:pStyle w:val="Akapitzlist"/>
        <w:numPr>
          <w:ilvl w:val="0"/>
          <w:numId w:val="43"/>
        </w:numPr>
        <w:ind w:left="2552" w:hanging="425"/>
        <w:rPr>
          <w:color w:val="00B050"/>
        </w:rPr>
      </w:pPr>
      <w:r w:rsidRPr="00BD705E">
        <w:rPr>
          <w:color w:val="00B050"/>
        </w:rPr>
        <w:t>Niepoprawna obsługa uwierzytelniania i sesji,</w:t>
      </w:r>
    </w:p>
    <w:p w14:paraId="16684B83" w14:textId="77777777" w:rsidR="00BD705E" w:rsidRPr="00BD705E" w:rsidRDefault="00BD705E" w:rsidP="00341361">
      <w:pPr>
        <w:pStyle w:val="Akapitzlist"/>
        <w:numPr>
          <w:ilvl w:val="0"/>
          <w:numId w:val="43"/>
        </w:numPr>
        <w:ind w:left="2552" w:hanging="425"/>
        <w:rPr>
          <w:color w:val="00B050"/>
        </w:rPr>
      </w:pPr>
      <w:r w:rsidRPr="00BD705E">
        <w:rPr>
          <w:color w:val="00B050"/>
        </w:rPr>
        <w:t>Niezabezpieczone bezpośrednie odwołanie do obiektu (Insecure Direct Object References),</w:t>
      </w:r>
    </w:p>
    <w:p w14:paraId="3A25A53A" w14:textId="77777777" w:rsidR="00BD705E" w:rsidRPr="00BD705E" w:rsidRDefault="00BD705E" w:rsidP="00341361">
      <w:pPr>
        <w:pStyle w:val="Akapitzlist"/>
        <w:numPr>
          <w:ilvl w:val="0"/>
          <w:numId w:val="43"/>
        </w:numPr>
        <w:ind w:left="2552" w:hanging="425"/>
        <w:rPr>
          <w:color w:val="00B050"/>
        </w:rPr>
      </w:pPr>
      <w:r w:rsidRPr="00BD705E">
        <w:rPr>
          <w:color w:val="00B050"/>
        </w:rPr>
        <w:t>Fałszowanie żądań (CSRF - Cross Site Request Forgery),</w:t>
      </w:r>
    </w:p>
    <w:p w14:paraId="5140643B" w14:textId="77777777" w:rsidR="00BD705E" w:rsidRPr="00BD705E" w:rsidRDefault="00BD705E" w:rsidP="00341361">
      <w:pPr>
        <w:pStyle w:val="Akapitzlist"/>
        <w:numPr>
          <w:ilvl w:val="0"/>
          <w:numId w:val="43"/>
        </w:numPr>
        <w:ind w:left="2552" w:hanging="425"/>
        <w:rPr>
          <w:color w:val="00B050"/>
        </w:rPr>
      </w:pPr>
      <w:r w:rsidRPr="00BD705E">
        <w:rPr>
          <w:color w:val="00B050"/>
        </w:rPr>
        <w:t>Niepoprawne ustawienia (Security Misconfiguration),</w:t>
      </w:r>
    </w:p>
    <w:p w14:paraId="2E52142F" w14:textId="77777777" w:rsidR="00BD705E" w:rsidRPr="00BD705E" w:rsidRDefault="00BD705E" w:rsidP="00341361">
      <w:pPr>
        <w:pStyle w:val="Akapitzlist"/>
        <w:numPr>
          <w:ilvl w:val="0"/>
          <w:numId w:val="43"/>
        </w:numPr>
        <w:ind w:left="2552" w:hanging="425"/>
        <w:rPr>
          <w:color w:val="00B050"/>
        </w:rPr>
      </w:pPr>
      <w:r w:rsidRPr="00BD705E">
        <w:rPr>
          <w:color w:val="00B050"/>
        </w:rPr>
        <w:t>Brak zabezpieczeń dostępu przez URL (Failure to Restrict URL Access),</w:t>
      </w:r>
    </w:p>
    <w:p w14:paraId="1DDD265E" w14:textId="77777777" w:rsidR="00BD705E" w:rsidRPr="00BD705E" w:rsidRDefault="00BD705E" w:rsidP="00341361">
      <w:pPr>
        <w:pStyle w:val="Akapitzlist"/>
        <w:numPr>
          <w:ilvl w:val="0"/>
          <w:numId w:val="43"/>
        </w:numPr>
        <w:ind w:left="2552" w:hanging="425"/>
        <w:rPr>
          <w:color w:val="00B050"/>
        </w:rPr>
      </w:pPr>
      <w:r w:rsidRPr="00BD705E">
        <w:rPr>
          <w:color w:val="00B050"/>
        </w:rPr>
        <w:t>Brak walidacji przekierowań (Unvalidated Redirects and Forwards),</w:t>
      </w:r>
    </w:p>
    <w:p w14:paraId="4815AF14" w14:textId="77777777" w:rsidR="00BD705E" w:rsidRPr="00BD705E" w:rsidRDefault="00BD705E" w:rsidP="00341361">
      <w:pPr>
        <w:pStyle w:val="Akapitzlist"/>
        <w:numPr>
          <w:ilvl w:val="0"/>
          <w:numId w:val="43"/>
        </w:numPr>
        <w:ind w:left="2552" w:hanging="425"/>
        <w:rPr>
          <w:color w:val="00B050"/>
        </w:rPr>
      </w:pPr>
      <w:r w:rsidRPr="00BD705E">
        <w:rPr>
          <w:color w:val="00B050"/>
        </w:rPr>
        <w:t>Błędy szyfrowania danych (Insecure Crytptographic Storage),</w:t>
      </w:r>
    </w:p>
    <w:p w14:paraId="02EA5E52" w14:textId="77777777" w:rsidR="00BD705E" w:rsidRPr="00BD705E" w:rsidRDefault="00BD705E" w:rsidP="00341361">
      <w:pPr>
        <w:pStyle w:val="Akapitzlist"/>
        <w:numPr>
          <w:ilvl w:val="0"/>
          <w:numId w:val="43"/>
        </w:numPr>
        <w:ind w:left="2552" w:hanging="425"/>
        <w:rPr>
          <w:color w:val="00B050"/>
        </w:rPr>
      </w:pPr>
      <w:r w:rsidRPr="00BD705E">
        <w:rPr>
          <w:color w:val="00B050"/>
        </w:rPr>
        <w:lastRenderedPageBreak/>
        <w:t>Niedostateczne zabezpieczenia wymiany danych (Insufficent Transport Layer Protection),</w:t>
      </w:r>
    </w:p>
    <w:p w14:paraId="74313146" w14:textId="77777777" w:rsidR="00BD705E" w:rsidRPr="00BD705E" w:rsidRDefault="00BD705E" w:rsidP="00341361">
      <w:pPr>
        <w:pStyle w:val="Akapitzlist"/>
        <w:numPr>
          <w:ilvl w:val="0"/>
          <w:numId w:val="43"/>
        </w:numPr>
        <w:ind w:left="2552" w:hanging="425"/>
        <w:rPr>
          <w:color w:val="00B050"/>
        </w:rPr>
      </w:pPr>
      <w:r w:rsidRPr="00BD705E">
        <w:rPr>
          <w:color w:val="00B050"/>
        </w:rPr>
        <w:t>Atak typu brute force (sprawdzenie czy konto lub adres IP zostanie zablokowane),</w:t>
      </w:r>
    </w:p>
    <w:p w14:paraId="1E3C4132" w14:textId="77777777" w:rsidR="00BD705E" w:rsidRPr="00BD705E" w:rsidRDefault="00BD705E" w:rsidP="00341361">
      <w:pPr>
        <w:pStyle w:val="Akapitzlist"/>
        <w:numPr>
          <w:ilvl w:val="0"/>
          <w:numId w:val="43"/>
        </w:numPr>
        <w:ind w:left="2552" w:hanging="425"/>
        <w:rPr>
          <w:color w:val="00B050"/>
        </w:rPr>
      </w:pPr>
      <w:r w:rsidRPr="00BD705E">
        <w:rPr>
          <w:color w:val="00B050"/>
        </w:rPr>
        <w:t>Testy dotyczące ujawniania informacji o środowisku hostującym,</w:t>
      </w:r>
    </w:p>
    <w:p w14:paraId="089DE1D3" w14:textId="77777777" w:rsidR="00BD705E" w:rsidRPr="00BD705E" w:rsidRDefault="00BD705E" w:rsidP="00341361">
      <w:pPr>
        <w:pStyle w:val="Akapitzlist"/>
        <w:numPr>
          <w:ilvl w:val="0"/>
          <w:numId w:val="43"/>
        </w:numPr>
        <w:ind w:left="2552" w:hanging="425"/>
        <w:rPr>
          <w:color w:val="00B050"/>
        </w:rPr>
      </w:pPr>
      <w:r w:rsidRPr="00BD705E">
        <w:rPr>
          <w:color w:val="00B050"/>
        </w:rPr>
        <w:t>Testy typu DoS (np. flooding),</w:t>
      </w:r>
    </w:p>
    <w:p w14:paraId="2BED1A25" w14:textId="77777777" w:rsidR="00BD705E" w:rsidRPr="00BD705E" w:rsidRDefault="00BD705E" w:rsidP="00341361">
      <w:pPr>
        <w:pStyle w:val="Akapitzlist"/>
        <w:numPr>
          <w:ilvl w:val="0"/>
          <w:numId w:val="43"/>
        </w:numPr>
        <w:ind w:left="2552" w:hanging="425"/>
        <w:rPr>
          <w:color w:val="00B050"/>
        </w:rPr>
      </w:pPr>
      <w:r w:rsidRPr="00BD705E">
        <w:rPr>
          <w:color w:val="00B050"/>
        </w:rPr>
        <w:t>Ataki typu spoofing,</w:t>
      </w:r>
    </w:p>
    <w:p w14:paraId="4210C3A6" w14:textId="77777777" w:rsidR="00BD705E" w:rsidRPr="00BD705E" w:rsidRDefault="00BD705E" w:rsidP="00341361">
      <w:pPr>
        <w:pStyle w:val="Akapitzlist"/>
        <w:numPr>
          <w:ilvl w:val="0"/>
          <w:numId w:val="43"/>
        </w:numPr>
        <w:ind w:left="2552" w:hanging="425"/>
        <w:rPr>
          <w:color w:val="00B050"/>
        </w:rPr>
      </w:pPr>
      <w:r w:rsidRPr="00BD705E">
        <w:rPr>
          <w:color w:val="00B050"/>
        </w:rPr>
        <w:t>Ocena kompletności zbieranych informacji w logach,</w:t>
      </w:r>
    </w:p>
    <w:p w14:paraId="182E98B7" w14:textId="77777777" w:rsidR="00BD705E" w:rsidRPr="00BD705E" w:rsidRDefault="00BD705E" w:rsidP="00341361">
      <w:pPr>
        <w:pStyle w:val="Akapitzlist"/>
        <w:numPr>
          <w:ilvl w:val="0"/>
          <w:numId w:val="43"/>
        </w:numPr>
        <w:ind w:left="2552" w:hanging="425"/>
        <w:rPr>
          <w:color w:val="00B050"/>
        </w:rPr>
      </w:pPr>
      <w:r w:rsidRPr="00BD705E">
        <w:rPr>
          <w:color w:val="00B050"/>
        </w:rPr>
        <w:t>Ataki w celu rozpoznania aplikacji i platformy,</w:t>
      </w:r>
    </w:p>
    <w:p w14:paraId="4EA55D0D" w14:textId="77777777" w:rsidR="00BD705E" w:rsidRPr="00BD705E" w:rsidRDefault="00BD705E" w:rsidP="00341361">
      <w:pPr>
        <w:pStyle w:val="Akapitzlist"/>
        <w:numPr>
          <w:ilvl w:val="0"/>
          <w:numId w:val="43"/>
        </w:numPr>
        <w:ind w:left="2552" w:hanging="425"/>
        <w:rPr>
          <w:color w:val="00B050"/>
        </w:rPr>
      </w:pPr>
      <w:r w:rsidRPr="00BD705E">
        <w:rPr>
          <w:color w:val="00B050"/>
        </w:rPr>
        <w:t>Próba podniesienia uprawnień,</w:t>
      </w:r>
    </w:p>
    <w:p w14:paraId="38EF9AE2" w14:textId="77777777" w:rsidR="00BD705E" w:rsidRPr="00BD705E" w:rsidRDefault="00BD705E" w:rsidP="00341361">
      <w:pPr>
        <w:pStyle w:val="Akapitzlist"/>
        <w:numPr>
          <w:ilvl w:val="0"/>
          <w:numId w:val="43"/>
        </w:numPr>
        <w:ind w:left="2552" w:hanging="425"/>
        <w:rPr>
          <w:color w:val="00B050"/>
        </w:rPr>
      </w:pPr>
      <w:r w:rsidRPr="00BD705E">
        <w:rPr>
          <w:color w:val="00B050"/>
        </w:rPr>
        <w:t>Przekazanie wrażliwych danych w adresie URL lub podmiana wartości parametrów UR,</w:t>
      </w:r>
    </w:p>
    <w:p w14:paraId="5B159DCD" w14:textId="77777777" w:rsidR="00BD705E" w:rsidRPr="00BD705E" w:rsidRDefault="00BD705E" w:rsidP="00341361">
      <w:pPr>
        <w:pStyle w:val="Akapitzlist"/>
        <w:numPr>
          <w:ilvl w:val="0"/>
          <w:numId w:val="43"/>
        </w:numPr>
        <w:ind w:left="2552" w:hanging="425"/>
        <w:rPr>
          <w:color w:val="00B050"/>
        </w:rPr>
      </w:pPr>
      <w:r w:rsidRPr="00BD705E">
        <w:rPr>
          <w:color w:val="00B050"/>
        </w:rPr>
        <w:t>Modyfikacje treści strony w aplikacji internetowej,</w:t>
      </w:r>
    </w:p>
    <w:p w14:paraId="6753A92C" w14:textId="77777777" w:rsidR="00BD705E" w:rsidRPr="00BD705E" w:rsidRDefault="00BD705E" w:rsidP="00341361">
      <w:pPr>
        <w:pStyle w:val="Akapitzlist"/>
        <w:numPr>
          <w:ilvl w:val="0"/>
          <w:numId w:val="43"/>
        </w:numPr>
        <w:ind w:left="2552" w:hanging="425"/>
        <w:rPr>
          <w:color w:val="00B050"/>
        </w:rPr>
      </w:pPr>
      <w:r w:rsidRPr="00BD705E">
        <w:rPr>
          <w:color w:val="00B050"/>
        </w:rPr>
        <w:t>Wymuszenie kodów błędów HTTP500, czy też HTTP400, HTPP300, aby uzyskać informacje o strukturze katalogów serwera WWW,</w:t>
      </w:r>
    </w:p>
    <w:p w14:paraId="0F8DE5D0" w14:textId="77777777" w:rsidR="00BD705E" w:rsidRPr="00BD705E" w:rsidRDefault="00BD705E" w:rsidP="00341361">
      <w:pPr>
        <w:pStyle w:val="Akapitzlist"/>
        <w:numPr>
          <w:ilvl w:val="0"/>
          <w:numId w:val="43"/>
        </w:numPr>
        <w:ind w:left="2552" w:hanging="425"/>
        <w:rPr>
          <w:color w:val="00B050"/>
        </w:rPr>
      </w:pPr>
      <w:r w:rsidRPr="00BD705E">
        <w:rPr>
          <w:color w:val="00B050"/>
        </w:rPr>
        <w:t>Zdradzenie nadmiarowych danych np. nazwy i wersji serwera aplikacji,</w:t>
      </w:r>
    </w:p>
    <w:p w14:paraId="51B61475" w14:textId="77777777" w:rsidR="00BD705E" w:rsidRPr="00BD705E" w:rsidRDefault="00BD705E" w:rsidP="00341361">
      <w:pPr>
        <w:pStyle w:val="Akapitzlist"/>
        <w:numPr>
          <w:ilvl w:val="0"/>
          <w:numId w:val="43"/>
        </w:numPr>
        <w:ind w:left="2552" w:hanging="425"/>
        <w:rPr>
          <w:color w:val="00B050"/>
        </w:rPr>
      </w:pPr>
      <w:r w:rsidRPr="00BD705E">
        <w:rPr>
          <w:color w:val="00B050"/>
        </w:rPr>
        <w:t>Nawiązywanie równoległych połączeń przy tych samych danych użytkownika (login / hasło), czy też dopuszczenie do próby obejścia zastosowanych zabezpieczeń np. blokada konta po nieudanych próbach logowania itp.</w:t>
      </w:r>
    </w:p>
    <w:p w14:paraId="5B55C4E1" w14:textId="64C95240" w:rsidR="00BD705E" w:rsidRPr="00987BC2" w:rsidRDefault="00341361" w:rsidP="00341361">
      <w:pPr>
        <w:pStyle w:val="Akapitzlist"/>
        <w:numPr>
          <w:ilvl w:val="4"/>
          <w:numId w:val="3"/>
        </w:numPr>
        <w:ind w:left="2552" w:hanging="1418"/>
        <w:rPr>
          <w:color w:val="00B050"/>
        </w:rPr>
      </w:pPr>
      <w:r w:rsidRPr="00341361">
        <w:rPr>
          <w:color w:val="00B050"/>
        </w:rPr>
        <w:t>Wszystkie czynności oraz wyniki testów w zakresie oceny czy to podatności infrastruktury technicznej oraz przeprowadzonych testów bezpieczeństwa muszą być szczegółowo udokumentowane. Wnioski i rekomendacje powinny być opracowane w formie dedykowanego raportu dla Zamawiającego oraz powinny być włączone do Projektu Technicznego Wdrożenia (jako aneks), stanowiąc zarazem podstawę do opracowania elementów DIAP.</w:t>
      </w:r>
    </w:p>
    <w:p w14:paraId="71F73B74" w14:textId="77777777" w:rsidR="00987BC2" w:rsidRDefault="00987BC2" w:rsidP="00987BC2">
      <w:pPr>
        <w:pStyle w:val="Akapitzlist"/>
        <w:numPr>
          <w:ilvl w:val="0"/>
          <w:numId w:val="0"/>
        </w:numPr>
        <w:ind w:left="2127"/>
      </w:pPr>
    </w:p>
    <w:p w14:paraId="6368DE82" w14:textId="1BE48BA3" w:rsidR="009D12AB" w:rsidRPr="0086412D" w:rsidRDefault="00A24E60" w:rsidP="00E8031D">
      <w:pPr>
        <w:pStyle w:val="Akapitzlist"/>
        <w:numPr>
          <w:ilvl w:val="3"/>
          <w:numId w:val="3"/>
        </w:numPr>
        <w:ind w:left="2127" w:hanging="993"/>
      </w:pPr>
      <w:r>
        <w:t>Wzór dokumentacji z testów</w:t>
      </w:r>
      <w:r w:rsidR="004A1ABD">
        <w:t>:</w:t>
      </w:r>
      <w:r w:rsidR="00EE42C9">
        <w:t xml:space="preserve"> a) </w:t>
      </w:r>
      <w:r>
        <w:t>d</w:t>
      </w:r>
      <w:r w:rsidRPr="0086412D">
        <w:t>ziennik</w:t>
      </w:r>
      <w:r>
        <w:t>a z testów</w:t>
      </w:r>
      <w:r w:rsidRPr="0086412D">
        <w:t xml:space="preserve">, </w:t>
      </w:r>
      <w:r>
        <w:t xml:space="preserve">w którym </w:t>
      </w:r>
      <w:r w:rsidRPr="0086412D">
        <w:t>rejestrowan</w:t>
      </w:r>
      <w:r>
        <w:t>e</w:t>
      </w:r>
      <w:r w:rsidRPr="0086412D">
        <w:t xml:space="preserve"> </w:t>
      </w:r>
      <w:r>
        <w:t xml:space="preserve">będą </w:t>
      </w:r>
      <w:r w:rsidRPr="0086412D">
        <w:t>wynik</w:t>
      </w:r>
      <w:r>
        <w:t>i</w:t>
      </w:r>
      <w:r w:rsidRPr="0086412D">
        <w:t xml:space="preserve"> </w:t>
      </w:r>
      <w:r>
        <w:t xml:space="preserve">każdego </w:t>
      </w:r>
      <w:r w:rsidRPr="0086412D">
        <w:t>przypadku testowego</w:t>
      </w:r>
      <w:r>
        <w:t>,</w:t>
      </w:r>
      <w:r w:rsidRPr="0086412D">
        <w:t xml:space="preserve"> </w:t>
      </w:r>
      <w:r>
        <w:t xml:space="preserve">a który powinien zawierać, co najmniej: </w:t>
      </w:r>
      <w:r w:rsidRPr="0086412D">
        <w:t>identyfikator</w:t>
      </w:r>
      <w:r>
        <w:t xml:space="preserve"> przypadku testowego, </w:t>
      </w:r>
      <w:r w:rsidR="003F61E7">
        <w:t xml:space="preserve">(opcjonalnie) </w:t>
      </w:r>
      <w:r>
        <w:t>opis</w:t>
      </w:r>
      <w:r w:rsidR="004A1ABD">
        <w:t xml:space="preserve"> </w:t>
      </w:r>
      <w:r w:rsidR="003F61E7">
        <w:t xml:space="preserve">wyniku </w:t>
      </w:r>
      <w:r w:rsidR="004A1ABD">
        <w:t xml:space="preserve">lub </w:t>
      </w:r>
      <w:r w:rsidR="003F61E7">
        <w:t xml:space="preserve">jego </w:t>
      </w:r>
      <w:r w:rsidR="004A1ABD">
        <w:t xml:space="preserve">udokumentowanie, </w:t>
      </w:r>
      <w:r>
        <w:t xml:space="preserve">uzyskany rezultat </w:t>
      </w:r>
      <w:r w:rsidR="004A1ABD">
        <w:t>(wynik pozytywny, negatywny</w:t>
      </w:r>
      <w:r w:rsidR="003F61E7">
        <w:t>, wynik niejednoznaczny</w:t>
      </w:r>
      <w:r w:rsidR="004A1ABD">
        <w:t>), komentarz</w:t>
      </w:r>
      <w:r w:rsidR="003F61E7">
        <w:t xml:space="preserve"> / </w:t>
      </w:r>
      <w:r w:rsidRPr="0086412D">
        <w:t>uwagi</w:t>
      </w:r>
      <w:r w:rsidR="00EE42C9">
        <w:t xml:space="preserve">; b) </w:t>
      </w:r>
      <w:r w:rsidR="004A1ABD">
        <w:t xml:space="preserve">raportu z testów, który </w:t>
      </w:r>
      <w:r w:rsidR="003F61E7">
        <w:lastRenderedPageBreak/>
        <w:t>stanowi podsumowanie przeprowadzonej fazy testów</w:t>
      </w:r>
      <w:r w:rsidR="009D12AB">
        <w:t>, a który powinien zawierać, co najmniej: opis fazy testów (zakres, miejsce, termin), l</w:t>
      </w:r>
      <w:r w:rsidR="009D12AB" w:rsidRPr="0086412D">
        <w:t>istę zrealizowanych scenariuszy testowych</w:t>
      </w:r>
      <w:r w:rsidR="009D12AB">
        <w:t xml:space="preserve"> </w:t>
      </w:r>
      <w:r w:rsidR="002D019C">
        <w:br/>
      </w:r>
      <w:r w:rsidR="009D12AB">
        <w:t xml:space="preserve">i </w:t>
      </w:r>
      <w:r w:rsidR="009D12AB" w:rsidRPr="0086412D">
        <w:t>przypadków testowych</w:t>
      </w:r>
      <w:r w:rsidR="009D12AB">
        <w:t xml:space="preserve"> wraz z wynikami z testów, l</w:t>
      </w:r>
      <w:r w:rsidR="009D12AB" w:rsidRPr="0086412D">
        <w:t xml:space="preserve">istę zgłoszonych uwag wraz z adnotacją o sposobie i terminie usunięcia </w:t>
      </w:r>
      <w:r w:rsidR="009D12AB">
        <w:t xml:space="preserve">błędów </w:t>
      </w:r>
      <w:r w:rsidR="009D12AB" w:rsidRPr="0086412D">
        <w:t>niezgodności</w:t>
      </w:r>
      <w:r w:rsidR="009D12AB">
        <w:t>, zmian do specyfikacji technicznej lub zmian do umowy – sumaryczny wynik oceny fazy testów</w:t>
      </w:r>
      <w:r w:rsidR="009D12AB" w:rsidRPr="0086412D">
        <w:t>.</w:t>
      </w:r>
    </w:p>
    <w:p w14:paraId="26777966" w14:textId="409FF7E8" w:rsidR="00847CFD" w:rsidRDefault="003653D9" w:rsidP="00E8031D">
      <w:pPr>
        <w:pStyle w:val="Akapitzlist"/>
        <w:numPr>
          <w:ilvl w:val="3"/>
          <w:numId w:val="3"/>
        </w:numPr>
        <w:ind w:left="2127" w:hanging="993"/>
      </w:pPr>
      <w:r>
        <w:t xml:space="preserve">Zamawiający </w:t>
      </w:r>
      <w:r w:rsidR="00D624CB">
        <w:t xml:space="preserve">może </w:t>
      </w:r>
      <w:r>
        <w:t>odstąpi</w:t>
      </w:r>
      <w:r w:rsidR="00D624CB">
        <w:t>ć</w:t>
      </w:r>
      <w:r>
        <w:t xml:space="preserve"> od </w:t>
      </w:r>
      <w:r w:rsidR="00EE42C9">
        <w:t xml:space="preserve">wymagań dot. </w:t>
      </w:r>
      <w:r w:rsidR="003D5820">
        <w:t xml:space="preserve">opisu przypadków </w:t>
      </w:r>
      <w:r>
        <w:t>test</w:t>
      </w:r>
      <w:r w:rsidR="003D5820">
        <w:t xml:space="preserve">owych </w:t>
      </w:r>
      <w:r w:rsidR="00D624CB">
        <w:t>Systemu w części odnoszącej się do wymagań SWZ, które swoim zakresem pokrywa</w:t>
      </w:r>
      <w:r w:rsidR="003D5820">
        <w:t>ją</w:t>
      </w:r>
      <w:r w:rsidR="00D624CB">
        <w:t xml:space="preserve"> oprogramowanie posiadające ugruntowaną, uznaną na rynku IT pozycję. Dotyczy to </w:t>
      </w:r>
      <w:r w:rsidR="00EE42C9">
        <w:t xml:space="preserve">użytego przez Wykonawcę do implementacji Systemu </w:t>
      </w:r>
      <w:r w:rsidR="00D624CB">
        <w:t xml:space="preserve">oprogramowania </w:t>
      </w:r>
      <w:r w:rsidR="00EE42C9">
        <w:t xml:space="preserve">(zgodnie z jego Ofertą) - </w:t>
      </w:r>
      <w:r w:rsidR="00D624CB">
        <w:t xml:space="preserve">bazodanowego, narzędziowego, </w:t>
      </w:r>
      <w:r w:rsidR="00EE42C9">
        <w:t xml:space="preserve">czy też </w:t>
      </w:r>
      <w:r w:rsidR="00D624CB">
        <w:t>systemowego</w:t>
      </w:r>
      <w:r w:rsidR="003D5820">
        <w:t xml:space="preserve"> takiego jak</w:t>
      </w:r>
      <w:r w:rsidR="00217436">
        <w:t xml:space="preserve"> np. </w:t>
      </w:r>
      <w:r>
        <w:t>baz</w:t>
      </w:r>
      <w:r w:rsidR="00D624CB">
        <w:t xml:space="preserve">a </w:t>
      </w:r>
      <w:r>
        <w:t xml:space="preserve">danych: PostgreSQL, MsSQL, Oracle, </w:t>
      </w:r>
      <w:r w:rsidR="003D5820">
        <w:t xml:space="preserve">czy </w:t>
      </w:r>
      <w:r>
        <w:t>serwery mapowe: Geoserver, ArcGIS Server.</w:t>
      </w:r>
      <w:r w:rsidR="00D624CB">
        <w:t xml:space="preserve"> </w:t>
      </w:r>
    </w:p>
    <w:p w14:paraId="3B164AC0" w14:textId="77777777" w:rsidR="005F0737" w:rsidRDefault="00D624CB" w:rsidP="00E8031D">
      <w:pPr>
        <w:pStyle w:val="Akapitzlist"/>
        <w:numPr>
          <w:ilvl w:val="3"/>
          <w:numId w:val="3"/>
        </w:numPr>
        <w:ind w:left="2127" w:hanging="993"/>
      </w:pPr>
      <w:r>
        <w:t xml:space="preserve">UWAGA: </w:t>
      </w:r>
      <w:r w:rsidR="00B30163">
        <w:t xml:space="preserve">Zamawiający dopuszcza wyłączenie scenariuszy testowych z dokumentacji PTW </w:t>
      </w:r>
      <w:r w:rsidR="005F0737">
        <w:t xml:space="preserve">i Planu testów oraz </w:t>
      </w:r>
      <w:r w:rsidR="00B30163">
        <w:t xml:space="preserve">dostarczenie </w:t>
      </w:r>
      <w:r w:rsidR="00BD35F1">
        <w:t xml:space="preserve">ich </w:t>
      </w:r>
      <w:r w:rsidR="00B30163">
        <w:t xml:space="preserve">najpóźniej na 10 dni roboczych przed terminem przeprowadzenia </w:t>
      </w:r>
      <w:r w:rsidR="00847CFD">
        <w:t xml:space="preserve">określonego rodzaju </w:t>
      </w:r>
      <w:r w:rsidR="00B30163">
        <w:t xml:space="preserve">testów. </w:t>
      </w:r>
      <w:r w:rsidR="00252BF7">
        <w:t>W taki</w:t>
      </w:r>
      <w:r w:rsidR="005F0737">
        <w:t>m</w:t>
      </w:r>
      <w:r w:rsidR="00252BF7">
        <w:t xml:space="preserve"> przypadku odbiór PTW będzie częściowy</w:t>
      </w:r>
      <w:r>
        <w:t>,</w:t>
      </w:r>
      <w:r w:rsidR="00252BF7">
        <w:t xml:space="preserve"> a przekazane scenariusze testowe podlegać będą procedurze odbioru. </w:t>
      </w:r>
    </w:p>
    <w:p w14:paraId="20A3BEF6" w14:textId="0CE433B0" w:rsidR="0023693D" w:rsidRDefault="0023693D" w:rsidP="00E8031D">
      <w:pPr>
        <w:pStyle w:val="Akapitzlist"/>
        <w:numPr>
          <w:ilvl w:val="2"/>
          <w:numId w:val="3"/>
        </w:numPr>
        <w:ind w:left="1418" w:hanging="738"/>
      </w:pPr>
      <w:r>
        <w:t xml:space="preserve">Opis spełnienia wymagań w układzie tabelarycznym: numer i opis wymagania, wskazanie sposobu realizacji wymagania poprzez podanie rodzaju i nazwy Oprogramowania, a dla Oprogramowania Aplikacyjnego SIP wskazanie Modułu, Komponentu (np. skryptu), uszczegółowienie implementacji podanie zakresu funkcji realizujących dane wymaganie, </w:t>
      </w:r>
      <w:r w:rsidR="00761972">
        <w:br/>
      </w:r>
      <w:r>
        <w:t xml:space="preserve">a w przypadku usług – czynności Wykonawcy ze wskazaniem etapu, </w:t>
      </w:r>
      <w:r w:rsidR="00761972">
        <w:br/>
      </w:r>
      <w:r>
        <w:t>w którym zostaną lub zostały wykonane. W</w:t>
      </w:r>
      <w:r w:rsidRPr="00FE4286">
        <w:t xml:space="preserve">  przypadku  </w:t>
      </w:r>
      <w:r>
        <w:t>W</w:t>
      </w:r>
      <w:r w:rsidRPr="00FE4286">
        <w:t>ykonawcy  wielopodmiotowego  (np.: konsorcjum firm</w:t>
      </w:r>
      <w:r>
        <w:t>, podwykonawcy) p</w:t>
      </w:r>
      <w:r w:rsidRPr="00FE4286">
        <w:t xml:space="preserve">odział  zadań </w:t>
      </w:r>
      <w:r>
        <w:t xml:space="preserve">realizacyjnych pomiędzy podmiotami powiązany </w:t>
      </w:r>
      <w:r w:rsidR="00761972">
        <w:br/>
      </w:r>
      <w:r>
        <w:t>z Harmonogramem Prac.</w:t>
      </w:r>
    </w:p>
    <w:p w14:paraId="17D34331" w14:textId="77609E9A" w:rsidR="007808D9" w:rsidRPr="00FE4286" w:rsidRDefault="007808D9" w:rsidP="00E8031D">
      <w:pPr>
        <w:pStyle w:val="Akapitzlist"/>
        <w:numPr>
          <w:ilvl w:val="2"/>
          <w:numId w:val="3"/>
        </w:numPr>
        <w:ind w:left="1418" w:hanging="738"/>
      </w:pPr>
      <w:r>
        <w:t xml:space="preserve">Opcjonalnie uszczegółowienie techniczne funkcjonowania Repozytorium Kodów Źródłowych powiązanego z systemem wersjonowania oprogramowania SIP. </w:t>
      </w:r>
    </w:p>
    <w:p w14:paraId="4BD88487" w14:textId="7DA13264" w:rsidR="00BD3F38" w:rsidRDefault="00631709" w:rsidP="00E8031D">
      <w:pPr>
        <w:pStyle w:val="Akapitzlist"/>
        <w:numPr>
          <w:ilvl w:val="2"/>
          <w:numId w:val="3"/>
        </w:numPr>
        <w:ind w:left="1418" w:hanging="738"/>
        <w:rPr>
          <w:color w:val="00B050"/>
        </w:rPr>
      </w:pPr>
      <w:r w:rsidRPr="00631709">
        <w:rPr>
          <w:color w:val="00B050"/>
        </w:rPr>
        <w:t>Udokumentowanie zastosowanych mechanizmów bezpieczeństwa przetwarzania danych osobowych zawierające, co najmniej:</w:t>
      </w:r>
    </w:p>
    <w:p w14:paraId="4571909F" w14:textId="60403FD9" w:rsidR="008A5C48" w:rsidRPr="008A5C48" w:rsidRDefault="008A5C48" w:rsidP="00A52F5C">
      <w:pPr>
        <w:pStyle w:val="Akapitzlist"/>
        <w:numPr>
          <w:ilvl w:val="3"/>
          <w:numId w:val="3"/>
        </w:numPr>
        <w:ind w:left="2127" w:hanging="993"/>
        <w:rPr>
          <w:color w:val="00B050"/>
        </w:rPr>
      </w:pPr>
      <w:r w:rsidRPr="008A5C48">
        <w:rPr>
          <w:color w:val="00B050"/>
        </w:rPr>
        <w:t xml:space="preserve">Udokumentowanie </w:t>
      </w:r>
      <w:r w:rsidR="000568F5" w:rsidRPr="00B111B9">
        <w:rPr>
          <w:color w:val="00B050"/>
        </w:rPr>
        <w:t>zasobów danych objętych przetwarzaniem danych osobowych, w tym przepływy danych</w:t>
      </w:r>
      <w:r>
        <w:rPr>
          <w:color w:val="00B050"/>
        </w:rPr>
        <w:t>,</w:t>
      </w:r>
    </w:p>
    <w:p w14:paraId="30C60EE9" w14:textId="68301173" w:rsidR="008A5C48" w:rsidRPr="008A5C48" w:rsidRDefault="008A5C48" w:rsidP="00A52F5C">
      <w:pPr>
        <w:pStyle w:val="Akapitzlist"/>
        <w:numPr>
          <w:ilvl w:val="3"/>
          <w:numId w:val="3"/>
        </w:numPr>
        <w:ind w:left="2127" w:hanging="993"/>
        <w:rPr>
          <w:color w:val="00B050"/>
        </w:rPr>
      </w:pPr>
      <w:r w:rsidRPr="008A5C48">
        <w:rPr>
          <w:color w:val="00B050"/>
        </w:rPr>
        <w:t>Wyniki i wnioski z testów bezpieczeństwa z uwzględnieniem zaleceń, jakie wynikają z normy PN-ISO/IEC 29134: 2018-11 Wytyczne dotyczące oceny skutków dla prywatności</w:t>
      </w:r>
      <w:r>
        <w:rPr>
          <w:color w:val="00B050"/>
        </w:rPr>
        <w:t>,</w:t>
      </w:r>
    </w:p>
    <w:p w14:paraId="3936D0BE" w14:textId="0B1B096B" w:rsidR="008A5C48" w:rsidRPr="008A5C48" w:rsidRDefault="00B111B9" w:rsidP="00A52F5C">
      <w:pPr>
        <w:pStyle w:val="Akapitzlist"/>
        <w:numPr>
          <w:ilvl w:val="3"/>
          <w:numId w:val="3"/>
        </w:numPr>
        <w:ind w:left="2127" w:hanging="993"/>
        <w:rPr>
          <w:color w:val="00B050"/>
        </w:rPr>
      </w:pPr>
      <w:r w:rsidRPr="00B111B9">
        <w:rPr>
          <w:color w:val="00B050"/>
        </w:rPr>
        <w:lastRenderedPageBreak/>
        <w:t>Analizę Ryzyka / Szacowanie ryzyka poprzez co najmniej: przedstawienie listy ryzyk mających bezpośredni wpływ na działanie Systemu w obszarze Ochrony Danych Osobowych, ocenę prawdopodobieństwa ich</w:t>
      </w:r>
      <w:r w:rsidR="00FF1CC6">
        <w:rPr>
          <w:color w:val="00B050"/>
        </w:rPr>
        <w:t xml:space="preserve"> wystapienia</w:t>
      </w:r>
      <w:r w:rsidRPr="00B111B9">
        <w:rPr>
          <w:color w:val="00B050"/>
        </w:rPr>
        <w:t>, ocenę podatności, analizę wpływu poszczególnych rodzajów ryzyka na ODO,</w:t>
      </w:r>
    </w:p>
    <w:p w14:paraId="39560B5B" w14:textId="628EA7BB" w:rsidR="008A5C48" w:rsidRDefault="008A5C48" w:rsidP="00A52F5C">
      <w:pPr>
        <w:pStyle w:val="Akapitzlist"/>
        <w:numPr>
          <w:ilvl w:val="3"/>
          <w:numId w:val="3"/>
        </w:numPr>
        <w:ind w:left="2127" w:hanging="993"/>
        <w:rPr>
          <w:color w:val="00B050"/>
        </w:rPr>
      </w:pPr>
      <w:r w:rsidRPr="008A5C48">
        <w:rPr>
          <w:color w:val="00B050"/>
        </w:rPr>
        <w:t>Rekomendacje dotyczące wdrożenia niezbędnych procedur oraz implementacji metod i technik ochrony danych osobowych jak np. szyfrowanie, pseudnimizacja, inne niż zaoferowane w SIP w zakresie spełnienia podstawowych wymagań dot. ODO (rozwiązania wskazane przez Wykonawcę w Analizie Ryzyka, a nie wdrożone w SIP, mogą zostać zlecone przez Zamawiającego Wykonawcy poprzez rozszerzenie zakresu niniejszego zamówienia).</w:t>
      </w:r>
    </w:p>
    <w:p w14:paraId="576B4392" w14:textId="7BBE5617" w:rsidR="008A5C48" w:rsidRPr="00631709" w:rsidRDefault="008A5C48" w:rsidP="00E8031D">
      <w:pPr>
        <w:pStyle w:val="Akapitzlist"/>
        <w:numPr>
          <w:ilvl w:val="2"/>
          <w:numId w:val="3"/>
        </w:numPr>
        <w:ind w:left="1418" w:hanging="738"/>
        <w:rPr>
          <w:color w:val="00B050"/>
        </w:rPr>
      </w:pPr>
      <w:r w:rsidRPr="008A5C48">
        <w:rPr>
          <w:color w:val="00B050"/>
        </w:rPr>
        <w:t>Wykonawca jest zobowiązany aktualizować Projekt Techniczny Wdrożenia, w tym w szczególności Plan testów i scenariusze testowe odpowiednio do zakresu uzgodnionych, wprowadzanych zmian projektowych oraz implementowanych na tej podstawie modyfikacji prototypu Systemu lub jego wersji docelowej SIP.</w:t>
      </w:r>
    </w:p>
    <w:p w14:paraId="4B6C8493" w14:textId="213B590E" w:rsidR="004A6DC9" w:rsidRPr="009A19C2" w:rsidRDefault="009A19C2" w:rsidP="009A19C2">
      <w:pPr>
        <w:pStyle w:val="Etap"/>
      </w:pPr>
      <w:bookmarkStart w:id="151" w:name="_Toc90539621"/>
      <w:r w:rsidRPr="009A19C2">
        <w:t xml:space="preserve">Etap II </w:t>
      </w:r>
      <w:r w:rsidR="004A6DC9" w:rsidRPr="009A19C2">
        <w:t xml:space="preserve">– </w:t>
      </w:r>
      <w:r w:rsidR="00D54F7D" w:rsidRPr="009A19C2">
        <w:t xml:space="preserve">Uruchomienie </w:t>
      </w:r>
      <w:r w:rsidR="00A0260D">
        <w:t>ś</w:t>
      </w:r>
      <w:r w:rsidR="00D54F7D" w:rsidRPr="009A19C2">
        <w:t xml:space="preserve">rodowiska </w:t>
      </w:r>
      <w:r w:rsidR="00A0260D">
        <w:t>w</w:t>
      </w:r>
      <w:r w:rsidR="00D54F7D" w:rsidRPr="009A19C2">
        <w:t>drożeniowego</w:t>
      </w:r>
      <w:bookmarkEnd w:id="151"/>
      <w:r w:rsidR="00D54F7D" w:rsidRPr="009A19C2">
        <w:t xml:space="preserve">  </w:t>
      </w:r>
    </w:p>
    <w:p w14:paraId="08F8BA4D" w14:textId="299FA607" w:rsidR="008D1349" w:rsidRDefault="00460603" w:rsidP="00693A43">
      <w:pPr>
        <w:pStyle w:val="Akapitzlist"/>
      </w:pPr>
      <w:r w:rsidRPr="00460603">
        <w:t xml:space="preserve">Wykorzystując własną infrastrukturę lub usługi w chmurze </w:t>
      </w:r>
      <w:r w:rsidR="00916806">
        <w:t xml:space="preserve">lub </w:t>
      </w:r>
      <w:r w:rsidR="00916806" w:rsidRPr="00460603">
        <w:t xml:space="preserve">infrastrukturę </w:t>
      </w:r>
      <w:r w:rsidR="00916806">
        <w:t xml:space="preserve">techniczną </w:t>
      </w:r>
      <w:r w:rsidR="00916806" w:rsidRPr="00460603">
        <w:t>CPD</w:t>
      </w:r>
      <w:r w:rsidR="00916806">
        <w:t xml:space="preserve"> Zamawiającego, W</w:t>
      </w:r>
      <w:r w:rsidRPr="00460603">
        <w:t xml:space="preserve">ykonawca </w:t>
      </w:r>
      <w:r w:rsidR="00916806">
        <w:t xml:space="preserve">skonfiguruje, </w:t>
      </w:r>
      <w:r w:rsidRPr="00460603">
        <w:t xml:space="preserve">uruchomi oraz udostępni środowisko wdrożeniowe do </w:t>
      </w:r>
      <w:r w:rsidR="00916806">
        <w:t xml:space="preserve">realizacji zamówienia </w:t>
      </w:r>
      <w:r w:rsidR="00761972">
        <w:br/>
      </w:r>
      <w:r w:rsidR="00916806">
        <w:t xml:space="preserve">i </w:t>
      </w:r>
      <w:r w:rsidRPr="00460603">
        <w:t xml:space="preserve">współpracy z </w:t>
      </w:r>
      <w:r w:rsidR="00916806">
        <w:t>Z</w:t>
      </w:r>
      <w:r w:rsidRPr="00460603">
        <w:t xml:space="preserve">amawiającym. </w:t>
      </w:r>
    </w:p>
    <w:p w14:paraId="243AA6D9" w14:textId="745BA0DD" w:rsidR="00C51861" w:rsidRDefault="00460603" w:rsidP="00693A43">
      <w:pPr>
        <w:pStyle w:val="Akapitzlist"/>
      </w:pPr>
      <w:r w:rsidRPr="00460603">
        <w:t>Środowisko wdrożeniowe służyć będzie</w:t>
      </w:r>
      <w:r w:rsidR="00916806">
        <w:t>,</w:t>
      </w:r>
      <w:r w:rsidRPr="00460603">
        <w:t xml:space="preserve"> </w:t>
      </w:r>
      <w:r w:rsidR="00916806">
        <w:t xml:space="preserve">jako platforma techniczna do prezentacji i </w:t>
      </w:r>
      <w:r w:rsidRPr="00460603">
        <w:t>uzgodnie</w:t>
      </w:r>
      <w:r w:rsidR="00916806">
        <w:t xml:space="preserve">ń </w:t>
      </w:r>
      <w:r w:rsidRPr="00460603">
        <w:t xml:space="preserve">wymagań </w:t>
      </w:r>
      <w:r w:rsidR="00BA0C4B">
        <w:t xml:space="preserve">(warsztatów wymagań) </w:t>
      </w:r>
      <w:r w:rsidRPr="00460603">
        <w:t>wobec SIP</w:t>
      </w:r>
      <w:r w:rsidR="00916806">
        <w:t xml:space="preserve">, w tym do </w:t>
      </w:r>
      <w:r w:rsidRPr="00460603">
        <w:t>opracowan</w:t>
      </w:r>
      <w:r w:rsidR="00916806">
        <w:t xml:space="preserve">ia </w:t>
      </w:r>
      <w:r w:rsidR="00C51861">
        <w:t xml:space="preserve">modelu danych </w:t>
      </w:r>
      <w:r w:rsidR="00BA0C4B">
        <w:t xml:space="preserve">SIP </w:t>
      </w:r>
      <w:r w:rsidR="00A0260D">
        <w:t>(</w:t>
      </w:r>
      <w:r w:rsidR="00C51861">
        <w:t>schematu aplikacyjnego SIP</w:t>
      </w:r>
      <w:r w:rsidR="00A0260D">
        <w:t>)</w:t>
      </w:r>
      <w:r w:rsidR="00C51861">
        <w:t xml:space="preserve">. </w:t>
      </w:r>
    </w:p>
    <w:p w14:paraId="39C88C33" w14:textId="34AF4680" w:rsidR="00460603" w:rsidRPr="00C51861" w:rsidRDefault="00086768" w:rsidP="00693A43">
      <w:pPr>
        <w:pStyle w:val="Akapitzlist"/>
      </w:pPr>
      <w:r>
        <w:t>Do czasu uruchomienia infrastruktury Centrum Przetwarzania Danych (CPD), w tym środowiska testowego, śr</w:t>
      </w:r>
      <w:r w:rsidR="00C51861">
        <w:t xml:space="preserve">odowisko </w:t>
      </w:r>
      <w:r w:rsidR="00A0260D">
        <w:t>w</w:t>
      </w:r>
      <w:r w:rsidR="00C51861">
        <w:t xml:space="preserve">drożeniowe </w:t>
      </w:r>
      <w:r>
        <w:t xml:space="preserve">może </w:t>
      </w:r>
      <w:r w:rsidR="00460603" w:rsidRPr="00460603">
        <w:t xml:space="preserve">zawierać </w:t>
      </w:r>
      <w:r>
        <w:t xml:space="preserve">również </w:t>
      </w:r>
      <w:r w:rsidR="00460603" w:rsidRPr="00460603">
        <w:t xml:space="preserve">częściowe, cząstkowe </w:t>
      </w:r>
      <w:r w:rsidR="00916806">
        <w:t xml:space="preserve">lub </w:t>
      </w:r>
      <w:r w:rsidR="00460603" w:rsidRPr="00460603">
        <w:t xml:space="preserve">końcowe wyniki prac zespołu </w:t>
      </w:r>
      <w:r w:rsidR="00916806">
        <w:t>W</w:t>
      </w:r>
      <w:r w:rsidR="00460603" w:rsidRPr="00460603">
        <w:t xml:space="preserve">ykonawcy </w:t>
      </w:r>
      <w:r w:rsidR="005F0050">
        <w:br/>
      </w:r>
      <w:r w:rsidR="00460603" w:rsidRPr="00460603">
        <w:t>w zakresie cyfryzacji danych, migracji</w:t>
      </w:r>
      <w:r w:rsidR="00C51861">
        <w:t xml:space="preserve"> danych, </w:t>
      </w:r>
      <w:r>
        <w:t xml:space="preserve">jak </w:t>
      </w:r>
      <w:r w:rsidR="003653D9">
        <w:t xml:space="preserve">w zakresie </w:t>
      </w:r>
      <w:r w:rsidR="00460603" w:rsidRPr="00460603">
        <w:t xml:space="preserve">opracowania </w:t>
      </w:r>
      <w:r w:rsidR="00C51861">
        <w:t>prototyp</w:t>
      </w:r>
      <w:r>
        <w:t>u Systemu.</w:t>
      </w:r>
    </w:p>
    <w:p w14:paraId="69A7AC78" w14:textId="5296EA48" w:rsidR="004A6DC9" w:rsidRDefault="004A6DC9" w:rsidP="006F3AB3">
      <w:pPr>
        <w:pStyle w:val="Etap"/>
      </w:pPr>
      <w:bookmarkStart w:id="152" w:name="_Toc90539622"/>
      <w:r w:rsidRPr="006F3AB3">
        <w:t xml:space="preserve">Etap </w:t>
      </w:r>
      <w:r w:rsidR="009B767E" w:rsidRPr="006F3AB3">
        <w:t>III</w:t>
      </w:r>
      <w:r w:rsidRPr="006F3AB3">
        <w:t xml:space="preserve"> – </w:t>
      </w:r>
      <w:r w:rsidR="00D54F7D" w:rsidRPr="006F3AB3">
        <w:t xml:space="preserve">Pozyskanie </w:t>
      </w:r>
      <w:r w:rsidR="00086768">
        <w:t>d</w:t>
      </w:r>
      <w:r w:rsidR="00D54F7D" w:rsidRPr="006F3AB3">
        <w:t>anych (</w:t>
      </w:r>
      <w:r w:rsidR="00086768">
        <w:t>c</w:t>
      </w:r>
      <w:r w:rsidR="00D54F7D" w:rsidRPr="006F3AB3">
        <w:t xml:space="preserve">yfryzacja, </w:t>
      </w:r>
      <w:r w:rsidR="00086768">
        <w:t>m</w:t>
      </w:r>
      <w:r w:rsidR="00D54F7D" w:rsidRPr="006F3AB3">
        <w:t xml:space="preserve">igracja </w:t>
      </w:r>
      <w:r w:rsidR="00086768">
        <w:t>d</w:t>
      </w:r>
      <w:r w:rsidR="00D54F7D" w:rsidRPr="006F3AB3">
        <w:t>anych)</w:t>
      </w:r>
      <w:bookmarkEnd w:id="152"/>
    </w:p>
    <w:p w14:paraId="6175B29D" w14:textId="064A7FC6" w:rsidR="00EE0B7D" w:rsidRPr="006F3AB3" w:rsidRDefault="000D6AB4" w:rsidP="00253B10">
      <w:pPr>
        <w:pStyle w:val="Wymaganiapodrozdzia"/>
      </w:pPr>
      <w:bookmarkStart w:id="153" w:name="_Toc90539623"/>
      <w:r>
        <w:rPr>
          <w:rStyle w:val="Pogrubienie"/>
          <w:rFonts w:asciiTheme="majorHAnsi" w:hAnsiTheme="majorHAnsi" w:cstheme="majorBidi"/>
          <w:b/>
          <w:bCs w:val="0"/>
          <w:sz w:val="26"/>
          <w:szCs w:val="26"/>
        </w:rPr>
        <w:t xml:space="preserve">Zadanie: Przygotowanie </w:t>
      </w:r>
      <w:r w:rsidR="00253B10">
        <w:rPr>
          <w:rStyle w:val="Pogrubienie"/>
          <w:rFonts w:asciiTheme="majorHAnsi" w:hAnsiTheme="majorHAnsi" w:cstheme="majorBidi"/>
          <w:b/>
          <w:bCs w:val="0"/>
          <w:sz w:val="26"/>
          <w:szCs w:val="26"/>
        </w:rPr>
        <w:t xml:space="preserve">procesu migracji i zasilania </w:t>
      </w:r>
      <w:r>
        <w:rPr>
          <w:rStyle w:val="Pogrubienie"/>
          <w:rFonts w:asciiTheme="majorHAnsi" w:hAnsiTheme="majorHAnsi" w:cstheme="majorBidi"/>
          <w:b/>
          <w:bCs w:val="0"/>
          <w:sz w:val="26"/>
          <w:szCs w:val="26"/>
        </w:rPr>
        <w:t>danymi źródłowymi</w:t>
      </w:r>
      <w:bookmarkEnd w:id="153"/>
    </w:p>
    <w:p w14:paraId="64A5D7FF" w14:textId="606543CF" w:rsidR="000B059D" w:rsidRDefault="00E06B1B" w:rsidP="000A1F4D">
      <w:pPr>
        <w:pStyle w:val="Akapitzlist"/>
      </w:pPr>
      <w:r w:rsidRPr="000A1F4D">
        <w:t xml:space="preserve">Wykonawca pozyska i przetworzy oraz zasili </w:t>
      </w:r>
      <w:r w:rsidR="000A1F4D">
        <w:t xml:space="preserve">bazę danych </w:t>
      </w:r>
      <w:r w:rsidRPr="000A1F4D">
        <w:t>SIP</w:t>
      </w:r>
      <w:r w:rsidR="00376CA3">
        <w:t>,</w:t>
      </w:r>
      <w:r w:rsidRPr="000A1F4D">
        <w:t xml:space="preserve"> dany</w:t>
      </w:r>
      <w:r w:rsidR="000B059D">
        <w:t xml:space="preserve">mi źródłowymi </w:t>
      </w:r>
      <w:r w:rsidRPr="000A1F4D">
        <w:t xml:space="preserve">wskazanymi przez </w:t>
      </w:r>
      <w:r w:rsidR="000A51E3">
        <w:t>Z</w:t>
      </w:r>
      <w:r w:rsidRPr="000A1F4D">
        <w:t xml:space="preserve">amawiającego </w:t>
      </w:r>
      <w:r w:rsidR="003327DD">
        <w:t xml:space="preserve">w Dodatku nr </w:t>
      </w:r>
      <w:r w:rsidR="00C96FF6">
        <w:t>3</w:t>
      </w:r>
      <w:r w:rsidR="000B059D">
        <w:t xml:space="preserve">. </w:t>
      </w:r>
    </w:p>
    <w:p w14:paraId="16B26878" w14:textId="062F51E4" w:rsidR="000B059D" w:rsidRDefault="000B059D" w:rsidP="000A1F4D">
      <w:pPr>
        <w:pStyle w:val="Akapitzlist"/>
      </w:pPr>
      <w:r>
        <w:t xml:space="preserve">Każdy zestaw danych zasilający bazę SIP stanowić będzie </w:t>
      </w:r>
      <w:r w:rsidR="00252BF7">
        <w:t xml:space="preserve">docelowo </w:t>
      </w:r>
      <w:r w:rsidR="00376CA3">
        <w:br/>
      </w:r>
      <w:r w:rsidR="00252BF7">
        <w:t xml:space="preserve">w Systemie </w:t>
      </w:r>
      <w:r>
        <w:t xml:space="preserve">wydzielony, logiczny kontener danych opisany metadanymi. </w:t>
      </w:r>
    </w:p>
    <w:p w14:paraId="09389FA1" w14:textId="27E74DF1" w:rsidR="000B059D" w:rsidRDefault="000B059D" w:rsidP="000A1F4D">
      <w:pPr>
        <w:pStyle w:val="Akapitzlist"/>
      </w:pPr>
      <w:r>
        <w:lastRenderedPageBreak/>
        <w:t xml:space="preserve">Reguły zasilania bazy SIP Wykonawca opracuje i uzgodni </w:t>
      </w:r>
      <w:r w:rsidR="00376CA3">
        <w:br/>
      </w:r>
      <w:r>
        <w:t xml:space="preserve">z Zamawiającym </w:t>
      </w:r>
      <w:r w:rsidR="00E06B1B" w:rsidRPr="000A1F4D">
        <w:t xml:space="preserve">na etapie </w:t>
      </w:r>
      <w:r w:rsidR="003327DD">
        <w:t xml:space="preserve">opracowania </w:t>
      </w:r>
      <w:r w:rsidR="00E06B1B" w:rsidRPr="000A1F4D">
        <w:t>Projektu Technicznego Wdrożenia</w:t>
      </w:r>
      <w:r w:rsidR="003327DD">
        <w:t>,</w:t>
      </w:r>
      <w:r w:rsidR="00E06B1B" w:rsidRPr="000A1F4D">
        <w:t xml:space="preserve"> wykorzystując do tego </w:t>
      </w:r>
      <w:r>
        <w:t xml:space="preserve">celu </w:t>
      </w:r>
      <w:r w:rsidR="00E06B1B" w:rsidRPr="000A1F4D">
        <w:t>środowisko wdrożeniowe SIP</w:t>
      </w:r>
      <w:r>
        <w:t>.</w:t>
      </w:r>
    </w:p>
    <w:p w14:paraId="5A465800" w14:textId="169A2472" w:rsidR="003327DD" w:rsidRPr="003327DD" w:rsidRDefault="003327DD" w:rsidP="003327DD">
      <w:pPr>
        <w:pStyle w:val="Akapitzlist"/>
      </w:pPr>
      <w:r w:rsidRPr="003327DD">
        <w:t xml:space="preserve">Proces zasilania </w:t>
      </w:r>
      <w:r w:rsidR="009C6E64">
        <w:t xml:space="preserve">danymi </w:t>
      </w:r>
      <w:r w:rsidRPr="003327DD">
        <w:t xml:space="preserve">bazy SIP, poza jednostkowymi działaniami </w:t>
      </w:r>
      <w:r w:rsidR="009C6E64">
        <w:br/>
      </w:r>
      <w:r w:rsidR="00252BF7">
        <w:t xml:space="preserve">w zakresie </w:t>
      </w:r>
      <w:r w:rsidRPr="003327DD">
        <w:t xml:space="preserve">cyfryzacji danych </w:t>
      </w:r>
      <w:r w:rsidR="00252BF7">
        <w:t xml:space="preserve">analogowych </w:t>
      </w:r>
      <w:r w:rsidRPr="003327DD">
        <w:t xml:space="preserve">powinien cechować się zaimplementowaniem procedur automatycznej / półautomatycznej migracji </w:t>
      </w:r>
      <w:r w:rsidR="00252BF7">
        <w:t xml:space="preserve">i/lub konwersji </w:t>
      </w:r>
      <w:r w:rsidRPr="003327DD">
        <w:t xml:space="preserve">danych </w:t>
      </w:r>
      <w:r w:rsidR="00252BF7">
        <w:t xml:space="preserve">lub (ciągłej) </w:t>
      </w:r>
      <w:r w:rsidRPr="003327DD">
        <w:t xml:space="preserve">replikacji </w:t>
      </w:r>
      <w:r w:rsidR="00252BF7">
        <w:t xml:space="preserve">danych, </w:t>
      </w:r>
      <w:r w:rsidRPr="003327DD">
        <w:t xml:space="preserve">zgodnie z założeniami zatwierdzonymi  przez Zamawiającego </w:t>
      </w:r>
      <w:r w:rsidR="000B059D">
        <w:t xml:space="preserve">w </w:t>
      </w:r>
      <w:r w:rsidRPr="003327DD">
        <w:t>Projek</w:t>
      </w:r>
      <w:r w:rsidR="000B059D">
        <w:t xml:space="preserve">cie </w:t>
      </w:r>
      <w:r w:rsidRPr="003327DD">
        <w:t>Techniczn</w:t>
      </w:r>
      <w:r w:rsidR="000B059D">
        <w:t xml:space="preserve">ym </w:t>
      </w:r>
      <w:r w:rsidRPr="003327DD">
        <w:t>Wdrożenia</w:t>
      </w:r>
      <w:r w:rsidR="000B059D">
        <w:t>.</w:t>
      </w:r>
    </w:p>
    <w:p w14:paraId="67267DBF" w14:textId="57341E41" w:rsidR="000B059D" w:rsidRDefault="000B059D" w:rsidP="000A1F4D">
      <w:pPr>
        <w:pStyle w:val="Akapitzlist"/>
      </w:pPr>
      <w:r>
        <w:t xml:space="preserve">Każde automatyczne lub półautomatyczne zasilenie danymi musi być poprzedzone próbnym procesem zasilania </w:t>
      </w:r>
      <w:r w:rsidR="000A1F4D">
        <w:t xml:space="preserve">do </w:t>
      </w:r>
      <w:r w:rsidR="002D20CA" w:rsidRPr="000A1F4D">
        <w:t>środowisk</w:t>
      </w:r>
      <w:r w:rsidR="000A1F4D">
        <w:t>a</w:t>
      </w:r>
      <w:r w:rsidR="002D20CA" w:rsidRPr="000A1F4D">
        <w:t xml:space="preserve"> testowe</w:t>
      </w:r>
      <w:r w:rsidR="000A1F4D">
        <w:t>go</w:t>
      </w:r>
      <w:r>
        <w:t>, jakie Wykonawca przygotuje w infrastrukturze technicznej Centrum Przetwarzania Danych (CPD).</w:t>
      </w:r>
    </w:p>
    <w:p w14:paraId="65F4B70D" w14:textId="28228494" w:rsidR="003B4EE6" w:rsidRPr="000A1F4D" w:rsidRDefault="000B059D" w:rsidP="000A1F4D">
      <w:pPr>
        <w:pStyle w:val="Akapitzlist"/>
      </w:pPr>
      <w:r>
        <w:t>D</w:t>
      </w:r>
      <w:r w:rsidR="003B4EE6" w:rsidRPr="000A1F4D">
        <w:t>la każdego podanego przez Zamawiającego zakresu danych źródłowych Wykonawca:</w:t>
      </w:r>
    </w:p>
    <w:p w14:paraId="781F6801" w14:textId="13AE3AA8" w:rsidR="003B4EE6" w:rsidRPr="000A1F4D" w:rsidRDefault="003B4EE6" w:rsidP="00E8031D">
      <w:pPr>
        <w:pStyle w:val="Akapitzlist"/>
        <w:numPr>
          <w:ilvl w:val="2"/>
          <w:numId w:val="3"/>
        </w:numPr>
        <w:ind w:left="1418" w:hanging="738"/>
      </w:pPr>
      <w:r w:rsidRPr="000A1F4D">
        <w:t>Jest zobowiązany opracować niezbędne narzędzia do zasilania początkowego oraz okresowej lub ciągłej aktualizacji danych w SIP (zależnie od typu warstwy</w:t>
      </w:r>
      <w:r w:rsidR="000A1F4D">
        <w:t xml:space="preserve"> i źródła danych</w:t>
      </w:r>
      <w:r w:rsidR="0014670A">
        <w:t xml:space="preserve"> oraz zasad prowadzenia danego </w:t>
      </w:r>
      <w:r w:rsidR="000B059D">
        <w:t xml:space="preserve">zbioru danych źródłowych </w:t>
      </w:r>
      <w:r w:rsidR="0014670A">
        <w:t>poza SIP</w:t>
      </w:r>
      <w:r w:rsidR="00F05D5C" w:rsidRPr="000A1F4D">
        <w:t>)</w:t>
      </w:r>
      <w:r w:rsidR="00F05D5C">
        <w:t>,</w:t>
      </w:r>
      <w:r w:rsidR="00F05D5C" w:rsidRPr="000A1F4D">
        <w:t xml:space="preserve"> </w:t>
      </w:r>
    </w:p>
    <w:p w14:paraId="67E5D8FC" w14:textId="1E0CFD60" w:rsidR="003B4EE6" w:rsidRPr="000A1F4D" w:rsidRDefault="003B4EE6" w:rsidP="00E8031D">
      <w:pPr>
        <w:pStyle w:val="Akapitzlist"/>
        <w:numPr>
          <w:ilvl w:val="2"/>
          <w:numId w:val="3"/>
        </w:numPr>
        <w:ind w:left="1418" w:hanging="738"/>
      </w:pPr>
      <w:r w:rsidRPr="000A1F4D">
        <w:t xml:space="preserve">Powinien przyjąć współczynnik 5% korekty na wzrost liczności </w:t>
      </w:r>
      <w:r w:rsidR="001921F5">
        <w:t>zbioru danych do migracji</w:t>
      </w:r>
      <w:r w:rsidR="00F05D5C">
        <w:t>,</w:t>
      </w:r>
    </w:p>
    <w:p w14:paraId="7364A209" w14:textId="2A930134" w:rsidR="0066212F" w:rsidRPr="000A1F4D" w:rsidRDefault="0066212F" w:rsidP="00E8031D">
      <w:pPr>
        <w:pStyle w:val="Akapitzlist"/>
        <w:numPr>
          <w:ilvl w:val="2"/>
          <w:numId w:val="3"/>
        </w:numPr>
        <w:ind w:left="1418" w:hanging="738"/>
      </w:pPr>
      <w:r w:rsidRPr="000A1F4D">
        <w:t xml:space="preserve">Podczas </w:t>
      </w:r>
      <w:r w:rsidR="004516E6" w:rsidRPr="000A1F4D">
        <w:t>zasilania</w:t>
      </w:r>
      <w:r w:rsidRPr="000A1F4D">
        <w:t xml:space="preserve"> dany</w:t>
      </w:r>
      <w:r w:rsidR="004516E6" w:rsidRPr="000A1F4D">
        <w:t xml:space="preserve">mi, </w:t>
      </w:r>
      <w:r w:rsidRPr="000A1F4D">
        <w:t xml:space="preserve">System musi </w:t>
      </w:r>
      <w:r w:rsidR="0014670A">
        <w:t xml:space="preserve">zapewnić zapisy </w:t>
      </w:r>
      <w:r w:rsidRPr="000A1F4D">
        <w:t>histor</w:t>
      </w:r>
      <w:r w:rsidR="0014670A">
        <w:t xml:space="preserve">yczne zmian </w:t>
      </w:r>
      <w:r w:rsidRPr="000A1F4D">
        <w:t>danych opisowych</w:t>
      </w:r>
      <w:r w:rsidR="006F3AB3">
        <w:t xml:space="preserve"> lub </w:t>
      </w:r>
      <w:r w:rsidRPr="000A1F4D">
        <w:t>geometrycznych.</w:t>
      </w:r>
    </w:p>
    <w:p w14:paraId="7BD6DBA6" w14:textId="13DA5DD4" w:rsidR="0007537A" w:rsidRPr="000A1F4D" w:rsidRDefault="000A1F4D" w:rsidP="00E8031D">
      <w:pPr>
        <w:pStyle w:val="Akapitzlist"/>
        <w:numPr>
          <w:ilvl w:val="2"/>
          <w:numId w:val="3"/>
        </w:numPr>
        <w:ind w:left="1418" w:hanging="738"/>
      </w:pPr>
      <w:r>
        <w:t xml:space="preserve">Zakres danych do </w:t>
      </w:r>
      <w:r w:rsidR="006F3AB3">
        <w:t>zasilenia SIP</w:t>
      </w:r>
      <w:r w:rsidR="00EE0B7D">
        <w:t xml:space="preserve">, w tym dodatkowe wymagania </w:t>
      </w:r>
      <w:r w:rsidR="006F3AB3">
        <w:t xml:space="preserve"> </w:t>
      </w:r>
      <w:r w:rsidR="00EE0B7D">
        <w:t xml:space="preserve">dot. tego procesu </w:t>
      </w:r>
      <w:r>
        <w:t>określon</w:t>
      </w:r>
      <w:r w:rsidR="00EE0B7D">
        <w:t>o</w:t>
      </w:r>
      <w:r>
        <w:t xml:space="preserve"> w Dodatku nr </w:t>
      </w:r>
      <w:r w:rsidR="00775023">
        <w:t>3</w:t>
      </w:r>
      <w:r w:rsidR="00EE0B7D">
        <w:t xml:space="preserve">. </w:t>
      </w:r>
      <w:r w:rsidR="00EE0B7D" w:rsidRPr="00775023">
        <w:t xml:space="preserve">Przedmiotowo migracja </w:t>
      </w:r>
      <w:r w:rsidR="005B614B">
        <w:br/>
      </w:r>
      <w:r w:rsidR="00EE0B7D" w:rsidRPr="00775023">
        <w:t xml:space="preserve">i zasilenie </w:t>
      </w:r>
      <w:r w:rsidRPr="00775023">
        <w:t xml:space="preserve"> obejmuje </w:t>
      </w:r>
      <w:r w:rsidR="007D63DC" w:rsidRPr="00775023">
        <w:t xml:space="preserve">dane </w:t>
      </w:r>
      <w:r w:rsidR="00EE0B7D" w:rsidRPr="00775023">
        <w:t xml:space="preserve">w szczególności </w:t>
      </w:r>
      <w:r w:rsidR="007D63DC" w:rsidRPr="00775023">
        <w:t>ewidencj</w:t>
      </w:r>
      <w:r w:rsidR="00EE0B7D" w:rsidRPr="00775023">
        <w:t>e</w:t>
      </w:r>
      <w:r w:rsidR="007D63DC" w:rsidRPr="00775023">
        <w:t xml:space="preserve"> i rejestr</w:t>
      </w:r>
      <w:r w:rsidR="00EE0B7D" w:rsidRPr="00775023">
        <w:t xml:space="preserve">y </w:t>
      </w:r>
      <w:r w:rsidR="007D63DC" w:rsidRPr="00775023">
        <w:t>prowadzon</w:t>
      </w:r>
      <w:r w:rsidR="00EE0B7D" w:rsidRPr="00775023">
        <w:t>e</w:t>
      </w:r>
      <w:r w:rsidR="007D63DC" w:rsidRPr="00775023">
        <w:t xml:space="preserve"> </w:t>
      </w:r>
      <w:r w:rsidR="006F3AB3" w:rsidRPr="00775023">
        <w:t xml:space="preserve">przez </w:t>
      </w:r>
      <w:r w:rsidR="0007537A" w:rsidRPr="00775023">
        <w:t>następujące komórki Urzędu Miasta Leszna</w:t>
      </w:r>
      <w:r w:rsidR="0007537A" w:rsidRPr="000A1F4D">
        <w:t>:</w:t>
      </w:r>
    </w:p>
    <w:p w14:paraId="7CB57AD1" w14:textId="044C96B2" w:rsidR="0007537A" w:rsidRPr="0007537A" w:rsidRDefault="0007537A" w:rsidP="005B614B">
      <w:pPr>
        <w:pStyle w:val="Akapitzlist"/>
        <w:numPr>
          <w:ilvl w:val="3"/>
          <w:numId w:val="3"/>
        </w:numPr>
        <w:ind w:left="2127" w:hanging="993"/>
      </w:pPr>
      <w:r w:rsidRPr="0007537A">
        <w:t xml:space="preserve">Wydział Architektury Planowania Przestrzennego </w:t>
      </w:r>
      <w:r w:rsidR="00E52A2C">
        <w:br/>
      </w:r>
      <w:r w:rsidRPr="0007537A">
        <w:t>i Budownictwa,</w:t>
      </w:r>
    </w:p>
    <w:p w14:paraId="5935AC85" w14:textId="77777777" w:rsidR="0007537A" w:rsidRPr="0007537A" w:rsidRDefault="0007537A" w:rsidP="00E8031D">
      <w:pPr>
        <w:pStyle w:val="Akapitzlist"/>
        <w:numPr>
          <w:ilvl w:val="3"/>
          <w:numId w:val="3"/>
        </w:numPr>
        <w:ind w:left="2127" w:hanging="993"/>
      </w:pPr>
      <w:r w:rsidRPr="0007537A">
        <w:t>Wydział Gospodarki Nieruchomościami,</w:t>
      </w:r>
    </w:p>
    <w:p w14:paraId="7B28493F" w14:textId="77777777" w:rsidR="0007537A" w:rsidRPr="0007537A" w:rsidRDefault="0007537A" w:rsidP="00E8031D">
      <w:pPr>
        <w:pStyle w:val="Akapitzlist"/>
        <w:numPr>
          <w:ilvl w:val="3"/>
          <w:numId w:val="3"/>
        </w:numPr>
        <w:ind w:left="2127" w:hanging="993"/>
      </w:pPr>
      <w:r w:rsidRPr="0007537A">
        <w:t>Biuro Miejskiego Konserwatora Zabytków,</w:t>
      </w:r>
    </w:p>
    <w:p w14:paraId="538EFB68" w14:textId="77777777" w:rsidR="0007537A" w:rsidRPr="0007537A" w:rsidRDefault="0007537A" w:rsidP="00E8031D">
      <w:pPr>
        <w:pStyle w:val="Akapitzlist"/>
        <w:numPr>
          <w:ilvl w:val="3"/>
          <w:numId w:val="3"/>
        </w:numPr>
        <w:ind w:left="2127" w:hanging="993"/>
      </w:pPr>
      <w:r w:rsidRPr="0007537A">
        <w:t>Wydział Kultury i Sportu,</w:t>
      </w:r>
    </w:p>
    <w:p w14:paraId="2F4FB8FF" w14:textId="77777777" w:rsidR="0007537A" w:rsidRPr="0007537A" w:rsidRDefault="0007537A" w:rsidP="00E8031D">
      <w:pPr>
        <w:pStyle w:val="Akapitzlist"/>
        <w:numPr>
          <w:ilvl w:val="3"/>
          <w:numId w:val="3"/>
        </w:numPr>
        <w:ind w:left="2127" w:hanging="993"/>
      </w:pPr>
      <w:r w:rsidRPr="0007537A">
        <w:t>Wydział Ochrony Środowiska,</w:t>
      </w:r>
    </w:p>
    <w:p w14:paraId="2078DDEA" w14:textId="77777777" w:rsidR="0007537A" w:rsidRPr="0007537A" w:rsidRDefault="0007537A" w:rsidP="00E8031D">
      <w:pPr>
        <w:pStyle w:val="Akapitzlist"/>
        <w:numPr>
          <w:ilvl w:val="3"/>
          <w:numId w:val="3"/>
        </w:numPr>
        <w:ind w:left="2127" w:hanging="993"/>
      </w:pPr>
      <w:r w:rsidRPr="0007537A">
        <w:t>Wydział Promocji i Rozwoju,</w:t>
      </w:r>
    </w:p>
    <w:p w14:paraId="57E6143A" w14:textId="77777777" w:rsidR="0007537A" w:rsidRPr="0007537A" w:rsidRDefault="0007537A" w:rsidP="00E8031D">
      <w:pPr>
        <w:pStyle w:val="Akapitzlist"/>
        <w:numPr>
          <w:ilvl w:val="3"/>
          <w:numId w:val="3"/>
        </w:numPr>
        <w:ind w:left="2127" w:hanging="993"/>
      </w:pPr>
      <w:r w:rsidRPr="0007537A">
        <w:t>Wydział Edukacji,</w:t>
      </w:r>
    </w:p>
    <w:p w14:paraId="30A2D415" w14:textId="77777777" w:rsidR="0007537A" w:rsidRPr="0007537A" w:rsidRDefault="0007537A" w:rsidP="00E8031D">
      <w:pPr>
        <w:pStyle w:val="Akapitzlist"/>
        <w:numPr>
          <w:ilvl w:val="3"/>
          <w:numId w:val="3"/>
        </w:numPr>
        <w:ind w:left="2127" w:hanging="993"/>
      </w:pPr>
      <w:r w:rsidRPr="0007537A">
        <w:t>Biuro Gospodarki Komunalnej.</w:t>
      </w:r>
    </w:p>
    <w:p w14:paraId="60ED60C3" w14:textId="64251443" w:rsidR="00367CD0" w:rsidRPr="00367CD0" w:rsidRDefault="000D6AB4" w:rsidP="00367CD0">
      <w:pPr>
        <w:pStyle w:val="Wymaganiapodrozdzia"/>
      </w:pPr>
      <w:bookmarkStart w:id="154" w:name="_Toc90539624"/>
      <w:r>
        <w:lastRenderedPageBreak/>
        <w:t>Zadanie: Opracowanie reguł</w:t>
      </w:r>
      <w:r w:rsidR="00253B10">
        <w:t xml:space="preserve">, </w:t>
      </w:r>
      <w:r>
        <w:t xml:space="preserve">mechanizmów </w:t>
      </w:r>
      <w:r w:rsidR="00253B10">
        <w:t xml:space="preserve">migracji i </w:t>
      </w:r>
      <w:r w:rsidR="00367CD0" w:rsidRPr="00367CD0">
        <w:t>zasilania</w:t>
      </w:r>
      <w:bookmarkEnd w:id="154"/>
      <w:r w:rsidR="00367CD0" w:rsidRPr="00367CD0">
        <w:t xml:space="preserve"> </w:t>
      </w:r>
    </w:p>
    <w:p w14:paraId="6F47639F" w14:textId="40B0ED6C" w:rsidR="00E55C01" w:rsidRDefault="00E55C01" w:rsidP="000A1F4D">
      <w:pPr>
        <w:pStyle w:val="Akapitzlist"/>
        <w:rPr>
          <w:rStyle w:val="Wyrnieniedelikatne"/>
        </w:rPr>
      </w:pPr>
      <w:r w:rsidRPr="00742FFC">
        <w:rPr>
          <w:rStyle w:val="Wyrnieniedelikatne"/>
        </w:rPr>
        <w:t xml:space="preserve">Zamawiający </w:t>
      </w:r>
      <w:r w:rsidRPr="00742FFC">
        <w:rPr>
          <w:rStyle w:val="Wyrnieniedelikatne"/>
          <w:u w:val="single"/>
        </w:rPr>
        <w:t>nie dopuszcza możliwości</w:t>
      </w:r>
      <w:r w:rsidRPr="00742FFC">
        <w:rPr>
          <w:rStyle w:val="Wyrnieniedelikatne"/>
        </w:rPr>
        <w:t xml:space="preserve"> dokonywania przez Wykonawcę jakichkolwiek zmian w </w:t>
      </w:r>
      <w:r w:rsidR="000A1F4D">
        <w:rPr>
          <w:rStyle w:val="Wyrnieniedelikatne"/>
        </w:rPr>
        <w:t>danych źródłowych</w:t>
      </w:r>
      <w:r w:rsidRPr="00742FFC">
        <w:rPr>
          <w:rStyle w:val="Wyrnieniedelikatne"/>
        </w:rPr>
        <w:t xml:space="preserve">, bez </w:t>
      </w:r>
      <w:r w:rsidR="000A1F4D">
        <w:rPr>
          <w:rStyle w:val="Wyrnieniedelikatne"/>
        </w:rPr>
        <w:t xml:space="preserve">jego </w:t>
      </w:r>
      <w:r w:rsidRPr="00742FFC">
        <w:rPr>
          <w:rStyle w:val="Wyrnieniedelikatne"/>
        </w:rPr>
        <w:t>zgody.</w:t>
      </w:r>
      <w:r w:rsidR="000A1F4D">
        <w:rPr>
          <w:rStyle w:val="Wyrnieniedelikatne"/>
        </w:rPr>
        <w:t xml:space="preserve"> </w:t>
      </w:r>
      <w:r w:rsidR="009A19C2">
        <w:rPr>
          <w:rStyle w:val="Wyrnieniedelikatne"/>
        </w:rPr>
        <w:t>Uzgodnione z</w:t>
      </w:r>
      <w:r w:rsidR="000A1F4D">
        <w:rPr>
          <w:rStyle w:val="Wyrnieniedelikatne"/>
        </w:rPr>
        <w:t>miany</w:t>
      </w:r>
      <w:r w:rsidR="009A19C2">
        <w:rPr>
          <w:rStyle w:val="Wyrnieniedelikatne"/>
        </w:rPr>
        <w:t xml:space="preserve"> lub uzupełnienia danych </w:t>
      </w:r>
      <w:r w:rsidR="000A1F4D">
        <w:rPr>
          <w:rStyle w:val="Wyrnieniedelikatne"/>
        </w:rPr>
        <w:t>powinny być określone w PTW w regułach migracji.</w:t>
      </w:r>
      <w:r w:rsidRPr="00742FFC">
        <w:rPr>
          <w:rStyle w:val="Wyrnieniedelikatne"/>
        </w:rPr>
        <w:t xml:space="preserve"> </w:t>
      </w:r>
    </w:p>
    <w:p w14:paraId="4AD6E755" w14:textId="3E476DCE" w:rsidR="00261A97" w:rsidRDefault="007D63DC" w:rsidP="007D63DC">
      <w:pPr>
        <w:pStyle w:val="Akapitzlist"/>
        <w:rPr>
          <w:rStyle w:val="Wyrnieniedelikatne"/>
        </w:rPr>
      </w:pPr>
      <w:r>
        <w:rPr>
          <w:rStyle w:val="Wyrnieniedelikatne"/>
        </w:rPr>
        <w:t>Z</w:t>
      </w:r>
      <w:r w:rsidR="000A51E3">
        <w:rPr>
          <w:rStyle w:val="Wyrnieniedelikatne"/>
        </w:rPr>
        <w:t>asileni</w:t>
      </w:r>
      <w:r>
        <w:rPr>
          <w:rStyle w:val="Wyrnieniedelikatne"/>
        </w:rPr>
        <w:t>e</w:t>
      </w:r>
      <w:r w:rsidR="000A51E3">
        <w:rPr>
          <w:rStyle w:val="Wyrnieniedelikatne"/>
        </w:rPr>
        <w:t xml:space="preserve"> </w:t>
      </w:r>
      <w:r>
        <w:rPr>
          <w:rStyle w:val="Wyrnieniedelikatne"/>
        </w:rPr>
        <w:t xml:space="preserve">bazy SIP </w:t>
      </w:r>
      <w:r w:rsidR="000A51E3">
        <w:rPr>
          <w:rStyle w:val="Wyrnieniedelikatne"/>
        </w:rPr>
        <w:t xml:space="preserve">danymi referencyjnymi z baz danych PZGiK </w:t>
      </w:r>
      <w:r w:rsidR="00365063">
        <w:rPr>
          <w:rStyle w:val="Wyrnieniedelikatne"/>
        </w:rPr>
        <w:br/>
      </w:r>
      <w:r w:rsidR="000A51E3">
        <w:rPr>
          <w:rStyle w:val="Wyrnieniedelikatne"/>
        </w:rPr>
        <w:t>w zakresie treści bazy EGiB, GESUT, BDOT500 mus</w:t>
      </w:r>
      <w:r>
        <w:rPr>
          <w:rStyle w:val="Wyrnieniedelikatne"/>
        </w:rPr>
        <w:t xml:space="preserve">i być zaimplementowane z wykorzystaniem projektowanych </w:t>
      </w:r>
      <w:r w:rsidR="00261A97">
        <w:rPr>
          <w:rStyle w:val="Wyrnieniedelikatne"/>
        </w:rPr>
        <w:t>przez ustawodawcę usług</w:t>
      </w:r>
      <w:r>
        <w:rPr>
          <w:rStyle w:val="Wyrnieniedelikatne"/>
        </w:rPr>
        <w:t xml:space="preserve"> </w:t>
      </w:r>
      <w:r w:rsidR="00261A97">
        <w:rPr>
          <w:rStyle w:val="Wyrnieniedelikatne"/>
        </w:rPr>
        <w:t>WMS i WF</w:t>
      </w:r>
      <w:r w:rsidR="00D61CD7">
        <w:rPr>
          <w:rStyle w:val="Wyrnieniedelikatne"/>
        </w:rPr>
        <w:t xml:space="preserve">S </w:t>
      </w:r>
      <w:hyperlink r:id="rId9" w:history="1">
        <w:r w:rsidR="00D61CD7" w:rsidRPr="00792583">
          <w:rPr>
            <w:rStyle w:val="Hipercze"/>
          </w:rPr>
          <w:t>http://www.gugik.gov.pl/bip/prawo/projekty</w:t>
        </w:r>
      </w:hyperlink>
      <w:r>
        <w:rPr>
          <w:rStyle w:val="Wyrnieniedelikatne"/>
        </w:rPr>
        <w:t xml:space="preserve">. </w:t>
      </w:r>
      <w:r w:rsidR="00261A97">
        <w:rPr>
          <w:rStyle w:val="Wyrnieniedelikatne"/>
        </w:rPr>
        <w:t xml:space="preserve">W przypadku nie wejścia w życie przepisów </w:t>
      </w:r>
      <w:r w:rsidR="00D61CD7">
        <w:rPr>
          <w:rStyle w:val="Wyrnieniedelikatne"/>
        </w:rPr>
        <w:t xml:space="preserve">określających nowe standardy publikacji i udostępniania danych EGiB, GESUT i BDOT500, </w:t>
      </w:r>
      <w:r w:rsidR="00261A97">
        <w:rPr>
          <w:rStyle w:val="Wyrnieniedelikatne"/>
        </w:rPr>
        <w:t>Wykonawca opracowuje dedykowane mechanizmy zasilania SIP przy współpracy z producentem Systemu GEO-INFO 7 tj. firmą Systherm Info sp. z o.o.. Koszt opracowanie takiego rozwiązania</w:t>
      </w:r>
      <w:r>
        <w:rPr>
          <w:rStyle w:val="Wyrnieniedelikatne"/>
        </w:rPr>
        <w:t xml:space="preserve">, w tym koszty usług producenta systemu GEO-INFO 7 </w:t>
      </w:r>
      <w:r w:rsidR="00261A97">
        <w:rPr>
          <w:rStyle w:val="Wyrnieniedelikatne"/>
        </w:rPr>
        <w:t xml:space="preserve"> </w:t>
      </w:r>
      <w:r>
        <w:rPr>
          <w:rStyle w:val="Wyrnieniedelikatne"/>
        </w:rPr>
        <w:t xml:space="preserve">są </w:t>
      </w:r>
      <w:r w:rsidR="00261A97">
        <w:rPr>
          <w:rStyle w:val="Wyrnieniedelikatne"/>
        </w:rPr>
        <w:t xml:space="preserve">po stronie Wykonawcy. </w:t>
      </w:r>
    </w:p>
    <w:p w14:paraId="56CE8898" w14:textId="48C344DB" w:rsidR="007D63DC" w:rsidRDefault="007D63DC" w:rsidP="007D63DC">
      <w:pPr>
        <w:pStyle w:val="Akapitzlist"/>
        <w:rPr>
          <w:rStyle w:val="Wyrnieniedelikatne"/>
        </w:rPr>
      </w:pPr>
      <w:r>
        <w:rPr>
          <w:rStyle w:val="Wyrnieniedelikatne"/>
        </w:rPr>
        <w:t>Do zasilenia bazy SIP Wykonawca powinien wykorzystać dostępne lub zaprojektowane przez niego rozwiązania systemowe zasilania SIP przez:</w:t>
      </w:r>
    </w:p>
    <w:p w14:paraId="533F3495" w14:textId="38A1CB14" w:rsidR="007D63DC" w:rsidRPr="007D63DC" w:rsidRDefault="00365063" w:rsidP="00E8031D">
      <w:pPr>
        <w:pStyle w:val="Akapitzlist"/>
        <w:numPr>
          <w:ilvl w:val="2"/>
          <w:numId w:val="3"/>
        </w:numPr>
        <w:ind w:left="1418" w:hanging="738"/>
      </w:pPr>
      <w:r>
        <w:t>T</w:t>
      </w:r>
      <w:r w:rsidRPr="007D63DC">
        <w:t>ransfer</w:t>
      </w:r>
      <w:r w:rsidR="007D63DC" w:rsidRPr="007D63DC">
        <w:t xml:space="preserve">, czyli odczyt </w:t>
      </w:r>
      <w:r w:rsidR="007D63DC">
        <w:t>„</w:t>
      </w:r>
      <w:r w:rsidR="007D63DC" w:rsidRPr="007D63DC">
        <w:t>na żywo</w:t>
      </w:r>
      <w:r w:rsidR="007D63DC">
        <w:t>”</w:t>
      </w:r>
      <w:r w:rsidR="007D63DC" w:rsidRPr="007D63DC">
        <w:t xml:space="preserve"> całości lub wyselekcjonowanej z</w:t>
      </w:r>
      <w:r w:rsidR="00367CD0">
        <w:t xml:space="preserve">awartości lokalnej bazy danych (rodzaj zbioru danych, zakres danych powinny być w maksymalnym stopniu konfigurowalne przez administratora Systemu),  </w:t>
      </w:r>
    </w:p>
    <w:p w14:paraId="3AD128BF" w14:textId="2A17A04C" w:rsidR="007D63DC" w:rsidRPr="007D63DC" w:rsidRDefault="00365063" w:rsidP="00E8031D">
      <w:pPr>
        <w:pStyle w:val="Akapitzlist"/>
        <w:numPr>
          <w:ilvl w:val="2"/>
          <w:numId w:val="3"/>
        </w:numPr>
        <w:ind w:left="1418" w:hanging="738"/>
      </w:pPr>
      <w:r w:rsidRPr="007D63DC">
        <w:t>Replikacj</w:t>
      </w:r>
      <w:r>
        <w:t>ę</w:t>
      </w:r>
      <w:r w:rsidRPr="007D63DC">
        <w:t xml:space="preserve"> </w:t>
      </w:r>
      <w:r w:rsidR="007D63DC" w:rsidRPr="007D63DC">
        <w:t>strumieniow</w:t>
      </w:r>
      <w:r w:rsidR="007D63DC">
        <w:t>ą</w:t>
      </w:r>
      <w:r w:rsidR="007D63DC" w:rsidRPr="007D63DC">
        <w:t xml:space="preserve">, czyli automatyczne, ciągłe replikowanie danych z bazy lokalnej </w:t>
      </w:r>
      <w:r w:rsidR="007D63DC">
        <w:t xml:space="preserve">danych źródłowych </w:t>
      </w:r>
      <w:r w:rsidR="007D63DC" w:rsidRPr="007D63DC">
        <w:t xml:space="preserve">do bazy danych  </w:t>
      </w:r>
      <w:r w:rsidR="007D63DC">
        <w:t>SIP</w:t>
      </w:r>
      <w:r w:rsidR="007D63DC" w:rsidRPr="007D63DC">
        <w:t xml:space="preserve">, </w:t>
      </w:r>
    </w:p>
    <w:p w14:paraId="05150174" w14:textId="5545FBA7" w:rsidR="007D63DC" w:rsidRPr="007D63DC" w:rsidRDefault="00365063" w:rsidP="00E8031D">
      <w:pPr>
        <w:pStyle w:val="Akapitzlist"/>
        <w:numPr>
          <w:ilvl w:val="2"/>
          <w:numId w:val="3"/>
        </w:numPr>
        <w:ind w:left="1418" w:hanging="738"/>
      </w:pPr>
      <w:r w:rsidRPr="007D63DC">
        <w:t xml:space="preserve">Mapowanie  </w:t>
      </w:r>
      <w:r w:rsidR="007D63DC" w:rsidRPr="007D63DC">
        <w:t xml:space="preserve">-  konfigurowanie  dostępu  do  opracowań  rastrowych  oraz innych zbiorów bitmapowych na potrzeby prezentacji (wyświetlania) </w:t>
      </w:r>
      <w:r w:rsidR="005022AA">
        <w:br/>
      </w:r>
      <w:r w:rsidR="007D63DC" w:rsidRPr="007D63DC">
        <w:t xml:space="preserve">w systemie SIP, a znajdujących się poza strukturą bazy danych systemu SIP w określonej lokalizacji dyskowej, sieciowej lub w innej bazie danych (zarządzanej przez inny serwer danych przestrzennych) np. </w:t>
      </w:r>
      <w:r w:rsidR="007D63DC">
        <w:t xml:space="preserve">przez </w:t>
      </w:r>
      <w:r w:rsidR="007D63DC" w:rsidRPr="007D63DC">
        <w:t xml:space="preserve">określenie ścieżki dostępu do plików ortofotomapy, </w:t>
      </w:r>
    </w:p>
    <w:p w14:paraId="11E57F5B" w14:textId="78D40F34" w:rsidR="007D63DC" w:rsidRPr="007D63DC" w:rsidRDefault="00365063" w:rsidP="00E8031D">
      <w:pPr>
        <w:pStyle w:val="Akapitzlist"/>
        <w:numPr>
          <w:ilvl w:val="2"/>
          <w:numId w:val="3"/>
        </w:numPr>
        <w:ind w:left="1418" w:hanging="738"/>
      </w:pPr>
      <w:r w:rsidRPr="007D63DC">
        <w:t>Edycj</w:t>
      </w:r>
      <w:r>
        <w:t>ę</w:t>
      </w:r>
      <w:r w:rsidRPr="007D63DC">
        <w:t xml:space="preserve"> </w:t>
      </w:r>
      <w:r w:rsidR="007D63DC" w:rsidRPr="007D63DC">
        <w:t xml:space="preserve">przez administratora lub użytkownika </w:t>
      </w:r>
      <w:r w:rsidR="007D63DC">
        <w:t xml:space="preserve">SIP </w:t>
      </w:r>
      <w:r w:rsidR="007D63DC" w:rsidRPr="007D63DC">
        <w:t>z odpowiednimi uprawnieniami, polegając</w:t>
      </w:r>
      <w:r w:rsidR="007D63DC">
        <w:t>ą</w:t>
      </w:r>
      <w:r w:rsidR="007D63DC" w:rsidRPr="007D63DC">
        <w:t xml:space="preserve"> na możliwości pobierania danych z bazy SIP w celu ich edycji (aktualizacji), a następnie zaktualizowania poprzez narzędzie wbudowane w </w:t>
      </w:r>
      <w:r w:rsidR="007D63DC">
        <w:t>S</w:t>
      </w:r>
      <w:r w:rsidR="007D63DC" w:rsidRPr="007D63DC">
        <w:t xml:space="preserve">ystem, </w:t>
      </w:r>
    </w:p>
    <w:p w14:paraId="2C539316" w14:textId="5135B96B" w:rsidR="007D63DC" w:rsidRPr="007D63DC" w:rsidRDefault="008A58CC" w:rsidP="00E8031D">
      <w:pPr>
        <w:pStyle w:val="Akapitzlist"/>
        <w:numPr>
          <w:ilvl w:val="2"/>
          <w:numId w:val="3"/>
        </w:numPr>
        <w:ind w:left="1418" w:hanging="738"/>
      </w:pPr>
      <w:r w:rsidRPr="007D63DC">
        <w:t xml:space="preserve">Czytanie </w:t>
      </w:r>
      <w:r w:rsidR="007D63DC" w:rsidRPr="007D63DC">
        <w:t xml:space="preserve">i </w:t>
      </w:r>
      <w:r w:rsidRPr="007D63DC">
        <w:t>dystrybucj</w:t>
      </w:r>
      <w:r>
        <w:t>ę</w:t>
      </w:r>
      <w:r w:rsidRPr="007D63DC">
        <w:t xml:space="preserve"> </w:t>
      </w:r>
      <w:r w:rsidR="007D63DC" w:rsidRPr="007D63DC">
        <w:t xml:space="preserve">(udostępnianie) danych geometrycznych </w:t>
      </w:r>
      <w:r w:rsidR="005B614B">
        <w:br/>
      </w:r>
      <w:r w:rsidR="007D63DC" w:rsidRPr="007D63DC">
        <w:t xml:space="preserve">i opisowych w oparciu o standardy WMS/WMTS/WFS/WCS (zgodnie ze standardem OGC), </w:t>
      </w:r>
    </w:p>
    <w:p w14:paraId="1D3E8258" w14:textId="658D6835" w:rsidR="007D63DC" w:rsidRPr="00742FFC" w:rsidRDefault="008A58CC" w:rsidP="00E8031D">
      <w:pPr>
        <w:pStyle w:val="Akapitzlist"/>
        <w:numPr>
          <w:ilvl w:val="2"/>
          <w:numId w:val="3"/>
        </w:numPr>
        <w:ind w:left="1418" w:hanging="738"/>
      </w:pPr>
      <w:r w:rsidRPr="007D63DC">
        <w:t xml:space="preserve">Geokodowanie </w:t>
      </w:r>
      <w:r w:rsidR="007D63DC" w:rsidRPr="007D63DC">
        <w:t xml:space="preserve">- konfigurowana przez administratora funkcjonalność </w:t>
      </w:r>
      <w:r w:rsidR="007D63DC">
        <w:t xml:space="preserve">Systemu polegającej na </w:t>
      </w:r>
      <w:r w:rsidR="007D63DC" w:rsidRPr="007D63DC">
        <w:t>ustalani</w:t>
      </w:r>
      <w:r w:rsidR="007D63DC">
        <w:t>u</w:t>
      </w:r>
      <w:r w:rsidR="007D63DC" w:rsidRPr="007D63DC">
        <w:t xml:space="preserve"> współrzędnych geograficznych </w:t>
      </w:r>
      <w:r w:rsidR="007D63DC">
        <w:t xml:space="preserve">obiektów (grup danych) </w:t>
      </w:r>
      <w:r w:rsidR="007D63DC" w:rsidRPr="007D63DC">
        <w:t xml:space="preserve">na podstawie </w:t>
      </w:r>
      <w:r w:rsidR="007D63DC">
        <w:t xml:space="preserve">określonych </w:t>
      </w:r>
      <w:r w:rsidR="007D63DC" w:rsidRPr="007D63DC">
        <w:t xml:space="preserve">atrybutów lub </w:t>
      </w:r>
      <w:r w:rsidR="007D63DC">
        <w:t xml:space="preserve">cech lub </w:t>
      </w:r>
      <w:r w:rsidR="007D63DC" w:rsidRPr="007D63DC">
        <w:t xml:space="preserve">grupy atrybutów znajdujących się w </w:t>
      </w:r>
      <w:r w:rsidR="007D63DC">
        <w:t>S</w:t>
      </w:r>
      <w:r w:rsidR="007D63DC" w:rsidRPr="007D63DC">
        <w:t xml:space="preserve">ystemie i zaimportowanie </w:t>
      </w:r>
      <w:r w:rsidR="007D63DC">
        <w:t>tak określonych danych do Systemu, włączenie wydzielaniem dla tych danych zdefiniowanej (trwałej lub czasowej) przestrzeni w zasobach SIP</w:t>
      </w:r>
      <w:r w:rsidR="005B614B">
        <w:t>,</w:t>
      </w:r>
    </w:p>
    <w:p w14:paraId="7B55CACA" w14:textId="7CCD6C41" w:rsidR="007D63DC" w:rsidRPr="00E8031D" w:rsidRDefault="008A58CC" w:rsidP="00E8031D">
      <w:pPr>
        <w:pStyle w:val="Akapitzlist"/>
        <w:numPr>
          <w:ilvl w:val="2"/>
          <w:numId w:val="3"/>
        </w:numPr>
        <w:ind w:left="1418" w:hanging="738"/>
      </w:pPr>
      <w:r w:rsidRPr="008A58CC">
        <w:lastRenderedPageBreak/>
        <w:t xml:space="preserve">Geokodowanie </w:t>
      </w:r>
      <w:r w:rsidR="007D63DC" w:rsidRPr="00E8031D">
        <w:t>poprzez łącznie danych celem prezentacji ze zbioru lokalnej bez trwałego zasilenia bazy SIP.</w:t>
      </w:r>
    </w:p>
    <w:p w14:paraId="6549F683" w14:textId="5D2D7318" w:rsidR="00367CD0" w:rsidRPr="00367CD0" w:rsidRDefault="00367CD0" w:rsidP="002E421C">
      <w:pPr>
        <w:pStyle w:val="Akapitzlist"/>
      </w:pPr>
      <w:r>
        <w:t xml:space="preserve">Usługi i funkcje SIP do </w:t>
      </w:r>
      <w:r w:rsidRPr="00367CD0">
        <w:t xml:space="preserve">zasilania </w:t>
      </w:r>
      <w:r>
        <w:t xml:space="preserve">bazy danych </w:t>
      </w:r>
      <w:r w:rsidRPr="00367CD0">
        <w:t>(</w:t>
      </w:r>
      <w:r>
        <w:t xml:space="preserve">w tym poprzez funkcje </w:t>
      </w:r>
      <w:r w:rsidRPr="00367CD0">
        <w:t>importu) powinn</w:t>
      </w:r>
      <w:r>
        <w:t>y</w:t>
      </w:r>
      <w:r w:rsidRPr="00367CD0">
        <w:t xml:space="preserve"> charakteryzować się m.in. następującymi cechami:</w:t>
      </w:r>
    </w:p>
    <w:p w14:paraId="0C9AB266" w14:textId="727916EF" w:rsidR="00367CD0" w:rsidRDefault="004C579B" w:rsidP="00E8031D">
      <w:pPr>
        <w:pStyle w:val="Akapitzlist"/>
        <w:numPr>
          <w:ilvl w:val="2"/>
          <w:numId w:val="3"/>
        </w:numPr>
        <w:ind w:left="1418" w:hanging="738"/>
      </w:pPr>
      <w:r w:rsidRPr="00790F3D">
        <w:t>Stosowani</w:t>
      </w:r>
      <w:r>
        <w:t>e</w:t>
      </w:r>
      <w:r w:rsidRPr="00790F3D">
        <w:t xml:space="preserve"> </w:t>
      </w:r>
      <w:r w:rsidR="00367CD0" w:rsidRPr="00790F3D">
        <w:t xml:space="preserve">natywnych dla danego </w:t>
      </w:r>
      <w:r w:rsidR="00367CD0">
        <w:t xml:space="preserve">źródła danych </w:t>
      </w:r>
      <w:r w:rsidR="00367CD0" w:rsidRPr="00790F3D">
        <w:t xml:space="preserve">formatu  geometrii  </w:t>
      </w:r>
      <w:r w:rsidR="00367CD0">
        <w:t xml:space="preserve">oraz </w:t>
      </w:r>
      <w:r w:rsidR="00367CD0" w:rsidRPr="00790F3D">
        <w:t>mechanizmów  indeksowania</w:t>
      </w:r>
      <w:r w:rsidR="00367CD0">
        <w:t>,</w:t>
      </w:r>
    </w:p>
    <w:p w14:paraId="0E63562B" w14:textId="69376746" w:rsidR="00367CD0" w:rsidRPr="00790F3D" w:rsidRDefault="004C579B" w:rsidP="00E8031D">
      <w:pPr>
        <w:pStyle w:val="Akapitzlist"/>
        <w:numPr>
          <w:ilvl w:val="2"/>
          <w:numId w:val="3"/>
        </w:numPr>
        <w:ind w:left="1418" w:hanging="738"/>
      </w:pPr>
      <w:r w:rsidRPr="00790F3D">
        <w:t xml:space="preserve">Możliwość </w:t>
      </w:r>
      <w:r w:rsidR="00367CD0" w:rsidRPr="00790F3D">
        <w:t xml:space="preserve">zapisania konfiguracji eksportu/importu, </w:t>
      </w:r>
    </w:p>
    <w:p w14:paraId="13ED5E9B" w14:textId="4881E628" w:rsidR="00367CD0" w:rsidRPr="00790F3D" w:rsidRDefault="004C579B" w:rsidP="00E8031D">
      <w:pPr>
        <w:pStyle w:val="Akapitzlist"/>
        <w:numPr>
          <w:ilvl w:val="2"/>
          <w:numId w:val="3"/>
        </w:numPr>
        <w:ind w:left="1418" w:hanging="738"/>
      </w:pPr>
      <w:r w:rsidRPr="00790F3D">
        <w:t xml:space="preserve">Możliwość </w:t>
      </w:r>
      <w:r w:rsidR="00367CD0" w:rsidRPr="00790F3D">
        <w:t xml:space="preserve">pracy interaktywnej i wsadowej, </w:t>
      </w:r>
    </w:p>
    <w:p w14:paraId="14530F84" w14:textId="2D3C2BC3" w:rsidR="00367CD0" w:rsidRPr="00790F3D" w:rsidRDefault="004C579B" w:rsidP="00E8031D">
      <w:pPr>
        <w:pStyle w:val="Akapitzlist"/>
        <w:numPr>
          <w:ilvl w:val="2"/>
          <w:numId w:val="3"/>
        </w:numPr>
        <w:ind w:left="1418" w:hanging="738"/>
      </w:pPr>
      <w:r w:rsidRPr="00790F3D">
        <w:t xml:space="preserve">Konwersja </w:t>
      </w:r>
      <w:r w:rsidR="00367CD0" w:rsidRPr="00790F3D">
        <w:t xml:space="preserve">polskich znaków, </w:t>
      </w:r>
    </w:p>
    <w:p w14:paraId="5186FF10" w14:textId="39553D35" w:rsidR="00367CD0" w:rsidRDefault="004C579B" w:rsidP="00E8031D">
      <w:pPr>
        <w:pStyle w:val="Akapitzlist"/>
        <w:numPr>
          <w:ilvl w:val="2"/>
          <w:numId w:val="3"/>
        </w:numPr>
        <w:ind w:left="1418" w:hanging="738"/>
      </w:pPr>
      <w:r w:rsidRPr="00790F3D">
        <w:t xml:space="preserve">Konwersja </w:t>
      </w:r>
      <w:r w:rsidR="00367CD0" w:rsidRPr="00790F3D">
        <w:t>geodezyjnych i geograficznych układów współrzędnych.</w:t>
      </w:r>
    </w:p>
    <w:p w14:paraId="2AE4AFBA" w14:textId="54AB2253" w:rsidR="00367CD0" w:rsidRPr="00210880" w:rsidRDefault="00367CD0" w:rsidP="00210880">
      <w:pPr>
        <w:pStyle w:val="Akapitzlist"/>
      </w:pPr>
      <w:bookmarkStart w:id="155" w:name="_Hlk63669794"/>
      <w:r w:rsidRPr="00210880">
        <w:t xml:space="preserve">System musi </w:t>
      </w:r>
      <w:r w:rsidR="00210880">
        <w:t xml:space="preserve">zapewnić funkcje </w:t>
      </w:r>
      <w:r w:rsidRPr="00210880">
        <w:t>importu</w:t>
      </w:r>
      <w:r w:rsidR="00210880">
        <w:t xml:space="preserve"> danych z następujących źródeł danych</w:t>
      </w:r>
      <w:r w:rsidRPr="00210880">
        <w:t>:</w:t>
      </w:r>
    </w:p>
    <w:p w14:paraId="22363ACE" w14:textId="1A5152FB" w:rsidR="00367CD0" w:rsidRPr="00251AE8" w:rsidRDefault="008D51B4" w:rsidP="00E8031D">
      <w:pPr>
        <w:pStyle w:val="Akapitzlist"/>
        <w:numPr>
          <w:ilvl w:val="2"/>
          <w:numId w:val="3"/>
        </w:numPr>
        <w:ind w:left="1418" w:hanging="738"/>
      </w:pPr>
      <w:r w:rsidRPr="00251AE8">
        <w:t xml:space="preserve">Bazy </w:t>
      </w:r>
      <w:r w:rsidR="00367CD0" w:rsidRPr="00251AE8">
        <w:t xml:space="preserve">danych PostgreSQL z rozszerzeniem PostGIS (dane mapowe/opisowe), </w:t>
      </w:r>
    </w:p>
    <w:p w14:paraId="157AA836" w14:textId="5776C2A2" w:rsidR="00367CD0" w:rsidRPr="00251AE8" w:rsidRDefault="008D51B4" w:rsidP="00E8031D">
      <w:pPr>
        <w:pStyle w:val="Akapitzlist"/>
        <w:numPr>
          <w:ilvl w:val="2"/>
          <w:numId w:val="3"/>
        </w:numPr>
        <w:ind w:left="1418" w:hanging="738"/>
      </w:pPr>
      <w:r w:rsidRPr="00251AE8">
        <w:t xml:space="preserve">Bazy </w:t>
      </w:r>
      <w:r w:rsidR="00367CD0" w:rsidRPr="00251AE8">
        <w:t xml:space="preserve">danych Oracle (dane mapowe/opisowe), </w:t>
      </w:r>
    </w:p>
    <w:p w14:paraId="1D93DC03" w14:textId="11F348F1" w:rsidR="00367CD0" w:rsidRPr="00251AE8" w:rsidRDefault="008D51B4" w:rsidP="00E8031D">
      <w:pPr>
        <w:pStyle w:val="Akapitzlist"/>
        <w:numPr>
          <w:ilvl w:val="2"/>
          <w:numId w:val="3"/>
        </w:numPr>
        <w:ind w:left="1418" w:hanging="738"/>
      </w:pPr>
      <w:r w:rsidRPr="00251AE8">
        <w:t xml:space="preserve">Bazy </w:t>
      </w:r>
      <w:r w:rsidR="00367CD0" w:rsidRPr="00251AE8">
        <w:t>danych MSSQL (dane mapowe/opisowe),</w:t>
      </w:r>
    </w:p>
    <w:p w14:paraId="4C6C2200" w14:textId="27B921AF" w:rsidR="00367CD0" w:rsidRPr="00210880" w:rsidRDefault="008D51B4" w:rsidP="00E8031D">
      <w:pPr>
        <w:pStyle w:val="Akapitzlist"/>
        <w:numPr>
          <w:ilvl w:val="2"/>
          <w:numId w:val="3"/>
        </w:numPr>
        <w:ind w:left="1418" w:hanging="738"/>
      </w:pPr>
      <w:r w:rsidRPr="00210880">
        <w:t xml:space="preserve">Plikowe </w:t>
      </w:r>
      <w:r w:rsidR="00367CD0" w:rsidRPr="00210880">
        <w:t xml:space="preserve">dane mapowe/opisowe (SWDE, SHP+DBF, DWG, DGN, MAP+TAB/MIF+MID, GML, KML), </w:t>
      </w:r>
    </w:p>
    <w:p w14:paraId="6B613BB4" w14:textId="3C46B206" w:rsidR="00367CD0" w:rsidRPr="00210880" w:rsidRDefault="008D51B4" w:rsidP="00E8031D">
      <w:pPr>
        <w:pStyle w:val="Akapitzlist"/>
        <w:numPr>
          <w:ilvl w:val="2"/>
          <w:numId w:val="3"/>
        </w:numPr>
        <w:ind w:left="1418" w:hanging="738"/>
      </w:pPr>
      <w:r>
        <w:t xml:space="preserve">Plikowe </w:t>
      </w:r>
      <w:r w:rsidR="00210880">
        <w:t xml:space="preserve">dane </w:t>
      </w:r>
      <w:r w:rsidR="00367CD0" w:rsidRPr="00210880">
        <w:t xml:space="preserve">do </w:t>
      </w:r>
      <w:r w:rsidR="00823920">
        <w:t>geokodowania</w:t>
      </w:r>
      <w:r w:rsidR="00823920" w:rsidRPr="00210880">
        <w:t xml:space="preserve"> </w:t>
      </w:r>
      <w:r w:rsidR="00210880">
        <w:t xml:space="preserve">w formacie </w:t>
      </w:r>
      <w:r w:rsidR="00367CD0" w:rsidRPr="00210880">
        <w:t xml:space="preserve">CSV, XLS zawierające  </w:t>
      </w:r>
      <w:r>
        <w:br/>
      </w:r>
      <w:r w:rsidR="00367CD0" w:rsidRPr="00210880">
        <w:t>w  wybranych  kolumnach  wsp</w:t>
      </w:r>
      <w:r w:rsidR="00210880">
        <w:t>ółrzędne punktów lub atrybuty przestrzenne (jak dane adresowe, numer działki ewidencyjnej, rejony)</w:t>
      </w:r>
      <w:r w:rsidR="00EE6B69">
        <w:t>,</w:t>
      </w:r>
    </w:p>
    <w:p w14:paraId="0C3C6334" w14:textId="2D522A98" w:rsidR="00367CD0" w:rsidRPr="00210880" w:rsidRDefault="008D51B4" w:rsidP="00E8031D">
      <w:pPr>
        <w:pStyle w:val="Akapitzlist"/>
        <w:numPr>
          <w:ilvl w:val="2"/>
          <w:numId w:val="3"/>
        </w:numPr>
        <w:ind w:left="1418" w:hanging="738"/>
      </w:pPr>
      <w:r w:rsidRPr="00210880">
        <w:t xml:space="preserve">Plikowe </w:t>
      </w:r>
      <w:r w:rsidR="00367CD0" w:rsidRPr="00210880">
        <w:t xml:space="preserve">dane opisowe (SWDE, MS Access, DBF, XLS, XML, CSV), </w:t>
      </w:r>
    </w:p>
    <w:p w14:paraId="03B66A48" w14:textId="6CED3CC8" w:rsidR="00367CD0" w:rsidRPr="00210880" w:rsidRDefault="008D51B4" w:rsidP="00E8031D">
      <w:pPr>
        <w:pStyle w:val="Akapitzlist"/>
        <w:numPr>
          <w:ilvl w:val="2"/>
          <w:numId w:val="3"/>
        </w:numPr>
        <w:ind w:left="1418" w:hanging="738"/>
      </w:pPr>
      <w:r w:rsidRPr="00210880">
        <w:t xml:space="preserve">Plikowe </w:t>
      </w:r>
      <w:r w:rsidR="00367CD0" w:rsidRPr="00210880">
        <w:t xml:space="preserve">dane rastrowe (GeoTIF/TIF+TWF) – kopiowanie do odpowiednich struktur plikowych, optymalizowanie plików rastrowych, </w:t>
      </w:r>
    </w:p>
    <w:p w14:paraId="0817FBF7" w14:textId="47D138C6" w:rsidR="00367CD0" w:rsidRPr="00210880" w:rsidRDefault="008D51B4" w:rsidP="00E8031D">
      <w:pPr>
        <w:pStyle w:val="Akapitzlist"/>
        <w:numPr>
          <w:ilvl w:val="2"/>
          <w:numId w:val="3"/>
        </w:numPr>
        <w:ind w:left="1418" w:hanging="738"/>
      </w:pPr>
      <w:r>
        <w:t xml:space="preserve">Dane </w:t>
      </w:r>
      <w:r w:rsidR="00210880">
        <w:t xml:space="preserve">odpowiadające obowiązującym </w:t>
      </w:r>
      <w:r w:rsidR="00367CD0" w:rsidRPr="00210880">
        <w:t>schemat</w:t>
      </w:r>
      <w:r w:rsidR="00210880">
        <w:t>om</w:t>
      </w:r>
      <w:r w:rsidR="00367CD0" w:rsidRPr="00210880">
        <w:t xml:space="preserve"> aplikacyjny</w:t>
      </w:r>
      <w:r w:rsidR="00210880">
        <w:t xml:space="preserve">m </w:t>
      </w:r>
      <w:r>
        <w:br/>
      </w:r>
      <w:r w:rsidR="00210880">
        <w:t>w formacie GML (np. EGiB, EMUiA, BDOT500)</w:t>
      </w:r>
      <w:r w:rsidR="00367CD0" w:rsidRPr="00210880">
        <w:t xml:space="preserve">. </w:t>
      </w:r>
    </w:p>
    <w:bookmarkEnd w:id="155"/>
    <w:p w14:paraId="1B29E1DD" w14:textId="51AA8F67" w:rsidR="00367CD0" w:rsidRPr="00210880" w:rsidRDefault="00210880" w:rsidP="00210880">
      <w:pPr>
        <w:pStyle w:val="Akapitzlist"/>
      </w:pPr>
      <w:r w:rsidRPr="00210880">
        <w:t xml:space="preserve">System musi </w:t>
      </w:r>
      <w:r>
        <w:t xml:space="preserve">zapewnić funkcje </w:t>
      </w:r>
      <w:r w:rsidR="00367CD0" w:rsidRPr="00210880">
        <w:t>eksportu</w:t>
      </w:r>
      <w:r>
        <w:t xml:space="preserve"> w formacie</w:t>
      </w:r>
      <w:r w:rsidR="00367CD0" w:rsidRPr="00210880">
        <w:t xml:space="preserve">: </w:t>
      </w:r>
    </w:p>
    <w:p w14:paraId="01D7C792" w14:textId="57371D73" w:rsidR="00367CD0" w:rsidRPr="00210880" w:rsidRDefault="00E36D71" w:rsidP="00E8031D">
      <w:pPr>
        <w:pStyle w:val="Akapitzlist"/>
        <w:numPr>
          <w:ilvl w:val="2"/>
          <w:numId w:val="3"/>
        </w:numPr>
        <w:ind w:left="1418" w:hanging="738"/>
      </w:pPr>
      <w:r w:rsidRPr="00210880">
        <w:t xml:space="preserve">Dane </w:t>
      </w:r>
      <w:r w:rsidR="00367CD0" w:rsidRPr="00210880">
        <w:t>mapowe/opisowe</w:t>
      </w:r>
      <w:r w:rsidR="00210880">
        <w:t xml:space="preserve">; </w:t>
      </w:r>
      <w:r w:rsidR="00367CD0" w:rsidRPr="00210880">
        <w:t xml:space="preserve">SHP+DBF, DWG, DXF, </w:t>
      </w:r>
    </w:p>
    <w:p w14:paraId="4E0FD77F" w14:textId="3B20D696" w:rsidR="00367CD0" w:rsidRPr="00210880" w:rsidRDefault="00E36D71" w:rsidP="00E8031D">
      <w:pPr>
        <w:pStyle w:val="Akapitzlist"/>
        <w:numPr>
          <w:ilvl w:val="2"/>
          <w:numId w:val="3"/>
        </w:numPr>
        <w:ind w:left="1418" w:hanging="738"/>
      </w:pPr>
      <w:r w:rsidRPr="00210880">
        <w:t xml:space="preserve">Dane </w:t>
      </w:r>
      <w:r w:rsidR="00367CD0" w:rsidRPr="00210880">
        <w:t>opisowe wraz z geometrią</w:t>
      </w:r>
      <w:r w:rsidR="00210880">
        <w:t xml:space="preserve">: </w:t>
      </w:r>
      <w:r w:rsidR="00367CD0" w:rsidRPr="00210880">
        <w:t xml:space="preserve">XML, CSV, JSON, KML, GML, </w:t>
      </w:r>
    </w:p>
    <w:p w14:paraId="185D5438" w14:textId="57CBD374" w:rsidR="00367CD0" w:rsidRPr="00210880" w:rsidRDefault="00367CD0" w:rsidP="00E8031D">
      <w:pPr>
        <w:pStyle w:val="Akapitzlist"/>
        <w:numPr>
          <w:ilvl w:val="2"/>
          <w:numId w:val="3"/>
        </w:numPr>
        <w:ind w:left="1418" w:hanging="738"/>
      </w:pPr>
      <w:r w:rsidRPr="00210880">
        <w:t xml:space="preserve">JPG/PNG, </w:t>
      </w:r>
    </w:p>
    <w:p w14:paraId="4F74ABC7" w14:textId="77777777" w:rsidR="00367CD0" w:rsidRPr="00210880" w:rsidRDefault="00367CD0" w:rsidP="00E8031D">
      <w:pPr>
        <w:pStyle w:val="Akapitzlist"/>
        <w:numPr>
          <w:ilvl w:val="2"/>
          <w:numId w:val="3"/>
        </w:numPr>
        <w:ind w:left="1418" w:hanging="738"/>
      </w:pPr>
      <w:r w:rsidRPr="00210880">
        <w:t xml:space="preserve">HTML+CSS (z możliwością tworzenia odnośników ze zdefiniowanym zakresem mapy, oraz widocznością warstw), </w:t>
      </w:r>
    </w:p>
    <w:p w14:paraId="5096D3E4" w14:textId="09F39B24" w:rsidR="00210880" w:rsidRDefault="00367CD0" w:rsidP="00E8031D">
      <w:pPr>
        <w:pStyle w:val="Akapitzlist"/>
        <w:numPr>
          <w:ilvl w:val="2"/>
          <w:numId w:val="3"/>
        </w:numPr>
        <w:ind w:left="1418" w:hanging="738"/>
      </w:pPr>
      <w:r w:rsidRPr="00210880">
        <w:t>PDF</w:t>
      </w:r>
      <w:r w:rsidR="00210880">
        <w:t xml:space="preserve"> (np. </w:t>
      </w:r>
      <w:r w:rsidR="00E36D71" w:rsidRPr="00210880">
        <w:t>Wydruk</w:t>
      </w:r>
      <w:r w:rsidR="00210880">
        <w:t>i).</w:t>
      </w:r>
    </w:p>
    <w:p w14:paraId="1A57E5B8" w14:textId="0053DB8E" w:rsidR="001921F5" w:rsidRPr="001921F5" w:rsidRDefault="000D6AB4" w:rsidP="001921F5">
      <w:pPr>
        <w:pStyle w:val="Wymaganiapodrozdzia"/>
      </w:pPr>
      <w:bookmarkStart w:id="156" w:name="_Toc90539625"/>
      <w:r>
        <w:lastRenderedPageBreak/>
        <w:t xml:space="preserve">Zadanie: Przygotowanie organizacji </w:t>
      </w:r>
      <w:r w:rsidR="00E4482F">
        <w:t xml:space="preserve">bazy danych </w:t>
      </w:r>
      <w:r>
        <w:t xml:space="preserve">SIP </w:t>
      </w:r>
      <w:r w:rsidR="00E4482F">
        <w:t xml:space="preserve">i </w:t>
      </w:r>
      <w:r>
        <w:t xml:space="preserve">zapewnienie </w:t>
      </w:r>
      <w:r w:rsidR="00367CD0">
        <w:t>publikacj</w:t>
      </w:r>
      <w:r>
        <w:t>i danych</w:t>
      </w:r>
      <w:bookmarkEnd w:id="156"/>
      <w:r>
        <w:t xml:space="preserve"> </w:t>
      </w:r>
    </w:p>
    <w:p w14:paraId="16C0C2E8" w14:textId="70C9ACD0" w:rsidR="00252BF7" w:rsidRDefault="00252BF7" w:rsidP="000A1F4D">
      <w:pPr>
        <w:pStyle w:val="Akapitzlist"/>
      </w:pPr>
      <w:r>
        <w:t>Dane SIP zgromadzone zostaną w relacyjnej</w:t>
      </w:r>
      <w:r w:rsidR="008D60B1">
        <w:t xml:space="preserve">, </w:t>
      </w:r>
      <w:r>
        <w:t>obiektowej bazie danych prowadzonej przez dedykowany do tego system zarządzania bazą danych.</w:t>
      </w:r>
    </w:p>
    <w:p w14:paraId="5F9070F1" w14:textId="383E890F" w:rsidR="00252BF7" w:rsidRDefault="00252BF7" w:rsidP="000A1F4D">
      <w:pPr>
        <w:pStyle w:val="Akapitzlist"/>
      </w:pPr>
      <w:r>
        <w:t xml:space="preserve">Model danych </w:t>
      </w:r>
      <w:r w:rsidR="00745739">
        <w:t xml:space="preserve">SIP </w:t>
      </w:r>
      <w:r>
        <w:t xml:space="preserve">zostanie </w:t>
      </w:r>
      <w:r w:rsidR="008D60B1">
        <w:t xml:space="preserve">zaprojektowany i </w:t>
      </w:r>
      <w:r>
        <w:t xml:space="preserve">uzgodniony </w:t>
      </w:r>
      <w:r w:rsidR="008D60B1">
        <w:t xml:space="preserve">przez Wykonawcę w oparciu o przedstawiony w PTW </w:t>
      </w:r>
      <w:r>
        <w:t>schemat</w:t>
      </w:r>
      <w:r w:rsidR="008D60B1">
        <w:t xml:space="preserve"> </w:t>
      </w:r>
      <w:r>
        <w:t>aplikacyjny</w:t>
      </w:r>
      <w:r w:rsidR="008D60B1">
        <w:t>, w którym Wykonawca musi uwzględnić następujące założenia:</w:t>
      </w:r>
    </w:p>
    <w:p w14:paraId="2D2FD732" w14:textId="43315338" w:rsidR="008D60B1" w:rsidRDefault="008D60B1" w:rsidP="00E8031D">
      <w:pPr>
        <w:pStyle w:val="Akapitzlist"/>
        <w:numPr>
          <w:ilvl w:val="2"/>
          <w:numId w:val="3"/>
        </w:numPr>
        <w:ind w:left="1418" w:hanging="738"/>
      </w:pPr>
      <w:r>
        <w:t>Model danych musi obejmować pełen zakres danych tematycznych</w:t>
      </w:r>
      <w:r w:rsidR="00745739">
        <w:t xml:space="preserve">, jaki został przyjęty po analizie przedwdrożeniowej i został zatwierdzony </w:t>
      </w:r>
      <w:r w:rsidR="0043188C">
        <w:br/>
      </w:r>
      <w:r w:rsidR="00745739">
        <w:t xml:space="preserve">w PTW tj. </w:t>
      </w:r>
      <w:r>
        <w:t xml:space="preserve"> </w:t>
      </w:r>
      <w:r w:rsidR="00745739">
        <w:t xml:space="preserve">dane z rejestrów, ewidencji, wykazów </w:t>
      </w:r>
      <w:r>
        <w:t>prowadzon</w:t>
      </w:r>
      <w:r w:rsidR="00745739">
        <w:t xml:space="preserve">ych </w:t>
      </w:r>
      <w:r>
        <w:t xml:space="preserve">w SIP, </w:t>
      </w:r>
      <w:r w:rsidR="00745739">
        <w:t xml:space="preserve">dane </w:t>
      </w:r>
      <w:r>
        <w:t>referencyjn</w:t>
      </w:r>
      <w:r w:rsidR="00745739">
        <w:t xml:space="preserve">e, w tym dane z baz danych PZGiK </w:t>
      </w:r>
      <w:r>
        <w:t xml:space="preserve">oraz </w:t>
      </w:r>
      <w:r w:rsidR="00745739">
        <w:t xml:space="preserve">dane objęte procesem </w:t>
      </w:r>
      <w:r>
        <w:t>publikowan</w:t>
      </w:r>
      <w:r w:rsidR="00745739">
        <w:t>ia np. poprzez usługi geokodowania.</w:t>
      </w:r>
      <w:r>
        <w:t xml:space="preserve"> </w:t>
      </w:r>
    </w:p>
    <w:p w14:paraId="58A7C4FB" w14:textId="7035641F" w:rsidR="008D60B1" w:rsidRDefault="008D60B1" w:rsidP="00E8031D">
      <w:pPr>
        <w:pStyle w:val="Akapitzlist"/>
        <w:numPr>
          <w:ilvl w:val="2"/>
          <w:numId w:val="3"/>
        </w:numPr>
        <w:ind w:left="1418" w:hanging="738"/>
      </w:pPr>
      <w:r>
        <w:t xml:space="preserve">Model danych </w:t>
      </w:r>
      <w:r w:rsidR="00745739">
        <w:t xml:space="preserve">musi być </w:t>
      </w:r>
      <w:r>
        <w:t>aktualizowany w toku prac implementacyjnych</w:t>
      </w:r>
      <w:r w:rsidR="00745739">
        <w:t xml:space="preserve">, przy czym zmiany modelu danych SIP mogą występować </w:t>
      </w:r>
      <w:r>
        <w:t>wyłącznie</w:t>
      </w:r>
      <w:r w:rsidR="00745739">
        <w:t xml:space="preserve"> </w:t>
      </w:r>
      <w:r w:rsidR="004466D7">
        <w:br/>
      </w:r>
      <w:r>
        <w:t xml:space="preserve">w przypadku zidentyfikowania przez Wykonawcę różnic pomiędzy stanem faktycznym a </w:t>
      </w:r>
      <w:r w:rsidR="00C957B1">
        <w:t xml:space="preserve">przyjętym </w:t>
      </w:r>
      <w:r>
        <w:t xml:space="preserve">modelem danych, które uniemożliwią realizację </w:t>
      </w:r>
      <w:r w:rsidR="00C957B1">
        <w:t xml:space="preserve">wymagań </w:t>
      </w:r>
      <w:r w:rsidR="00745739">
        <w:t xml:space="preserve">SWZ </w:t>
      </w:r>
      <w:r>
        <w:t>oraz</w:t>
      </w:r>
      <w:r w:rsidR="00745739">
        <w:t xml:space="preserve"> w przypadku </w:t>
      </w:r>
      <w:r>
        <w:t>zidentyfikowan</w:t>
      </w:r>
      <w:r w:rsidR="00745739">
        <w:t>ia błędów</w:t>
      </w:r>
      <w:r>
        <w:t>, które zostaną potwierdzone przez Zamawiającego</w:t>
      </w:r>
      <w:r w:rsidR="00745739">
        <w:t>.</w:t>
      </w:r>
    </w:p>
    <w:p w14:paraId="2FEFDB5B" w14:textId="1EED4656" w:rsidR="00C957B1" w:rsidRDefault="00745739" w:rsidP="00915809">
      <w:pPr>
        <w:pStyle w:val="Akapitzlist"/>
        <w:numPr>
          <w:ilvl w:val="2"/>
          <w:numId w:val="3"/>
        </w:numPr>
      </w:pPr>
      <w:r>
        <w:t xml:space="preserve">Model danych </w:t>
      </w:r>
      <w:r w:rsidR="00993E41">
        <w:t xml:space="preserve">SIP musi </w:t>
      </w:r>
      <w:r>
        <w:t>zapewni</w:t>
      </w:r>
      <w:r w:rsidR="00993E41">
        <w:t>ć</w:t>
      </w:r>
      <w:r>
        <w:t xml:space="preserve"> </w:t>
      </w:r>
      <w:r w:rsidR="00993E41">
        <w:t>przechowywanie</w:t>
      </w:r>
      <w:r w:rsidR="009C0AFC">
        <w:t xml:space="preserve"> następujących danych</w:t>
      </w:r>
      <w:r>
        <w:t>:</w:t>
      </w:r>
    </w:p>
    <w:p w14:paraId="0CE173A4" w14:textId="213DF83D" w:rsidR="00C957B1" w:rsidRDefault="009C0AFC" w:rsidP="00915809">
      <w:pPr>
        <w:pStyle w:val="Akapitzlist"/>
        <w:numPr>
          <w:ilvl w:val="3"/>
          <w:numId w:val="3"/>
        </w:numPr>
      </w:pPr>
      <w:r w:rsidRPr="001101BF">
        <w:t>Wektorow</w:t>
      </w:r>
      <w:r>
        <w:t xml:space="preserve">ych </w:t>
      </w:r>
      <w:r w:rsidR="001026D9" w:rsidRPr="001101BF">
        <w:t>zgodn</w:t>
      </w:r>
      <w:r w:rsidR="00C957B1">
        <w:t xml:space="preserve">ie </w:t>
      </w:r>
      <w:r w:rsidR="001026D9" w:rsidRPr="001101BF">
        <w:t>z modelem Simple Feature Access</w:t>
      </w:r>
      <w:r w:rsidR="00C957B1">
        <w:t>.</w:t>
      </w:r>
    </w:p>
    <w:p w14:paraId="17D025A1" w14:textId="616901FE" w:rsidR="00C957B1" w:rsidRDefault="009C0AFC" w:rsidP="00915809">
      <w:pPr>
        <w:pStyle w:val="Akapitzlist"/>
        <w:numPr>
          <w:ilvl w:val="3"/>
          <w:numId w:val="3"/>
        </w:numPr>
      </w:pPr>
      <w:r w:rsidRPr="001101BF">
        <w:t>Rastrow</w:t>
      </w:r>
      <w:r>
        <w:t xml:space="preserve">ych </w:t>
      </w:r>
      <w:r w:rsidR="00C957B1">
        <w:t xml:space="preserve">w formie </w:t>
      </w:r>
      <w:r w:rsidR="001026D9" w:rsidRPr="001101BF">
        <w:t>plików GeoTIFF</w:t>
      </w:r>
      <w:r w:rsidR="00C957B1">
        <w:t>.</w:t>
      </w:r>
    </w:p>
    <w:p w14:paraId="2C073352" w14:textId="147E5234" w:rsidR="00C957B1" w:rsidRDefault="001026D9" w:rsidP="00915809">
      <w:pPr>
        <w:pStyle w:val="Akapitzlist"/>
        <w:numPr>
          <w:ilvl w:val="3"/>
          <w:numId w:val="3"/>
        </w:numPr>
      </w:pPr>
      <w:r w:rsidRPr="001101BF">
        <w:t>LIDAR w form</w:t>
      </w:r>
      <w:r w:rsidR="00C957B1">
        <w:t xml:space="preserve">acie </w:t>
      </w:r>
      <w:r w:rsidRPr="001101BF">
        <w:t xml:space="preserve">plików LAS. </w:t>
      </w:r>
    </w:p>
    <w:p w14:paraId="76DC10E3" w14:textId="4D246211" w:rsidR="00C957B1" w:rsidRDefault="00C957B1" w:rsidP="00915809">
      <w:pPr>
        <w:pStyle w:val="Akapitzlist"/>
        <w:numPr>
          <w:ilvl w:val="3"/>
          <w:numId w:val="3"/>
        </w:numPr>
      </w:pPr>
      <w:r>
        <w:t>3D w formacie CityGML.</w:t>
      </w:r>
    </w:p>
    <w:p w14:paraId="219CE580" w14:textId="07D30377" w:rsidR="001921F5" w:rsidRDefault="00993E41" w:rsidP="00E8031D">
      <w:pPr>
        <w:pStyle w:val="Akapitzlist"/>
        <w:numPr>
          <w:ilvl w:val="2"/>
          <w:numId w:val="3"/>
        </w:numPr>
        <w:ind w:left="1418" w:hanging="738"/>
      </w:pPr>
      <w:r>
        <w:t xml:space="preserve">Przyjęte ww. założenia dotyczące formatów zapisu określonego rodzaju danych przestrzennych umożliwią </w:t>
      </w:r>
      <w:r w:rsidR="001026D9" w:rsidRPr="006C0448">
        <w:t>udostępni</w:t>
      </w:r>
      <w:r>
        <w:t xml:space="preserve">anie </w:t>
      </w:r>
      <w:r w:rsidR="001026D9" w:rsidRPr="006C0448">
        <w:t>dan</w:t>
      </w:r>
      <w:r>
        <w:t xml:space="preserve">ych </w:t>
      </w:r>
      <w:r w:rsidR="001026D9" w:rsidRPr="006C0448">
        <w:t>w formie usług sieciowych OGC</w:t>
      </w:r>
      <w:r>
        <w:t xml:space="preserve"> oraz </w:t>
      </w:r>
      <w:r w:rsidR="001026D9" w:rsidRPr="006C0448">
        <w:t>bezpośredni</w:t>
      </w:r>
      <w:r>
        <w:t>e</w:t>
      </w:r>
      <w:r w:rsidR="001026D9" w:rsidRPr="006C0448">
        <w:t xml:space="preserve"> </w:t>
      </w:r>
      <w:r>
        <w:t xml:space="preserve">ich wykorzystanie </w:t>
      </w:r>
      <w:r w:rsidR="001026D9" w:rsidRPr="001101BF">
        <w:t xml:space="preserve">w aplikacjach Desktop GIS oraz </w:t>
      </w:r>
      <w:r>
        <w:t xml:space="preserve">w rozwiązaniach </w:t>
      </w:r>
      <w:r w:rsidR="001026D9" w:rsidRPr="001101BF">
        <w:t xml:space="preserve">Krajowej Infrastruktury Informacji Przestrzennej. </w:t>
      </w:r>
    </w:p>
    <w:p w14:paraId="75142CE6" w14:textId="521CC93C" w:rsidR="00B043A0" w:rsidRDefault="00B043A0" w:rsidP="000A1F4D">
      <w:pPr>
        <w:pStyle w:val="Akapitzlist"/>
      </w:pPr>
      <w:r>
        <w:t xml:space="preserve">Dla </w:t>
      </w:r>
      <w:r w:rsidR="00692910" w:rsidRPr="006C0448">
        <w:t>wszystkich danych przestrzennych</w:t>
      </w:r>
      <w:r>
        <w:t>,</w:t>
      </w:r>
      <w:r w:rsidR="00692910" w:rsidRPr="006C0448">
        <w:t xml:space="preserve"> jak i usług danych przestrzennych przygotowane zosta</w:t>
      </w:r>
      <w:r w:rsidR="00251AE8">
        <w:t xml:space="preserve">ną </w:t>
      </w:r>
      <w:r w:rsidR="00692910" w:rsidRPr="006C0448">
        <w:t xml:space="preserve">metadane, które następnie opublikowane zostaną w formie usług wyszukiwania zgodnych ze standardem OGC CS-W. </w:t>
      </w:r>
    </w:p>
    <w:p w14:paraId="06AA7B64" w14:textId="56B9FF40" w:rsidR="00692910" w:rsidRPr="006C0448" w:rsidRDefault="00692910" w:rsidP="00E8031D">
      <w:pPr>
        <w:pStyle w:val="Akapitzlist"/>
        <w:numPr>
          <w:ilvl w:val="2"/>
          <w:numId w:val="3"/>
        </w:numPr>
        <w:ind w:left="1418" w:hanging="738"/>
      </w:pPr>
      <w:r w:rsidRPr="006C0448">
        <w:t xml:space="preserve">Pliki metadanych dla zbiorów danych </w:t>
      </w:r>
      <w:r w:rsidR="00B043A0">
        <w:t xml:space="preserve">przestrzennych </w:t>
      </w:r>
      <w:r w:rsidRPr="006C0448">
        <w:t xml:space="preserve">objętych projektem </w:t>
      </w:r>
      <w:r w:rsidR="00B043A0">
        <w:t xml:space="preserve">muszą </w:t>
      </w:r>
      <w:r w:rsidRPr="006C0448">
        <w:t>zosta</w:t>
      </w:r>
      <w:r w:rsidR="00B043A0">
        <w:t>ć</w:t>
      </w:r>
      <w:r w:rsidRPr="006C0448">
        <w:t xml:space="preserve"> </w:t>
      </w:r>
      <w:r w:rsidR="00B043A0">
        <w:t xml:space="preserve">opracowane </w:t>
      </w:r>
      <w:r w:rsidRPr="006C0448">
        <w:t xml:space="preserve">zgodnie z normą ISO 19139. Dodatkowo, metadane zbiorów danych </w:t>
      </w:r>
      <w:r w:rsidR="00B51208">
        <w:t xml:space="preserve">powinny </w:t>
      </w:r>
      <w:r w:rsidRPr="006C0448">
        <w:t>zosta</w:t>
      </w:r>
      <w:r w:rsidR="00B51208">
        <w:t>ć</w:t>
      </w:r>
      <w:r w:rsidRPr="006C0448">
        <w:t xml:space="preserve"> opracowane zgodnie </w:t>
      </w:r>
      <w:r w:rsidR="00B30FE7">
        <w:br/>
      </w:r>
      <w:r w:rsidRPr="006C0448">
        <w:t xml:space="preserve">z Rozporządzeniem Komisji (WE) </w:t>
      </w:r>
      <w:r w:rsidR="00B30FE7">
        <w:t>n</w:t>
      </w:r>
      <w:r w:rsidRPr="006C0448">
        <w:t xml:space="preserve">r 1205/2008 z dnia </w:t>
      </w:r>
      <w:r w:rsidR="00AF6F85">
        <w:br/>
      </w:r>
      <w:r w:rsidRPr="006C0448">
        <w:t xml:space="preserve">3 grudnia 2008 r. w sprawie wykonania dyrektywy 2007/2/WE Parlamentu Europejskiego i Rady w zakresie metadanych, </w:t>
      </w:r>
      <w:r w:rsidR="00420865">
        <w:t xml:space="preserve">gdzie </w:t>
      </w:r>
      <w:r w:rsidRPr="006C0448">
        <w:t xml:space="preserve">do ich </w:t>
      </w:r>
      <w:r w:rsidRPr="006C0448">
        <w:lastRenderedPageBreak/>
        <w:t xml:space="preserve">opracowania wykorzystany zostanie profil metadanych ISO 19115, </w:t>
      </w:r>
      <w:r w:rsidR="00AF6F85">
        <w:br/>
      </w:r>
      <w:r w:rsidRPr="006C0448">
        <w:t xml:space="preserve">a w przypadku usług danych przestrzennych ISO 19119. </w:t>
      </w:r>
      <w:r w:rsidR="00B043A0">
        <w:t>W</w:t>
      </w:r>
      <w:r w:rsidR="00BE7A92">
        <w:t xml:space="preserve">prowadzenie metadanych </w:t>
      </w:r>
      <w:r w:rsidR="00B043A0">
        <w:t>do Systemu jest po stronie zobowiązań Wykonawcy.</w:t>
      </w:r>
    </w:p>
    <w:p w14:paraId="4F270381" w14:textId="43701285" w:rsidR="00692910" w:rsidRPr="006C0448" w:rsidRDefault="000A51E3" w:rsidP="00E8031D">
      <w:pPr>
        <w:pStyle w:val="Akapitzlist"/>
        <w:numPr>
          <w:ilvl w:val="2"/>
          <w:numId w:val="3"/>
        </w:numPr>
        <w:ind w:left="1418" w:hanging="738"/>
      </w:pPr>
      <w:r>
        <w:t>M</w:t>
      </w:r>
      <w:r w:rsidR="00692910" w:rsidRPr="006C0448">
        <w:t xml:space="preserve">etadane opisujące dane </w:t>
      </w:r>
      <w:r>
        <w:t>opisowe</w:t>
      </w:r>
      <w:r w:rsidR="00766AB7">
        <w:t>,</w:t>
      </w:r>
      <w:r>
        <w:t xml:space="preserve"> należy przygotować </w:t>
      </w:r>
      <w:r w:rsidR="00420865">
        <w:br/>
      </w:r>
      <w:r w:rsidR="00692910" w:rsidRPr="006C0448">
        <w:t xml:space="preserve">z zastosowaniem standardu DublinCore. Jeżeli zakres atrybutów dostępnych w standardzie okaże się niewystarczający, </w:t>
      </w:r>
      <w:r w:rsidR="001101BF">
        <w:t>powinien</w:t>
      </w:r>
      <w:r w:rsidR="00692910" w:rsidRPr="006C0448">
        <w:t xml:space="preserve"> on </w:t>
      </w:r>
      <w:r w:rsidR="001101BF">
        <w:t xml:space="preserve">zostać </w:t>
      </w:r>
      <w:r w:rsidR="00692910" w:rsidRPr="006C0448">
        <w:t xml:space="preserve">rozszerzony na etapie opracowania systemu o dodatkowe pola pozwalające w lepszym stopniu oddać zawartość danych w plikach metadanych. </w:t>
      </w:r>
    </w:p>
    <w:p w14:paraId="7486B10F" w14:textId="77777777" w:rsidR="00086768" w:rsidRDefault="009B767E" w:rsidP="00C113D5">
      <w:pPr>
        <w:pStyle w:val="Etap"/>
      </w:pPr>
      <w:bookmarkStart w:id="157" w:name="_Toc90539626"/>
      <w:r w:rsidRPr="00C113D5">
        <w:t>Etap</w:t>
      </w:r>
      <w:r w:rsidR="00D72E3A" w:rsidRPr="00C113D5">
        <w:t xml:space="preserve"> IV –</w:t>
      </w:r>
      <w:r w:rsidR="00C113D5">
        <w:t xml:space="preserve"> Uruchomienie Centrum Przetwarzania Danych (CPD)</w:t>
      </w:r>
      <w:bookmarkEnd w:id="157"/>
      <w:r w:rsidR="00C113D5">
        <w:t xml:space="preserve"> </w:t>
      </w:r>
    </w:p>
    <w:p w14:paraId="1358E8F7" w14:textId="13881E76" w:rsidR="00D72E3A" w:rsidRPr="00C113D5" w:rsidRDefault="000D6AB4" w:rsidP="00086768">
      <w:pPr>
        <w:pStyle w:val="Wymaganiapodrozdzia"/>
      </w:pPr>
      <w:bookmarkStart w:id="158" w:name="_Toc90539627"/>
      <w:r>
        <w:t xml:space="preserve">Zadnie: </w:t>
      </w:r>
      <w:r w:rsidR="00086768">
        <w:t xml:space="preserve">Skonfigurowanie </w:t>
      </w:r>
      <w:r w:rsidR="00C113D5" w:rsidRPr="00F759E3">
        <w:t>środowisk</w:t>
      </w:r>
      <w:r w:rsidR="00086768">
        <w:t>a</w:t>
      </w:r>
      <w:r w:rsidR="00C113D5" w:rsidRPr="00F759E3">
        <w:t xml:space="preserve"> testowe</w:t>
      </w:r>
      <w:r w:rsidR="00086768">
        <w:t>go</w:t>
      </w:r>
      <w:r w:rsidR="00C113D5" w:rsidRPr="00F759E3">
        <w:t xml:space="preserve"> i produkcyjne</w:t>
      </w:r>
      <w:r w:rsidR="00086768">
        <w:t>go</w:t>
      </w:r>
      <w:bookmarkEnd w:id="158"/>
    </w:p>
    <w:p w14:paraId="1F0CD772" w14:textId="7C117458" w:rsidR="003669D8" w:rsidRPr="007D7C4D" w:rsidRDefault="00E4482F" w:rsidP="007D7C4D">
      <w:pPr>
        <w:pStyle w:val="Akapitzlist"/>
      </w:pPr>
      <w:r w:rsidRPr="007D7C4D">
        <w:t>Celem przygotowania procesu wdrożenia Systemu</w:t>
      </w:r>
      <w:r w:rsidR="00C9059B">
        <w:t>,</w:t>
      </w:r>
      <w:r w:rsidRPr="007D7C4D">
        <w:t xml:space="preserve"> Wykonawca skonfiguruje środowisko </w:t>
      </w:r>
      <w:r w:rsidR="003653D9">
        <w:t xml:space="preserve">techniczne i </w:t>
      </w:r>
      <w:r w:rsidRPr="007D7C4D">
        <w:t xml:space="preserve">systemowe tzw. Centrum Przetwarzania Danych (CPD) zgodnie z wstępnymi założeniami  projektowymi, jakie zawarto w Dodatku nr </w:t>
      </w:r>
      <w:r w:rsidR="00C96FF6">
        <w:t>2</w:t>
      </w:r>
      <w:r w:rsidR="003653D9">
        <w:t xml:space="preserve">, </w:t>
      </w:r>
      <w:r w:rsidRPr="007D7C4D">
        <w:t xml:space="preserve">określającymi również udostępnione do tego </w:t>
      </w:r>
      <w:r w:rsidR="00227989">
        <w:t xml:space="preserve">zadania </w:t>
      </w:r>
      <w:r w:rsidRPr="007D7C4D">
        <w:t>zasoby techniczne i systemowe</w:t>
      </w:r>
      <w:r w:rsidR="003653D9">
        <w:t xml:space="preserve">. W konfiguracji CPD Wykonawca </w:t>
      </w:r>
      <w:r w:rsidR="00227989">
        <w:t>uwzględni</w:t>
      </w:r>
      <w:r w:rsidR="003653D9">
        <w:t xml:space="preserve"> </w:t>
      </w:r>
      <w:r w:rsidRPr="007D7C4D">
        <w:t>ostateczn</w:t>
      </w:r>
      <w:r w:rsidR="00227989">
        <w:t>e</w:t>
      </w:r>
      <w:r w:rsidRPr="007D7C4D">
        <w:t xml:space="preserve"> ustalenia</w:t>
      </w:r>
      <w:r w:rsidR="003653D9">
        <w:t xml:space="preserve"> </w:t>
      </w:r>
      <w:r w:rsidRPr="007D7C4D">
        <w:t>Stron dotycząc</w:t>
      </w:r>
      <w:r w:rsidR="00227989">
        <w:t>e</w:t>
      </w:r>
      <w:r w:rsidRPr="007D7C4D">
        <w:t xml:space="preserve"> </w:t>
      </w:r>
      <w:r w:rsidR="003653D9">
        <w:t xml:space="preserve">działania i </w:t>
      </w:r>
      <w:r w:rsidRPr="007D7C4D">
        <w:t>konfiguracji CPD</w:t>
      </w:r>
      <w:r w:rsidR="00253B10">
        <w:t xml:space="preserve">, w tym przyjęty </w:t>
      </w:r>
      <w:r w:rsidR="00227989">
        <w:t xml:space="preserve">model </w:t>
      </w:r>
      <w:r w:rsidRPr="007D7C4D">
        <w:t xml:space="preserve">architektury </w:t>
      </w:r>
      <w:r w:rsidR="00253B10">
        <w:t xml:space="preserve">logicznej i </w:t>
      </w:r>
      <w:r w:rsidRPr="007D7C4D">
        <w:t xml:space="preserve">fizycznej Systemu, jaki określono </w:t>
      </w:r>
      <w:r w:rsidR="00477683">
        <w:br/>
      </w:r>
      <w:r w:rsidRPr="007D7C4D">
        <w:t xml:space="preserve">w zatwierdzonym Projekcie Technicznym Wdrożenia (PTW). </w:t>
      </w:r>
    </w:p>
    <w:p w14:paraId="252DD9DB" w14:textId="0CD304BD" w:rsidR="006707C5" w:rsidRPr="007D7C4D" w:rsidRDefault="00E4482F" w:rsidP="00E8031D">
      <w:pPr>
        <w:pStyle w:val="Akapitzlist"/>
        <w:numPr>
          <w:ilvl w:val="2"/>
          <w:numId w:val="3"/>
        </w:numPr>
        <w:ind w:left="1418" w:hanging="738"/>
      </w:pPr>
      <w:r w:rsidRPr="007D7C4D">
        <w:t>Z</w:t>
      </w:r>
      <w:r w:rsidR="006707C5" w:rsidRPr="007D7C4D">
        <w:t xml:space="preserve">godnie z </w:t>
      </w:r>
      <w:r w:rsidRPr="007D7C4D">
        <w:t>PTW infrastruktura techniczna CPD</w:t>
      </w:r>
      <w:r w:rsidR="00A37D0A">
        <w:t>,</w:t>
      </w:r>
      <w:r w:rsidRPr="007D7C4D">
        <w:t xml:space="preserve"> obejm</w:t>
      </w:r>
      <w:r w:rsidR="00253B10">
        <w:t xml:space="preserve">uje </w:t>
      </w:r>
      <w:r w:rsidR="003669D8" w:rsidRPr="007D7C4D">
        <w:t>środowisk</w:t>
      </w:r>
      <w:r w:rsidRPr="007D7C4D">
        <w:t xml:space="preserve">o testowe </w:t>
      </w:r>
      <w:r w:rsidR="00253B10">
        <w:t xml:space="preserve">i produkcyjne SIP. Środowisko testowe </w:t>
      </w:r>
      <w:r w:rsidRPr="007D7C4D">
        <w:t>przezn</w:t>
      </w:r>
      <w:r w:rsidR="00253B10">
        <w:t>a</w:t>
      </w:r>
      <w:r w:rsidRPr="007D7C4D">
        <w:t xml:space="preserve">czone </w:t>
      </w:r>
      <w:r w:rsidR="00253B10">
        <w:t xml:space="preserve">jest </w:t>
      </w:r>
      <w:r w:rsidRPr="007D7C4D">
        <w:t xml:space="preserve">do weryfikacji </w:t>
      </w:r>
      <w:r w:rsidR="007D7C4D" w:rsidRPr="007D7C4D">
        <w:t xml:space="preserve">dostarczanych przez Wykonawcę </w:t>
      </w:r>
      <w:r w:rsidRPr="007D7C4D">
        <w:t xml:space="preserve">prototypów Systemu, </w:t>
      </w:r>
      <w:r w:rsidR="00A37D0A">
        <w:br/>
      </w:r>
      <w:r w:rsidRPr="007D7C4D">
        <w:t xml:space="preserve">a także </w:t>
      </w:r>
      <w:r w:rsidR="007D7C4D" w:rsidRPr="007D7C4D">
        <w:t xml:space="preserve">do weryfikacji </w:t>
      </w:r>
      <w:r w:rsidRPr="007D7C4D">
        <w:t xml:space="preserve">nowych wersji </w:t>
      </w:r>
      <w:r w:rsidR="003653D9">
        <w:t xml:space="preserve">oprogramowania </w:t>
      </w:r>
      <w:r w:rsidR="007D7C4D" w:rsidRPr="007D7C4D">
        <w:t xml:space="preserve">SIP, </w:t>
      </w:r>
      <w:r w:rsidR="00253B10">
        <w:t xml:space="preserve">natomiast </w:t>
      </w:r>
      <w:r w:rsidRPr="007D7C4D">
        <w:t xml:space="preserve">środowisko produkcyjne </w:t>
      </w:r>
      <w:r w:rsidR="00253B10">
        <w:t xml:space="preserve">musi </w:t>
      </w:r>
      <w:r w:rsidR="003653D9">
        <w:t xml:space="preserve">zapewnić </w:t>
      </w:r>
      <w:r w:rsidRPr="007D7C4D">
        <w:t>niezbędną infrastrukturę techniczną i systemowa konieczn</w:t>
      </w:r>
      <w:r w:rsidR="007D7C4D" w:rsidRPr="007D7C4D">
        <w:t>ą</w:t>
      </w:r>
      <w:r w:rsidRPr="007D7C4D">
        <w:t xml:space="preserve"> do prawidłowego działania SIP</w:t>
      </w:r>
      <w:r w:rsidR="00253B10">
        <w:t xml:space="preserve">, zarówno </w:t>
      </w:r>
      <w:r w:rsidR="007D7C4D" w:rsidRPr="007D7C4D">
        <w:t>w okresie  wdrożenia</w:t>
      </w:r>
      <w:r w:rsidR="00F93B69">
        <w:t xml:space="preserve">, jak również </w:t>
      </w:r>
      <w:r w:rsidR="007D7C4D" w:rsidRPr="007D7C4D">
        <w:t>podczas normalnej eksploatacji</w:t>
      </w:r>
      <w:r w:rsidR="00F93B69">
        <w:t xml:space="preserve"> Systemu</w:t>
      </w:r>
      <w:r w:rsidR="007D7C4D" w:rsidRPr="007D7C4D">
        <w:t xml:space="preserve">. </w:t>
      </w:r>
    </w:p>
    <w:p w14:paraId="5B8D229B" w14:textId="71AD7241" w:rsidR="00A26E44" w:rsidRPr="007D7C4D" w:rsidRDefault="00A26E44" w:rsidP="007D7C4D">
      <w:pPr>
        <w:pStyle w:val="Akapitzlist"/>
      </w:pPr>
      <w:r w:rsidRPr="007D7C4D">
        <w:t>Wykonawca musi zapewnić</w:t>
      </w:r>
      <w:r w:rsidR="007D7C4D">
        <w:t xml:space="preserve"> d</w:t>
      </w:r>
      <w:r w:rsidR="007D7C4D" w:rsidRPr="007D7C4D">
        <w:t>ziałanie środowiska testowego</w:t>
      </w:r>
      <w:r w:rsidRPr="007D7C4D">
        <w:t xml:space="preserve">, na co najmniej okres realizacji zamówienia, dostarczając w tym celu odpowiednie, co do rodzaju oraz liczby licencje Oprogramowania (o ile udostępnione przez Zamawiającego licencje oprogramowania okażą się niewystarczające do zapewnienie tego zobowiązania). Zamawiający dopuszcza w tym zakresie licencje czasowe, testowe lub developerskie, o ile warunki użycia tego rodzaju licencji dopuszczają ich czasowe wykorzystanie przez Wykonawcę </w:t>
      </w:r>
      <w:r w:rsidR="00F93B69">
        <w:t xml:space="preserve">oraz </w:t>
      </w:r>
      <w:r w:rsidRPr="007D7C4D">
        <w:t xml:space="preserve">Zamawiającego. </w:t>
      </w:r>
    </w:p>
    <w:p w14:paraId="5FA016A3" w14:textId="3700BB07" w:rsidR="007D7C4D" w:rsidRDefault="007D7C4D" w:rsidP="007D7C4D">
      <w:pPr>
        <w:pStyle w:val="Akapitzlist"/>
      </w:pPr>
      <w:r>
        <w:t xml:space="preserve">Zamawiający może wyrazić zgodę na działanie </w:t>
      </w:r>
      <w:r w:rsidR="00901C90" w:rsidRPr="007D7C4D">
        <w:t>środowisk</w:t>
      </w:r>
      <w:r>
        <w:t>a</w:t>
      </w:r>
      <w:r w:rsidR="00901C90" w:rsidRPr="007D7C4D">
        <w:t xml:space="preserve"> testowe</w:t>
      </w:r>
      <w:r>
        <w:t>go</w:t>
      </w:r>
      <w:r w:rsidR="00901C90" w:rsidRPr="007D7C4D">
        <w:t xml:space="preserve"> </w:t>
      </w:r>
      <w:r w:rsidR="00937419" w:rsidRPr="007D7C4D">
        <w:br/>
      </w:r>
      <w:r w:rsidR="00901C90" w:rsidRPr="007D7C4D">
        <w:t xml:space="preserve">w </w:t>
      </w:r>
      <w:r w:rsidR="00937419" w:rsidRPr="007D7C4D">
        <w:t xml:space="preserve">chmurze </w:t>
      </w:r>
      <w:r>
        <w:t xml:space="preserve">prywatnej Wykonawcy, o ile Wykonawca zapewni jemu dostęp do </w:t>
      </w:r>
      <w:r w:rsidR="00227989">
        <w:t>t</w:t>
      </w:r>
      <w:r>
        <w:t>ego środ</w:t>
      </w:r>
      <w:r w:rsidR="00227989">
        <w:t>o</w:t>
      </w:r>
      <w:r>
        <w:t>wisk</w:t>
      </w:r>
      <w:r w:rsidR="00227989">
        <w:t>a</w:t>
      </w:r>
      <w:r>
        <w:t xml:space="preserve"> celem prowadzenia niezbę</w:t>
      </w:r>
      <w:r w:rsidR="00227989">
        <w:t xml:space="preserve">dnych </w:t>
      </w:r>
      <w:r>
        <w:t>czyn</w:t>
      </w:r>
      <w:r w:rsidR="00227989">
        <w:t>noś</w:t>
      </w:r>
      <w:r>
        <w:t>ci weryfikac</w:t>
      </w:r>
      <w:r w:rsidR="00227989">
        <w:t xml:space="preserve">yjnych </w:t>
      </w:r>
      <w:r>
        <w:t>również poza zakresem zap</w:t>
      </w:r>
      <w:r w:rsidR="00227989">
        <w:t xml:space="preserve">lanowanych </w:t>
      </w:r>
      <w:r>
        <w:t xml:space="preserve">w PTW testów. </w:t>
      </w:r>
    </w:p>
    <w:p w14:paraId="538DE11C" w14:textId="09D5ECDE" w:rsidR="00D267C6" w:rsidRPr="007D7C4D" w:rsidRDefault="00D267C6" w:rsidP="007D7C4D">
      <w:pPr>
        <w:pStyle w:val="Akapitzlist"/>
      </w:pPr>
      <w:r w:rsidRPr="007D7C4D">
        <w:lastRenderedPageBreak/>
        <w:t xml:space="preserve">Wykonawca musi opracować i wdrożyć procedury </w:t>
      </w:r>
      <w:r w:rsidR="00227989">
        <w:t xml:space="preserve">wersjonowania Systemu zapewniające </w:t>
      </w:r>
      <w:r w:rsidRPr="007D7C4D">
        <w:t xml:space="preserve">spójności </w:t>
      </w:r>
      <w:r w:rsidR="000D5098">
        <w:t xml:space="preserve">i rozliczalność </w:t>
      </w:r>
      <w:r w:rsidRPr="007D7C4D">
        <w:t xml:space="preserve">pomiędzy środowiskami (produkcyjnym i testowym) w zakresie konfiguracji oprogramowania </w:t>
      </w:r>
      <w:r w:rsidR="00B45C16">
        <w:t xml:space="preserve">i </w:t>
      </w:r>
      <w:r w:rsidRPr="007D7C4D">
        <w:t>danych. Konfiguracja środowiska testowego powinna odzwierciedlać środowisko produkcyjne w zakresie umożliwiającym wykonanie procedur testowych.</w:t>
      </w:r>
    </w:p>
    <w:p w14:paraId="406F3CCA" w14:textId="4538A52D" w:rsidR="00901C90" w:rsidRPr="007D7C4D" w:rsidRDefault="00901C90" w:rsidP="007D7C4D">
      <w:pPr>
        <w:pStyle w:val="Akapitzlist"/>
      </w:pPr>
      <w:r w:rsidRPr="007D7C4D">
        <w:t>Jeżeli warunki licencyjne i techniczne konfiguracji Systemu uniemożliwią utworzenie „kopii” bazy danych</w:t>
      </w:r>
      <w:r w:rsidR="000D5098">
        <w:t xml:space="preserve"> SIP w środowisku testowym</w:t>
      </w:r>
      <w:r w:rsidRPr="007D7C4D">
        <w:t xml:space="preserve">, wówczas Wykonawca jest zobowiązany do wydzielenia </w:t>
      </w:r>
      <w:r w:rsidR="000D5098">
        <w:t>w tym celu (</w:t>
      </w:r>
      <w:r w:rsidRPr="007D7C4D">
        <w:t>jako „środowiska testowego”</w:t>
      </w:r>
      <w:r w:rsidR="000D5098">
        <w:t>)</w:t>
      </w:r>
      <w:r w:rsidRPr="007D7C4D">
        <w:t xml:space="preserve"> minimum odrębnej instancji bazy danych dla serwera bazodanowego</w:t>
      </w:r>
      <w:r w:rsidR="00766863">
        <w:t>.</w:t>
      </w:r>
    </w:p>
    <w:p w14:paraId="581AA108" w14:textId="142E3017" w:rsidR="00F93B69" w:rsidRPr="007D7C4D" w:rsidRDefault="00901C90" w:rsidP="00F93B69">
      <w:pPr>
        <w:pStyle w:val="Akapitzlist"/>
      </w:pPr>
      <w:r w:rsidRPr="007D7C4D">
        <w:t>Działania Wykonawcy</w:t>
      </w:r>
      <w:r w:rsidR="000D5098">
        <w:t xml:space="preserve">, co do zasady </w:t>
      </w:r>
      <w:r w:rsidRPr="007D7C4D">
        <w:t>muszą być ukierunkow</w:t>
      </w:r>
      <w:r w:rsidR="00086768">
        <w:t xml:space="preserve">ane na maksymalne rozdzielenie </w:t>
      </w:r>
      <w:r w:rsidRPr="007D7C4D">
        <w:t>środowiska testowego oraz środowiska produkcyjnego</w:t>
      </w:r>
      <w:r w:rsidR="00F93B69">
        <w:t>, ewentualne odstępstwa od tej reguły muszą być zatwierdzone przez Zamawiającego w PTW.</w:t>
      </w:r>
    </w:p>
    <w:p w14:paraId="584EA69F" w14:textId="580D0140" w:rsidR="00CF08F3" w:rsidRDefault="00CF08F3" w:rsidP="00CF08F3">
      <w:pPr>
        <w:pStyle w:val="Wymaganiapodrozdzia"/>
      </w:pPr>
      <w:bookmarkStart w:id="159" w:name="_Toc90539628"/>
      <w:bookmarkStart w:id="160" w:name="_Hlk56672335"/>
      <w:r>
        <w:t>Zadanie: Instalacja i konfiguracja oprogramowania Systemu</w:t>
      </w:r>
      <w:bookmarkEnd w:id="159"/>
    </w:p>
    <w:p w14:paraId="221390A4" w14:textId="29258AFD" w:rsidR="00CF08F3" w:rsidRDefault="00CF08F3" w:rsidP="00CF08F3">
      <w:pPr>
        <w:pStyle w:val="Akapitzlist"/>
      </w:pPr>
      <w:r>
        <w:t xml:space="preserve">Instalacja udostępnionej infrastruktury Centrum Przetwarzania Danych (CPD) w zakresie </w:t>
      </w:r>
      <w:r w:rsidRPr="00CF08F3">
        <w:t>czynności instalacji</w:t>
      </w:r>
      <w:r>
        <w:t xml:space="preserve">, </w:t>
      </w:r>
      <w:r w:rsidRPr="00CF08F3">
        <w:t>konfiguracji oprogramowania</w:t>
      </w:r>
      <w:r>
        <w:t xml:space="preserve">, a także udostępnionej infrastruktury sprzętowej, </w:t>
      </w:r>
      <w:r w:rsidRPr="00CF08F3">
        <w:t xml:space="preserve"> </w:t>
      </w:r>
      <w:r>
        <w:t xml:space="preserve">może w skrajnym przypadku zakłócić normalną pracę i </w:t>
      </w:r>
      <w:r w:rsidRPr="00CF08F3">
        <w:t xml:space="preserve">spowodować czasową niedostępność systemów informatycznych Zamawiającego lub </w:t>
      </w:r>
      <w:r>
        <w:t xml:space="preserve">działania </w:t>
      </w:r>
      <w:r w:rsidRPr="00CF08F3">
        <w:t xml:space="preserve">sieci </w:t>
      </w:r>
      <w:r>
        <w:t>komputerowej</w:t>
      </w:r>
      <w:r w:rsidRPr="00CF08F3">
        <w:t xml:space="preserve">, </w:t>
      </w:r>
      <w:r>
        <w:t xml:space="preserve">tym samym </w:t>
      </w:r>
      <w:r w:rsidRPr="00CF08F3">
        <w:t xml:space="preserve">prace </w:t>
      </w:r>
      <w:r>
        <w:t xml:space="preserve">te </w:t>
      </w:r>
      <w:r w:rsidRPr="00CF08F3">
        <w:t xml:space="preserve">należy wykonywać </w:t>
      </w:r>
      <w:r>
        <w:t xml:space="preserve">wyłącznie </w:t>
      </w:r>
      <w:r w:rsidRPr="00CF08F3">
        <w:t xml:space="preserve">według uzgodnionego </w:t>
      </w:r>
      <w:r>
        <w:t xml:space="preserve">z Zamawiającym </w:t>
      </w:r>
      <w:r w:rsidRPr="00CF08F3">
        <w:t xml:space="preserve">harmonogramu prac </w:t>
      </w:r>
      <w:r>
        <w:t xml:space="preserve">lub </w:t>
      </w:r>
      <w:r w:rsidRPr="00CF08F3">
        <w:t>poza godzinami pracy Zamawiającego</w:t>
      </w:r>
      <w:r>
        <w:t xml:space="preserve">. </w:t>
      </w:r>
    </w:p>
    <w:p w14:paraId="06A32156" w14:textId="388221A7" w:rsidR="00CF08F3" w:rsidRPr="00CF08F3" w:rsidRDefault="00CF08F3" w:rsidP="00CF08F3">
      <w:pPr>
        <w:pStyle w:val="Akapitzlist"/>
      </w:pPr>
      <w:r w:rsidRPr="00CF08F3">
        <w:t xml:space="preserve">Oprogramowanie będące przedmiotem dostawy, instalacji </w:t>
      </w:r>
      <w:r w:rsidRPr="00CF08F3">
        <w:br/>
        <w:t xml:space="preserve">i konfiguracji (Oprogramowanie Systemowe, Bazodanowe, Narzędziowe) Wykonawca jest zobowiązany instalować zgodnie z zaleceniami producenta </w:t>
      </w:r>
      <w:r w:rsidR="00477683">
        <w:br/>
      </w:r>
      <w:r w:rsidRPr="00CF08F3">
        <w:t xml:space="preserve">z uwzględnieniem tzw. modyfikacji („łatek”) na podstawie publikowanej przez danego producenta listy aktualizacji lub listy aktualizacji wskazanej przez CERT www.cert.pl (co w szczególności dotyczy "łatek" obejmujących aktualizacje mechanizmów zabezpieczeń dla danego Oprogramowania - ang. security patch). Każde odstępstwo od ww. reguły będące wynikiem praktycznych doświadczeń Wykonawcy, wiążące się z zapewnieniem według Wykonawcy większej stabilności pracy danego urządzenia powinno być uzasadnione </w:t>
      </w:r>
      <w:r w:rsidR="00B30FE7">
        <w:br/>
      </w:r>
      <w:r w:rsidRPr="00CF08F3">
        <w:t xml:space="preserve">i uzgodnione z Zamawiającym oraz powinno zostać zawarte w ramach podpisanego protokołu z instalacji lub protokołu odbioru. </w:t>
      </w:r>
    </w:p>
    <w:p w14:paraId="3B428C87" w14:textId="2A89D6A5" w:rsidR="00CF08F3" w:rsidRPr="00CF08F3" w:rsidRDefault="00CF08F3" w:rsidP="00CF08F3">
      <w:pPr>
        <w:pStyle w:val="Akapitzlist"/>
      </w:pPr>
      <w:r w:rsidRPr="00CF08F3">
        <w:t>Prace w zakresie konfiguracji, parametryzacji Systemu powinny być ukierunkowane na uzyskanie maksymalnego poziomu wydajności</w:t>
      </w:r>
      <w:r w:rsidR="006B3740">
        <w:t>,</w:t>
      </w:r>
      <w:r w:rsidRPr="00CF08F3">
        <w:t xml:space="preserve"> określonego przez wymagania niefunkcjonalne, w ramach których dla wybranych cech Systemu określono wymierne progowe parametry wydajnościowe, jakie powinien osiągnąć System, </w:t>
      </w:r>
      <w:r w:rsidR="0084722D">
        <w:t xml:space="preserve">określone w SWZ i potwierdzone zapisami </w:t>
      </w:r>
      <w:r w:rsidRPr="00CF08F3">
        <w:t>Projektu Technicznego Wdrożenia Systemu</w:t>
      </w:r>
      <w:r w:rsidR="0084722D">
        <w:t>.</w:t>
      </w:r>
    </w:p>
    <w:p w14:paraId="21D2A95C" w14:textId="7E30DE67" w:rsidR="0084722D" w:rsidRDefault="0084722D" w:rsidP="0084722D">
      <w:pPr>
        <w:pStyle w:val="Akapitzlist"/>
      </w:pPr>
      <w:r>
        <w:lastRenderedPageBreak/>
        <w:t xml:space="preserve">W zakresie konfiguracji infrastruktury systemowej CPD opartej </w:t>
      </w:r>
      <w:r w:rsidR="00306CEC">
        <w:br/>
      </w:r>
      <w:r>
        <w:t>o funkcjonowanie wydzielonych maszyn wirtualnych</w:t>
      </w:r>
      <w:r w:rsidR="00306CEC">
        <w:t>,</w:t>
      </w:r>
      <w:r>
        <w:t xml:space="preserve"> </w:t>
      </w:r>
      <w:r w:rsidR="00CF08F3" w:rsidRPr="00CF08F3">
        <w:t>Zamawiający</w:t>
      </w:r>
      <w:r>
        <w:t xml:space="preserve"> wymaga konfiguracji infrastruktury systemowej zgodnie z zatwierdzonym PTW </w:t>
      </w:r>
      <w:r w:rsidR="00306CEC">
        <w:br/>
      </w:r>
      <w:r>
        <w:t xml:space="preserve">z zapewnieniem ustalonego poziomu bezpieczeństwa np. przez konfigurację  klastra maszyn wirtualnych, o ile pozwalają na to warunki stosowanego oprogramowania do wirtualizacji oraz liczba dostępnych licencji oprogramowania systemowego (systemu operacyjnego). </w:t>
      </w:r>
    </w:p>
    <w:p w14:paraId="15D46D42" w14:textId="3D2057F1" w:rsidR="00350D6C" w:rsidRDefault="00350D6C" w:rsidP="00146B95">
      <w:pPr>
        <w:pStyle w:val="Etap"/>
      </w:pPr>
      <w:bookmarkStart w:id="161" w:name="_Toc90539629"/>
      <w:r w:rsidRPr="00146B95">
        <w:t xml:space="preserve">Etap V – Przeprowadzenie </w:t>
      </w:r>
      <w:r w:rsidR="003D0734">
        <w:t>testów prototypu Systemu</w:t>
      </w:r>
      <w:bookmarkEnd w:id="161"/>
    </w:p>
    <w:p w14:paraId="21963546" w14:textId="20B5A749" w:rsidR="000D6AB4" w:rsidRPr="000D6AB4" w:rsidRDefault="000D6AB4" w:rsidP="000D6AB4">
      <w:pPr>
        <w:pStyle w:val="Wymaganiapodrozdzia"/>
      </w:pPr>
      <w:bookmarkStart w:id="162" w:name="_Toc90539630"/>
      <w:r w:rsidRPr="000D6AB4">
        <w:t>Zadanie: Prowadzenie testów weryfikacyjnych prototypu Systemu</w:t>
      </w:r>
      <w:bookmarkEnd w:id="162"/>
    </w:p>
    <w:bookmarkEnd w:id="160"/>
    <w:p w14:paraId="3C487084" w14:textId="00518833" w:rsidR="00F93B69" w:rsidRDefault="00B907D0" w:rsidP="003D1014">
      <w:pPr>
        <w:pStyle w:val="Akapitzlist"/>
      </w:pPr>
      <w:r w:rsidRPr="00B907D0">
        <w:t>Na tym etapie</w:t>
      </w:r>
      <w:r w:rsidR="00F93B69">
        <w:t xml:space="preserve">, zgodnie z ustalonym w PTW procesem wytwórczym, </w:t>
      </w:r>
      <w:r w:rsidR="003D1014">
        <w:t>W</w:t>
      </w:r>
      <w:r w:rsidRPr="00B907D0">
        <w:t xml:space="preserve">ykonawca </w:t>
      </w:r>
      <w:r w:rsidR="00F93B69">
        <w:t>przeprowadzi testy prototypu System</w:t>
      </w:r>
      <w:r w:rsidR="00A3466E">
        <w:t>u</w:t>
      </w:r>
      <w:r w:rsidR="00F93B69">
        <w:t xml:space="preserve"> potwierdzające wstępnie (przed testami akceptacyjnymi) zgodność opracowanego rozwiązania </w:t>
      </w:r>
      <w:r w:rsidR="004342E3">
        <w:br/>
      </w:r>
      <w:r w:rsidR="00F93B69">
        <w:t>z wymaganiami Zamawiającego zawartymi</w:t>
      </w:r>
      <w:r w:rsidR="005C0CA6">
        <w:t>:</w:t>
      </w:r>
      <w:r w:rsidR="00F93B69">
        <w:t xml:space="preserve"> w SWZ</w:t>
      </w:r>
      <w:r w:rsidR="00A3466E">
        <w:t xml:space="preserve"> (OPZ)</w:t>
      </w:r>
      <w:r w:rsidR="00F93B69">
        <w:t>, w opracowan</w:t>
      </w:r>
      <w:r w:rsidR="002E7718">
        <w:t xml:space="preserve">ej </w:t>
      </w:r>
      <w:r w:rsidR="00F93B69">
        <w:t xml:space="preserve">przez Wykonawcę dokumentacji </w:t>
      </w:r>
      <w:r w:rsidR="002E7718">
        <w:t xml:space="preserve">tj. w PTW </w:t>
      </w:r>
      <w:r w:rsidR="00F93B69">
        <w:t xml:space="preserve">oraz w uzgodnieniach Stron. </w:t>
      </w:r>
    </w:p>
    <w:p w14:paraId="620C51C8" w14:textId="139B588C" w:rsidR="00AA582F" w:rsidRDefault="00AA582F" w:rsidP="003D1014">
      <w:pPr>
        <w:pStyle w:val="Akapitzlist"/>
      </w:pPr>
      <w:r>
        <w:t>Zależnie od przyjętego modelu procesu wytwórczego SIP</w:t>
      </w:r>
      <w:r w:rsidR="002E7718">
        <w:t>, określonego w PTW</w:t>
      </w:r>
      <w:r w:rsidR="004114C2">
        <w:t>,</w:t>
      </w:r>
      <w:r>
        <w:t xml:space="preserve"> prototyp Systemu </w:t>
      </w:r>
      <w:r w:rsidR="004114C2">
        <w:t>może posiadać pełną lub częściową</w:t>
      </w:r>
      <w:r w:rsidR="002E7718">
        <w:t xml:space="preserve"> </w:t>
      </w:r>
      <w:r w:rsidR="004114C2">
        <w:t xml:space="preserve">funkcjonalność. </w:t>
      </w:r>
      <w:r w:rsidR="002E7718">
        <w:t>Z zakresu funkcji, jakie powinien posiadać prototyp nie można wyłączyć funkcji, usług zasilających bazę danych SIP oraz usług w zakresie integracji.</w:t>
      </w:r>
    </w:p>
    <w:p w14:paraId="0BE8512A" w14:textId="3EF32DDE" w:rsidR="005C0CA6" w:rsidRDefault="00F93B69" w:rsidP="003D1014">
      <w:pPr>
        <w:pStyle w:val="Akapitzlist"/>
      </w:pPr>
      <w:r>
        <w:t xml:space="preserve">Przed przeprowadzeniem </w:t>
      </w:r>
      <w:r w:rsidR="00E21E22">
        <w:t>określonej fazy testów (dla danego obszaru dziedzinowego)</w:t>
      </w:r>
      <w:r w:rsidR="005C0CA6">
        <w:t xml:space="preserve">, </w:t>
      </w:r>
      <w:r w:rsidR="00E21E22">
        <w:t xml:space="preserve">w terminie ustalonym w </w:t>
      </w:r>
      <w:r>
        <w:t>Harmonogram</w:t>
      </w:r>
      <w:r w:rsidR="00E21E22">
        <w:t xml:space="preserve">ie </w:t>
      </w:r>
      <w:r>
        <w:t xml:space="preserve">Prac, Wykonawca </w:t>
      </w:r>
      <w:r w:rsidR="00E21E22">
        <w:t xml:space="preserve">przekaże roboczą wersję dokumentacji użytkownika oraz </w:t>
      </w:r>
      <w:r>
        <w:t xml:space="preserve">dokona prezentacji oraz </w:t>
      </w:r>
      <w:r w:rsidR="005C0CA6">
        <w:t xml:space="preserve">niezbędnego </w:t>
      </w:r>
      <w:r>
        <w:t xml:space="preserve">instruktażu </w:t>
      </w:r>
      <w:r w:rsidR="005C0CA6">
        <w:t>dla pracowników</w:t>
      </w:r>
      <w:r w:rsidR="002E7718">
        <w:t xml:space="preserve">, </w:t>
      </w:r>
      <w:r w:rsidR="005C0CA6">
        <w:t xml:space="preserve">współpracowników Zamawiającego oddelegowanych do prac w Zespole Testowym Zamawiającego. </w:t>
      </w:r>
    </w:p>
    <w:p w14:paraId="742D7FA7" w14:textId="5DBFB6A4" w:rsidR="005C0CA6" w:rsidRDefault="005C0CA6" w:rsidP="003D1014">
      <w:pPr>
        <w:pStyle w:val="Akapitzlist"/>
      </w:pPr>
      <w:r>
        <w:t xml:space="preserve">Zgodnie z założeniami, jakie Zamawiający przyjął dla procesu wytwórczego budowy SIP, wyniki testów prototypu Systemu powinny pomóc zidentyfikować obszary wdrożenia SIP, w których należy podjąć działania korygujące </w:t>
      </w:r>
      <w:r w:rsidR="002E7718">
        <w:t xml:space="preserve">przyjętego </w:t>
      </w:r>
      <w:r>
        <w:t>ustalenia projektowe lub, w których opracowany przez Wykonawcę prototyp powinien zostać skorygowany tak, aby spełniać wymagania</w:t>
      </w:r>
      <w:r w:rsidR="002E7718">
        <w:t xml:space="preserve"> SWZ</w:t>
      </w:r>
      <w:r w:rsidR="00A3466E">
        <w:t xml:space="preserve"> (</w:t>
      </w:r>
      <w:r w:rsidR="00570B0B">
        <w:t>OPZ)</w:t>
      </w:r>
      <w:r w:rsidR="002E7718">
        <w:t>.</w:t>
      </w:r>
    </w:p>
    <w:p w14:paraId="3EB6D51C" w14:textId="0520793C" w:rsidR="005C0CA6" w:rsidRDefault="005C0CA6" w:rsidP="003D1014">
      <w:pPr>
        <w:pStyle w:val="Akapitzlist"/>
      </w:pPr>
      <w:r>
        <w:t>W przypadku uzyskania pozytywnych wyników z testów weryfikacyjnych prototypu Systemu</w:t>
      </w:r>
      <w:r w:rsidR="004342E3">
        <w:t>,</w:t>
      </w:r>
      <w:r>
        <w:t xml:space="preserve"> Zamawiający może odstąpić w całości lub części </w:t>
      </w:r>
      <w:r w:rsidR="004342E3">
        <w:br/>
      </w:r>
      <w:r>
        <w:t>z przeprowadzenia testów akceptacyjnych</w:t>
      </w:r>
      <w:r w:rsidR="00AA582F">
        <w:t xml:space="preserve"> uprzedzających kolejny etap wdrożenia Systemu </w:t>
      </w:r>
      <w:r w:rsidR="002E7718">
        <w:t xml:space="preserve">tj. etap uruchomienia </w:t>
      </w:r>
      <w:r w:rsidR="00AA582F">
        <w:t>normalnej eksploatacji SIP</w:t>
      </w:r>
      <w:r w:rsidR="00FF2418">
        <w:t>. Uzgodnienia w tym zakresie muszą mieć formę pisemną.</w:t>
      </w:r>
      <w:r>
        <w:t xml:space="preserve"> </w:t>
      </w:r>
    </w:p>
    <w:p w14:paraId="081C9BFA" w14:textId="2A2A2DC7" w:rsidR="002E7718" w:rsidRDefault="002E7718" w:rsidP="003D1014">
      <w:pPr>
        <w:pStyle w:val="Akapitzlist"/>
      </w:pPr>
      <w:r>
        <w:t xml:space="preserve">Zakres testów weryfikacyjnych, w tym akceptacyjnych musi być przedstawiony w Planie Testów stanowiącym załącznik do Projektu Technicznego Wdrożenia (PTW). Testy należy przeprowadzić wg poniższej procedury prowadzenia testów. Ewentualne odstępstwa do </w:t>
      </w:r>
      <w:r w:rsidR="00A113C5">
        <w:t xml:space="preserve">sposobu </w:t>
      </w:r>
      <w:r>
        <w:t>prowadzenia testów</w:t>
      </w:r>
      <w:r w:rsidR="00A113C5">
        <w:t xml:space="preserve"> wg. ustalonej procedury, mające swoje uzasadnienie </w:t>
      </w:r>
      <w:r w:rsidR="00A113C5">
        <w:lastRenderedPageBreak/>
        <w:t xml:space="preserve">powstaniem określonych niezależnych od Stron okoliczności muszą mieć formę pisemną. </w:t>
      </w:r>
    </w:p>
    <w:p w14:paraId="7DF4793F" w14:textId="60E3AD35" w:rsidR="0086412D" w:rsidRPr="0086412D" w:rsidRDefault="007F5CC2" w:rsidP="0086412D">
      <w:pPr>
        <w:pStyle w:val="Wymaganiapodrozdzia"/>
      </w:pPr>
      <w:bookmarkStart w:id="163" w:name="_Toc90539631"/>
      <w:r>
        <w:t>Zadanie</w:t>
      </w:r>
      <w:r w:rsidR="000D6AB4">
        <w:t xml:space="preserve">: </w:t>
      </w:r>
      <w:r>
        <w:t xml:space="preserve"> </w:t>
      </w:r>
      <w:r w:rsidR="000D6AB4">
        <w:t>Procedura p</w:t>
      </w:r>
      <w:r w:rsidR="0086412D" w:rsidRPr="0086412D">
        <w:t>rowadzeni</w:t>
      </w:r>
      <w:r w:rsidR="000D6AB4">
        <w:t>e</w:t>
      </w:r>
      <w:r w:rsidR="0086412D" w:rsidRPr="0086412D">
        <w:t xml:space="preserve"> testów weryfikacyjnych, akceptacyjnych</w:t>
      </w:r>
      <w:r w:rsidR="00F023DA">
        <w:t xml:space="preserve"> Systemu</w:t>
      </w:r>
      <w:bookmarkEnd w:id="163"/>
      <w:r w:rsidR="000D6AB4">
        <w:t xml:space="preserve"> </w:t>
      </w:r>
    </w:p>
    <w:p w14:paraId="79B64263" w14:textId="0872F9D4" w:rsidR="00C23A44" w:rsidRDefault="00F05E71" w:rsidP="00D475D3">
      <w:pPr>
        <w:pStyle w:val="Akapitzlist"/>
      </w:pPr>
      <w:r>
        <w:t>P</w:t>
      </w:r>
      <w:r w:rsidR="00C23A44">
        <w:t xml:space="preserve">rzeprowadzenie testów weryfikacyjnych </w:t>
      </w:r>
      <w:r>
        <w:t xml:space="preserve">oraz testów </w:t>
      </w:r>
      <w:r w:rsidR="00C23A44">
        <w:t xml:space="preserve">akceptacyjnych </w:t>
      </w:r>
      <w:r w:rsidR="00FC6A2E">
        <w:t xml:space="preserve">leży w gestii </w:t>
      </w:r>
      <w:r>
        <w:t xml:space="preserve">zobowiązań i odpowiedzialności </w:t>
      </w:r>
      <w:r w:rsidR="00C23A44">
        <w:t>Wykonawc</w:t>
      </w:r>
      <w:r>
        <w:t>y</w:t>
      </w:r>
      <w:r w:rsidR="00C23A44">
        <w:t>.</w:t>
      </w:r>
    </w:p>
    <w:p w14:paraId="5EBE7084" w14:textId="7BFFA0EF" w:rsidR="00C23A44" w:rsidRDefault="006E5808" w:rsidP="006E5808">
      <w:pPr>
        <w:pStyle w:val="Akapitzlist"/>
      </w:pPr>
      <w:r>
        <w:t xml:space="preserve">Testy prowadzone są wspólnie przez zespół Wykonawcy </w:t>
      </w:r>
      <w:r w:rsidR="00864AF3">
        <w:br/>
      </w:r>
      <w:r>
        <w:t>i Zamawiającego na podstawie opracowanego Planu testów, w uzgodnionych terminach na podstawie Harmonogramu Prac oraz zgodnie z poniższą procedurą</w:t>
      </w:r>
      <w:r w:rsidR="00864AF3">
        <w:t>:</w:t>
      </w:r>
      <w:r w:rsidR="00C23A44">
        <w:t xml:space="preserve"> </w:t>
      </w:r>
    </w:p>
    <w:p w14:paraId="0F3AD244" w14:textId="05296BBC" w:rsidR="006E5808" w:rsidRDefault="006E5808" w:rsidP="00477683">
      <w:pPr>
        <w:pStyle w:val="Akapitzlist"/>
        <w:numPr>
          <w:ilvl w:val="2"/>
          <w:numId w:val="3"/>
        </w:numPr>
        <w:ind w:left="1418" w:hanging="738"/>
      </w:pPr>
      <w:r>
        <w:t>T</w:t>
      </w:r>
      <w:r w:rsidRPr="0086412D">
        <w:t xml:space="preserve">esty </w:t>
      </w:r>
      <w:r>
        <w:t xml:space="preserve">weryfikacyjne prototypu </w:t>
      </w:r>
      <w:r w:rsidRPr="0086412D">
        <w:t>SIP</w:t>
      </w:r>
      <w:r>
        <w:t xml:space="preserve"> wykonywane są w środowisku testowym, natomiast testy wersji docelowej Systemu zgodnie </w:t>
      </w:r>
      <w:r w:rsidR="00477683">
        <w:br/>
      </w:r>
      <w:r>
        <w:t xml:space="preserve">z ustaleniami Stron mogą być zrealizowane w środowisku testowym lub w środowisku produkcyjnym. </w:t>
      </w:r>
    </w:p>
    <w:p w14:paraId="2DC0F8DA" w14:textId="77777777" w:rsidR="006E5808" w:rsidRDefault="00FD3035" w:rsidP="00D475D3">
      <w:pPr>
        <w:pStyle w:val="Akapitzlist"/>
      </w:pPr>
      <w:r>
        <w:t>Przed przystąpieniem do testów Wykonawca</w:t>
      </w:r>
      <w:r w:rsidR="006E5808">
        <w:t>:</w:t>
      </w:r>
    </w:p>
    <w:p w14:paraId="180FDD68" w14:textId="291016F0" w:rsidR="006E5808" w:rsidRDefault="00C23F7D" w:rsidP="00E8031D">
      <w:pPr>
        <w:pStyle w:val="Akapitzlist"/>
        <w:numPr>
          <w:ilvl w:val="2"/>
          <w:numId w:val="3"/>
        </w:numPr>
        <w:ind w:left="1418" w:hanging="738"/>
      </w:pPr>
      <w:r>
        <w:t xml:space="preserve">Dokonuje </w:t>
      </w:r>
      <w:r w:rsidR="003F61E7">
        <w:t>przygotowania środowiska systemowego</w:t>
      </w:r>
      <w:r w:rsidR="006E5808">
        <w:t xml:space="preserve"> do testów</w:t>
      </w:r>
      <w:r w:rsidR="003F61E7">
        <w:t xml:space="preserve">, </w:t>
      </w:r>
      <w:r w:rsidR="006E5808">
        <w:t xml:space="preserve">w </w:t>
      </w:r>
      <w:r w:rsidR="003F61E7">
        <w:t xml:space="preserve">którym prowadzone  będą  </w:t>
      </w:r>
      <w:r>
        <w:t>testy,</w:t>
      </w:r>
    </w:p>
    <w:p w14:paraId="3F8F6D8C" w14:textId="45AD69DD" w:rsidR="006E5808" w:rsidRDefault="00C23F7D" w:rsidP="006E5808">
      <w:pPr>
        <w:pStyle w:val="Akapitzlist"/>
        <w:numPr>
          <w:ilvl w:val="2"/>
          <w:numId w:val="3"/>
        </w:numPr>
      </w:pPr>
      <w:r>
        <w:t xml:space="preserve">Opracowuje </w:t>
      </w:r>
      <w:r w:rsidR="006E5808">
        <w:t xml:space="preserve">i zabezpiecza niezbędne </w:t>
      </w:r>
      <w:r w:rsidR="003F61E7">
        <w:t>dan</w:t>
      </w:r>
      <w:r w:rsidR="006E5808">
        <w:t>e</w:t>
      </w:r>
      <w:r w:rsidR="003F61E7">
        <w:t xml:space="preserve"> testow</w:t>
      </w:r>
      <w:r w:rsidR="006E5808">
        <w:t>e</w:t>
      </w:r>
      <w:r w:rsidR="003F61E7">
        <w:t xml:space="preserve">, </w:t>
      </w:r>
    </w:p>
    <w:p w14:paraId="41C1E21E" w14:textId="16CF4A48" w:rsidR="006E5808" w:rsidRDefault="00C23F7D" w:rsidP="00E8031D">
      <w:pPr>
        <w:pStyle w:val="Akapitzlist"/>
        <w:numPr>
          <w:ilvl w:val="2"/>
          <w:numId w:val="3"/>
        </w:numPr>
        <w:ind w:left="1418" w:hanging="738"/>
      </w:pPr>
      <w:r>
        <w:t xml:space="preserve">Przeprowadza </w:t>
      </w:r>
      <w:r w:rsidR="006E5808">
        <w:t>prezentację i instruktaż dla zespołu testowego Zamawiające</w:t>
      </w:r>
      <w:r>
        <w:t>go</w:t>
      </w:r>
      <w:r w:rsidR="006E5808">
        <w:t xml:space="preserve"> na poziomie informacyjnym</w:t>
      </w:r>
      <w:r>
        <w:t>,</w:t>
      </w:r>
      <w:r w:rsidR="006E5808">
        <w:t xml:space="preserve"> umożliwiającym nie tylko ocenę wyników testów, ale również samodzielne wykonanie podstawowych przypadków testowych.</w:t>
      </w:r>
    </w:p>
    <w:p w14:paraId="36C0D518" w14:textId="16FBB5CC" w:rsidR="006E5808" w:rsidRDefault="006E5808" w:rsidP="00D475D3">
      <w:pPr>
        <w:pStyle w:val="Akapitzlist"/>
      </w:pPr>
      <w:r>
        <w:t>W okresie prowadzonych testów Wykonawca jest zobowiązany do:</w:t>
      </w:r>
    </w:p>
    <w:p w14:paraId="562D163B" w14:textId="7839FE3E" w:rsidR="00F05E71" w:rsidRPr="006E5808" w:rsidRDefault="00C23F7D" w:rsidP="00E8031D">
      <w:pPr>
        <w:pStyle w:val="Akapitzlist"/>
        <w:numPr>
          <w:ilvl w:val="2"/>
          <w:numId w:val="3"/>
        </w:numPr>
        <w:ind w:left="1418" w:hanging="738"/>
      </w:pPr>
      <w:r w:rsidRPr="006E5808">
        <w:t xml:space="preserve">Instalowania </w:t>
      </w:r>
      <w:r w:rsidR="006E5808">
        <w:t xml:space="preserve">aktualnych </w:t>
      </w:r>
      <w:r w:rsidR="00F05E71" w:rsidRPr="006E5808">
        <w:t>wersji Systemu umożliwiających prowadzenie testów,</w:t>
      </w:r>
    </w:p>
    <w:p w14:paraId="1ABAA649" w14:textId="18CDEE68" w:rsidR="00F05E71" w:rsidRPr="006E5808" w:rsidRDefault="00450115" w:rsidP="00E8031D">
      <w:pPr>
        <w:pStyle w:val="Akapitzlist"/>
        <w:numPr>
          <w:ilvl w:val="2"/>
          <w:numId w:val="3"/>
        </w:numPr>
        <w:ind w:left="1418" w:hanging="738"/>
      </w:pPr>
      <w:r w:rsidRPr="006E5808">
        <w:t>Zapewnieni</w:t>
      </w:r>
      <w:r>
        <w:t>a</w:t>
      </w:r>
      <w:r w:rsidRPr="006E5808">
        <w:t xml:space="preserve"> </w:t>
      </w:r>
      <w:r w:rsidR="00F05E71" w:rsidRPr="006E5808">
        <w:t xml:space="preserve">gotowości </w:t>
      </w:r>
      <w:r w:rsidR="006E5808">
        <w:t xml:space="preserve">infrastruktury </w:t>
      </w:r>
      <w:r w:rsidR="00F05E71" w:rsidRPr="006E5808">
        <w:t xml:space="preserve">do prowadzenia testów, </w:t>
      </w:r>
      <w:r w:rsidR="00F05E71" w:rsidRPr="006E5808">
        <w:br/>
        <w:t>co w s</w:t>
      </w:r>
      <w:r w:rsidR="006E5808">
        <w:t xml:space="preserve">zczególności dotyczy gotowości </w:t>
      </w:r>
      <w:r w:rsidR="00F05E71" w:rsidRPr="006E5808">
        <w:t>środowiska testowego,</w:t>
      </w:r>
    </w:p>
    <w:p w14:paraId="0589F1A0" w14:textId="0E5E9920" w:rsidR="00F05E71" w:rsidRPr="006E5808" w:rsidRDefault="00C23F7D" w:rsidP="00E8031D">
      <w:pPr>
        <w:pStyle w:val="Akapitzlist"/>
        <w:numPr>
          <w:ilvl w:val="2"/>
          <w:numId w:val="3"/>
        </w:numPr>
        <w:ind w:left="1418" w:hanging="738"/>
      </w:pPr>
      <w:r w:rsidRPr="006E5808">
        <w:t xml:space="preserve">Współdziałania </w:t>
      </w:r>
      <w:r w:rsidR="006E5808">
        <w:t>z Zamawiającym</w:t>
      </w:r>
      <w:r w:rsidR="00495ABC">
        <w:t>, w tym po</w:t>
      </w:r>
      <w:r w:rsidR="00F05E71" w:rsidRPr="006E5808">
        <w:t xml:space="preserve">przez </w:t>
      </w:r>
      <w:r w:rsidR="00F9095F" w:rsidRPr="006E5808">
        <w:t>udzi</w:t>
      </w:r>
      <w:r w:rsidR="00660584">
        <w:t>e</w:t>
      </w:r>
      <w:r w:rsidR="00F9095F" w:rsidRPr="006E5808">
        <w:t>l</w:t>
      </w:r>
      <w:r w:rsidR="00660584">
        <w:t>a</w:t>
      </w:r>
      <w:r w:rsidR="00F9095F" w:rsidRPr="006E5808">
        <w:t xml:space="preserve">nie </w:t>
      </w:r>
      <w:r w:rsidR="00F05E71" w:rsidRPr="006E5808">
        <w:t>wyjaśnień oraz konsultacji</w:t>
      </w:r>
      <w:r w:rsidR="00495ABC">
        <w:t xml:space="preserve"> w zakresie tematycznym prowadzonych testów, </w:t>
      </w:r>
    </w:p>
    <w:p w14:paraId="67ADBFA2" w14:textId="3E117C32" w:rsidR="00F05E71" w:rsidRPr="006E5808" w:rsidRDefault="00450115" w:rsidP="00E8031D">
      <w:pPr>
        <w:pStyle w:val="Akapitzlist"/>
        <w:numPr>
          <w:ilvl w:val="2"/>
          <w:numId w:val="3"/>
        </w:numPr>
        <w:ind w:left="1418" w:hanging="738"/>
      </w:pPr>
      <w:r>
        <w:t xml:space="preserve">Niezwłocznego </w:t>
      </w:r>
      <w:r w:rsidR="00F05E71" w:rsidRPr="006E5808">
        <w:t>usuwania błędów Systemu</w:t>
      </w:r>
      <w:r w:rsidR="00495ABC">
        <w:t xml:space="preserve">, które uniemożliwiają </w:t>
      </w:r>
      <w:r w:rsidR="00F05E71" w:rsidRPr="006E5808">
        <w:t xml:space="preserve"> </w:t>
      </w:r>
      <w:r w:rsidR="00495ABC">
        <w:t xml:space="preserve">kontynuację testów, </w:t>
      </w:r>
    </w:p>
    <w:p w14:paraId="0F9D9C92" w14:textId="36B9AEE4" w:rsidR="00F05E71" w:rsidRDefault="00450115" w:rsidP="00E8031D">
      <w:pPr>
        <w:pStyle w:val="Akapitzlist"/>
        <w:numPr>
          <w:ilvl w:val="2"/>
          <w:numId w:val="3"/>
        </w:numPr>
        <w:ind w:left="1418" w:hanging="738"/>
      </w:pPr>
      <w:r w:rsidRPr="006E5808">
        <w:t xml:space="preserve">Wprowadzania </w:t>
      </w:r>
      <w:r w:rsidR="00495ABC">
        <w:t xml:space="preserve">niezbędnych </w:t>
      </w:r>
      <w:r w:rsidR="00F05E71" w:rsidRPr="006E5808">
        <w:t xml:space="preserve">korekt do implementacji Systemu wynikających z niezgodności stanu opracowania Systemu w stosunku do obowiązujących wymagań zawartych w OPZ SWZ, </w:t>
      </w:r>
      <w:r w:rsidRPr="006E5808">
        <w:t>Projek</w:t>
      </w:r>
      <w:r>
        <w:t>tu</w:t>
      </w:r>
      <w:r w:rsidRPr="006E5808">
        <w:t xml:space="preserve">  </w:t>
      </w:r>
      <w:r w:rsidR="00F05E71" w:rsidRPr="005B2212">
        <w:t xml:space="preserve">Technicznego Wdrożenia oraz w innych pisemnych uzgodnieniach </w:t>
      </w:r>
      <w:r w:rsidR="00495ABC" w:rsidRPr="005B2212">
        <w:t>Stron</w:t>
      </w:r>
      <w:r w:rsidR="00B46BD3" w:rsidRPr="005B2212">
        <w:t xml:space="preserve"> (ze szczególnym uwzględnieniem </w:t>
      </w:r>
      <w:r w:rsidR="001A3845" w:rsidRPr="005B2212">
        <w:t xml:space="preserve">wymogów Rozporządzenia Ministra Pracy i Polityki Socjalnej z dnia 1 grudnia 1998 roku w sprawie bezpieczeństwa i higieny pracy na stanowiskach wyposażonych </w:t>
      </w:r>
      <w:r w:rsidR="00B30FE7">
        <w:br/>
      </w:r>
      <w:r w:rsidR="001A3845" w:rsidRPr="005B2212">
        <w:lastRenderedPageBreak/>
        <w:t xml:space="preserve">w monitory ekranowe  (Dz. U. z 1998 r. </w:t>
      </w:r>
      <w:r w:rsidR="00B30FE7">
        <w:t>n</w:t>
      </w:r>
      <w:r w:rsidR="001A3845" w:rsidRPr="005B2212">
        <w:t xml:space="preserve">r 148,  poz. 973) w </w:t>
      </w:r>
      <w:r w:rsidR="00481AB9" w:rsidRPr="005B2212">
        <w:t>aspekcie</w:t>
      </w:r>
      <w:r w:rsidR="001A3845" w:rsidRPr="005B2212">
        <w:t xml:space="preserve"> jakości użytkowej oprogramowania dotycząc</w:t>
      </w:r>
      <w:r w:rsidR="00C63C44" w:rsidRPr="005B2212">
        <w:t>ej</w:t>
      </w:r>
      <w:r w:rsidR="001A3845" w:rsidRPr="005B2212">
        <w:t xml:space="preserve"> łatwości użycia, łatwości nauki oraz estetyki interfejsu użytkownika, a także</w:t>
      </w:r>
      <w:r w:rsidR="00481AB9" w:rsidRPr="005B2212">
        <w:t xml:space="preserve"> </w:t>
      </w:r>
      <w:r w:rsidR="00C63C44" w:rsidRPr="005B2212">
        <w:t xml:space="preserve">bieżących </w:t>
      </w:r>
      <w:r w:rsidR="00B46BD3" w:rsidRPr="005B2212">
        <w:t>uwag Zamawiającego</w:t>
      </w:r>
      <w:r w:rsidR="003F3FAA" w:rsidRPr="005B2212">
        <w:t xml:space="preserve"> w tym także zdefiniowanych</w:t>
      </w:r>
      <w:r w:rsidR="00B46BD3" w:rsidRPr="005B2212">
        <w:t>)</w:t>
      </w:r>
      <w:r w:rsidR="00495ABC" w:rsidRPr="005B2212">
        <w:t xml:space="preserve">, </w:t>
      </w:r>
      <w:r w:rsidR="00495ABC">
        <w:t>jakie zostały zdiagnozowane podczas testów, w tym usuwania błędów wyspecyfikowanych w raporcie z testów.</w:t>
      </w:r>
    </w:p>
    <w:p w14:paraId="03184B80" w14:textId="79B7A3D2" w:rsidR="00FD3035" w:rsidRDefault="00FD3035" w:rsidP="00FD3035">
      <w:pPr>
        <w:pStyle w:val="Akapitzlist"/>
      </w:pPr>
      <w:r>
        <w:t xml:space="preserve">Wyniki testów dla poszczególnych przypadków testowych </w:t>
      </w:r>
      <w:r w:rsidR="005F3945">
        <w:t xml:space="preserve">muszą być </w:t>
      </w:r>
      <w:r>
        <w:t xml:space="preserve">rejestrowane na bieżąco w tzw. dzienniku z testów, którego strukturę określa Plan Testów. </w:t>
      </w:r>
    </w:p>
    <w:p w14:paraId="56151E34" w14:textId="77777777" w:rsidR="00FD3035" w:rsidRDefault="00FD3035" w:rsidP="00FD3035">
      <w:pPr>
        <w:pStyle w:val="Akapitzlist"/>
      </w:pPr>
      <w:r w:rsidRPr="0086412D">
        <w:t xml:space="preserve">Dziennik </w:t>
      </w:r>
      <w:r>
        <w:t>t</w:t>
      </w:r>
      <w:r w:rsidRPr="0086412D">
        <w:t>estów musi być przygotowywany przed rozpoczęciem testów</w:t>
      </w:r>
      <w:r>
        <w:t>.</w:t>
      </w:r>
    </w:p>
    <w:p w14:paraId="0D0173EC" w14:textId="0A58FC5C" w:rsidR="00FD3035" w:rsidRDefault="00FD3035" w:rsidP="00FD3035">
      <w:pPr>
        <w:pStyle w:val="Akapitzlist"/>
      </w:pPr>
      <w:r>
        <w:t xml:space="preserve">Testy wykonuje tester – przedstawiciel Wykonawcy, prowadząc </w:t>
      </w:r>
      <w:r w:rsidR="00856D97">
        <w:br/>
      </w:r>
      <w:r>
        <w:t>je zgodnie z wymaganiami, rekomendacjami jakie zawarto w Planie Testów dla danej fazy testów, prowadząc testy wg</w:t>
      </w:r>
      <w:r w:rsidR="00D73FC1">
        <w:t>.</w:t>
      </w:r>
      <w:r>
        <w:t xml:space="preserve"> określonej kolejności przypadków testowych, jakie zawarto w opisie scenariuszy testowych. </w:t>
      </w:r>
    </w:p>
    <w:p w14:paraId="311E2995" w14:textId="2DE28535" w:rsidR="00E06D6A" w:rsidRPr="0086412D" w:rsidRDefault="00C23A44" w:rsidP="00D475D3">
      <w:pPr>
        <w:pStyle w:val="Akapitzlist"/>
      </w:pPr>
      <w:r>
        <w:t>W przypadku testów akceptacyjnych</w:t>
      </w:r>
      <w:r w:rsidR="00D73FC1">
        <w:t>,</w:t>
      </w:r>
      <w:r w:rsidR="00566CE4">
        <w:t xml:space="preserve"> </w:t>
      </w:r>
      <w:r>
        <w:t xml:space="preserve">Zamawiający może odstąpić </w:t>
      </w:r>
      <w:r w:rsidR="00D73FC1">
        <w:t xml:space="preserve">od </w:t>
      </w:r>
      <w:r w:rsidR="00566CE4">
        <w:t xml:space="preserve">powyższej </w:t>
      </w:r>
      <w:r>
        <w:t xml:space="preserve">reguły i </w:t>
      </w:r>
      <w:r w:rsidR="00566CE4">
        <w:t xml:space="preserve">przeprowadzić </w:t>
      </w:r>
      <w:r>
        <w:t>testy „osobiście” oddelegowując do tego przeszkolonego pracownika</w:t>
      </w:r>
      <w:r w:rsidR="00566CE4">
        <w:t xml:space="preserve"> z zespołu testującego</w:t>
      </w:r>
      <w:r>
        <w:t xml:space="preserve">. </w:t>
      </w:r>
      <w:r w:rsidR="00566CE4">
        <w:t xml:space="preserve">Decyzja taka może obejmować cały zakres testów akceptacyjnych lub tylko jej część. Poza powyższym </w:t>
      </w:r>
      <w:r w:rsidR="00E06D6A" w:rsidRPr="0086412D">
        <w:t xml:space="preserve">Zamawiający ma prawo </w:t>
      </w:r>
      <w:r w:rsidR="00566CE4">
        <w:t xml:space="preserve">w każdej chwili przeprowadzić </w:t>
      </w:r>
      <w:r w:rsidR="00E06D6A" w:rsidRPr="0086412D">
        <w:t>samodzieln</w:t>
      </w:r>
      <w:r w:rsidR="00566CE4">
        <w:t xml:space="preserve">ą </w:t>
      </w:r>
      <w:r w:rsidR="00E06D6A" w:rsidRPr="0086412D">
        <w:t>weryfikacj</w:t>
      </w:r>
      <w:r w:rsidR="00566CE4">
        <w:t>ę</w:t>
      </w:r>
      <w:r w:rsidR="00E06D6A" w:rsidRPr="0086412D">
        <w:t xml:space="preserve"> prawidłowości wykonania usługi poprzez zdefiniowanie własnych, dodatkowych scenariuszy testowych</w:t>
      </w:r>
      <w:r w:rsidR="00566CE4">
        <w:t xml:space="preserve"> lub prowadzenie testów wg metody „ad hoc”</w:t>
      </w:r>
      <w:r w:rsidR="00E06D6A" w:rsidRPr="0086412D">
        <w:t>.</w:t>
      </w:r>
      <w:r w:rsidR="00566CE4">
        <w:t xml:space="preserve"> Wyniki tak przeprowadzonych testów wchodzą do Raportu z testów, a tym samym wpływają na wynik końcowy oceny stopnia przygotowania i zgodności prototypu z SWZ lub pełnej gotowości opracowanej przez Wykonawcę docelowej wersji Systemu.   </w:t>
      </w:r>
    </w:p>
    <w:p w14:paraId="08F56CC9" w14:textId="309A1C63" w:rsidR="00345A81" w:rsidRPr="0086412D" w:rsidRDefault="00D475D3" w:rsidP="00D475D3">
      <w:pPr>
        <w:pStyle w:val="Akapitzlist"/>
      </w:pPr>
      <w:r>
        <w:t>W trakcie prowadzenia testów</w:t>
      </w:r>
      <w:r w:rsidR="008428E9">
        <w:t>,</w:t>
      </w:r>
      <w:r>
        <w:t xml:space="preserve"> Wykonawca jest zobowiązany do udzielania </w:t>
      </w:r>
      <w:r w:rsidR="00345A81" w:rsidRPr="0086412D">
        <w:t xml:space="preserve">wyjaśnień </w:t>
      </w:r>
      <w:r>
        <w:t xml:space="preserve">w zakresie prowadzonych testów. Dotyczy to kwestii działania testowanego oprogramowania, opisu i zrozumienia danego przypadku testowego, uzyskanych wyników z testu, czy też powiązanej z tym </w:t>
      </w:r>
      <w:r w:rsidR="00345A81" w:rsidRPr="0086412D">
        <w:t>dokumentacj</w:t>
      </w:r>
      <w:r>
        <w:t>i techn</w:t>
      </w:r>
      <w:r w:rsidR="00FD3035">
        <w:t>icznej</w:t>
      </w:r>
      <w:r w:rsidR="00345A81" w:rsidRPr="0086412D">
        <w:t xml:space="preserve">, szczególnie w kontekście uzasadnienia </w:t>
      </w:r>
      <w:r w:rsidR="00FD3035">
        <w:t xml:space="preserve">wyniku z testu </w:t>
      </w:r>
      <w:r w:rsidR="00DE18CA">
        <w:br/>
      </w:r>
      <w:r w:rsidR="00FD3035">
        <w:t>w odniesieniu do implementacji testowanego obszaru Systemu</w:t>
      </w:r>
      <w:r w:rsidR="00345A81" w:rsidRPr="0086412D">
        <w:t>.</w:t>
      </w:r>
    </w:p>
    <w:p w14:paraId="0044E6E4" w14:textId="3C4424BA" w:rsidR="003F61E7" w:rsidRDefault="003F61E7" w:rsidP="00D475D3">
      <w:pPr>
        <w:pStyle w:val="Akapitzlist"/>
      </w:pPr>
      <w:r>
        <w:t>Przeprowadzenie określonej fazy testów</w:t>
      </w:r>
      <w:r w:rsidR="009829D6">
        <w:t>,</w:t>
      </w:r>
      <w:r>
        <w:t xml:space="preserve"> kończy raport z testów oraz ewentualne, zależne od wyników testów zgłoszenie do rejestru zmian lub systemu ”help desk” zastrzeżeń, uwag oraz zidentyfikowanych błędów oprogramowania, jakie zostały zidentyfikowane podczas testów. </w:t>
      </w:r>
    </w:p>
    <w:p w14:paraId="0BBCDA1D" w14:textId="57740BA3" w:rsidR="0050545D" w:rsidRPr="0086412D" w:rsidRDefault="0050545D" w:rsidP="00E8031D">
      <w:pPr>
        <w:pStyle w:val="Akapitzlist"/>
        <w:numPr>
          <w:ilvl w:val="2"/>
          <w:numId w:val="3"/>
        </w:numPr>
        <w:ind w:left="1418" w:hanging="738"/>
      </w:pPr>
      <w:r w:rsidRPr="0086412D">
        <w:t>Na potrzeby przeprowadzeni</w:t>
      </w:r>
      <w:r w:rsidR="00EF331F">
        <w:t>a</w:t>
      </w:r>
      <w:r w:rsidRPr="0086412D">
        <w:t xml:space="preserve"> testów, jak również późniejszej eksploatacji </w:t>
      </w:r>
      <w:r w:rsidR="00EF331F">
        <w:t xml:space="preserve">Systemu </w:t>
      </w:r>
      <w:r w:rsidRPr="0086412D">
        <w:t>Zamawiający wprowadza określoną klasyfikację błędów</w:t>
      </w:r>
      <w:r w:rsidR="00336EAE">
        <w:t xml:space="preserve"> / usterek w zakresie oprogramowania</w:t>
      </w:r>
      <w:r w:rsidR="00EF331F">
        <w:t xml:space="preserve"> i wyróżnia następujące kategorie błędów działania oprogramowania Systemu</w:t>
      </w:r>
      <w:r w:rsidRPr="0086412D">
        <w:t>:</w:t>
      </w:r>
      <w:r w:rsidR="00336EAE">
        <w:t xml:space="preserve"> </w:t>
      </w:r>
      <w:r w:rsidRPr="00E8031D">
        <w:rPr>
          <w:u w:val="single"/>
        </w:rPr>
        <w:t>B1 – błędy krytyczne</w:t>
      </w:r>
      <w:r w:rsidR="00336EAE">
        <w:t xml:space="preserve"> –</w:t>
      </w:r>
      <w:r w:rsidR="00C5592D">
        <w:t xml:space="preserve"> </w:t>
      </w:r>
      <w:r w:rsidR="00336EAE">
        <w:t xml:space="preserve">brak dostępności usług i funkcji Systemu </w:t>
      </w:r>
      <w:r w:rsidR="00C5592D">
        <w:t xml:space="preserve">(np. System nie uruchamia się lub po uruchomieniu „zawiesza się”, nie działa </w:t>
      </w:r>
      <w:r w:rsidR="00EF331F">
        <w:t xml:space="preserve">całościowo określony </w:t>
      </w:r>
      <w:r w:rsidR="00C5592D">
        <w:t>moduł Systemu</w:t>
      </w:r>
      <w:r w:rsidR="00EF331F">
        <w:t xml:space="preserve"> (dla potwierdzenia tej kategorii błędu </w:t>
      </w:r>
      <w:r w:rsidR="00EF331F">
        <w:lastRenderedPageBreak/>
        <w:t>wystarczy brak działania przynajmniej jednego modułu)</w:t>
      </w:r>
      <w:r w:rsidR="00C5592D">
        <w:t xml:space="preserve">, </w:t>
      </w:r>
      <w:r w:rsidRPr="00E8031D">
        <w:rPr>
          <w:u w:val="single"/>
        </w:rPr>
        <w:t>B2 – błędy istotne</w:t>
      </w:r>
      <w:r w:rsidR="00336EAE">
        <w:t xml:space="preserve"> – nieprawidłowe działanie </w:t>
      </w:r>
      <w:r w:rsidR="00C5592D">
        <w:t xml:space="preserve">funkcji lub </w:t>
      </w:r>
      <w:r w:rsidR="00336EAE">
        <w:t>usługi</w:t>
      </w:r>
      <w:r w:rsidR="00EF331F">
        <w:t xml:space="preserve"> Systemu </w:t>
      </w:r>
      <w:r w:rsidR="00B37FE4">
        <w:br/>
      </w:r>
      <w:r w:rsidR="00EF331F">
        <w:t>w zakresie określonym w dokumentacji technicznej, użytkowej lub administratora</w:t>
      </w:r>
      <w:r w:rsidRPr="0086412D">
        <w:t xml:space="preserve">, </w:t>
      </w:r>
      <w:r w:rsidRPr="00E8031D">
        <w:rPr>
          <w:u w:val="single"/>
        </w:rPr>
        <w:t>B3 – usterki</w:t>
      </w:r>
      <w:r w:rsidR="00336EAE">
        <w:t xml:space="preserve"> </w:t>
      </w:r>
      <w:r w:rsidR="00EF331F">
        <w:t xml:space="preserve">- </w:t>
      </w:r>
      <w:r w:rsidR="00336EAE">
        <w:t>ograniczeni</w:t>
      </w:r>
      <w:r w:rsidR="00EF331F">
        <w:t>a</w:t>
      </w:r>
      <w:r w:rsidR="00336EAE">
        <w:t xml:space="preserve"> w działaniu Systemu wynikając</w:t>
      </w:r>
      <w:r w:rsidR="00C5592D">
        <w:t>e</w:t>
      </w:r>
      <w:r w:rsidR="00336EAE">
        <w:t xml:space="preserve"> z niezachowania zasad ergonomii (np. problem wydajności)</w:t>
      </w:r>
      <w:r w:rsidR="00EF331F">
        <w:t xml:space="preserve"> lub działanie Systemu niespełniające wszystkich oczekiwań użytkowników z punktu widzenia zakresu </w:t>
      </w:r>
      <w:r w:rsidR="00B32043">
        <w:t xml:space="preserve">treści </w:t>
      </w:r>
      <w:r w:rsidR="00EF331F">
        <w:t>lub układu informacji, nie wpływające na rezultat działania Systemu z punktu widzenia zasadniczych potrzeb Zamawiającego</w:t>
      </w:r>
      <w:r w:rsidR="00C5592D">
        <w:t>.</w:t>
      </w:r>
    </w:p>
    <w:p w14:paraId="73005F93" w14:textId="12D60BBF" w:rsidR="0050545D" w:rsidRPr="0086412D" w:rsidRDefault="0050545D" w:rsidP="00E8031D">
      <w:pPr>
        <w:pStyle w:val="Akapitzlist"/>
        <w:numPr>
          <w:ilvl w:val="2"/>
          <w:numId w:val="3"/>
        </w:numPr>
        <w:ind w:left="1418" w:hanging="738"/>
      </w:pPr>
      <w:r w:rsidRPr="0086412D">
        <w:t>Z przedstawionej klasyfikacji wyłączone są błędy leżące po stronie infrastruktury systemowej podmiotu trzeciego</w:t>
      </w:r>
      <w:r w:rsidR="00336EAE">
        <w:t xml:space="preserve"> np. </w:t>
      </w:r>
      <w:r w:rsidRPr="0086412D">
        <w:t>platform</w:t>
      </w:r>
      <w:r w:rsidR="00336EAE">
        <w:t>y</w:t>
      </w:r>
      <w:r w:rsidRPr="0086412D">
        <w:t xml:space="preserve"> ePUAP2</w:t>
      </w:r>
      <w:r w:rsidR="00336EAE">
        <w:t>, Krajowego Węzła Identyfikacji Elektronicznej</w:t>
      </w:r>
      <w:r w:rsidRPr="0086412D">
        <w:t xml:space="preserve">. W każdym przypadku, kiedy źródło powstania błędu leży po stronie trzeciej, Wykonawca jest zobowiązany do wykazania (udowodnienia) Zamawiającemu, </w:t>
      </w:r>
      <w:r w:rsidR="00856D97">
        <w:br/>
      </w:r>
      <w:r w:rsidRPr="0086412D">
        <w:t xml:space="preserve">iż niepoprawne funkcjonowanie Systemu leży po stronie rozwiązań </w:t>
      </w:r>
      <w:r w:rsidR="00336EAE">
        <w:t xml:space="preserve">technicznych </w:t>
      </w:r>
      <w:r w:rsidRPr="0086412D">
        <w:t xml:space="preserve">i zobowiązań strony trzeciej, i nie zależy od dostarczonego, opracowanego przez niego rozwiązania. Brak działań, </w:t>
      </w:r>
      <w:r w:rsidR="00B37FE4">
        <w:br/>
      </w:r>
      <w:r w:rsidRPr="0086412D">
        <w:t xml:space="preserve">i nie wykazanie jednoznacznie zależności danego zdarzenia, powodującego powstanie danego błędu B1-B3 po stronie trzeciej będzie traktowane jako błąd </w:t>
      </w:r>
      <w:r w:rsidR="00336EAE">
        <w:t xml:space="preserve">Systemu </w:t>
      </w:r>
      <w:r w:rsidRPr="0086412D">
        <w:t xml:space="preserve">dostarczonego przez Wykonawcę, leżący w zakresie jego zobowiązań gwarancyjnych i serwisowych. </w:t>
      </w:r>
    </w:p>
    <w:p w14:paraId="19447170" w14:textId="68042011" w:rsidR="0050545D" w:rsidRPr="0086412D" w:rsidRDefault="00B32043" w:rsidP="00E8031D">
      <w:pPr>
        <w:pStyle w:val="Akapitzlist"/>
        <w:numPr>
          <w:ilvl w:val="2"/>
          <w:numId w:val="3"/>
        </w:numPr>
        <w:ind w:left="1418" w:hanging="738"/>
      </w:pPr>
      <w:r>
        <w:t>Zastosowanie klasyfikacji błędów w zakresie testów prototypu Systemu</w:t>
      </w:r>
      <w:r w:rsidR="0002440E">
        <w:t>,</w:t>
      </w:r>
      <w:r>
        <w:t xml:space="preserve"> umożliwia </w:t>
      </w:r>
      <w:r w:rsidR="00C5592D">
        <w:t xml:space="preserve">uznanie </w:t>
      </w:r>
      <w:r>
        <w:t xml:space="preserve">przeprowadzonej </w:t>
      </w:r>
      <w:r w:rsidR="00C5592D">
        <w:t>fazy testów</w:t>
      </w:r>
      <w:r w:rsidR="0050545D" w:rsidRPr="0086412D">
        <w:t xml:space="preserve">, </w:t>
      </w:r>
      <w:r w:rsidR="00C5592D">
        <w:t>jako spełniającej warunkowo kryteria jakościowe</w:t>
      </w:r>
      <w:r>
        <w:t xml:space="preserve"> w zakresie jego implementacji</w:t>
      </w:r>
      <w:r w:rsidR="00C5592D">
        <w:t xml:space="preserve">, </w:t>
      </w:r>
      <w:r w:rsidR="0002440E">
        <w:br/>
      </w:r>
      <w:r w:rsidR="00C5592D">
        <w:t xml:space="preserve">w przypadku kiedy </w:t>
      </w:r>
      <w:r w:rsidR="0050545D" w:rsidRPr="0086412D">
        <w:t xml:space="preserve">dla poszczególnych kategorii błędów </w:t>
      </w:r>
      <w:r w:rsidR="00C5592D">
        <w:t xml:space="preserve">osiągnięto </w:t>
      </w:r>
      <w:r w:rsidR="0050545D" w:rsidRPr="0086412D">
        <w:t>następujące wartości progowe:</w:t>
      </w:r>
    </w:p>
    <w:p w14:paraId="71C0A33C" w14:textId="7D9851F3" w:rsidR="0050545D" w:rsidRPr="0086412D" w:rsidRDefault="0050545D" w:rsidP="00E8031D">
      <w:pPr>
        <w:pStyle w:val="Akapitzlist"/>
        <w:numPr>
          <w:ilvl w:val="3"/>
          <w:numId w:val="3"/>
        </w:numPr>
        <w:ind w:left="2694" w:hanging="1560"/>
      </w:pPr>
      <w:r w:rsidRPr="0086412D">
        <w:t xml:space="preserve">B1 – liczba </w:t>
      </w:r>
      <w:r w:rsidR="00C5592D">
        <w:t xml:space="preserve">przypadków testowych z tego rodzajem </w:t>
      </w:r>
      <w:r w:rsidRPr="0086412D">
        <w:t xml:space="preserve">błędów jest równa </w:t>
      </w:r>
      <w:r w:rsidR="00C5592D">
        <w:t>„0”</w:t>
      </w:r>
      <w:r w:rsidR="00B32043">
        <w:t>.</w:t>
      </w:r>
    </w:p>
    <w:p w14:paraId="064334EE" w14:textId="1E9F8ED4" w:rsidR="0050545D" w:rsidRPr="0086412D" w:rsidRDefault="0050545D" w:rsidP="00E8031D">
      <w:pPr>
        <w:pStyle w:val="Akapitzlist"/>
        <w:numPr>
          <w:ilvl w:val="3"/>
          <w:numId w:val="3"/>
        </w:numPr>
        <w:ind w:left="2694" w:hanging="1560"/>
      </w:pPr>
      <w:r w:rsidRPr="0086412D">
        <w:t xml:space="preserve">B2 – liczba </w:t>
      </w:r>
      <w:r w:rsidR="00C5592D">
        <w:t xml:space="preserve">przypadków testowych, które zakwalifikowano </w:t>
      </w:r>
      <w:r w:rsidR="00B448EE">
        <w:br/>
      </w:r>
      <w:r w:rsidR="00C5592D">
        <w:t xml:space="preserve">w tej kategorii błędów - </w:t>
      </w:r>
      <w:r w:rsidRPr="0086412D">
        <w:t>nie jest większa niż 5% ogółu wszystkich przypadków testowych</w:t>
      </w:r>
      <w:r w:rsidR="00C5592D">
        <w:t xml:space="preserve"> danej fazy testów</w:t>
      </w:r>
      <w:r w:rsidR="00B32043">
        <w:t>.</w:t>
      </w:r>
    </w:p>
    <w:p w14:paraId="5B5232F3" w14:textId="6A370FD6" w:rsidR="0050545D" w:rsidRPr="0086412D" w:rsidRDefault="0050545D" w:rsidP="00E8031D">
      <w:pPr>
        <w:pStyle w:val="Akapitzlist"/>
        <w:numPr>
          <w:ilvl w:val="3"/>
          <w:numId w:val="3"/>
        </w:numPr>
        <w:ind w:left="2694" w:hanging="1560"/>
      </w:pPr>
      <w:r w:rsidRPr="0086412D">
        <w:t xml:space="preserve">B3 – </w:t>
      </w:r>
      <w:r w:rsidR="00C5592D" w:rsidRPr="0086412D">
        <w:t xml:space="preserve">liczba </w:t>
      </w:r>
      <w:r w:rsidR="00C5592D">
        <w:t>przypadków testowych, które zakwalifikowano</w:t>
      </w:r>
      <w:r w:rsidR="00C5592D" w:rsidRPr="0086412D">
        <w:t xml:space="preserve"> </w:t>
      </w:r>
      <w:r w:rsidR="00B448EE">
        <w:br/>
      </w:r>
      <w:r w:rsidR="00C5592D">
        <w:t xml:space="preserve">w tej kategorii błędów - </w:t>
      </w:r>
      <w:r w:rsidRPr="0086412D">
        <w:t>nie jest większa niż  10% ogółu wszystkich przypadków testowych</w:t>
      </w:r>
      <w:r w:rsidR="00C5592D">
        <w:t xml:space="preserve"> danej fazy testów</w:t>
      </w:r>
      <w:r w:rsidRPr="0086412D">
        <w:t xml:space="preserve">. </w:t>
      </w:r>
    </w:p>
    <w:p w14:paraId="64B7C077" w14:textId="441FE050" w:rsidR="00C5592D" w:rsidRDefault="00B32043" w:rsidP="00E8031D">
      <w:pPr>
        <w:pStyle w:val="Akapitzlist"/>
        <w:numPr>
          <w:ilvl w:val="2"/>
          <w:numId w:val="3"/>
        </w:numPr>
        <w:ind w:left="1418" w:hanging="738"/>
      </w:pPr>
      <w:r>
        <w:t xml:space="preserve">Powyższe nie ma zastosowania do fazy </w:t>
      </w:r>
      <w:r w:rsidR="00C5592D" w:rsidRPr="0086412D">
        <w:t xml:space="preserve">testów akceptacyjnych (testowanie wersji produkcyjnej Systemu) </w:t>
      </w:r>
      <w:r>
        <w:t xml:space="preserve">– wówczas </w:t>
      </w:r>
      <w:r w:rsidR="00C5592D" w:rsidRPr="0086412D">
        <w:t>wszystkie testy muszą zakończyć się wynikiem pozytywnym</w:t>
      </w:r>
      <w:r>
        <w:t xml:space="preserve">, </w:t>
      </w:r>
      <w:r w:rsidR="00CA4998">
        <w:t xml:space="preserve">w tym przypadku </w:t>
      </w:r>
      <w:r>
        <w:t xml:space="preserve">dopuszczalne jest </w:t>
      </w:r>
      <w:r w:rsidR="00CA4998">
        <w:t xml:space="preserve">wyłącznie </w:t>
      </w:r>
      <w:r>
        <w:t xml:space="preserve">uznanie występowania usterek klasy B3 </w:t>
      </w:r>
      <w:r w:rsidR="0002440E">
        <w:br/>
      </w:r>
      <w:r>
        <w:t>w określonej powyżej liczności</w:t>
      </w:r>
      <w:r w:rsidR="00C5592D" w:rsidRPr="0086412D">
        <w:t>.</w:t>
      </w:r>
    </w:p>
    <w:p w14:paraId="03F393CF" w14:textId="24810F4F" w:rsidR="00283D36" w:rsidRPr="0086412D" w:rsidRDefault="00283D36" w:rsidP="00E8031D">
      <w:pPr>
        <w:pStyle w:val="Akapitzlist"/>
        <w:numPr>
          <w:ilvl w:val="2"/>
          <w:numId w:val="3"/>
        </w:numPr>
        <w:ind w:left="1418" w:hanging="738"/>
      </w:pPr>
      <w:r w:rsidRPr="0086412D">
        <w:t>Wystąpienie sytuacji, w której na etapie testów zidentyfikowane zostaną przez Zamawiającego błędy dla „prostych</w:t>
      </w:r>
      <w:r>
        <w:t>”</w:t>
      </w:r>
      <w:r w:rsidRPr="0086412D">
        <w:t xml:space="preserve"> przypadków testowych, takich jak brak kontroli składniowe</w:t>
      </w:r>
      <w:r>
        <w:t>j</w:t>
      </w:r>
      <w:r w:rsidRPr="0086412D">
        <w:t>, semantyczne</w:t>
      </w:r>
      <w:r>
        <w:t xml:space="preserve">j oraz liczność negatywnych </w:t>
      </w:r>
      <w:r>
        <w:lastRenderedPageBreak/>
        <w:t xml:space="preserve">wyników z testów obejmie, </w:t>
      </w:r>
      <w:r w:rsidRPr="0086412D">
        <w:t xml:space="preserve">co najmniej 10% </w:t>
      </w:r>
      <w:r>
        <w:t xml:space="preserve">wszystkich </w:t>
      </w:r>
      <w:r w:rsidRPr="0086412D">
        <w:t xml:space="preserve">przypadków testowych </w:t>
      </w:r>
      <w:r>
        <w:t xml:space="preserve">dla danej fazy testów, co może </w:t>
      </w:r>
      <w:r w:rsidRPr="0086412D">
        <w:t xml:space="preserve">wskazywać, iż Wykonawca nie zachował należytej staranności </w:t>
      </w:r>
      <w:r>
        <w:t xml:space="preserve">podczas prac programistycznych </w:t>
      </w:r>
      <w:r w:rsidR="00856D97">
        <w:br/>
      </w:r>
      <w:r>
        <w:t xml:space="preserve">i implementacji Systemu. </w:t>
      </w:r>
      <w:r w:rsidRPr="0086412D">
        <w:t xml:space="preserve">W takim przypadku, Zamawiający </w:t>
      </w:r>
      <w:r>
        <w:t xml:space="preserve">zgodnie </w:t>
      </w:r>
      <w:r w:rsidR="00856D97">
        <w:br/>
      </w:r>
      <w:r>
        <w:t xml:space="preserve">z warunkami umowy może mieć </w:t>
      </w:r>
      <w:r w:rsidRPr="0086412D">
        <w:t xml:space="preserve">prawo </w:t>
      </w:r>
      <w:r>
        <w:t>zastosowania kar</w:t>
      </w:r>
      <w:r w:rsidRPr="0086412D">
        <w:t xml:space="preserve"> umown</w:t>
      </w:r>
      <w:r>
        <w:t>ych</w:t>
      </w:r>
      <w:r w:rsidRPr="0086412D">
        <w:t>.</w:t>
      </w:r>
    </w:p>
    <w:p w14:paraId="23F713CE" w14:textId="413E0A62" w:rsidR="006B1C0C" w:rsidRPr="00CA4998" w:rsidRDefault="002C1A03" w:rsidP="00CA4998">
      <w:pPr>
        <w:pStyle w:val="Etap"/>
      </w:pPr>
      <w:bookmarkStart w:id="164" w:name="_Toc90539632"/>
      <w:r w:rsidRPr="00CA4998">
        <w:t>Etap VI –</w:t>
      </w:r>
      <w:r w:rsidR="00CA4998" w:rsidRPr="00CA4998">
        <w:t xml:space="preserve"> Uruchomienie eksploatacji SIP i świadczenie usługi asysty</w:t>
      </w:r>
      <w:bookmarkEnd w:id="164"/>
    </w:p>
    <w:p w14:paraId="7F211012" w14:textId="77777777" w:rsidR="001959A4" w:rsidRPr="001959A4" w:rsidRDefault="001959A4" w:rsidP="004C2152">
      <w:pPr>
        <w:pStyle w:val="Akapitzlist0"/>
        <w:numPr>
          <w:ilvl w:val="0"/>
          <w:numId w:val="10"/>
        </w:numPr>
        <w:spacing w:before="60" w:after="60" w:line="252" w:lineRule="auto"/>
        <w:contextualSpacing w:val="0"/>
        <w:jc w:val="both"/>
        <w:rPr>
          <w:rFonts w:cs="Arial"/>
          <w:vanish/>
          <w:szCs w:val="24"/>
        </w:rPr>
      </w:pPr>
    </w:p>
    <w:p w14:paraId="0D2C8D65" w14:textId="2E4D4247" w:rsidR="009F40A2" w:rsidRDefault="00E21E22" w:rsidP="00C67EF4">
      <w:pPr>
        <w:pStyle w:val="Akapitzlist"/>
      </w:pPr>
      <w:r>
        <w:t>Uruchomienie eksploatacji Systemu moż</w:t>
      </w:r>
      <w:r w:rsidR="008F5653">
        <w:t xml:space="preserve">e nastąpić </w:t>
      </w:r>
      <w:r>
        <w:t xml:space="preserve">wyłącznie </w:t>
      </w:r>
      <w:r w:rsidR="00482098">
        <w:br/>
      </w:r>
      <w:r>
        <w:t>w przypadku</w:t>
      </w:r>
      <w:r w:rsidR="009F40A2">
        <w:t>:</w:t>
      </w:r>
    </w:p>
    <w:p w14:paraId="39050AB5" w14:textId="44CC16C2" w:rsidR="009F40A2" w:rsidRDefault="00482098" w:rsidP="005052D2">
      <w:pPr>
        <w:pStyle w:val="Akapitzlist"/>
        <w:numPr>
          <w:ilvl w:val="2"/>
          <w:numId w:val="3"/>
        </w:numPr>
        <w:ind w:left="1418" w:hanging="738"/>
      </w:pPr>
      <w:r>
        <w:t xml:space="preserve">Pozytywnego </w:t>
      </w:r>
      <w:r w:rsidR="00E21E22">
        <w:t xml:space="preserve">zakończenia </w:t>
      </w:r>
      <w:r w:rsidR="004406BA">
        <w:t xml:space="preserve">fazy </w:t>
      </w:r>
      <w:r w:rsidR="00E21E22">
        <w:t xml:space="preserve">testów prototypu Systemu </w:t>
      </w:r>
      <w:r w:rsidR="008F5653">
        <w:t xml:space="preserve">(Etap V) </w:t>
      </w:r>
      <w:r w:rsidR="00CF3DD9">
        <w:br/>
      </w:r>
      <w:r w:rsidR="004406BA">
        <w:t>w zakresie rzeczowym, jaki określa SWZ, opracowana i dostarczona przez Wykonawcę dokumentacja</w:t>
      </w:r>
      <w:r w:rsidR="00263490">
        <w:t xml:space="preserve"> </w:t>
      </w:r>
      <w:r w:rsidR="00571693">
        <w:t>techniczna</w:t>
      </w:r>
      <w:r w:rsidR="00263490">
        <w:t xml:space="preserve">, </w:t>
      </w:r>
      <w:r w:rsidR="004406BA">
        <w:t xml:space="preserve">w </w:t>
      </w:r>
      <w:r w:rsidR="00C67EF4">
        <w:t xml:space="preserve">tym w </w:t>
      </w:r>
      <w:r w:rsidR="004406BA">
        <w:t>szczególności PTW</w:t>
      </w:r>
      <w:r w:rsidR="00C67EF4">
        <w:t xml:space="preserve"> oraz </w:t>
      </w:r>
      <w:r w:rsidR="00263490">
        <w:t xml:space="preserve">dokumentacja użytkownika </w:t>
      </w:r>
      <w:r w:rsidR="00C67EF4">
        <w:t xml:space="preserve">i administratora </w:t>
      </w:r>
      <w:r w:rsidR="004406BA">
        <w:t>oraz uzgodnienia Stron.</w:t>
      </w:r>
    </w:p>
    <w:p w14:paraId="2D8F55CA" w14:textId="6491FC85" w:rsidR="004406BA" w:rsidRDefault="00482098" w:rsidP="00E8031D">
      <w:pPr>
        <w:pStyle w:val="Akapitzlist"/>
        <w:numPr>
          <w:ilvl w:val="2"/>
          <w:numId w:val="3"/>
        </w:numPr>
        <w:ind w:left="1418" w:hanging="738"/>
      </w:pPr>
      <w:r>
        <w:t xml:space="preserve">Pozytywnego </w:t>
      </w:r>
      <w:r w:rsidR="009F40A2">
        <w:t xml:space="preserve">wyniku testów akceptacyjnych przeprowadzonych </w:t>
      </w:r>
      <w:r w:rsidR="0039545A">
        <w:br/>
      </w:r>
      <w:r w:rsidR="009F40A2">
        <w:t>w ramach czynności Etapu V.</w:t>
      </w:r>
      <w:r w:rsidR="004406BA">
        <w:t xml:space="preserve"> </w:t>
      </w:r>
    </w:p>
    <w:p w14:paraId="38C2C3AE" w14:textId="6170FCCB" w:rsidR="004406BA" w:rsidRDefault="004406BA" w:rsidP="00C67EF4">
      <w:pPr>
        <w:pStyle w:val="Akapitzlist"/>
      </w:pPr>
      <w:r>
        <w:t xml:space="preserve">Uruchomienie eksploatacji </w:t>
      </w:r>
      <w:r w:rsidR="00263490">
        <w:t xml:space="preserve">Systemu </w:t>
      </w:r>
      <w:r>
        <w:t xml:space="preserve">powinno przebiegać zgodnie </w:t>
      </w:r>
      <w:r w:rsidR="0039545A">
        <w:br/>
      </w:r>
      <w:r>
        <w:t xml:space="preserve">z opracowanym przez Wykonawcę Planem wdrożenia obejmującym również plan szkolenia pracowników Zamawiającego. </w:t>
      </w:r>
    </w:p>
    <w:p w14:paraId="198C10B2" w14:textId="1446B468" w:rsidR="00C67EF4" w:rsidRDefault="00263490" w:rsidP="00C67EF4">
      <w:pPr>
        <w:pStyle w:val="Akapitzlist"/>
      </w:pPr>
      <w:r>
        <w:t xml:space="preserve">Zamawiający </w:t>
      </w:r>
      <w:r w:rsidR="00283D36">
        <w:t xml:space="preserve">wymaga </w:t>
      </w:r>
      <w:r>
        <w:t>zaktualizowani</w:t>
      </w:r>
      <w:r w:rsidR="00283D36">
        <w:t>a</w:t>
      </w:r>
      <w:r>
        <w:t xml:space="preserve"> Planu wdrożenia </w:t>
      </w:r>
      <w:r w:rsidR="00C67EF4">
        <w:t xml:space="preserve">oraz przeprowadzenia </w:t>
      </w:r>
      <w:r w:rsidR="007E0DC0" w:rsidRPr="007E0DC0">
        <w:t>ostateczn</w:t>
      </w:r>
      <w:r w:rsidR="00C67EF4">
        <w:t>ej</w:t>
      </w:r>
      <w:r w:rsidR="007E0DC0" w:rsidRPr="007E0DC0">
        <w:t xml:space="preserve"> konfiguracj</w:t>
      </w:r>
      <w:r w:rsidR="00C67EF4">
        <w:t xml:space="preserve">i </w:t>
      </w:r>
      <w:r w:rsidR="007E0DC0" w:rsidRPr="007E0DC0">
        <w:t>środowiska produkcyjnego Systemu</w:t>
      </w:r>
      <w:r w:rsidR="008C4733">
        <w:t xml:space="preserve"> przed podjęciem działań wchodzących w zakres Etapu VI, które obejmują </w:t>
      </w:r>
      <w:r w:rsidR="0014136F">
        <w:br/>
      </w:r>
      <w:r w:rsidR="008F5653">
        <w:t xml:space="preserve">w szczególności </w:t>
      </w:r>
      <w:r w:rsidR="008C4733">
        <w:t xml:space="preserve">przeprowadzenie testów akceptacyjnych, przeszkolenie pracowników Zamawiającego oraz świadczenie usług asysty wdrożeniowej </w:t>
      </w:r>
      <w:r w:rsidR="0014136F">
        <w:br/>
      </w:r>
      <w:r w:rsidR="008C4733">
        <w:t>w okresie zainicjowanej normalnej eksploatacji Systemu.</w:t>
      </w:r>
    </w:p>
    <w:p w14:paraId="12522765" w14:textId="0C021DB7" w:rsidR="008F5653" w:rsidRDefault="008F5653" w:rsidP="00C67EF4">
      <w:pPr>
        <w:pStyle w:val="Akapitzlist"/>
      </w:pPr>
      <w:r>
        <w:t>Zaktualizowane dokumenty Planu wdrożenia z planem szkoleń</w:t>
      </w:r>
      <w:r w:rsidR="007A68DD">
        <w:t xml:space="preserve">, a także aktualną dokumentację użytkownika </w:t>
      </w:r>
      <w:r>
        <w:t xml:space="preserve">Wykonawca jest zobowiązany przedłożyć do akceptacji </w:t>
      </w:r>
      <w:r w:rsidR="007A68DD">
        <w:t xml:space="preserve">Zamawiającego </w:t>
      </w:r>
      <w:r>
        <w:t xml:space="preserve">nie później niż na 5 dni roboczych przed </w:t>
      </w:r>
      <w:r w:rsidR="007A68DD">
        <w:t xml:space="preserve">planowanym, uzgodnionym terminem szkoleń.  </w:t>
      </w:r>
    </w:p>
    <w:p w14:paraId="62FB0626" w14:textId="7429DD54" w:rsidR="00BC24A5" w:rsidRDefault="0022234D" w:rsidP="00C67EF4">
      <w:pPr>
        <w:pStyle w:val="Akapitzlist"/>
      </w:pPr>
      <w:r>
        <w:t>Od chwili uruchomienia normalnej eksploatacji pierwszego modułu Systemu</w:t>
      </w:r>
      <w:r w:rsidR="0065738F">
        <w:t>,</w:t>
      </w:r>
      <w:r>
        <w:t xml:space="preserve"> Wykonawca jest zobowiązany do świadczenia usług asysty wdrożeniowej </w:t>
      </w:r>
      <w:r w:rsidR="00BC24A5">
        <w:t xml:space="preserve">przez </w:t>
      </w:r>
      <w:r>
        <w:t>okres</w:t>
      </w:r>
      <w:r w:rsidR="00BC24A5">
        <w:t xml:space="preserve"> co najmniej 2</w:t>
      </w:r>
      <w:r>
        <w:t xml:space="preserve"> tygodni</w:t>
      </w:r>
      <w:r w:rsidR="00365A1B">
        <w:t>,</w:t>
      </w:r>
      <w:r>
        <w:t xml:space="preserve"> </w:t>
      </w:r>
      <w:r w:rsidR="00BC24A5">
        <w:t xml:space="preserve">liczony od daty odbioru </w:t>
      </w:r>
      <w:r w:rsidR="0065738F">
        <w:br/>
      </w:r>
      <w:r w:rsidR="0068257D">
        <w:t xml:space="preserve">i uruchomienia eksploatacji </w:t>
      </w:r>
      <w:r w:rsidR="00BC24A5">
        <w:t>ostatniego modułu Systemu</w:t>
      </w:r>
      <w:r w:rsidR="0068257D">
        <w:t>, czyli daty uruchomienia Systemu SIP w całym zakresie funkcjonalnym</w:t>
      </w:r>
      <w:r w:rsidR="00BC24A5">
        <w:t>.</w:t>
      </w:r>
    </w:p>
    <w:p w14:paraId="3FEFD86C" w14:textId="225D11D2" w:rsidR="0022234D" w:rsidRDefault="00BC24A5" w:rsidP="00E8031D">
      <w:pPr>
        <w:pStyle w:val="Akapitzlist"/>
        <w:numPr>
          <w:ilvl w:val="2"/>
          <w:numId w:val="3"/>
        </w:numPr>
        <w:ind w:left="1418" w:hanging="738"/>
      </w:pPr>
      <w:r>
        <w:t>Zakres asysty wdrożeniowej obejmuje</w:t>
      </w:r>
      <w:r w:rsidR="0068257D">
        <w:t xml:space="preserve"> </w:t>
      </w:r>
      <w:r w:rsidR="0022234D">
        <w:t>zapewnienie konsultacji na miejscu w siedzibie Zamawiające</w:t>
      </w:r>
      <w:r w:rsidR="0068257D">
        <w:t xml:space="preserve">go oraz </w:t>
      </w:r>
      <w:r w:rsidR="009F40A2">
        <w:t>konsultacj</w:t>
      </w:r>
      <w:r w:rsidR="0068257D">
        <w:t>i</w:t>
      </w:r>
      <w:r w:rsidR="009F40A2">
        <w:t xml:space="preserve"> </w:t>
      </w:r>
      <w:r w:rsidR="0022234D">
        <w:t xml:space="preserve">on-line zespołu wdrożeniowców celem rozwiązywania pojawiających się problemów wdrożeniowych </w:t>
      </w:r>
      <w:r w:rsidR="009F40A2">
        <w:t xml:space="preserve">oraz </w:t>
      </w:r>
      <w:r w:rsidR="0022234D">
        <w:t xml:space="preserve">zapewnienia pomocy pracownikom Zamawiającego we właściwym korzystaniu z Systemu. </w:t>
      </w:r>
    </w:p>
    <w:p w14:paraId="5D1468C4" w14:textId="0634FFCD" w:rsidR="0068257D" w:rsidRDefault="0022234D" w:rsidP="00E8031D">
      <w:pPr>
        <w:pStyle w:val="Akapitzlist"/>
        <w:numPr>
          <w:ilvl w:val="2"/>
          <w:numId w:val="3"/>
        </w:numPr>
        <w:ind w:left="1418" w:hanging="738"/>
      </w:pPr>
      <w:r>
        <w:t xml:space="preserve">Minimalny zakres świadczenia konsultacji na miejscu w siedzibie Zamawiającego to </w:t>
      </w:r>
      <w:r w:rsidR="00BC24A5">
        <w:t>8</w:t>
      </w:r>
      <w:r>
        <w:t xml:space="preserve"> roboczogodzin w tygodniu świadczenia usług przez </w:t>
      </w:r>
      <w:r>
        <w:lastRenderedPageBreak/>
        <w:t>pracowników Wykonawcy</w:t>
      </w:r>
      <w:r w:rsidR="00BC24A5">
        <w:t xml:space="preserve"> oraz łącznie 24 godziny pracy konsultacji </w:t>
      </w:r>
      <w:r w:rsidR="00856D97">
        <w:br/>
      </w:r>
      <w:r w:rsidR="00BC24A5">
        <w:t>w trybie zdalnym</w:t>
      </w:r>
      <w:r>
        <w:t xml:space="preserve">. </w:t>
      </w:r>
    </w:p>
    <w:p w14:paraId="548212CD" w14:textId="03C93DBF" w:rsidR="00BC24A5" w:rsidRPr="00BC24A5" w:rsidRDefault="00BC24A5" w:rsidP="00E8031D">
      <w:pPr>
        <w:pStyle w:val="Akapitzlist"/>
        <w:numPr>
          <w:ilvl w:val="2"/>
          <w:numId w:val="3"/>
        </w:numPr>
        <w:ind w:left="1418" w:hanging="738"/>
      </w:pPr>
      <w:r w:rsidRPr="00BC24A5">
        <w:t xml:space="preserve">Zamawiający </w:t>
      </w:r>
      <w:r>
        <w:t xml:space="preserve">zastrzega, iż </w:t>
      </w:r>
      <w:r w:rsidRPr="00BC24A5">
        <w:t>nie musi wykorzystać pul</w:t>
      </w:r>
      <w:r w:rsidR="00505B55">
        <w:t>i</w:t>
      </w:r>
      <w:r w:rsidRPr="00BC24A5">
        <w:t xml:space="preserve"> wszystkich godzin wskazanych jako zobowiązanie do świadcz</w:t>
      </w:r>
      <w:r>
        <w:t>enia usługi ze strony Wykonawcy</w:t>
      </w:r>
      <w:r w:rsidRPr="00BC24A5">
        <w:t>.</w:t>
      </w:r>
    </w:p>
    <w:p w14:paraId="334951BC" w14:textId="4F9177AC" w:rsidR="00923C75" w:rsidRPr="00BC24A5" w:rsidRDefault="0068257D" w:rsidP="00E8031D">
      <w:pPr>
        <w:pStyle w:val="Akapitzlist"/>
        <w:numPr>
          <w:ilvl w:val="2"/>
          <w:numId w:val="3"/>
        </w:numPr>
        <w:ind w:left="1418" w:hanging="738"/>
      </w:pPr>
      <w:r>
        <w:t>W okresie asysty</w:t>
      </w:r>
      <w:r w:rsidR="005052D2">
        <w:t>,</w:t>
      </w:r>
      <w:r>
        <w:t xml:space="preserve"> Wykonawca jest zobowiązany do usuwania </w:t>
      </w:r>
      <w:r w:rsidR="00923C75" w:rsidRPr="00BC24A5">
        <w:t>zidentyfikowanych usterek/wad w pracy Systemu</w:t>
      </w:r>
      <w:r>
        <w:t xml:space="preserve"> w taki</w:t>
      </w:r>
      <w:r w:rsidR="005052D2">
        <w:t>m</w:t>
      </w:r>
      <w:r>
        <w:t xml:space="preserve"> samym </w:t>
      </w:r>
      <w:r w:rsidR="005052D2">
        <w:t xml:space="preserve">sposobie </w:t>
      </w:r>
      <w:r>
        <w:t>i w tym samym trybie, w jakim świadczyć będzie usługi gwarancji i serwisu po przeprowadzeniu Odbioru Końcowego.</w:t>
      </w:r>
    </w:p>
    <w:p w14:paraId="34E8DB1F" w14:textId="3A46147E" w:rsidR="009F40A2" w:rsidRDefault="009F40A2" w:rsidP="00C67EF4">
      <w:pPr>
        <w:pStyle w:val="Akapitzlist"/>
      </w:pPr>
      <w:r>
        <w:t>Najpóźniej na 5 dni roboczych przed końcowym terminem realizacji prac w ramach przedmiotowego etapu</w:t>
      </w:r>
      <w:r w:rsidR="00A920A8">
        <w:t>,</w:t>
      </w:r>
      <w:r>
        <w:t xml:space="preserve"> Wykonawca jest zobowiązany dostarczyć Zamawiającemu dokumentację powykonawczą spełniającą wymagania SWZ </w:t>
      </w:r>
      <w:r w:rsidR="00A920A8">
        <w:t xml:space="preserve">(w tym niniejszego OPZ) </w:t>
      </w:r>
      <w:r>
        <w:t xml:space="preserve">oraz prezentację multimedialną, o której mowa </w:t>
      </w:r>
      <w:r w:rsidR="00856D97">
        <w:br/>
      </w:r>
      <w:r>
        <w:t xml:space="preserve">w opisie wymagań dot. przeprowadzenia szkolenia dla pracowników Zamawiającego. </w:t>
      </w:r>
    </w:p>
    <w:p w14:paraId="73539211" w14:textId="242333AC" w:rsidR="00146B95" w:rsidRDefault="000D6AB4" w:rsidP="008C4733">
      <w:pPr>
        <w:pStyle w:val="Wymaganiapodrozdzia"/>
        <w:rPr>
          <w:rFonts w:cs="Arial"/>
          <w:szCs w:val="24"/>
        </w:rPr>
      </w:pPr>
      <w:bookmarkStart w:id="165" w:name="_Toc90539633"/>
      <w:r>
        <w:rPr>
          <w:rFonts w:cs="Arial"/>
          <w:szCs w:val="24"/>
        </w:rPr>
        <w:t xml:space="preserve">Zadanie: </w:t>
      </w:r>
      <w:r w:rsidR="008C4733">
        <w:rPr>
          <w:rFonts w:cs="Arial"/>
          <w:szCs w:val="24"/>
        </w:rPr>
        <w:t>Przeprowadzenie testów akceptacyjnych</w:t>
      </w:r>
      <w:bookmarkEnd w:id="165"/>
      <w:r w:rsidR="008C4733">
        <w:rPr>
          <w:rFonts w:cs="Arial"/>
          <w:szCs w:val="24"/>
        </w:rPr>
        <w:t xml:space="preserve"> </w:t>
      </w:r>
    </w:p>
    <w:p w14:paraId="3DBBC65F" w14:textId="12087CF5" w:rsidR="008C4733" w:rsidRDefault="008F5653" w:rsidP="008F5653">
      <w:pPr>
        <w:pStyle w:val="Akapitzlist"/>
      </w:pPr>
      <w:r>
        <w:t>Wykonawca wspólnie z Zamawiającym przeprowadzi testy akceptacyjne z</w:t>
      </w:r>
      <w:r w:rsidR="008C4733">
        <w:t>godnie z procedurą pro</w:t>
      </w:r>
      <w:r>
        <w:t>w</w:t>
      </w:r>
      <w:r w:rsidR="008C4733">
        <w:t xml:space="preserve">adzenia testów weryfikacyjnych </w:t>
      </w:r>
      <w:r w:rsidR="00B37FE4">
        <w:br/>
      </w:r>
      <w:r w:rsidR="008C4733">
        <w:t>i akc</w:t>
      </w:r>
      <w:r>
        <w:t xml:space="preserve">eptacyjnych. </w:t>
      </w:r>
    </w:p>
    <w:p w14:paraId="648CBC00" w14:textId="395ED53E" w:rsidR="008F5653" w:rsidRDefault="008F5653" w:rsidP="008F5653">
      <w:pPr>
        <w:pStyle w:val="Akapitzlist"/>
      </w:pPr>
      <w:r>
        <w:t xml:space="preserve">Zamawiający dopuszcza możliwość jednokrotnego powtórzenia testów akceptacyjnych w przypadku uzyskania negatywnego </w:t>
      </w:r>
      <w:r w:rsidR="00241D1F">
        <w:t xml:space="preserve">całościowego </w:t>
      </w:r>
      <w:r>
        <w:t xml:space="preserve">wyniku </w:t>
      </w:r>
      <w:r w:rsidR="00901F80">
        <w:br/>
      </w:r>
      <w:r w:rsidR="00241D1F">
        <w:t xml:space="preserve">z </w:t>
      </w:r>
      <w:r>
        <w:t>testów.</w:t>
      </w:r>
    </w:p>
    <w:p w14:paraId="056EEAA8" w14:textId="062774BB" w:rsidR="008F5653" w:rsidRDefault="008F5653" w:rsidP="008F5653">
      <w:pPr>
        <w:pStyle w:val="Akapitzlist"/>
      </w:pPr>
      <w:r>
        <w:t xml:space="preserve">Zgodnie z Planem wdrożenia testy akceptacyjne tak samo jak szkolenia mogą być podzielone na określone fazy odpowiednio do zakresu rzeczowego Systemu. Zaleca się przeprowadzenie testów akceptacyjnych zgodnie </w:t>
      </w:r>
      <w:r w:rsidR="00901F80">
        <w:br/>
      </w:r>
      <w:r>
        <w:t>z Planem testów odpowiednio dla poszczególnych modułów SIP.</w:t>
      </w:r>
    </w:p>
    <w:p w14:paraId="670947E7" w14:textId="7F1275B4" w:rsidR="008F5653" w:rsidRPr="008F5653" w:rsidRDefault="00CF08F3" w:rsidP="008F5653">
      <w:pPr>
        <w:pStyle w:val="Wymaganiapodrozdzia"/>
      </w:pPr>
      <w:bookmarkStart w:id="166" w:name="_Toc90539634"/>
      <w:r>
        <w:t xml:space="preserve">Zadanie: </w:t>
      </w:r>
      <w:r w:rsidR="008F5653" w:rsidRPr="008F5653">
        <w:t>Prze</w:t>
      </w:r>
      <w:r w:rsidR="008F5653">
        <w:t>szkolenie pracowników Zamawiającego</w:t>
      </w:r>
      <w:bookmarkEnd w:id="166"/>
      <w:r w:rsidR="008F5653">
        <w:t xml:space="preserve"> </w:t>
      </w:r>
    </w:p>
    <w:p w14:paraId="616E2704" w14:textId="0CB96636" w:rsidR="00B63A1C" w:rsidRDefault="00B63A1C" w:rsidP="008F5653">
      <w:pPr>
        <w:pStyle w:val="Akapitzlist"/>
      </w:pPr>
      <w:r>
        <w:t>Szkoleni</w:t>
      </w:r>
      <w:r w:rsidR="00241D1F">
        <w:t xml:space="preserve">ami </w:t>
      </w:r>
      <w:r>
        <w:t>objętych zostanie łącznie 50 pracowników Zamawiającego, w tym 3-4 administratorów.</w:t>
      </w:r>
    </w:p>
    <w:p w14:paraId="454B3967" w14:textId="1E483721" w:rsidR="0058588B" w:rsidRDefault="0058588B" w:rsidP="008F5653">
      <w:pPr>
        <w:pStyle w:val="Akapitzlist"/>
      </w:pPr>
      <w:r>
        <w:t>Wszystkie szkolenia muszą odbyć w mieście Leszno</w:t>
      </w:r>
      <w:r w:rsidR="006A0B5C">
        <w:t>,</w:t>
      </w:r>
      <w:r>
        <w:t xml:space="preserve"> w </w:t>
      </w:r>
      <w:r w:rsidR="00B95C41">
        <w:t xml:space="preserve">dni robocze </w:t>
      </w:r>
      <w:r w:rsidR="006A0B5C">
        <w:br/>
      </w:r>
      <w:r w:rsidR="00B95C41">
        <w:t xml:space="preserve">w </w:t>
      </w:r>
      <w:r>
        <w:t>godzinach pracy Zamawiającego.</w:t>
      </w:r>
      <w:r w:rsidR="00241D1F">
        <w:t xml:space="preserve"> Minimalny zakres godzin na szkolenie </w:t>
      </w:r>
      <w:r w:rsidR="006A0B5C">
        <w:br/>
      </w:r>
      <w:r w:rsidR="00241D1F">
        <w:t xml:space="preserve">z danego </w:t>
      </w:r>
      <w:r w:rsidR="00241D1F" w:rsidRPr="005B2212">
        <w:t>modułu</w:t>
      </w:r>
      <w:r w:rsidR="00D72B04" w:rsidRPr="005B2212">
        <w:t xml:space="preserve"> / </w:t>
      </w:r>
      <w:r w:rsidR="001C0709" w:rsidRPr="005B2212">
        <w:t xml:space="preserve">aplikacji / </w:t>
      </w:r>
      <w:r w:rsidR="00D72B04">
        <w:t>komponentu</w:t>
      </w:r>
      <w:r w:rsidR="00241D1F">
        <w:t xml:space="preserve"> to 4 godziny.</w:t>
      </w:r>
    </w:p>
    <w:p w14:paraId="55E75D94" w14:textId="149D8B84" w:rsidR="00B63A1C" w:rsidRDefault="00146B95" w:rsidP="00A4736B">
      <w:pPr>
        <w:pStyle w:val="Akapitzlist"/>
      </w:pPr>
      <w:r w:rsidRPr="008F5653">
        <w:t xml:space="preserve">Szkolenia </w:t>
      </w:r>
      <w:r w:rsidR="00B63A1C">
        <w:t xml:space="preserve">dla użytkowników Systemu </w:t>
      </w:r>
      <w:r w:rsidR="007A68DD">
        <w:t xml:space="preserve">muszą </w:t>
      </w:r>
      <w:r w:rsidRPr="008F5653">
        <w:t>obejmować funkcj</w:t>
      </w:r>
      <w:r w:rsidR="00B63A1C">
        <w:t>e</w:t>
      </w:r>
      <w:r w:rsidRPr="008F5653">
        <w:t xml:space="preserve"> </w:t>
      </w:r>
      <w:r w:rsidR="00210A11">
        <w:br/>
      </w:r>
      <w:r w:rsidRPr="008F5653">
        <w:t>i usług</w:t>
      </w:r>
      <w:r w:rsidR="00F05E71">
        <w:t>i</w:t>
      </w:r>
      <w:r w:rsidRPr="008F5653">
        <w:t xml:space="preserve"> </w:t>
      </w:r>
      <w:r w:rsidR="0058588B">
        <w:t xml:space="preserve">danego modułu </w:t>
      </w:r>
      <w:r w:rsidR="00B63A1C">
        <w:t xml:space="preserve">/ </w:t>
      </w:r>
      <w:r w:rsidR="0058588B">
        <w:t xml:space="preserve">komponentu </w:t>
      </w:r>
      <w:r w:rsidR="008F5653">
        <w:t>SIP</w:t>
      </w:r>
      <w:r w:rsidRPr="008F5653">
        <w:t xml:space="preserve">, których właściwe poznanie jest niezbędne do prawidłowego </w:t>
      </w:r>
      <w:r w:rsidR="00B63A1C">
        <w:t xml:space="preserve">jego </w:t>
      </w:r>
      <w:r w:rsidRPr="008F5653">
        <w:t>użytkowania</w:t>
      </w:r>
      <w:r w:rsidR="00B63A1C">
        <w:t>.</w:t>
      </w:r>
    </w:p>
    <w:p w14:paraId="16A7FE1E" w14:textId="77777777" w:rsidR="00296059" w:rsidRDefault="00B63A1C" w:rsidP="00B63A1C">
      <w:pPr>
        <w:pStyle w:val="Akapitzlist"/>
      </w:pPr>
      <w:r>
        <w:t xml:space="preserve">Szkolenia dla administratorów Systemu muszą objąć swoim zakresem, co najmniej takie zagadnienia, jak: </w:t>
      </w:r>
    </w:p>
    <w:p w14:paraId="50D9850C" w14:textId="50B32EE2" w:rsidR="00296059" w:rsidRDefault="006A0B5C" w:rsidP="00E8031D">
      <w:pPr>
        <w:pStyle w:val="Akapitzlist"/>
        <w:numPr>
          <w:ilvl w:val="2"/>
          <w:numId w:val="3"/>
        </w:numPr>
        <w:ind w:left="1418" w:hanging="738"/>
      </w:pPr>
      <w:r>
        <w:t xml:space="preserve">Zarządzanie </w:t>
      </w:r>
      <w:r w:rsidR="00B63A1C">
        <w:t xml:space="preserve">uprawnieniami użytkowników, </w:t>
      </w:r>
    </w:p>
    <w:p w14:paraId="67A0C13C" w14:textId="53ED04B0" w:rsidR="00296059" w:rsidRDefault="006A0B5C" w:rsidP="00E8031D">
      <w:pPr>
        <w:pStyle w:val="Akapitzlist"/>
        <w:numPr>
          <w:ilvl w:val="2"/>
          <w:numId w:val="3"/>
        </w:numPr>
        <w:ind w:left="1418" w:hanging="738"/>
      </w:pPr>
      <w:r>
        <w:lastRenderedPageBreak/>
        <w:t xml:space="preserve">Konfiguracja </w:t>
      </w:r>
      <w:r w:rsidR="00B63A1C" w:rsidRPr="008F5653">
        <w:t>Systemu</w:t>
      </w:r>
      <w:r w:rsidR="00296059">
        <w:t xml:space="preserve"> w zakresie każdego rodzaju użytego do budowy SIP oprogramowania: systemowego, narzędziowego, bazodanowego, </w:t>
      </w:r>
    </w:p>
    <w:p w14:paraId="3C790E74" w14:textId="0B7CB37E" w:rsidR="00296059" w:rsidRDefault="006A0B5C" w:rsidP="00E8031D">
      <w:pPr>
        <w:pStyle w:val="Akapitzlist"/>
        <w:numPr>
          <w:ilvl w:val="2"/>
          <w:numId w:val="3"/>
        </w:numPr>
        <w:ind w:left="1418" w:hanging="738"/>
      </w:pPr>
      <w:r>
        <w:t xml:space="preserve">Mechanizmy </w:t>
      </w:r>
      <w:r w:rsidR="00B63A1C" w:rsidRPr="008F5653">
        <w:t>aktualizacj</w:t>
      </w:r>
      <w:r w:rsidR="00B95C41">
        <w:t xml:space="preserve">i </w:t>
      </w:r>
      <w:r w:rsidR="00B63A1C" w:rsidRPr="008F5653">
        <w:t>(upgrade) Systemu</w:t>
      </w:r>
      <w:r w:rsidR="00B95C41">
        <w:t xml:space="preserve"> – wgrywanie nowych wersji</w:t>
      </w:r>
      <w:r w:rsidR="00296059">
        <w:t xml:space="preserve">, </w:t>
      </w:r>
    </w:p>
    <w:p w14:paraId="3F0090E2" w14:textId="482E5C1E" w:rsidR="00B63A1C" w:rsidRPr="008F5653" w:rsidRDefault="006A0B5C" w:rsidP="00E8031D">
      <w:pPr>
        <w:pStyle w:val="Akapitzlist"/>
        <w:numPr>
          <w:ilvl w:val="2"/>
          <w:numId w:val="3"/>
        </w:numPr>
        <w:ind w:left="1418" w:hanging="738"/>
      </w:pPr>
      <w:r>
        <w:t xml:space="preserve">Tworzenie </w:t>
      </w:r>
      <w:r w:rsidR="00296059">
        <w:t>i odtwarzanie kopii Systemu (bazy danych, maszyn wirtualnych)</w:t>
      </w:r>
      <w:r w:rsidR="00B95C41">
        <w:t xml:space="preserve">, w tym rozwiązania </w:t>
      </w:r>
      <w:r w:rsidR="00B95C41" w:rsidRPr="008F5653">
        <w:t xml:space="preserve">zabezpieczenia przed utratą danych, przywracanie danych </w:t>
      </w:r>
      <w:r w:rsidR="00B95C41">
        <w:t xml:space="preserve">oraz stanu Systemu </w:t>
      </w:r>
      <w:r w:rsidR="00B95C41" w:rsidRPr="008F5653">
        <w:t>po awarii</w:t>
      </w:r>
      <w:r w:rsidR="00B95C41">
        <w:t>,</w:t>
      </w:r>
    </w:p>
    <w:p w14:paraId="13C311AF" w14:textId="33763E77" w:rsidR="00B63A1C" w:rsidRPr="008F5653" w:rsidRDefault="00303CF8" w:rsidP="00E8031D">
      <w:pPr>
        <w:pStyle w:val="Akapitzlist"/>
        <w:numPr>
          <w:ilvl w:val="2"/>
          <w:numId w:val="3"/>
        </w:numPr>
        <w:ind w:left="1418" w:hanging="738"/>
      </w:pPr>
      <w:r>
        <w:t xml:space="preserve">Mechanizmy </w:t>
      </w:r>
      <w:r w:rsidR="00B95C41">
        <w:t xml:space="preserve">monitorowania pracy Systemu, w tym zaimplementowane rozwiązania w zakresie </w:t>
      </w:r>
      <w:r w:rsidR="00B63A1C" w:rsidRPr="008F5653">
        <w:t>bezpieczeństwa</w:t>
      </w:r>
      <w:r w:rsidR="00B95C41">
        <w:t xml:space="preserve"> Systemu.</w:t>
      </w:r>
    </w:p>
    <w:p w14:paraId="1308F1B8" w14:textId="77777777" w:rsidR="00F05E71" w:rsidRDefault="00B5177B" w:rsidP="00A4736B">
      <w:pPr>
        <w:pStyle w:val="Akapitzlist"/>
      </w:pPr>
      <w:r>
        <w:t xml:space="preserve">Zakres tematyczny </w:t>
      </w:r>
      <w:r w:rsidR="00B63A1C">
        <w:t xml:space="preserve">każdego ze szkoleń </w:t>
      </w:r>
      <w:r>
        <w:t>musi być określony w Planie szkolenia. Dotyczy to również dedykowan</w:t>
      </w:r>
      <w:r w:rsidR="00F05E71">
        <w:t xml:space="preserve">ego szkolenia </w:t>
      </w:r>
      <w:r w:rsidR="00A4736B">
        <w:t xml:space="preserve">dla </w:t>
      </w:r>
      <w:r w:rsidR="00A4736B" w:rsidRPr="008F5653">
        <w:t>kadry kierowniczej</w:t>
      </w:r>
      <w:r w:rsidR="00A4736B">
        <w:t xml:space="preserve"> </w:t>
      </w:r>
      <w:r w:rsidR="00B63A1C">
        <w:t xml:space="preserve">Zamawiającego </w:t>
      </w:r>
      <w:r w:rsidR="00B95C41">
        <w:t>obejmując</w:t>
      </w:r>
      <w:r w:rsidR="00F05E71">
        <w:t xml:space="preserve">ego </w:t>
      </w:r>
      <w:r w:rsidR="00B95C41">
        <w:t xml:space="preserve">prezentację ogólnej </w:t>
      </w:r>
      <w:r>
        <w:t>funkcjonalności SIP</w:t>
      </w:r>
      <w:r w:rsidR="00F05E71">
        <w:t xml:space="preserve">. </w:t>
      </w:r>
    </w:p>
    <w:p w14:paraId="4DADDDEA" w14:textId="575460A6" w:rsidR="00B5177B" w:rsidRDefault="00F05E71" w:rsidP="00A4736B">
      <w:pPr>
        <w:pStyle w:val="Akapitzlist"/>
      </w:pPr>
      <w:r>
        <w:t xml:space="preserve">Szkolenie dla kadry kierowniczej powinno być </w:t>
      </w:r>
      <w:r w:rsidR="00B95C41">
        <w:t>ukierunkowan</w:t>
      </w:r>
      <w:r>
        <w:t xml:space="preserve">e </w:t>
      </w:r>
      <w:r w:rsidR="00B95C41">
        <w:t xml:space="preserve">na </w:t>
      </w:r>
      <w:r>
        <w:t xml:space="preserve">zaprezentowanie </w:t>
      </w:r>
      <w:r w:rsidR="00B95C41">
        <w:t>funkcj</w:t>
      </w:r>
      <w:r>
        <w:t>i</w:t>
      </w:r>
      <w:r w:rsidR="00B95C41">
        <w:t xml:space="preserve"> analityczn</w:t>
      </w:r>
      <w:r>
        <w:t xml:space="preserve">ych </w:t>
      </w:r>
      <w:r w:rsidR="00B95C41">
        <w:t xml:space="preserve">i </w:t>
      </w:r>
      <w:r>
        <w:t xml:space="preserve">raportujących </w:t>
      </w:r>
      <w:r w:rsidR="00B95C41">
        <w:t>wspierając</w:t>
      </w:r>
      <w:r>
        <w:t xml:space="preserve">ych </w:t>
      </w:r>
      <w:r w:rsidR="00B95C41">
        <w:t>procesy decyzyjne</w:t>
      </w:r>
      <w:r>
        <w:t xml:space="preserve"> oraz toczące się procesy administracyjne</w:t>
      </w:r>
      <w:r w:rsidR="00B95C41">
        <w:t xml:space="preserve">. Szkolenie </w:t>
      </w:r>
      <w:r>
        <w:t xml:space="preserve">to </w:t>
      </w:r>
      <w:r w:rsidR="00B95C41">
        <w:t xml:space="preserve">może przyjąć formę prezentacji działania Systemu na danych rzeczywistych, dlatego też wskazane jest, aby odbyło się w końcowej fazie procesu wdrożenia </w:t>
      </w:r>
      <w:r w:rsidR="00E84074">
        <w:br/>
      </w:r>
      <w:r w:rsidR="00B95C41">
        <w:t xml:space="preserve">i uruchomienia normalnej eksploatacji Systemu. Szkolenie może odbyć się </w:t>
      </w:r>
      <w:r w:rsidR="00EB450D">
        <w:br/>
      </w:r>
      <w:r w:rsidR="00B95C41">
        <w:t>w siedzibie Zamawiającego z wykorzystaniem infrastruktury technicznej działającego Systemu.</w:t>
      </w:r>
    </w:p>
    <w:p w14:paraId="3428F505" w14:textId="03B931D2" w:rsidR="00F25603" w:rsidRDefault="00F25603" w:rsidP="00F25603">
      <w:pPr>
        <w:pStyle w:val="Akapitzlist"/>
      </w:pPr>
      <w:r>
        <w:t xml:space="preserve">Szkolenia </w:t>
      </w:r>
      <w:r w:rsidR="00B63A1C">
        <w:t xml:space="preserve">muszą </w:t>
      </w:r>
      <w:r>
        <w:t>być prowadzone w grupach nie większych niż 8-10 osób dla użytkowników SIP, a dla administratorów w grupach nie większych niż 3-4 oso</w:t>
      </w:r>
      <w:r w:rsidR="0058588B">
        <w:t>by, przy czym s</w:t>
      </w:r>
      <w:r>
        <w:t xml:space="preserve">zkolenia dla administratorów mogą być prowadzone </w:t>
      </w:r>
      <w:r w:rsidR="008B2470">
        <w:br/>
      </w:r>
      <w:r>
        <w:t xml:space="preserve">w środowisku produkcyjnym </w:t>
      </w:r>
      <w:r w:rsidR="0058588B">
        <w:t xml:space="preserve">Systemu w siedzibie Zamawiającego przy zapewnieniu </w:t>
      </w:r>
      <w:r w:rsidR="00A4736B">
        <w:t xml:space="preserve">ich przeprowadzenia </w:t>
      </w:r>
      <w:r>
        <w:t xml:space="preserve">w sposób „nieinwazyjny” wobec działającego w </w:t>
      </w:r>
      <w:r w:rsidR="0058588B">
        <w:t xml:space="preserve">tym </w:t>
      </w:r>
      <w:r>
        <w:t xml:space="preserve">okresie </w:t>
      </w:r>
      <w:r w:rsidR="0058588B">
        <w:t xml:space="preserve">czasu </w:t>
      </w:r>
      <w:r>
        <w:t xml:space="preserve">Systemu. </w:t>
      </w:r>
    </w:p>
    <w:p w14:paraId="196E737A" w14:textId="7AFDF781" w:rsidR="00B5177B" w:rsidRDefault="007A68DD" w:rsidP="008F5653">
      <w:pPr>
        <w:pStyle w:val="Akapitzlist"/>
      </w:pPr>
      <w:r>
        <w:t xml:space="preserve">Przed </w:t>
      </w:r>
      <w:r w:rsidR="0058588B">
        <w:t xml:space="preserve">każdym </w:t>
      </w:r>
      <w:r>
        <w:t xml:space="preserve">szkoleniem Wykonawca </w:t>
      </w:r>
      <w:r w:rsidR="00575347">
        <w:t xml:space="preserve">musi </w:t>
      </w:r>
      <w:r w:rsidR="00A414D2">
        <w:t xml:space="preserve">przygotować </w:t>
      </w:r>
      <w:r w:rsidR="00A414D2" w:rsidRPr="008F5653">
        <w:t>infrastrukturę szkoleniową</w:t>
      </w:r>
      <w:r w:rsidR="00A414D2">
        <w:t xml:space="preserve"> odpowiednio do uzgodnionej liczby szkolonych osób oraz musi </w:t>
      </w:r>
      <w:r w:rsidR="00B5177B">
        <w:t xml:space="preserve">przekazać </w:t>
      </w:r>
      <w:r>
        <w:t xml:space="preserve">Zamawiającemu </w:t>
      </w:r>
      <w:r w:rsidR="00A414D2">
        <w:t xml:space="preserve">odpowiednio do przedmiotu szkolenia </w:t>
      </w:r>
      <w:r>
        <w:t xml:space="preserve">aktualną </w:t>
      </w:r>
      <w:r w:rsidR="00146B95" w:rsidRPr="008F5653">
        <w:t>dokumentacje użytkownika</w:t>
      </w:r>
      <w:r w:rsidR="0058588B">
        <w:t xml:space="preserve"> lub administratora</w:t>
      </w:r>
      <w:r w:rsidR="00A414D2">
        <w:t xml:space="preserve"> (</w:t>
      </w:r>
      <w:r w:rsidR="00A414D2" w:rsidRPr="008F5653">
        <w:t>instrukcj</w:t>
      </w:r>
      <w:r w:rsidR="008B2470">
        <w:t>e</w:t>
      </w:r>
      <w:r w:rsidR="00A414D2" w:rsidRPr="008F5653">
        <w:t>, procedur</w:t>
      </w:r>
      <w:r w:rsidR="008B2470">
        <w:t>y</w:t>
      </w:r>
      <w:r w:rsidR="00A414D2" w:rsidRPr="008F5653">
        <w:t xml:space="preserve"> jakie są niezbędne do zarządzania infrastrukturą SIP</w:t>
      </w:r>
      <w:r w:rsidR="00A414D2">
        <w:t xml:space="preserve">) oraz </w:t>
      </w:r>
      <w:r w:rsidR="00B5177B">
        <w:t xml:space="preserve">materiały szkoleniowe </w:t>
      </w:r>
      <w:r w:rsidR="00210A11">
        <w:br/>
      </w:r>
      <w:r w:rsidR="00B5177B">
        <w:t>w wersji elektronicznej</w:t>
      </w:r>
      <w:r w:rsidR="00F25603">
        <w:t xml:space="preserve">. </w:t>
      </w:r>
    </w:p>
    <w:p w14:paraId="0AA3257B" w14:textId="3D50C053" w:rsidR="00146B95" w:rsidRPr="008F5653" w:rsidRDefault="00B5177B" w:rsidP="008F5653">
      <w:pPr>
        <w:pStyle w:val="Akapitzlist"/>
      </w:pPr>
      <w:r>
        <w:t>P</w:t>
      </w:r>
      <w:r w:rsidR="00F25603">
        <w:t>rzygotowani</w:t>
      </w:r>
      <w:r>
        <w:t>e</w:t>
      </w:r>
      <w:r w:rsidR="00F25603">
        <w:t xml:space="preserve"> </w:t>
      </w:r>
      <w:r w:rsidR="00F25603" w:rsidRPr="008F5653">
        <w:t>infrastruktur</w:t>
      </w:r>
      <w:r w:rsidR="00F25603">
        <w:t>y</w:t>
      </w:r>
      <w:r w:rsidR="00F25603" w:rsidRPr="008F5653">
        <w:t xml:space="preserve"> szkoleniow</w:t>
      </w:r>
      <w:r w:rsidR="00F25603">
        <w:t xml:space="preserve">ej </w:t>
      </w:r>
      <w:r w:rsidR="0058588B">
        <w:t>obejmuj</w:t>
      </w:r>
      <w:r>
        <w:t>e</w:t>
      </w:r>
      <w:r w:rsidR="0058588B">
        <w:t xml:space="preserve"> </w:t>
      </w:r>
      <w:r w:rsidR="00146B95" w:rsidRPr="008F5653">
        <w:t>w szczególności:</w:t>
      </w:r>
    </w:p>
    <w:p w14:paraId="3DE807E7" w14:textId="4DA77BF3" w:rsidR="00A4736B" w:rsidRDefault="00A4736B" w:rsidP="007A68DD">
      <w:pPr>
        <w:pStyle w:val="Akapitzlist"/>
        <w:numPr>
          <w:ilvl w:val="2"/>
          <w:numId w:val="3"/>
        </w:numPr>
      </w:pPr>
      <w:r>
        <w:t xml:space="preserve">Przygotowanie </w:t>
      </w:r>
      <w:r w:rsidR="00146B95" w:rsidRPr="008F5653">
        <w:t xml:space="preserve">szkoleniowej </w:t>
      </w:r>
      <w:r w:rsidR="00B5177B" w:rsidRPr="008F5653">
        <w:t xml:space="preserve">bazy </w:t>
      </w:r>
      <w:r w:rsidR="00B5177B">
        <w:t xml:space="preserve">danych </w:t>
      </w:r>
      <w:r w:rsidR="00146B95" w:rsidRPr="008F5653">
        <w:t xml:space="preserve">zawierającej załadowane rzeczywiste dane </w:t>
      </w:r>
      <w:r>
        <w:t>lub opcjonalnie opracowane przez Wykonawcę dane testowe.</w:t>
      </w:r>
    </w:p>
    <w:p w14:paraId="7B058701" w14:textId="6C9D347E" w:rsidR="00146B95" w:rsidRPr="008F5653" w:rsidRDefault="00146B95" w:rsidP="00575347">
      <w:pPr>
        <w:pStyle w:val="Akapitzlist"/>
        <w:numPr>
          <w:ilvl w:val="2"/>
          <w:numId w:val="3"/>
        </w:numPr>
      </w:pPr>
      <w:r w:rsidRPr="008F5653">
        <w:t xml:space="preserve">Instalację i konfigurację </w:t>
      </w:r>
      <w:r w:rsidR="00A4736B">
        <w:t xml:space="preserve">sprzętu </w:t>
      </w:r>
      <w:r w:rsidR="00B5177B">
        <w:t xml:space="preserve">komputerowego </w:t>
      </w:r>
      <w:r w:rsidR="00A4736B">
        <w:t>oraz oprogramowania</w:t>
      </w:r>
      <w:r w:rsidR="00B5177B">
        <w:t>.</w:t>
      </w:r>
    </w:p>
    <w:p w14:paraId="27CDEBFA" w14:textId="2DA4E042" w:rsidR="00146B95" w:rsidRPr="008F5653" w:rsidRDefault="00146B95" w:rsidP="008F5653">
      <w:pPr>
        <w:pStyle w:val="Akapitzlist"/>
      </w:pPr>
      <w:r w:rsidRPr="008F5653">
        <w:t>Zamawiający nie dopuszcza możliwości przeprowadzania szkoleń typu e-learning (on-line) w z</w:t>
      </w:r>
      <w:r w:rsidR="00B95C41">
        <w:t>astępstwie szkoleń tradycyjnych.</w:t>
      </w:r>
    </w:p>
    <w:p w14:paraId="177938FE" w14:textId="7C0D04AC" w:rsidR="00146B95" w:rsidRPr="008F5653" w:rsidRDefault="00146B95" w:rsidP="008F5653">
      <w:pPr>
        <w:pStyle w:val="Akapitzlist"/>
      </w:pPr>
      <w:r w:rsidRPr="008F5653">
        <w:t xml:space="preserve">Po każdym szkoleniu Wykonawca przeprowadzi testy sprawdzające umiejętności uczestników szkolenia i na podstawie ustalonych kryteriów </w:t>
      </w:r>
      <w:r w:rsidRPr="008F5653">
        <w:lastRenderedPageBreak/>
        <w:t>potwierdzi</w:t>
      </w:r>
      <w:r w:rsidR="00B63A1C">
        <w:t xml:space="preserve">, </w:t>
      </w:r>
      <w:r w:rsidR="00B5177B">
        <w:t xml:space="preserve">przez </w:t>
      </w:r>
      <w:r w:rsidRPr="008F5653">
        <w:t>wystawi</w:t>
      </w:r>
      <w:r w:rsidR="00B5177B">
        <w:t xml:space="preserve">enie </w:t>
      </w:r>
      <w:r w:rsidRPr="008F5653">
        <w:t>certyfikat</w:t>
      </w:r>
      <w:r w:rsidR="00B5177B">
        <w:t xml:space="preserve">u </w:t>
      </w:r>
      <w:r w:rsidR="0052271E">
        <w:t xml:space="preserve">stwierdzającego </w:t>
      </w:r>
      <w:r w:rsidR="00B5177B">
        <w:t>odbyci</w:t>
      </w:r>
      <w:r w:rsidR="0052271E">
        <w:t>e</w:t>
      </w:r>
      <w:r w:rsidR="00B5177B">
        <w:t xml:space="preserve"> szkolenia, </w:t>
      </w:r>
      <w:r w:rsidRPr="008F5653">
        <w:t>uzyskanie przez uczestnika szkolenia niezbędn</w:t>
      </w:r>
      <w:r w:rsidR="00B63A1C">
        <w:t xml:space="preserve">ej wiedzy oraz </w:t>
      </w:r>
      <w:r w:rsidRPr="008F5653">
        <w:t xml:space="preserve">umiejętności </w:t>
      </w:r>
      <w:r w:rsidR="00210A11">
        <w:br/>
      </w:r>
      <w:r w:rsidRPr="008F5653">
        <w:t>w posługiwaniu się określonym oprogramowaniem.</w:t>
      </w:r>
    </w:p>
    <w:p w14:paraId="62859A62" w14:textId="5E8478D1" w:rsidR="00146B95" w:rsidRPr="008F5653" w:rsidRDefault="00146B95" w:rsidP="008F5653">
      <w:pPr>
        <w:pStyle w:val="Akapitzlist"/>
      </w:pPr>
      <w:r w:rsidRPr="008F5653">
        <w:t xml:space="preserve">Na potrzeby </w:t>
      </w:r>
      <w:r w:rsidR="00A414D2">
        <w:t xml:space="preserve">promocji projektu celem przybliżenia </w:t>
      </w:r>
      <w:r w:rsidR="00F05E71">
        <w:t xml:space="preserve">wymiernych </w:t>
      </w:r>
      <w:r w:rsidR="00A414D2">
        <w:t xml:space="preserve">korzyści </w:t>
      </w:r>
      <w:r w:rsidR="00F05E71">
        <w:t xml:space="preserve">oraz </w:t>
      </w:r>
      <w:r w:rsidR="00A414D2">
        <w:t xml:space="preserve">rezultatów z wdrożenia SIP, </w:t>
      </w:r>
      <w:r w:rsidRPr="008F5653">
        <w:t xml:space="preserve">Wykonawca opracuje i przekaże </w:t>
      </w:r>
      <w:r w:rsidR="00A414D2">
        <w:t xml:space="preserve">Zamawiającemu </w:t>
      </w:r>
      <w:r w:rsidRPr="008F5653">
        <w:t xml:space="preserve">prezentację multimedialną </w:t>
      </w:r>
      <w:r w:rsidR="00A414D2">
        <w:t xml:space="preserve">przedstawiające główne założenia oraz przyjęte rozwiązania </w:t>
      </w:r>
      <w:r w:rsidRPr="008F5653">
        <w:t xml:space="preserve">SIP, która zawierać </w:t>
      </w:r>
      <w:r w:rsidR="00A414D2">
        <w:t xml:space="preserve">powinna </w:t>
      </w:r>
      <w:r w:rsidRPr="008F5653">
        <w:t>m.in.:</w:t>
      </w:r>
    </w:p>
    <w:p w14:paraId="3A807A8B" w14:textId="3020FFB4" w:rsidR="00146B95" w:rsidRPr="008F5653" w:rsidRDefault="009B2AF6" w:rsidP="00B95C41">
      <w:pPr>
        <w:pStyle w:val="Akapitzlist"/>
        <w:numPr>
          <w:ilvl w:val="2"/>
          <w:numId w:val="3"/>
        </w:numPr>
      </w:pPr>
      <w:r w:rsidRPr="008F5653">
        <w:t xml:space="preserve">Ogólne </w:t>
      </w:r>
      <w:r w:rsidR="00146B95" w:rsidRPr="008F5653">
        <w:t xml:space="preserve">informacje </w:t>
      </w:r>
      <w:r w:rsidR="00A414D2">
        <w:t>nt. Systemu</w:t>
      </w:r>
      <w:r w:rsidR="00146B95" w:rsidRPr="008F5653">
        <w:t>,</w:t>
      </w:r>
    </w:p>
    <w:p w14:paraId="6DE9F146" w14:textId="491326B8" w:rsidR="00146B95" w:rsidRPr="008F5653" w:rsidRDefault="009B2AF6" w:rsidP="00B95C41">
      <w:pPr>
        <w:pStyle w:val="Akapitzlist"/>
        <w:numPr>
          <w:ilvl w:val="2"/>
          <w:numId w:val="3"/>
        </w:numPr>
      </w:pPr>
      <w:r>
        <w:t xml:space="preserve">Podstawowe </w:t>
      </w:r>
      <w:r w:rsidR="00A414D2">
        <w:t xml:space="preserve">funkcjonalności </w:t>
      </w:r>
      <w:r w:rsidR="00553314">
        <w:t xml:space="preserve">i </w:t>
      </w:r>
      <w:r w:rsidR="00A414D2">
        <w:t>zakres danych,</w:t>
      </w:r>
    </w:p>
    <w:p w14:paraId="0A4BDC89" w14:textId="540C733B" w:rsidR="00553314" w:rsidRDefault="009B2AF6" w:rsidP="00B95C41">
      <w:pPr>
        <w:pStyle w:val="Akapitzlist"/>
        <w:numPr>
          <w:ilvl w:val="2"/>
          <w:numId w:val="3"/>
        </w:numPr>
      </w:pPr>
      <w:r>
        <w:t xml:space="preserve">Funkcje </w:t>
      </w:r>
      <w:r w:rsidR="00553314">
        <w:t xml:space="preserve">analityczne, </w:t>
      </w:r>
      <w:r w:rsidR="00553314" w:rsidRPr="008F5653">
        <w:t>wyszukiwanie danych</w:t>
      </w:r>
      <w:r w:rsidR="00553314">
        <w:t xml:space="preserve"> i raportowanie, </w:t>
      </w:r>
    </w:p>
    <w:p w14:paraId="7D5396A3" w14:textId="275BD68D" w:rsidR="00553314" w:rsidRPr="008F5653" w:rsidRDefault="009B2AF6" w:rsidP="00553314">
      <w:pPr>
        <w:pStyle w:val="Akapitzlist"/>
        <w:numPr>
          <w:ilvl w:val="2"/>
          <w:numId w:val="3"/>
        </w:numPr>
      </w:pPr>
      <w:r>
        <w:t xml:space="preserve">Sposoby </w:t>
      </w:r>
      <w:r w:rsidR="00553314">
        <w:t xml:space="preserve">prezentacji wyników: wizualizacja </w:t>
      </w:r>
      <w:r w:rsidR="00146B95" w:rsidRPr="008F5653">
        <w:t>okien,</w:t>
      </w:r>
      <w:r w:rsidR="00553314" w:rsidRPr="00553314">
        <w:t xml:space="preserve"> </w:t>
      </w:r>
      <w:r w:rsidR="00553314" w:rsidRPr="008F5653">
        <w:t>prezentacj</w:t>
      </w:r>
      <w:r w:rsidR="00553314">
        <w:t>a</w:t>
      </w:r>
      <w:r w:rsidR="00553314" w:rsidRPr="008F5653">
        <w:t xml:space="preserve"> kartograficzn</w:t>
      </w:r>
      <w:r w:rsidR="00553314">
        <w:t>a</w:t>
      </w:r>
      <w:r w:rsidR="00553314" w:rsidRPr="008F5653">
        <w:t>,</w:t>
      </w:r>
    </w:p>
    <w:p w14:paraId="32B334A2" w14:textId="5B671EA9" w:rsidR="00146B95" w:rsidRPr="008F5653" w:rsidRDefault="009B2AF6" w:rsidP="00B95C41">
      <w:pPr>
        <w:pStyle w:val="Akapitzlist"/>
        <w:numPr>
          <w:ilvl w:val="2"/>
          <w:numId w:val="3"/>
        </w:numPr>
      </w:pPr>
      <w:r>
        <w:t xml:space="preserve">Inne </w:t>
      </w:r>
      <w:r w:rsidR="00553314">
        <w:t xml:space="preserve">uzgodnione </w:t>
      </w:r>
      <w:r w:rsidR="00146B95" w:rsidRPr="008F5653">
        <w:t xml:space="preserve">obszary </w:t>
      </w:r>
      <w:r w:rsidR="00553314">
        <w:t xml:space="preserve">tematyczne z </w:t>
      </w:r>
      <w:r w:rsidR="00146B95" w:rsidRPr="008F5653">
        <w:t>Zamawiając</w:t>
      </w:r>
      <w:r w:rsidR="00553314">
        <w:t>ym</w:t>
      </w:r>
      <w:r w:rsidR="00146B95" w:rsidRPr="008F5653">
        <w:t>.</w:t>
      </w:r>
    </w:p>
    <w:p w14:paraId="48498F42" w14:textId="70B8740E" w:rsidR="000B1112" w:rsidRPr="007D4BCA" w:rsidRDefault="00CF08F3" w:rsidP="007D4BCA">
      <w:pPr>
        <w:pStyle w:val="Wymaganiapodrozdzia"/>
      </w:pPr>
      <w:bookmarkStart w:id="167" w:name="_Toc90539635"/>
      <w:r>
        <w:t xml:space="preserve">Zadanie: </w:t>
      </w:r>
      <w:r w:rsidR="00C26C6E">
        <w:t>Udokumentowanie procesu wdrożenia</w:t>
      </w:r>
      <w:bookmarkEnd w:id="167"/>
    </w:p>
    <w:p w14:paraId="3F643BDF" w14:textId="423F2F59" w:rsidR="00C26C6E" w:rsidRDefault="00C26C6E" w:rsidP="00C26C6E">
      <w:pPr>
        <w:pStyle w:val="Akapitzlist0"/>
        <w:numPr>
          <w:ilvl w:val="1"/>
          <w:numId w:val="3"/>
        </w:numPr>
        <w:spacing w:before="60" w:after="60" w:line="252" w:lineRule="auto"/>
        <w:jc w:val="both"/>
        <w:rPr>
          <w:rFonts w:cs="Arial"/>
          <w:szCs w:val="24"/>
        </w:rPr>
      </w:pPr>
      <w:r w:rsidRPr="00246112">
        <w:rPr>
          <w:rFonts w:cs="Arial"/>
          <w:szCs w:val="24"/>
        </w:rPr>
        <w:t xml:space="preserve">Wykonawca jest zobowiązany do </w:t>
      </w:r>
      <w:r w:rsidR="00A813BA">
        <w:rPr>
          <w:rFonts w:cs="Arial"/>
          <w:szCs w:val="24"/>
        </w:rPr>
        <w:t xml:space="preserve">udokumentowania procesu wdrożenia oraz </w:t>
      </w:r>
      <w:r w:rsidRPr="00246112">
        <w:rPr>
          <w:rFonts w:cs="Arial"/>
          <w:szCs w:val="24"/>
        </w:rPr>
        <w:t>dostarcz</w:t>
      </w:r>
      <w:r w:rsidR="00A813BA">
        <w:rPr>
          <w:rFonts w:cs="Arial"/>
          <w:szCs w:val="24"/>
        </w:rPr>
        <w:t>e</w:t>
      </w:r>
      <w:r w:rsidRPr="00246112">
        <w:rPr>
          <w:rFonts w:cs="Arial"/>
          <w:szCs w:val="24"/>
        </w:rPr>
        <w:t>n</w:t>
      </w:r>
      <w:r w:rsidR="00A813BA">
        <w:rPr>
          <w:rFonts w:cs="Arial"/>
          <w:szCs w:val="24"/>
        </w:rPr>
        <w:t xml:space="preserve">ia niezbędnej dokumentacji technicznej </w:t>
      </w:r>
      <w:r w:rsidR="00AE4D95">
        <w:rPr>
          <w:rFonts w:cs="Arial"/>
          <w:szCs w:val="24"/>
        </w:rPr>
        <w:t xml:space="preserve">oraz dokumentacji </w:t>
      </w:r>
      <w:r w:rsidR="00A813BA">
        <w:rPr>
          <w:rFonts w:cs="Arial"/>
          <w:szCs w:val="24"/>
        </w:rPr>
        <w:t xml:space="preserve">użytkownika dla </w:t>
      </w:r>
      <w:r w:rsidRPr="00246112">
        <w:rPr>
          <w:rFonts w:cs="Arial"/>
          <w:szCs w:val="24"/>
        </w:rPr>
        <w:t>opracowanych przez siebie i wdrożonych rozwiązań.</w:t>
      </w:r>
      <w:r w:rsidR="00AE4D95">
        <w:rPr>
          <w:rFonts w:cs="Arial"/>
          <w:szCs w:val="24"/>
        </w:rPr>
        <w:t xml:space="preserve"> </w:t>
      </w:r>
    </w:p>
    <w:p w14:paraId="5B598A7F" w14:textId="4A120C8A" w:rsidR="00AE4D95" w:rsidRPr="00246112" w:rsidRDefault="00AE4D95" w:rsidP="00C26C6E">
      <w:pPr>
        <w:pStyle w:val="Akapitzlist0"/>
        <w:numPr>
          <w:ilvl w:val="1"/>
          <w:numId w:val="3"/>
        </w:numPr>
        <w:spacing w:before="60" w:after="60" w:line="252" w:lineRule="auto"/>
        <w:jc w:val="both"/>
        <w:rPr>
          <w:rFonts w:cs="Arial"/>
          <w:szCs w:val="24"/>
        </w:rPr>
      </w:pPr>
      <w:r>
        <w:rPr>
          <w:rFonts w:cs="Arial"/>
          <w:szCs w:val="24"/>
        </w:rPr>
        <w:t>Czynności udokumentowania procesu wdrożenia SIP obejmują następujące dokumenty: Plan Realizacji Zamówienia, Projekt Techniczny Wdrożenia, dokumentacja użytkownika</w:t>
      </w:r>
      <w:r w:rsidR="001C6543">
        <w:rPr>
          <w:rFonts w:cs="Arial"/>
          <w:szCs w:val="24"/>
        </w:rPr>
        <w:t xml:space="preserve">, </w:t>
      </w:r>
      <w:r>
        <w:rPr>
          <w:rFonts w:cs="Arial"/>
          <w:szCs w:val="24"/>
        </w:rPr>
        <w:t>zaimplementowany</w:t>
      </w:r>
      <w:r w:rsidR="001C6543">
        <w:rPr>
          <w:rFonts w:cs="Arial"/>
          <w:szCs w:val="24"/>
        </w:rPr>
        <w:t xml:space="preserve"> w Systemie </w:t>
      </w:r>
      <w:r>
        <w:rPr>
          <w:rFonts w:cs="Arial"/>
          <w:szCs w:val="24"/>
        </w:rPr>
        <w:t>system pomocy kontekstowej, dokumentacja administratora,</w:t>
      </w:r>
      <w:r w:rsidR="001C6543">
        <w:rPr>
          <w:rFonts w:cs="Arial"/>
          <w:szCs w:val="24"/>
        </w:rPr>
        <w:t xml:space="preserve"> dokumentacja techniczno – instalacyjna i uruchomieniowa (dla produktów strony trzeciej – nie dotyczy to poziomu oprogramowania aplikacyjnego), dokumentacja powykonawcza. </w:t>
      </w:r>
    </w:p>
    <w:p w14:paraId="42B2191F" w14:textId="03CB6067" w:rsidR="001C6543" w:rsidRPr="00AE2BA2" w:rsidRDefault="001C6543" w:rsidP="001C6543">
      <w:pPr>
        <w:pStyle w:val="Akapitzlist"/>
      </w:pPr>
      <w:r>
        <w:t xml:space="preserve">Opracowana przez Wykonawcę </w:t>
      </w:r>
      <w:r w:rsidRPr="00AE2BA2">
        <w:t>dokumentacj</w:t>
      </w:r>
      <w:r>
        <w:t>a</w:t>
      </w:r>
      <w:r w:rsidRPr="00AE2BA2">
        <w:t xml:space="preserve"> powykonawcz</w:t>
      </w:r>
      <w:r>
        <w:t xml:space="preserve">a </w:t>
      </w:r>
      <w:r w:rsidRPr="00AE2BA2">
        <w:t xml:space="preserve">musi </w:t>
      </w:r>
      <w:r w:rsidR="00913209">
        <w:t xml:space="preserve">co najmniej </w:t>
      </w:r>
      <w:r w:rsidRPr="00AE2BA2">
        <w:t>zawierać:</w:t>
      </w:r>
    </w:p>
    <w:p w14:paraId="457A8377" w14:textId="1A794195" w:rsidR="001C6543" w:rsidRPr="00AE2BA2" w:rsidRDefault="001C6543" w:rsidP="001C6543">
      <w:pPr>
        <w:pStyle w:val="Akapitzlist"/>
        <w:numPr>
          <w:ilvl w:val="2"/>
          <w:numId w:val="3"/>
        </w:numPr>
      </w:pPr>
      <w:r>
        <w:t xml:space="preserve">Opis </w:t>
      </w:r>
      <w:r w:rsidRPr="00AE2BA2">
        <w:t>konfiguracji Oprogramowania Systemowego, Bazodanowego, Narzędziowego oraz Standardowego</w:t>
      </w:r>
      <w:r>
        <w:t xml:space="preserve"> zainstalowanego w Centrum Przetwarzania Danych.</w:t>
      </w:r>
    </w:p>
    <w:p w14:paraId="081257D5" w14:textId="335306DE" w:rsidR="001C6543" w:rsidRPr="00AE2BA2" w:rsidRDefault="001C6543" w:rsidP="001C6543">
      <w:pPr>
        <w:pStyle w:val="Akapitzlist"/>
        <w:numPr>
          <w:ilvl w:val="2"/>
          <w:numId w:val="3"/>
        </w:numPr>
      </w:pPr>
      <w:r>
        <w:t xml:space="preserve">Opis </w:t>
      </w:r>
      <w:r w:rsidRPr="00AE2BA2">
        <w:t>zmian</w:t>
      </w:r>
      <w:r>
        <w:t>,</w:t>
      </w:r>
      <w:r w:rsidRPr="00AE2BA2">
        <w:t xml:space="preserve"> jakie zostały wprowadzone do </w:t>
      </w:r>
      <w:r>
        <w:t xml:space="preserve">założeń technicznych rozwiązania </w:t>
      </w:r>
      <w:r w:rsidRPr="00AE2BA2">
        <w:t xml:space="preserve">w stosunku do </w:t>
      </w:r>
      <w:r>
        <w:t xml:space="preserve">uzgodnionego, zatwierdzonego </w:t>
      </w:r>
      <w:r w:rsidRPr="00AE2BA2">
        <w:t xml:space="preserve">Projektu Technicznego </w:t>
      </w:r>
      <w:r>
        <w:t xml:space="preserve">Wdrożenia, </w:t>
      </w:r>
      <w:r w:rsidRPr="00AE2BA2">
        <w:t>o ile Zamawiający nie zażądał dostarczenia suplementu do PTW</w:t>
      </w:r>
      <w:r>
        <w:t xml:space="preserve"> i dokument taki został jemu przedłożony </w:t>
      </w:r>
      <w:r w:rsidR="00913209">
        <w:br/>
      </w:r>
      <w:r>
        <w:t>i zaakceptowany przez Zamawiającego.</w:t>
      </w:r>
    </w:p>
    <w:p w14:paraId="42C03390" w14:textId="77777777" w:rsidR="001C6543" w:rsidRPr="00AE2BA2" w:rsidRDefault="001C6543" w:rsidP="001C6543">
      <w:pPr>
        <w:pStyle w:val="Akapitzlist"/>
        <w:numPr>
          <w:ilvl w:val="2"/>
          <w:numId w:val="3"/>
        </w:numPr>
      </w:pPr>
      <w:r>
        <w:t xml:space="preserve">Opis </w:t>
      </w:r>
      <w:r w:rsidRPr="00AE2BA2">
        <w:t>reguł zarządzania i administracji Systemem,</w:t>
      </w:r>
    </w:p>
    <w:p w14:paraId="6286E318" w14:textId="77777777" w:rsidR="001C6543" w:rsidRDefault="001C6543" w:rsidP="001C6543">
      <w:pPr>
        <w:pStyle w:val="Akapitzlist"/>
        <w:numPr>
          <w:ilvl w:val="2"/>
          <w:numId w:val="3"/>
        </w:numPr>
      </w:pPr>
      <w:r>
        <w:t xml:space="preserve">Opis procedur </w:t>
      </w:r>
      <w:r w:rsidRPr="00AE2BA2">
        <w:t xml:space="preserve">tworzenia kopii zapasowych </w:t>
      </w:r>
      <w:r>
        <w:t xml:space="preserve">bazy danych, maszyn wirtualnych oraz </w:t>
      </w:r>
      <w:r w:rsidRPr="00AE2BA2">
        <w:t>ich odtwarzania</w:t>
      </w:r>
      <w:r>
        <w:t xml:space="preserve"> po awarii do ustalonego stanu.</w:t>
      </w:r>
      <w:r w:rsidRPr="00AE2BA2">
        <w:t xml:space="preserve"> </w:t>
      </w:r>
    </w:p>
    <w:p w14:paraId="18408390" w14:textId="34F9D882" w:rsidR="002C1A03" w:rsidRPr="00AE2BA2" w:rsidRDefault="009D152D" w:rsidP="00AE2BA2">
      <w:pPr>
        <w:pStyle w:val="Etap"/>
      </w:pPr>
      <w:bookmarkStart w:id="168" w:name="_Toc90539636"/>
      <w:r w:rsidRPr="00AE2BA2">
        <w:lastRenderedPageBreak/>
        <w:t>ETAP VII – Przeprowadzenie Odbioru Końcowego</w:t>
      </w:r>
      <w:bookmarkEnd w:id="168"/>
    </w:p>
    <w:p w14:paraId="20DBB40F" w14:textId="25F103F3" w:rsidR="007E0DC0" w:rsidRPr="00E454AD" w:rsidRDefault="00DD1B18" w:rsidP="00915809">
      <w:pPr>
        <w:pStyle w:val="Akapitzlist0"/>
        <w:numPr>
          <w:ilvl w:val="1"/>
          <w:numId w:val="3"/>
        </w:numPr>
        <w:spacing w:before="60" w:after="60" w:line="252" w:lineRule="auto"/>
        <w:contextualSpacing w:val="0"/>
        <w:jc w:val="both"/>
        <w:rPr>
          <w:rFonts w:cs="Arial"/>
          <w:szCs w:val="24"/>
        </w:rPr>
      </w:pPr>
      <w:r w:rsidRPr="00E454AD">
        <w:rPr>
          <w:rFonts w:cs="Arial"/>
          <w:szCs w:val="24"/>
        </w:rPr>
        <w:t>W ramach tego etapu Zamawiający przeprowadzi procedurę Odbioru Końcowego, podczas której dokona weryfikacji i potwierdzenia wypełnienia przez Wykonawcę wszystkich zobowiązań</w:t>
      </w:r>
      <w:r w:rsidR="00193659">
        <w:rPr>
          <w:rFonts w:cs="Arial"/>
          <w:szCs w:val="24"/>
        </w:rPr>
        <w:t>,</w:t>
      </w:r>
      <w:r w:rsidRPr="00E454AD">
        <w:rPr>
          <w:rFonts w:cs="Arial"/>
          <w:szCs w:val="24"/>
        </w:rPr>
        <w:t xml:space="preserve"> jakie stanowią przedmiot zawartej przez Strony umowy. W czynnościach tych Wykonawca jest zobowiązany do ścisłego współdziałania z Zamawiającym celem przeprowadzenia procedury Odbioru Końcowego, w tym odbioru potencjalnie zaległych prac lub niezrealizowanych jeszcze zobowiązań.</w:t>
      </w:r>
    </w:p>
    <w:p w14:paraId="0473A100" w14:textId="5B0CA049" w:rsidR="00C0027A" w:rsidRDefault="00DD48A2" w:rsidP="00915809">
      <w:pPr>
        <w:pStyle w:val="Akapitzlist0"/>
        <w:numPr>
          <w:ilvl w:val="1"/>
          <w:numId w:val="3"/>
        </w:numPr>
        <w:spacing w:before="60" w:after="60" w:line="252" w:lineRule="auto"/>
        <w:contextualSpacing w:val="0"/>
        <w:jc w:val="both"/>
        <w:rPr>
          <w:rFonts w:cs="Arial"/>
          <w:szCs w:val="24"/>
        </w:rPr>
      </w:pPr>
      <w:r w:rsidRPr="00C0027A">
        <w:rPr>
          <w:rFonts w:cs="Arial"/>
          <w:szCs w:val="24"/>
        </w:rPr>
        <w:t>W ramach procedury Odbioru Końcowego, na podstawie złożonej Oferty Wykonawca udzieli Zamawiającemu gwarancji na p</w:t>
      </w:r>
      <w:r w:rsidR="00C0027A" w:rsidRPr="00C0027A">
        <w:rPr>
          <w:rFonts w:cs="Arial"/>
          <w:szCs w:val="24"/>
        </w:rPr>
        <w:t xml:space="preserve">oprawne funkcjonowanie Systemu </w:t>
      </w:r>
      <w:r w:rsidRPr="00C0027A">
        <w:rPr>
          <w:rFonts w:cs="Arial"/>
          <w:szCs w:val="24"/>
        </w:rPr>
        <w:t>zgodnie z opracowaną i przekazaną przez Wykonawcę dokumentacją</w:t>
      </w:r>
      <w:r w:rsidR="00C0027A" w:rsidRPr="00C0027A">
        <w:rPr>
          <w:rFonts w:cs="Arial"/>
          <w:szCs w:val="24"/>
        </w:rPr>
        <w:t xml:space="preserve"> </w:t>
      </w:r>
      <w:r w:rsidR="00FC63D8">
        <w:rPr>
          <w:rFonts w:cs="Arial"/>
          <w:szCs w:val="24"/>
        </w:rPr>
        <w:t xml:space="preserve">na okres wskazany w Ofercie – nie mniej niż 3 lata - </w:t>
      </w:r>
      <w:r w:rsidR="00C0027A" w:rsidRPr="00C0027A">
        <w:rPr>
          <w:rFonts w:cs="Arial"/>
          <w:szCs w:val="24"/>
        </w:rPr>
        <w:t xml:space="preserve">oraz </w:t>
      </w:r>
      <w:r w:rsidRPr="00C0027A">
        <w:rPr>
          <w:rFonts w:cs="Arial"/>
          <w:szCs w:val="24"/>
        </w:rPr>
        <w:t xml:space="preserve">przekaże </w:t>
      </w:r>
      <w:r w:rsidR="00C0027A">
        <w:rPr>
          <w:rFonts w:cs="Arial"/>
          <w:szCs w:val="24"/>
        </w:rPr>
        <w:t xml:space="preserve">lub udzieli </w:t>
      </w:r>
      <w:r w:rsidRPr="00C0027A">
        <w:rPr>
          <w:rFonts w:cs="Arial"/>
          <w:szCs w:val="24"/>
        </w:rPr>
        <w:t xml:space="preserve">Zamawiającemu licencji na </w:t>
      </w:r>
      <w:r w:rsidR="00C0027A">
        <w:rPr>
          <w:rFonts w:cs="Arial"/>
          <w:szCs w:val="24"/>
        </w:rPr>
        <w:t xml:space="preserve">użytkowanie </w:t>
      </w:r>
      <w:r w:rsidRPr="00C0027A">
        <w:rPr>
          <w:rFonts w:cs="Arial"/>
          <w:szCs w:val="24"/>
        </w:rPr>
        <w:t>dostarczone</w:t>
      </w:r>
      <w:r w:rsidR="00C0027A">
        <w:rPr>
          <w:rFonts w:cs="Arial"/>
          <w:szCs w:val="24"/>
        </w:rPr>
        <w:t>go</w:t>
      </w:r>
      <w:r w:rsidRPr="00C0027A">
        <w:rPr>
          <w:rFonts w:cs="Arial"/>
          <w:szCs w:val="24"/>
        </w:rPr>
        <w:t xml:space="preserve"> oraz opracowane</w:t>
      </w:r>
      <w:r w:rsidR="00C0027A">
        <w:rPr>
          <w:rFonts w:cs="Arial"/>
          <w:szCs w:val="24"/>
        </w:rPr>
        <w:t xml:space="preserve">go </w:t>
      </w:r>
      <w:r w:rsidR="00EB450D">
        <w:rPr>
          <w:rFonts w:cs="Arial"/>
          <w:szCs w:val="24"/>
        </w:rPr>
        <w:br/>
      </w:r>
      <w:r w:rsidRPr="00C0027A">
        <w:rPr>
          <w:rFonts w:cs="Arial"/>
          <w:szCs w:val="24"/>
        </w:rPr>
        <w:t>w ramach zamówienia oprogramowani</w:t>
      </w:r>
      <w:r w:rsidR="00C0027A">
        <w:rPr>
          <w:rFonts w:cs="Arial"/>
          <w:szCs w:val="24"/>
        </w:rPr>
        <w:t>a.</w:t>
      </w:r>
    </w:p>
    <w:p w14:paraId="27E577B2" w14:textId="0E6E0483" w:rsidR="00931A52" w:rsidRDefault="00C0027A" w:rsidP="00915809">
      <w:pPr>
        <w:pStyle w:val="Akapitzlist0"/>
        <w:numPr>
          <w:ilvl w:val="1"/>
          <w:numId w:val="3"/>
        </w:numPr>
        <w:spacing w:before="60" w:after="60" w:line="252" w:lineRule="auto"/>
        <w:contextualSpacing w:val="0"/>
        <w:jc w:val="both"/>
        <w:rPr>
          <w:rFonts w:cs="Arial"/>
          <w:szCs w:val="24"/>
        </w:rPr>
      </w:pPr>
      <w:r>
        <w:rPr>
          <w:rFonts w:cs="Arial"/>
          <w:szCs w:val="24"/>
        </w:rPr>
        <w:t xml:space="preserve">Udzielone lub przekazane licencje muszą uprawniać Zamawiającego do korzystania z </w:t>
      </w:r>
      <w:r w:rsidR="00931A52">
        <w:rPr>
          <w:rFonts w:cs="Arial"/>
          <w:szCs w:val="24"/>
        </w:rPr>
        <w:t xml:space="preserve">opracowanego i </w:t>
      </w:r>
      <w:r w:rsidR="0044606E">
        <w:rPr>
          <w:rFonts w:cs="Arial"/>
          <w:szCs w:val="24"/>
        </w:rPr>
        <w:t xml:space="preserve">wdrożonego </w:t>
      </w:r>
      <w:r>
        <w:rPr>
          <w:rFonts w:cs="Arial"/>
          <w:szCs w:val="24"/>
        </w:rPr>
        <w:t xml:space="preserve">Systemu </w:t>
      </w:r>
      <w:r w:rsidR="00931A52">
        <w:rPr>
          <w:rFonts w:cs="Arial"/>
          <w:szCs w:val="24"/>
        </w:rPr>
        <w:t xml:space="preserve">w zakresie wskazanym </w:t>
      </w:r>
      <w:r w:rsidR="00210A11">
        <w:rPr>
          <w:rFonts w:cs="Arial"/>
          <w:szCs w:val="24"/>
        </w:rPr>
        <w:br/>
      </w:r>
      <w:r w:rsidR="00931A52">
        <w:rPr>
          <w:rFonts w:cs="Arial"/>
          <w:szCs w:val="24"/>
        </w:rPr>
        <w:t xml:space="preserve">w SWZ działającego w oparciu </w:t>
      </w:r>
      <w:r>
        <w:rPr>
          <w:rFonts w:cs="Arial"/>
          <w:szCs w:val="24"/>
        </w:rPr>
        <w:t>o infrastrukturę Centrum Przetwarzania Danych (CPD) zgodnie z ostatecznie przyjętą koncepcją techniczną, jak</w:t>
      </w:r>
      <w:r w:rsidR="00931A52">
        <w:rPr>
          <w:rFonts w:cs="Arial"/>
          <w:szCs w:val="24"/>
        </w:rPr>
        <w:t>a</w:t>
      </w:r>
      <w:r>
        <w:rPr>
          <w:rFonts w:cs="Arial"/>
          <w:szCs w:val="24"/>
        </w:rPr>
        <w:t xml:space="preserve"> zawarto </w:t>
      </w:r>
      <w:r w:rsidR="00EB450D">
        <w:rPr>
          <w:rFonts w:cs="Arial"/>
          <w:szCs w:val="24"/>
        </w:rPr>
        <w:br/>
      </w:r>
      <w:r>
        <w:rPr>
          <w:rFonts w:cs="Arial"/>
          <w:szCs w:val="24"/>
        </w:rPr>
        <w:t xml:space="preserve">w Projekcie Wdrożenia Systemu. </w:t>
      </w:r>
    </w:p>
    <w:p w14:paraId="5ED4843A" w14:textId="2DAFCFF6" w:rsidR="00931A52" w:rsidRDefault="00931A52" w:rsidP="00915809">
      <w:pPr>
        <w:pStyle w:val="Akapitzlist0"/>
        <w:numPr>
          <w:ilvl w:val="1"/>
          <w:numId w:val="3"/>
        </w:numPr>
        <w:spacing w:before="60" w:after="60" w:line="252" w:lineRule="auto"/>
        <w:contextualSpacing w:val="0"/>
        <w:jc w:val="both"/>
        <w:rPr>
          <w:rFonts w:cs="Arial"/>
          <w:szCs w:val="24"/>
        </w:rPr>
      </w:pPr>
      <w:r w:rsidRPr="00931A52">
        <w:rPr>
          <w:rFonts w:cs="Arial"/>
          <w:szCs w:val="24"/>
        </w:rPr>
        <w:t xml:space="preserve">Prawa wynikające z licencji nie mogą ograniczać Zamawiającego </w:t>
      </w:r>
      <w:r w:rsidR="00C23A90">
        <w:rPr>
          <w:rFonts w:cs="Arial"/>
          <w:szCs w:val="24"/>
        </w:rPr>
        <w:br/>
      </w:r>
      <w:r w:rsidRPr="00931A52">
        <w:rPr>
          <w:rFonts w:cs="Arial"/>
          <w:szCs w:val="24"/>
        </w:rPr>
        <w:t>w wykorzystaniu infrastruktury SIP na własne potrzeby</w:t>
      </w:r>
      <w:r>
        <w:rPr>
          <w:rFonts w:cs="Arial"/>
          <w:szCs w:val="24"/>
        </w:rPr>
        <w:t xml:space="preserve"> w zakresie wynikającym z wymagań SWZ</w:t>
      </w:r>
      <w:r w:rsidR="00FC63D8">
        <w:rPr>
          <w:rFonts w:cs="Arial"/>
          <w:szCs w:val="24"/>
        </w:rPr>
        <w:t xml:space="preserve">, w szczególności </w:t>
      </w:r>
      <w:r w:rsidR="00FC63D8" w:rsidRPr="009E70B5">
        <w:rPr>
          <w:rFonts w:cs="Arial"/>
          <w:szCs w:val="24"/>
        </w:rPr>
        <w:t xml:space="preserve">nie mogą ograniczać liczby użytkowników </w:t>
      </w:r>
      <w:r w:rsidR="00EB450D">
        <w:rPr>
          <w:rFonts w:cs="Arial"/>
          <w:szCs w:val="24"/>
        </w:rPr>
        <w:br/>
      </w:r>
      <w:r w:rsidR="00FC63D8" w:rsidRPr="009E70B5">
        <w:rPr>
          <w:rFonts w:cs="Arial"/>
          <w:szCs w:val="24"/>
        </w:rPr>
        <w:t>w Systemie oraz nie mogą być przypisane do konkretnych</w:t>
      </w:r>
      <w:r w:rsidR="00FC63D8">
        <w:rPr>
          <w:rFonts w:cs="Arial"/>
          <w:szCs w:val="24"/>
        </w:rPr>
        <w:t xml:space="preserve">, nazwanych ich </w:t>
      </w:r>
      <w:r w:rsidR="00FC63D8" w:rsidRPr="009E70B5">
        <w:rPr>
          <w:rFonts w:cs="Arial"/>
          <w:szCs w:val="24"/>
        </w:rPr>
        <w:t>użytkowników</w:t>
      </w:r>
      <w:r w:rsidR="00FC63D8">
        <w:rPr>
          <w:rFonts w:cs="Arial"/>
          <w:szCs w:val="24"/>
        </w:rPr>
        <w:t xml:space="preserve">, </w:t>
      </w:r>
      <w:r w:rsidR="00FC63D8" w:rsidRPr="009E70B5">
        <w:rPr>
          <w:rFonts w:cs="Arial"/>
          <w:szCs w:val="24"/>
        </w:rPr>
        <w:t>zapewni</w:t>
      </w:r>
      <w:r w:rsidR="00FC63D8">
        <w:rPr>
          <w:rFonts w:cs="Arial"/>
          <w:szCs w:val="24"/>
        </w:rPr>
        <w:t xml:space="preserve">ając </w:t>
      </w:r>
      <w:r w:rsidR="00FC63D8" w:rsidRPr="009E70B5">
        <w:rPr>
          <w:rFonts w:cs="Arial"/>
          <w:szCs w:val="24"/>
        </w:rPr>
        <w:t>jednoczesny dostęp dla</w:t>
      </w:r>
      <w:r w:rsidR="00FC63D8">
        <w:rPr>
          <w:rFonts w:cs="Arial"/>
          <w:szCs w:val="24"/>
        </w:rPr>
        <w:t>,</w:t>
      </w:r>
      <w:r w:rsidR="00FC63D8" w:rsidRPr="009E70B5">
        <w:rPr>
          <w:rFonts w:cs="Arial"/>
          <w:szCs w:val="24"/>
        </w:rPr>
        <w:t xml:space="preserve"> </w:t>
      </w:r>
      <w:r w:rsidR="00FC63D8">
        <w:rPr>
          <w:rFonts w:cs="Arial"/>
          <w:szCs w:val="24"/>
        </w:rPr>
        <w:t xml:space="preserve">co najmniej </w:t>
      </w:r>
      <w:r w:rsidR="00FC63D8" w:rsidRPr="009E70B5">
        <w:rPr>
          <w:rFonts w:cs="Arial"/>
          <w:szCs w:val="24"/>
        </w:rPr>
        <w:t>100 użytkowników</w:t>
      </w:r>
      <w:r w:rsidR="00FC63D8">
        <w:rPr>
          <w:rFonts w:cs="Arial"/>
          <w:szCs w:val="24"/>
        </w:rPr>
        <w:t xml:space="preserve"> SIP. </w:t>
      </w:r>
    </w:p>
    <w:p w14:paraId="115CD50A" w14:textId="17B88AD2" w:rsidR="00DD48A2" w:rsidRPr="00931A52" w:rsidRDefault="00C0027A" w:rsidP="00915809">
      <w:pPr>
        <w:pStyle w:val="Akapitzlist0"/>
        <w:numPr>
          <w:ilvl w:val="1"/>
          <w:numId w:val="3"/>
        </w:numPr>
        <w:spacing w:before="60" w:after="60" w:line="252" w:lineRule="auto"/>
        <w:contextualSpacing w:val="0"/>
        <w:jc w:val="both"/>
        <w:rPr>
          <w:rFonts w:cs="Arial"/>
          <w:szCs w:val="24"/>
        </w:rPr>
      </w:pPr>
      <w:r w:rsidRPr="00931A52">
        <w:rPr>
          <w:rFonts w:cs="Arial"/>
          <w:szCs w:val="24"/>
        </w:rPr>
        <w:t>Wykonawca jest zobowiązany odpowiedni</w:t>
      </w:r>
      <w:r w:rsidR="00931A52" w:rsidRPr="00931A52">
        <w:rPr>
          <w:rFonts w:cs="Arial"/>
          <w:szCs w:val="24"/>
        </w:rPr>
        <w:t>o</w:t>
      </w:r>
      <w:r w:rsidRPr="00931A52">
        <w:rPr>
          <w:rFonts w:cs="Arial"/>
          <w:szCs w:val="24"/>
        </w:rPr>
        <w:t xml:space="preserve"> </w:t>
      </w:r>
      <w:r w:rsidR="00931A52" w:rsidRPr="00931A52">
        <w:rPr>
          <w:rFonts w:cs="Arial"/>
          <w:szCs w:val="24"/>
        </w:rPr>
        <w:t xml:space="preserve">dobrać </w:t>
      </w:r>
      <w:r w:rsidRPr="00931A52">
        <w:rPr>
          <w:rFonts w:cs="Arial"/>
          <w:szCs w:val="24"/>
        </w:rPr>
        <w:t>rodzaj</w:t>
      </w:r>
      <w:r w:rsidR="00931A52" w:rsidRPr="00931A52">
        <w:rPr>
          <w:rFonts w:cs="Arial"/>
          <w:szCs w:val="24"/>
        </w:rPr>
        <w:t xml:space="preserve"> oraz </w:t>
      </w:r>
      <w:r w:rsidRPr="00931A52">
        <w:rPr>
          <w:rFonts w:cs="Arial"/>
          <w:szCs w:val="24"/>
        </w:rPr>
        <w:t xml:space="preserve">liczbę </w:t>
      </w:r>
      <w:r w:rsidR="00DD48A2" w:rsidRPr="00931A52">
        <w:rPr>
          <w:rFonts w:cs="Arial"/>
          <w:szCs w:val="24"/>
        </w:rPr>
        <w:t xml:space="preserve">licencji </w:t>
      </w:r>
      <w:r w:rsidR="00931A52" w:rsidRPr="00931A52">
        <w:rPr>
          <w:rFonts w:cs="Arial"/>
          <w:szCs w:val="24"/>
        </w:rPr>
        <w:t>każdego oprogramowania</w:t>
      </w:r>
      <w:r w:rsidR="00931A52">
        <w:rPr>
          <w:rFonts w:cs="Arial"/>
          <w:szCs w:val="24"/>
        </w:rPr>
        <w:t xml:space="preserve"> zgodnie z wymaganiami SWZ</w:t>
      </w:r>
      <w:r w:rsidR="00931A52" w:rsidRPr="00931A52">
        <w:rPr>
          <w:rFonts w:cs="Arial"/>
          <w:szCs w:val="24"/>
        </w:rPr>
        <w:t xml:space="preserve">, przy czym </w:t>
      </w:r>
      <w:r w:rsidR="00DD48A2" w:rsidRPr="00931A52">
        <w:rPr>
          <w:rFonts w:cs="Arial"/>
          <w:szCs w:val="24"/>
        </w:rPr>
        <w:t xml:space="preserve">Zamawiający nie dopuszcza </w:t>
      </w:r>
      <w:r w:rsidR="00931A52">
        <w:rPr>
          <w:rFonts w:cs="Arial"/>
          <w:szCs w:val="24"/>
        </w:rPr>
        <w:t xml:space="preserve">użycia do realizacji zamówienia </w:t>
      </w:r>
      <w:r w:rsidR="00DD48A2" w:rsidRPr="00931A52">
        <w:rPr>
          <w:rFonts w:cs="Arial"/>
          <w:szCs w:val="24"/>
        </w:rPr>
        <w:t xml:space="preserve">licencji </w:t>
      </w:r>
      <w:r w:rsidR="00931A52">
        <w:rPr>
          <w:rFonts w:cs="Arial"/>
          <w:szCs w:val="24"/>
        </w:rPr>
        <w:t xml:space="preserve">czasowych </w:t>
      </w:r>
      <w:r w:rsidR="00DD48A2" w:rsidRPr="00931A52">
        <w:rPr>
          <w:rFonts w:cs="Arial"/>
          <w:szCs w:val="24"/>
        </w:rPr>
        <w:t xml:space="preserve">wymagających okresowego płatnego </w:t>
      </w:r>
      <w:r w:rsidR="00931A52">
        <w:rPr>
          <w:rFonts w:cs="Arial"/>
          <w:szCs w:val="24"/>
        </w:rPr>
        <w:t xml:space="preserve">ich </w:t>
      </w:r>
      <w:r w:rsidR="00DD48A2" w:rsidRPr="00931A52">
        <w:rPr>
          <w:rFonts w:cs="Arial"/>
          <w:szCs w:val="24"/>
        </w:rPr>
        <w:t>odnowienia.</w:t>
      </w:r>
      <w:r w:rsidR="00931A52">
        <w:rPr>
          <w:rFonts w:cs="Arial"/>
          <w:szCs w:val="24"/>
        </w:rPr>
        <w:t xml:space="preserve"> Powyższe nie dotyczy subskrypcji usług w zakresie tzw. polisy serwisowej obejmującej dostęp do aktualizacji </w:t>
      </w:r>
      <w:r w:rsidR="00FC63D8">
        <w:rPr>
          <w:rFonts w:cs="Arial"/>
          <w:szCs w:val="24"/>
        </w:rPr>
        <w:t xml:space="preserve">i </w:t>
      </w:r>
      <w:r w:rsidR="00931A52">
        <w:rPr>
          <w:rFonts w:cs="Arial"/>
          <w:szCs w:val="24"/>
        </w:rPr>
        <w:t>nowych wersji</w:t>
      </w:r>
      <w:r w:rsidR="00FC63D8">
        <w:rPr>
          <w:rFonts w:cs="Arial"/>
          <w:szCs w:val="24"/>
        </w:rPr>
        <w:t xml:space="preserve"> oprogramowania</w:t>
      </w:r>
      <w:r w:rsidR="00931A52">
        <w:rPr>
          <w:rFonts w:cs="Arial"/>
          <w:szCs w:val="24"/>
        </w:rPr>
        <w:t xml:space="preserve">. </w:t>
      </w:r>
    </w:p>
    <w:p w14:paraId="55316C5F" w14:textId="37F01C7B" w:rsidR="00FC63D8" w:rsidRDefault="00FC63D8" w:rsidP="00915809">
      <w:pPr>
        <w:pStyle w:val="Akapitzlist0"/>
        <w:numPr>
          <w:ilvl w:val="1"/>
          <w:numId w:val="3"/>
        </w:numPr>
        <w:spacing w:before="60" w:after="60" w:line="252" w:lineRule="auto"/>
        <w:contextualSpacing w:val="0"/>
        <w:jc w:val="both"/>
        <w:rPr>
          <w:rFonts w:cs="Arial"/>
          <w:szCs w:val="24"/>
        </w:rPr>
      </w:pPr>
      <w:r>
        <w:rPr>
          <w:rFonts w:cs="Arial"/>
          <w:szCs w:val="24"/>
        </w:rPr>
        <w:t>Wymagan</w:t>
      </w:r>
      <w:r w:rsidR="00CF08F3">
        <w:rPr>
          <w:rFonts w:cs="Arial"/>
          <w:szCs w:val="24"/>
        </w:rPr>
        <w:t xml:space="preserve">ia dotyczące warunków udzielenia licencji na dostarczone lub opracowane Oprogramowanie, w tym pól </w:t>
      </w:r>
      <w:r>
        <w:rPr>
          <w:rFonts w:cs="Arial"/>
          <w:szCs w:val="24"/>
        </w:rPr>
        <w:t xml:space="preserve">eksploatacji </w:t>
      </w:r>
      <w:r w:rsidR="00CF08F3">
        <w:rPr>
          <w:rFonts w:cs="Arial"/>
          <w:szCs w:val="24"/>
        </w:rPr>
        <w:t xml:space="preserve">- </w:t>
      </w:r>
      <w:r>
        <w:rPr>
          <w:rFonts w:cs="Arial"/>
          <w:szCs w:val="24"/>
        </w:rPr>
        <w:t xml:space="preserve">określono w projekcie umowy. </w:t>
      </w:r>
    </w:p>
    <w:p w14:paraId="0336A12A" w14:textId="77777777" w:rsidR="00EF180E" w:rsidRDefault="00EF180E" w:rsidP="001071E4">
      <w:pPr>
        <w:pStyle w:val="Nagwek1"/>
      </w:pPr>
      <w:bookmarkStart w:id="169" w:name="_Toc90539637"/>
      <w:r>
        <w:lastRenderedPageBreak/>
        <w:t>SZCZEGÓŁOWE WYMAGANIA WOBEC SYSTEMU</w:t>
      </w:r>
      <w:bookmarkEnd w:id="169"/>
    </w:p>
    <w:p w14:paraId="6E919584" w14:textId="1703BE9D" w:rsidR="00CB0697" w:rsidRDefault="00CB0697" w:rsidP="00F4293C">
      <w:pPr>
        <w:pStyle w:val="Podstaw"/>
      </w:pPr>
      <w:r w:rsidRPr="00CB0697">
        <w:t xml:space="preserve">Poniżej </w:t>
      </w:r>
      <w:r>
        <w:t xml:space="preserve">określono szczegółowe wymagania wobec Systemu Informacji Przestrzennej (SIP) Miasta Leszno. Wymagania te </w:t>
      </w:r>
      <w:r w:rsidR="00CF7010">
        <w:t xml:space="preserve">zebrano </w:t>
      </w:r>
      <w:r>
        <w:t xml:space="preserve">w układzie </w:t>
      </w:r>
      <w:r w:rsidR="00F4293C">
        <w:t xml:space="preserve">podziału ogólnej logiki systemu na </w:t>
      </w:r>
      <w:r w:rsidR="009D2EEA">
        <w:t xml:space="preserve">kwestie </w:t>
      </w:r>
      <w:r w:rsidR="00F4293C">
        <w:t xml:space="preserve">1) </w:t>
      </w:r>
      <w:r>
        <w:t>organizacj</w:t>
      </w:r>
      <w:r w:rsidR="009D2EEA">
        <w:t>i</w:t>
      </w:r>
      <w:r>
        <w:t xml:space="preserve"> danych </w:t>
      </w:r>
      <w:r w:rsidR="00F4293C">
        <w:t xml:space="preserve">przestrzennych i opisowych </w:t>
      </w:r>
      <w:r>
        <w:t xml:space="preserve">(warstw danych), </w:t>
      </w:r>
      <w:r w:rsidR="00F4293C">
        <w:t xml:space="preserve">2) </w:t>
      </w:r>
      <w:r>
        <w:t>funkcjonowani</w:t>
      </w:r>
      <w:r w:rsidR="00F4293C">
        <w:t>e</w:t>
      </w:r>
      <w:r>
        <w:t xml:space="preserve"> usług </w:t>
      </w:r>
      <w:r w:rsidR="00F4293C">
        <w:t xml:space="preserve">przestrzennych i </w:t>
      </w:r>
      <w:r>
        <w:t xml:space="preserve">systemowych </w:t>
      </w:r>
      <w:r w:rsidR="00F4293C">
        <w:t xml:space="preserve">3) wydzielenie </w:t>
      </w:r>
      <w:r>
        <w:t>rozwiązań aplikacyjnych</w:t>
      </w:r>
      <w:r w:rsidR="009D2EEA">
        <w:t>:</w:t>
      </w:r>
      <w:r w:rsidR="00F4293C">
        <w:t xml:space="preserve"> portali, </w:t>
      </w:r>
      <w:r w:rsidR="009D2EEA">
        <w:t>portali mapowych (</w:t>
      </w:r>
      <w:r w:rsidR="00F4293C">
        <w:t>geoportali</w:t>
      </w:r>
      <w:r w:rsidR="009D2EEA">
        <w:t>)</w:t>
      </w:r>
      <w:r w:rsidR="00F4293C">
        <w:t xml:space="preserve">, </w:t>
      </w:r>
      <w:r w:rsidR="009D2EEA">
        <w:t xml:space="preserve">aplikacji, czyli </w:t>
      </w:r>
      <w:r w:rsidR="00F4293C">
        <w:t>modułów tematycznych oraz komponentów</w:t>
      </w:r>
      <w:r w:rsidR="009D2EEA">
        <w:t xml:space="preserve"> i </w:t>
      </w:r>
      <w:r w:rsidR="00F4293C">
        <w:t xml:space="preserve">specjalistycznych programów </w:t>
      </w:r>
      <w:r w:rsidR="009D2EEA">
        <w:t xml:space="preserve">np. </w:t>
      </w:r>
      <w:r w:rsidR="00F4293C">
        <w:t>desktop GIS.</w:t>
      </w:r>
      <w:r w:rsidR="00CC166A">
        <w:t xml:space="preserve"> Sposób implementacji wymagań</w:t>
      </w:r>
      <w:r w:rsidR="009D2EEA">
        <w:t xml:space="preserve"> wobec Systemu tj. wymagań ogólnych, wymagań szczegółowych oraz założeń do koncepcji SIP</w:t>
      </w:r>
      <w:r w:rsidR="00CC166A">
        <w:t xml:space="preserve"> Wykonawca jest zobowiąza</w:t>
      </w:r>
      <w:r w:rsidR="009D2EEA">
        <w:t xml:space="preserve">ny </w:t>
      </w:r>
      <w:r w:rsidR="00CC166A">
        <w:t>przedstawić w Projekcie Technicznym Wdrożenia (PTW).</w:t>
      </w:r>
      <w:r w:rsidR="009D2EEA">
        <w:t xml:space="preserve"> Powtórzenie danego rodzaju wymagań w innym kontekście opisu nie stanowi o sprzeczności opisu przedmiotu zamówienia. </w:t>
      </w:r>
    </w:p>
    <w:p w14:paraId="3883B7FD" w14:textId="308A0861" w:rsidR="006D60EE" w:rsidRPr="0097128A" w:rsidRDefault="00F25CC6" w:rsidP="0097128A">
      <w:pPr>
        <w:pStyle w:val="Etap"/>
      </w:pPr>
      <w:bookmarkStart w:id="170" w:name="_Toc90539638"/>
      <w:r w:rsidRPr="0097128A">
        <w:t>W</w:t>
      </w:r>
      <w:r w:rsidR="00F4293C" w:rsidRPr="0097128A">
        <w:t>arstwa danych</w:t>
      </w:r>
      <w:bookmarkEnd w:id="170"/>
      <w:r w:rsidR="00F4293C" w:rsidRPr="0097128A">
        <w:t xml:space="preserve"> </w:t>
      </w:r>
    </w:p>
    <w:p w14:paraId="5904B6AF" w14:textId="77777777" w:rsidR="004B2E6F" w:rsidRPr="004B2E6F" w:rsidRDefault="004B2E6F" w:rsidP="00915809">
      <w:pPr>
        <w:pStyle w:val="Akapitzlist0"/>
        <w:numPr>
          <w:ilvl w:val="0"/>
          <w:numId w:val="3"/>
        </w:numPr>
        <w:spacing w:before="60" w:after="60" w:line="252" w:lineRule="auto"/>
        <w:contextualSpacing w:val="0"/>
        <w:jc w:val="both"/>
        <w:rPr>
          <w:rStyle w:val="Wyrnieniedelikatne"/>
          <w:vanish/>
          <w:szCs w:val="24"/>
        </w:rPr>
      </w:pPr>
    </w:p>
    <w:p w14:paraId="30362AF8" w14:textId="52C9ECFF" w:rsidR="006D60EE" w:rsidRPr="0001068E" w:rsidRDefault="0049768E" w:rsidP="0001068E">
      <w:pPr>
        <w:pStyle w:val="Akapitzlist"/>
      </w:pPr>
      <w:r w:rsidRPr="0001068E">
        <w:t>Warstwa danych - powinna przechowywać informacje o danych przestrzennych, metadanych, danych konfiguracyjnych systemu</w:t>
      </w:r>
      <w:r w:rsidR="00CB4E2A" w:rsidRPr="0001068E">
        <w:t>,</w:t>
      </w:r>
    </w:p>
    <w:p w14:paraId="452F6F0F" w14:textId="77E96891" w:rsidR="00755788" w:rsidRPr="0001068E" w:rsidRDefault="00755788" w:rsidP="0001068E">
      <w:pPr>
        <w:pStyle w:val="Akapitzlist"/>
      </w:pPr>
      <w:r w:rsidRPr="0001068E">
        <w:t xml:space="preserve">Informacje te </w:t>
      </w:r>
      <w:r w:rsidR="00D8695F" w:rsidRPr="0001068E">
        <w:t>powinny być</w:t>
      </w:r>
      <w:r w:rsidRPr="0001068E">
        <w:t xml:space="preserve"> podziel</w:t>
      </w:r>
      <w:r w:rsidR="00D8695F" w:rsidRPr="0001068E">
        <w:t>one</w:t>
      </w:r>
      <w:r w:rsidR="009D2EEA" w:rsidRPr="0001068E">
        <w:t xml:space="preserve"> na </w:t>
      </w:r>
      <w:r w:rsidRPr="0001068E">
        <w:t xml:space="preserve">zbiory </w:t>
      </w:r>
      <w:r w:rsidR="009D2EEA" w:rsidRPr="0001068E">
        <w:t xml:space="preserve">(kontenery) </w:t>
      </w:r>
      <w:r w:rsidRPr="0001068E">
        <w:t>danych SIP, zbiory metadanych oraz dane usługi SIP</w:t>
      </w:r>
      <w:r w:rsidR="00CB4E2A" w:rsidRPr="0001068E">
        <w:t>,</w:t>
      </w:r>
    </w:p>
    <w:p w14:paraId="2F2A5B91" w14:textId="0F045041" w:rsidR="00E023B1" w:rsidRPr="0001068E" w:rsidRDefault="00E023B1" w:rsidP="0001068E">
      <w:pPr>
        <w:pStyle w:val="Akapitzlist"/>
      </w:pPr>
      <w:r w:rsidRPr="0001068E">
        <w:t xml:space="preserve">Dane przestrzenne to wszystkie zbiory danych posiadających lokalizację, które </w:t>
      </w:r>
      <w:r w:rsidR="00FF344C" w:rsidRPr="0001068E">
        <w:t xml:space="preserve">powinny być </w:t>
      </w:r>
      <w:r w:rsidRPr="0001068E">
        <w:t>podziel</w:t>
      </w:r>
      <w:r w:rsidR="00FF344C" w:rsidRPr="0001068E">
        <w:t>one</w:t>
      </w:r>
      <w:r w:rsidRPr="0001068E">
        <w:t xml:space="preserve"> na:</w:t>
      </w:r>
    </w:p>
    <w:p w14:paraId="3137B610" w14:textId="089F5837" w:rsidR="000F2C11" w:rsidRPr="00E023B1" w:rsidRDefault="0036069C" w:rsidP="00E8031D">
      <w:pPr>
        <w:pStyle w:val="Akapitzlist"/>
        <w:numPr>
          <w:ilvl w:val="2"/>
          <w:numId w:val="3"/>
        </w:numPr>
        <w:ind w:left="1418" w:hanging="738"/>
        <w:rPr>
          <w:rStyle w:val="Wyrnieniedelikatne"/>
        </w:rPr>
      </w:pPr>
      <w:r w:rsidRPr="00E023B1">
        <w:rPr>
          <w:rStyle w:val="Wyrnieniedelikatne"/>
        </w:rPr>
        <w:t xml:space="preserve">Dane </w:t>
      </w:r>
      <w:r w:rsidR="00E023B1" w:rsidRPr="00E023B1">
        <w:rPr>
          <w:rStyle w:val="Wyrnieniedelikatne"/>
        </w:rPr>
        <w:t xml:space="preserve">biznesowe, czyli dane opisujące zjawiska lub obiekty istotne </w:t>
      </w:r>
      <w:r w:rsidR="00494CC4">
        <w:rPr>
          <w:rStyle w:val="Wyrnieniedelikatne"/>
        </w:rPr>
        <w:br/>
      </w:r>
      <w:r w:rsidR="00E023B1" w:rsidRPr="00E023B1">
        <w:rPr>
          <w:rStyle w:val="Wyrnieniedelikatne"/>
        </w:rPr>
        <w:t>z punktu widzenia kompetencji, potrzeb, odpowiedzialności urzędu, gdzie tego rodzaju dane będą utrzymywane w systemie</w:t>
      </w:r>
      <w:r w:rsidR="000F2C11">
        <w:rPr>
          <w:rStyle w:val="Wyrnieniedelikatne"/>
        </w:rPr>
        <w:t>.</w:t>
      </w:r>
      <w:r w:rsidR="0001068E">
        <w:rPr>
          <w:rStyle w:val="Wyrnieniedelikatne"/>
        </w:rPr>
        <w:t xml:space="preserve"> </w:t>
      </w:r>
      <w:r w:rsidR="000F2C11" w:rsidRPr="000F2C11">
        <w:rPr>
          <w:rStyle w:val="Wyrnieniedelikatne"/>
        </w:rPr>
        <w:t xml:space="preserve">Dane te powinny być utrzymywane w ramach SIP w trybie ciągłym tak, żeby były kompletne i aktualne. Tworzenie i modyfikacja tych danych przez użytkowników systemu powinna być wykonywana dostarczonymi </w:t>
      </w:r>
      <w:r w:rsidR="008D5B44">
        <w:rPr>
          <w:rStyle w:val="Wyrnieniedelikatne"/>
        </w:rPr>
        <w:br/>
      </w:r>
      <w:r w:rsidR="000F2C11" w:rsidRPr="000F2C11">
        <w:rPr>
          <w:rStyle w:val="Wyrnieniedelikatne"/>
        </w:rPr>
        <w:t xml:space="preserve">w ramach projektu funkcjami portalu mapowego (serwisy tematyczne), aplikacji mobilnej lub aplikacji </w:t>
      </w:r>
      <w:r w:rsidR="00A90C35">
        <w:rPr>
          <w:rStyle w:val="Wyrnieniedelikatne"/>
        </w:rPr>
        <w:t>do z</w:t>
      </w:r>
      <w:r w:rsidR="000F2C11" w:rsidRPr="000F2C11">
        <w:rPr>
          <w:rStyle w:val="Wyrnieniedelikatne"/>
        </w:rPr>
        <w:t>arządzania danymi SIP.</w:t>
      </w:r>
    </w:p>
    <w:p w14:paraId="43588CD0" w14:textId="1A6DB7D8" w:rsidR="005F62F6" w:rsidRPr="00E023B1" w:rsidRDefault="0036069C" w:rsidP="00E8031D">
      <w:pPr>
        <w:pStyle w:val="Akapitzlist"/>
        <w:numPr>
          <w:ilvl w:val="2"/>
          <w:numId w:val="3"/>
        </w:numPr>
        <w:ind w:left="1418" w:hanging="738"/>
        <w:rPr>
          <w:rStyle w:val="Wyrnieniedelikatne"/>
        </w:rPr>
      </w:pPr>
      <w:r w:rsidRPr="00E023B1">
        <w:rPr>
          <w:rStyle w:val="Wyrnieniedelikatne"/>
        </w:rPr>
        <w:t xml:space="preserve">Dane </w:t>
      </w:r>
      <w:r w:rsidR="00E023B1" w:rsidRPr="00E023B1">
        <w:rPr>
          <w:rStyle w:val="Wyrnieniedelikatne"/>
        </w:rPr>
        <w:t>referencyjne, czyli dane pochodzące z systemów zewnętrznych lub będące innymi rejestrami utrzymywanymi w systemie mające swoje relacje i powiazanie z danymi biznesowymi</w:t>
      </w:r>
      <w:r w:rsidR="005F62F6">
        <w:rPr>
          <w:rStyle w:val="Wyrnieniedelikatne"/>
        </w:rPr>
        <w:t xml:space="preserve">. </w:t>
      </w:r>
      <w:r w:rsidR="005F62F6" w:rsidRPr="005F62F6">
        <w:rPr>
          <w:rStyle w:val="Wyrnieniedelikatne"/>
        </w:rPr>
        <w:t xml:space="preserve">Dane te </w:t>
      </w:r>
      <w:r w:rsidR="005F62F6">
        <w:rPr>
          <w:rStyle w:val="Wyrnieniedelikatne"/>
        </w:rPr>
        <w:t xml:space="preserve">powinny </w:t>
      </w:r>
      <w:r w:rsidR="005F62F6" w:rsidRPr="005F62F6">
        <w:rPr>
          <w:rStyle w:val="Wyrnieniedelikatne"/>
        </w:rPr>
        <w:t>stanowi</w:t>
      </w:r>
      <w:r w:rsidR="005F62F6">
        <w:rPr>
          <w:rStyle w:val="Wyrnieniedelikatne"/>
        </w:rPr>
        <w:t>ć</w:t>
      </w:r>
      <w:r w:rsidR="005F62F6" w:rsidRPr="005F62F6">
        <w:rPr>
          <w:rStyle w:val="Wyrnieniedelikatne"/>
        </w:rPr>
        <w:t xml:space="preserve"> odniesienie i źródło informacji dla danych utrzymywanych w systemie. Powiązanie pomiędzy danymi utrzymywanymi w systemie i danymi referencyjnymi może być realizowane jako relacja na poziomie bazy danych lub poprzez kopiowanie geometrii i wybranych danych opisowych obiektu referencyjnego do obiektu SIP. Dane referencyjne utrzymywane w systemach zewnętrznych powinny być replikowane do systemu SIP. Częstotliwość replikacji poszczególnych zbiorów danych powinna wynikać ze sposobu wykorzystania danych w </w:t>
      </w:r>
      <w:r w:rsidR="0001068E">
        <w:rPr>
          <w:rStyle w:val="Wyrnieniedelikatne"/>
        </w:rPr>
        <w:t>S</w:t>
      </w:r>
      <w:r w:rsidR="005F62F6" w:rsidRPr="005F62F6">
        <w:rPr>
          <w:rStyle w:val="Wyrnieniedelikatne"/>
        </w:rPr>
        <w:t xml:space="preserve">ystemie oraz częstotliwości aktualizacji danych w systemie źródłowym. </w:t>
      </w:r>
      <w:r w:rsidR="006379F2">
        <w:rPr>
          <w:rStyle w:val="Wyrnieniedelikatne"/>
        </w:rPr>
        <w:t xml:space="preserve">Bazę </w:t>
      </w:r>
      <w:r w:rsidR="006379F2">
        <w:rPr>
          <w:rStyle w:val="Wyrnieniedelikatne"/>
        </w:rPr>
        <w:lastRenderedPageBreak/>
        <w:t xml:space="preserve">referencyjną stanowić będą m.in. dane </w:t>
      </w:r>
      <w:r w:rsidR="006379F2" w:rsidRPr="006379F2">
        <w:t xml:space="preserve">EGiB, GESUT, </w:t>
      </w:r>
      <w:r w:rsidR="0047063B">
        <w:t>(</w:t>
      </w:r>
      <w:r w:rsidR="006379F2" w:rsidRPr="006379F2">
        <w:t xml:space="preserve">dane fotogrametryczne </w:t>
      </w:r>
      <w:r w:rsidR="0047063B">
        <w:t>pozyskane</w:t>
      </w:r>
      <w:r w:rsidR="006379F2" w:rsidRPr="006379F2">
        <w:t xml:space="preserve"> </w:t>
      </w:r>
      <w:r w:rsidR="006379F2">
        <w:t xml:space="preserve">w ramach odrębnego </w:t>
      </w:r>
      <w:r w:rsidR="0001068E">
        <w:t>zamówienia</w:t>
      </w:r>
      <w:r w:rsidR="006379F2" w:rsidRPr="006379F2">
        <w:t>)</w:t>
      </w:r>
      <w:r w:rsidR="005F62F6" w:rsidRPr="005F62F6">
        <w:rPr>
          <w:rStyle w:val="Wyrnieniedelikatne"/>
        </w:rPr>
        <w:t>.</w:t>
      </w:r>
    </w:p>
    <w:p w14:paraId="0B6AFBBC" w14:textId="44214396" w:rsidR="000E0C72" w:rsidRDefault="0036069C" w:rsidP="00E8031D">
      <w:pPr>
        <w:pStyle w:val="Akapitzlist"/>
        <w:numPr>
          <w:ilvl w:val="2"/>
          <w:numId w:val="3"/>
        </w:numPr>
        <w:ind w:left="1418" w:hanging="738"/>
        <w:rPr>
          <w:rStyle w:val="Wyrnieniedelikatne"/>
        </w:rPr>
      </w:pPr>
      <w:r w:rsidRPr="00E023B1">
        <w:rPr>
          <w:rStyle w:val="Wyrnieniedelikatne"/>
        </w:rPr>
        <w:t xml:space="preserve">Dane </w:t>
      </w:r>
      <w:r w:rsidR="00E023B1" w:rsidRPr="00E023B1">
        <w:rPr>
          <w:rStyle w:val="Wyrnieniedelikatne"/>
        </w:rPr>
        <w:t>podkładowe, czyli dane pochodzące z systemów zewnętrznych lub będące innymi rejestrami utrzymywanymi w systemie, dla których nie ma potrzeby lub nie można wprowadzić powiązań / relacji</w:t>
      </w:r>
      <w:r w:rsidR="008D5B44">
        <w:rPr>
          <w:rStyle w:val="Wyrnieniedelikatne"/>
        </w:rPr>
        <w:t xml:space="preserve"> </w:t>
      </w:r>
      <w:r w:rsidR="00210A11">
        <w:rPr>
          <w:rStyle w:val="Wyrnieniedelikatne"/>
        </w:rPr>
        <w:br/>
      </w:r>
      <w:r w:rsidR="00E023B1" w:rsidRPr="00E023B1">
        <w:rPr>
          <w:rStyle w:val="Wyrnieniedelikatne"/>
        </w:rPr>
        <w:t>w systemie.</w:t>
      </w:r>
      <w:r w:rsidR="0001068E">
        <w:rPr>
          <w:rStyle w:val="Wyrnieniedelikatne"/>
        </w:rPr>
        <w:t xml:space="preserve"> </w:t>
      </w:r>
      <w:r w:rsidR="005F62F6" w:rsidRPr="005F62F6">
        <w:rPr>
          <w:rStyle w:val="Wyrnieniedelikatne"/>
        </w:rPr>
        <w:t xml:space="preserve">Dane te </w:t>
      </w:r>
      <w:r w:rsidR="005F62F6">
        <w:rPr>
          <w:rStyle w:val="Wyrnieniedelikatne"/>
        </w:rPr>
        <w:t xml:space="preserve">powinny </w:t>
      </w:r>
      <w:r w:rsidR="005F62F6" w:rsidRPr="005F62F6">
        <w:rPr>
          <w:rStyle w:val="Wyrnieniedelikatne"/>
        </w:rPr>
        <w:t>stanowi</w:t>
      </w:r>
      <w:r w:rsidR="005F62F6">
        <w:rPr>
          <w:rStyle w:val="Wyrnieniedelikatne"/>
        </w:rPr>
        <w:t>ć</w:t>
      </w:r>
      <w:r w:rsidR="005F62F6" w:rsidRPr="005F62F6">
        <w:rPr>
          <w:rStyle w:val="Wyrnieniedelikatne"/>
        </w:rPr>
        <w:t xml:space="preserve"> odniesienie i źródło informacji dla danych utrzymywanych w systemie lub stanowi</w:t>
      </w:r>
      <w:r w:rsidR="006654E6">
        <w:rPr>
          <w:rStyle w:val="Wyrnieniedelikatne"/>
        </w:rPr>
        <w:t>ć</w:t>
      </w:r>
      <w:r w:rsidR="005F62F6" w:rsidRPr="005F62F6">
        <w:rPr>
          <w:rStyle w:val="Wyrnieniedelikatne"/>
        </w:rPr>
        <w:t xml:space="preserve"> podkład mapowy </w:t>
      </w:r>
      <w:r w:rsidR="00A81A97">
        <w:rPr>
          <w:rStyle w:val="Wyrnieniedelikatne"/>
        </w:rPr>
        <w:t xml:space="preserve">                                                                                                       </w:t>
      </w:r>
      <w:r w:rsidR="005F62F6" w:rsidRPr="005F62F6">
        <w:rPr>
          <w:rStyle w:val="Wyrnieniedelikatne"/>
        </w:rPr>
        <w:t xml:space="preserve">pozwalający użytkownikowi na orientację w przestrzenni i otoczeniu innych obiektów. Dane te w szczególności utrzymywane  systemach zewnętrznych i powinny być dostępne w Systemie SIP. W zależności od potrzeb dostępność rozumiana jest jako wykorzystanie mapowych usług przestrzennych udostępnianych przez system źródłowy lub jako replikacji danych do </w:t>
      </w:r>
      <w:r w:rsidR="00A90C35">
        <w:rPr>
          <w:rStyle w:val="Wyrnieniedelikatne"/>
        </w:rPr>
        <w:t>bazy S</w:t>
      </w:r>
      <w:r w:rsidR="005F62F6" w:rsidRPr="005F62F6">
        <w:rPr>
          <w:rStyle w:val="Wyrnieniedelikatne"/>
        </w:rPr>
        <w:t xml:space="preserve">ystemu SIP. Częstotliwość replikacji poszczególnych zbiorów danych powinna wynikać ze sposobu wykorzystania danych </w:t>
      </w:r>
      <w:r w:rsidR="00EB450D">
        <w:rPr>
          <w:rStyle w:val="Wyrnieniedelikatne"/>
        </w:rPr>
        <w:br/>
      </w:r>
      <w:r w:rsidR="005F62F6" w:rsidRPr="005F62F6">
        <w:rPr>
          <w:rStyle w:val="Wyrnieniedelikatne"/>
        </w:rPr>
        <w:t xml:space="preserve">w </w:t>
      </w:r>
      <w:r w:rsidR="00A90C35">
        <w:rPr>
          <w:rStyle w:val="Wyrnieniedelikatne"/>
        </w:rPr>
        <w:t xml:space="preserve">SIP </w:t>
      </w:r>
      <w:r w:rsidR="005F62F6" w:rsidRPr="005F62F6">
        <w:rPr>
          <w:rStyle w:val="Wyrnieniedelikatne"/>
        </w:rPr>
        <w:t xml:space="preserve">oraz częstotliwości aktualizacji danych w systemie źródłowym. </w:t>
      </w:r>
      <w:r w:rsidR="00EB450D">
        <w:rPr>
          <w:rStyle w:val="Wyrnieniedelikatne"/>
        </w:rPr>
        <w:br/>
      </w:r>
      <w:r w:rsidR="005F62F6" w:rsidRPr="005F62F6">
        <w:rPr>
          <w:rStyle w:val="Wyrnieniedelikatne"/>
        </w:rPr>
        <w:t xml:space="preserve">W przypadku danych częstozmiennnych i istotnych z punktu widzenia </w:t>
      </w:r>
      <w:r w:rsidR="00A90C35">
        <w:rPr>
          <w:rStyle w:val="Wyrnieniedelikatne"/>
        </w:rPr>
        <w:t xml:space="preserve">SIP </w:t>
      </w:r>
      <w:r w:rsidR="005F62F6" w:rsidRPr="005F62F6">
        <w:rPr>
          <w:rStyle w:val="Wyrnieniedelikatne"/>
        </w:rPr>
        <w:t>(np. dane EGIB</w:t>
      </w:r>
      <w:r w:rsidR="000E0C72">
        <w:rPr>
          <w:rStyle w:val="Wyrnieniedelikatne"/>
        </w:rPr>
        <w:t>, GESUT</w:t>
      </w:r>
      <w:r w:rsidR="005F62F6" w:rsidRPr="005F62F6">
        <w:rPr>
          <w:rStyle w:val="Wyrnieniedelikatne"/>
        </w:rPr>
        <w:t xml:space="preserve">) dane </w:t>
      </w:r>
      <w:r w:rsidR="00F42347">
        <w:rPr>
          <w:rStyle w:val="Wyrnieniedelikatne"/>
        </w:rPr>
        <w:t xml:space="preserve">te </w:t>
      </w:r>
      <w:r w:rsidR="005F62F6" w:rsidRPr="005F62F6">
        <w:rPr>
          <w:rStyle w:val="Wyrnieniedelikatne"/>
        </w:rPr>
        <w:t xml:space="preserve">powinny być aktualizowane </w:t>
      </w:r>
      <w:r w:rsidR="00EB450D">
        <w:rPr>
          <w:rStyle w:val="Wyrnieniedelikatne"/>
        </w:rPr>
        <w:br/>
      </w:r>
      <w:r w:rsidR="005F62F6" w:rsidRPr="005F62F6">
        <w:rPr>
          <w:rStyle w:val="Wyrnieniedelikatne"/>
        </w:rPr>
        <w:t>w sposób automa</w:t>
      </w:r>
      <w:r w:rsidR="00A90C35">
        <w:rPr>
          <w:rStyle w:val="Wyrnieniedelikatne"/>
        </w:rPr>
        <w:t>tyczny z wysoką częstotliwością</w:t>
      </w:r>
      <w:r w:rsidR="000E0C72">
        <w:rPr>
          <w:rStyle w:val="Wyrnieniedelikatne"/>
        </w:rPr>
        <w:t xml:space="preserve">. Sposób dostępu do tych danych wskazano w </w:t>
      </w:r>
      <w:r w:rsidR="00377D88">
        <w:rPr>
          <w:rStyle w:val="Wyrnieniedelikatne"/>
        </w:rPr>
        <w:t xml:space="preserve">Dodatku nr 3. </w:t>
      </w:r>
    </w:p>
    <w:p w14:paraId="5A0C8C05" w14:textId="53B6974C" w:rsidR="00F25CC6" w:rsidRDefault="0001068E" w:rsidP="0097128A">
      <w:pPr>
        <w:pStyle w:val="Etap"/>
      </w:pPr>
      <w:bookmarkStart w:id="171" w:name="_Toc90539639"/>
      <w:r>
        <w:t>Warstwa usług</w:t>
      </w:r>
      <w:bookmarkEnd w:id="171"/>
      <w:r>
        <w:t xml:space="preserve"> </w:t>
      </w:r>
    </w:p>
    <w:p w14:paraId="0924F5FB" w14:textId="3D6FDAC6" w:rsidR="0049768E" w:rsidRPr="0001068E" w:rsidRDefault="0049768E" w:rsidP="0001068E">
      <w:pPr>
        <w:pStyle w:val="Akapitzlist"/>
      </w:pPr>
      <w:r w:rsidRPr="0001068E">
        <w:t xml:space="preserve">Warstwa </w:t>
      </w:r>
      <w:r w:rsidR="00FC7CFE">
        <w:t xml:space="preserve">usług SIP </w:t>
      </w:r>
      <w:r w:rsidR="00AF1655" w:rsidRPr="0001068E">
        <w:t>powinna</w:t>
      </w:r>
      <w:r w:rsidRPr="0001068E">
        <w:t xml:space="preserve"> zawiera</w:t>
      </w:r>
      <w:r w:rsidR="00AF1655" w:rsidRPr="0001068E">
        <w:t>ć następujące usług</w:t>
      </w:r>
      <w:r w:rsidR="00FC7CFE">
        <w:t>i</w:t>
      </w:r>
      <w:r w:rsidRPr="0001068E">
        <w:t>:</w:t>
      </w:r>
    </w:p>
    <w:p w14:paraId="69FD4D9C" w14:textId="1C1BF879" w:rsidR="0049768E" w:rsidRPr="0001068E" w:rsidRDefault="00A96CE6" w:rsidP="00E8031D">
      <w:pPr>
        <w:pStyle w:val="Akapitzlist"/>
        <w:numPr>
          <w:ilvl w:val="2"/>
          <w:numId w:val="3"/>
        </w:numPr>
        <w:ind w:left="1418" w:hanging="738"/>
      </w:pPr>
      <w:r w:rsidRPr="0001068E">
        <w:t xml:space="preserve">Usługi </w:t>
      </w:r>
      <w:r w:rsidR="0049768E" w:rsidRPr="0001068E">
        <w:t xml:space="preserve">udostępniania danych przestrzennych zarówno dla komponentów wewnętrznych systemu jako usługi np: GeoREST, jaki </w:t>
      </w:r>
      <w:r w:rsidR="00210A11">
        <w:br/>
      </w:r>
      <w:r w:rsidR="0049768E" w:rsidRPr="0001068E">
        <w:t>i odbiorców zewnętrznych i wtedy usługi powinny być zgodne ze standardami OGC np. jako usługi WMS, WMTS</w:t>
      </w:r>
      <w:r w:rsidRPr="0001068E">
        <w:t>,</w:t>
      </w:r>
    </w:p>
    <w:p w14:paraId="3597590D" w14:textId="689931E7" w:rsidR="0049768E" w:rsidRPr="0001068E" w:rsidRDefault="00A96CE6" w:rsidP="0001068E">
      <w:pPr>
        <w:pStyle w:val="Akapitzlist"/>
        <w:numPr>
          <w:ilvl w:val="2"/>
          <w:numId w:val="3"/>
        </w:numPr>
      </w:pPr>
      <w:r w:rsidRPr="0001068E">
        <w:t xml:space="preserve">Usługi </w:t>
      </w:r>
      <w:r w:rsidR="0049768E" w:rsidRPr="0001068E">
        <w:t>pobierania danych, zgodne ze standardem WFS, ATOM</w:t>
      </w:r>
      <w:r w:rsidRPr="0001068E">
        <w:t>,</w:t>
      </w:r>
    </w:p>
    <w:p w14:paraId="0A401979" w14:textId="52A0C456" w:rsidR="0049768E" w:rsidRPr="0001068E" w:rsidRDefault="00A96CE6" w:rsidP="00E8031D">
      <w:pPr>
        <w:pStyle w:val="Akapitzlist"/>
        <w:numPr>
          <w:ilvl w:val="2"/>
          <w:numId w:val="3"/>
        </w:numPr>
        <w:ind w:left="1418" w:hanging="738"/>
      </w:pPr>
      <w:r w:rsidRPr="0001068E">
        <w:t xml:space="preserve">Usługi </w:t>
      </w:r>
      <w:r w:rsidR="0049768E" w:rsidRPr="0001068E">
        <w:t>aktualizacji danych przestrzennych pozwalające na wywołanie geoprzetwarzania odpowiedzialnego za pobieranie danych zbiorów danych zewnętrznych np. EGiB, GESUT, BDOT500, RCiWN, PRG, PRNG, BDO</w:t>
      </w:r>
      <w:r w:rsidR="00FC7CFE">
        <w:t>10k</w:t>
      </w:r>
      <w:r w:rsidRPr="0001068E">
        <w:t>,</w:t>
      </w:r>
    </w:p>
    <w:p w14:paraId="581DF0F3" w14:textId="6012C767" w:rsidR="0049768E" w:rsidRPr="0001068E" w:rsidRDefault="00A96CE6" w:rsidP="0001068E">
      <w:pPr>
        <w:pStyle w:val="Akapitzlist"/>
        <w:numPr>
          <w:ilvl w:val="2"/>
          <w:numId w:val="3"/>
        </w:numPr>
      </w:pPr>
      <w:r w:rsidRPr="0001068E">
        <w:t xml:space="preserve">Usługi </w:t>
      </w:r>
      <w:r w:rsidR="0049768E" w:rsidRPr="0001068E">
        <w:t>wyszukiwania pozwalające na wyszukiwanie metadanych</w:t>
      </w:r>
      <w:r w:rsidRPr="0001068E">
        <w:t>,</w:t>
      </w:r>
    </w:p>
    <w:p w14:paraId="0FB18ABF" w14:textId="6F4655DA" w:rsidR="0049768E" w:rsidRPr="0001068E" w:rsidRDefault="00A96CE6" w:rsidP="0001068E">
      <w:pPr>
        <w:pStyle w:val="Akapitzlist"/>
        <w:numPr>
          <w:ilvl w:val="2"/>
          <w:numId w:val="3"/>
        </w:numPr>
      </w:pPr>
      <w:r w:rsidRPr="0001068E">
        <w:t xml:space="preserve">Usługi </w:t>
      </w:r>
      <w:r w:rsidR="0049768E" w:rsidRPr="0001068E">
        <w:t xml:space="preserve">konfiguracji, pozwalające na zarządzanie </w:t>
      </w:r>
      <w:r w:rsidR="0001068E">
        <w:t>S</w:t>
      </w:r>
      <w:r w:rsidR="0049768E" w:rsidRPr="0001068E">
        <w:t>ystemem</w:t>
      </w:r>
      <w:r w:rsidRPr="0001068E">
        <w:t>,</w:t>
      </w:r>
    </w:p>
    <w:p w14:paraId="7D950C79" w14:textId="1A80C2D1" w:rsidR="00F25CC6" w:rsidRPr="0001068E" w:rsidRDefault="00A96CE6" w:rsidP="0001068E">
      <w:pPr>
        <w:pStyle w:val="Akapitzlist"/>
        <w:numPr>
          <w:ilvl w:val="2"/>
          <w:numId w:val="3"/>
        </w:numPr>
      </w:pPr>
      <w:r w:rsidRPr="0001068E">
        <w:t xml:space="preserve">Usługi </w:t>
      </w:r>
      <w:r w:rsidR="0049768E" w:rsidRPr="0001068E">
        <w:t>monitoringu świadczonych usług</w:t>
      </w:r>
      <w:r w:rsidRPr="0001068E">
        <w:t>.</w:t>
      </w:r>
    </w:p>
    <w:p w14:paraId="1DC3A89A" w14:textId="7DD53D10" w:rsidR="005C77D3" w:rsidRPr="0001068E" w:rsidRDefault="00FC7CFE" w:rsidP="0001068E">
      <w:pPr>
        <w:pStyle w:val="Akapitzlist"/>
      </w:pPr>
      <w:r>
        <w:t>U</w:t>
      </w:r>
      <w:r w:rsidR="005C77D3" w:rsidRPr="0001068E">
        <w:t>sługi mus</w:t>
      </w:r>
      <w:r w:rsidR="0001068E">
        <w:t xml:space="preserve">zą </w:t>
      </w:r>
      <w:r w:rsidR="005C77D3" w:rsidRPr="0001068E">
        <w:t xml:space="preserve">spełniać </w:t>
      </w:r>
      <w:r>
        <w:t xml:space="preserve">także </w:t>
      </w:r>
      <w:r w:rsidR="005C77D3" w:rsidRPr="0001068E">
        <w:t>wy</w:t>
      </w:r>
      <w:r>
        <w:t xml:space="preserve">magania, jaki stawiane dla oprogramowania  tzw. szyny danych / szyny usług (ang. </w:t>
      </w:r>
      <w:r w:rsidR="005C77D3" w:rsidRPr="0001068E">
        <w:t>ESB</w:t>
      </w:r>
      <w:r>
        <w:t xml:space="preserve">), </w:t>
      </w:r>
      <w:r w:rsidR="005C77D3" w:rsidRPr="0001068E">
        <w:t>jak:</w:t>
      </w:r>
    </w:p>
    <w:p w14:paraId="7627E61F" w14:textId="00D3D097" w:rsidR="005C77D3" w:rsidRPr="0001068E" w:rsidRDefault="00067A3B" w:rsidP="00E8031D">
      <w:pPr>
        <w:pStyle w:val="Akapitzlist"/>
        <w:numPr>
          <w:ilvl w:val="2"/>
          <w:numId w:val="3"/>
        </w:numPr>
        <w:ind w:left="1418" w:hanging="738"/>
      </w:pPr>
      <w:r w:rsidRPr="0001068E">
        <w:t xml:space="preserve">Transparentność </w:t>
      </w:r>
      <w:r w:rsidR="005C77D3" w:rsidRPr="0001068E">
        <w:t>lokalizacji - centralnie konfigurowany punkt końcowy (endpoint), aplikacja wykorzystująca danych interfejs nie wymaga informacji od dostarczyciela usługi, w celu poprawnej komunikacji, przesyłania wiadomości</w:t>
      </w:r>
      <w:r w:rsidR="004904D1" w:rsidRPr="0001068E">
        <w:t>,</w:t>
      </w:r>
    </w:p>
    <w:p w14:paraId="73B42CB8" w14:textId="103799A9" w:rsidR="005C77D3" w:rsidRPr="0001068E" w:rsidRDefault="00067A3B" w:rsidP="00E8031D">
      <w:pPr>
        <w:pStyle w:val="Akapitzlist"/>
        <w:numPr>
          <w:ilvl w:val="2"/>
          <w:numId w:val="3"/>
        </w:numPr>
        <w:ind w:left="1418" w:hanging="738"/>
      </w:pPr>
      <w:r w:rsidRPr="0001068E">
        <w:lastRenderedPageBreak/>
        <w:t xml:space="preserve">Ulepszanie </w:t>
      </w:r>
      <w:r w:rsidR="005C77D3" w:rsidRPr="0001068E">
        <w:t>- możliwość pobierania brakujących danych w przesyłanych wiadomościach w celu ich dołączenia do komunikatu i przesłanie do punktu docelowego,</w:t>
      </w:r>
    </w:p>
    <w:p w14:paraId="6224799D" w14:textId="0B793187" w:rsidR="005C77D3" w:rsidRPr="0001068E" w:rsidRDefault="00067A3B" w:rsidP="00E8031D">
      <w:pPr>
        <w:pStyle w:val="Akapitzlist"/>
        <w:numPr>
          <w:ilvl w:val="2"/>
          <w:numId w:val="3"/>
        </w:numPr>
        <w:ind w:left="1418" w:hanging="738"/>
      </w:pPr>
      <w:r w:rsidRPr="0001068E">
        <w:t xml:space="preserve">Transformacja </w:t>
      </w:r>
      <w:r w:rsidR="005C77D3" w:rsidRPr="0001068E">
        <w:t>- zdolność konwersji wiadomości pomiędzy formatami - na potrzeby użyteczności przez aplikację konsumenta,</w:t>
      </w:r>
    </w:p>
    <w:p w14:paraId="2C5A7618" w14:textId="421B5623" w:rsidR="005C77D3" w:rsidRPr="0001068E" w:rsidRDefault="00067A3B" w:rsidP="00E8031D">
      <w:pPr>
        <w:pStyle w:val="Akapitzlist"/>
        <w:numPr>
          <w:ilvl w:val="2"/>
          <w:numId w:val="3"/>
        </w:numPr>
        <w:ind w:left="1418" w:hanging="738"/>
      </w:pPr>
      <w:r w:rsidRPr="0001068E">
        <w:t xml:space="preserve">Monitoring </w:t>
      </w:r>
      <w:r w:rsidR="005C77D3" w:rsidRPr="0001068E">
        <w:t>- możliwość monitorowania pracy systemu, przepływów, treści przesyłanych wiadomości,</w:t>
      </w:r>
    </w:p>
    <w:p w14:paraId="25714C70" w14:textId="623060A0" w:rsidR="005C77D3" w:rsidRPr="0001068E" w:rsidRDefault="00067A3B" w:rsidP="00E8031D">
      <w:pPr>
        <w:pStyle w:val="Akapitzlist"/>
        <w:numPr>
          <w:ilvl w:val="2"/>
          <w:numId w:val="3"/>
        </w:numPr>
        <w:ind w:left="1418" w:hanging="738"/>
      </w:pPr>
      <w:r w:rsidRPr="0001068E">
        <w:t xml:space="preserve">Konwersja </w:t>
      </w:r>
      <w:r w:rsidR="005C77D3" w:rsidRPr="0001068E">
        <w:t>protokołu - funkcjonalność transformacji w stosunku do wspieranych/obsługiwanych protokołów, możliwość konwersji pomiędzy wymaganymi formatami,</w:t>
      </w:r>
    </w:p>
    <w:p w14:paraId="068E36BD" w14:textId="4C1EFAF7" w:rsidR="005C77D3" w:rsidRPr="0001068E" w:rsidRDefault="00067A3B" w:rsidP="00E8031D">
      <w:pPr>
        <w:pStyle w:val="Akapitzlist"/>
        <w:numPr>
          <w:ilvl w:val="2"/>
          <w:numId w:val="3"/>
        </w:numPr>
        <w:ind w:left="1418" w:hanging="738"/>
      </w:pPr>
      <w:r w:rsidRPr="0001068E">
        <w:t xml:space="preserve">Bezpieczeństwo </w:t>
      </w:r>
      <w:r w:rsidR="005C77D3" w:rsidRPr="0001068E">
        <w:t>- zapewnienie bezpiecznego przetwarzania wiadomości, ale również wsparcie w zakresie negocjacji zasad bezpieczeństwa pomiędzy systemami,</w:t>
      </w:r>
    </w:p>
    <w:p w14:paraId="73ECD7A1" w14:textId="62C96A6E" w:rsidR="005C77D3" w:rsidRPr="0001068E" w:rsidRDefault="00067A3B" w:rsidP="00E8031D">
      <w:pPr>
        <w:pStyle w:val="Akapitzlist"/>
        <w:numPr>
          <w:ilvl w:val="2"/>
          <w:numId w:val="3"/>
        </w:numPr>
        <w:ind w:left="1418" w:hanging="738"/>
      </w:pPr>
      <w:r w:rsidRPr="0001068E">
        <w:t xml:space="preserve">Routing </w:t>
      </w:r>
      <w:r w:rsidR="005C77D3" w:rsidRPr="0001068E">
        <w:t>- możliwość dowolnej modyfikacji punktu końcowego na zasadach statycznych, ale również dynamicznych</w:t>
      </w:r>
      <w:r w:rsidR="00351EBF" w:rsidRPr="0001068E">
        <w:t>.</w:t>
      </w:r>
    </w:p>
    <w:p w14:paraId="6404F4A5" w14:textId="05DB1FA0" w:rsidR="00351EBF" w:rsidRPr="0001068E" w:rsidRDefault="00FC7CFE" w:rsidP="0001068E">
      <w:pPr>
        <w:pStyle w:val="Akapitzlist"/>
      </w:pPr>
      <w:r>
        <w:t xml:space="preserve">Podstawowy zakres </w:t>
      </w:r>
      <w:r w:rsidR="00517697" w:rsidRPr="0001068E">
        <w:t>u</w:t>
      </w:r>
      <w:r w:rsidR="00351EBF" w:rsidRPr="0001068E">
        <w:t>sług danych przestrzennych</w:t>
      </w:r>
      <w:r w:rsidR="00517697" w:rsidRPr="0001068E">
        <w:t xml:space="preserve"> jakie powinien </w:t>
      </w:r>
      <w:r>
        <w:t>zapewniać SIP (</w:t>
      </w:r>
      <w:r w:rsidR="00517697" w:rsidRPr="0001068E">
        <w:t>serwer danych przestrzennych</w:t>
      </w:r>
      <w:r>
        <w:t>) to</w:t>
      </w:r>
      <w:r w:rsidR="00517697" w:rsidRPr="0001068E">
        <w:t>:</w:t>
      </w:r>
    </w:p>
    <w:p w14:paraId="020BCCF9" w14:textId="49EA4576" w:rsidR="00517697" w:rsidRPr="0001068E" w:rsidRDefault="00517697" w:rsidP="00E8031D">
      <w:pPr>
        <w:pStyle w:val="Akapitzlist"/>
        <w:numPr>
          <w:ilvl w:val="2"/>
          <w:numId w:val="3"/>
        </w:numPr>
        <w:ind w:left="1418" w:hanging="738"/>
      </w:pPr>
      <w:r w:rsidRPr="0001068E">
        <w:t>WMS</w:t>
      </w:r>
      <w:r w:rsidRPr="0001068E">
        <w:tab/>
        <w:t xml:space="preserve">(ang. Web Map Service) Standard OGC, norma ISO 19128, standard stosowany w usłudze INSPIRE View. </w:t>
      </w:r>
    </w:p>
    <w:p w14:paraId="19C32A20" w14:textId="3B77A339" w:rsidR="00517697" w:rsidRPr="0001068E" w:rsidRDefault="00517697" w:rsidP="00E8031D">
      <w:pPr>
        <w:pStyle w:val="Akapitzlist"/>
        <w:numPr>
          <w:ilvl w:val="2"/>
          <w:numId w:val="3"/>
        </w:numPr>
        <w:ind w:left="1418" w:hanging="738"/>
      </w:pPr>
      <w:r w:rsidRPr="00217436">
        <w:rPr>
          <w:lang w:val="en-US"/>
        </w:rPr>
        <w:t>WMTS</w:t>
      </w:r>
      <w:r w:rsidR="000A2DBA" w:rsidRPr="00217436">
        <w:rPr>
          <w:lang w:val="en-US"/>
        </w:rPr>
        <w:t xml:space="preserve"> </w:t>
      </w:r>
      <w:r w:rsidRPr="00217436">
        <w:rPr>
          <w:lang w:val="en-US"/>
        </w:rPr>
        <w:t xml:space="preserve">(ang. Web Map Tile Service). </w:t>
      </w:r>
      <w:r w:rsidRPr="0001068E">
        <w:t xml:space="preserve">Standard OGC, standard stosowany w usłudze INSPIRE View. </w:t>
      </w:r>
    </w:p>
    <w:p w14:paraId="6F33D3E8" w14:textId="34594A6F" w:rsidR="00517697" w:rsidRPr="0001068E" w:rsidRDefault="00517697" w:rsidP="00E8031D">
      <w:pPr>
        <w:pStyle w:val="Akapitzlist"/>
        <w:numPr>
          <w:ilvl w:val="2"/>
          <w:numId w:val="3"/>
        </w:numPr>
        <w:ind w:left="1418" w:hanging="738"/>
      </w:pPr>
      <w:r w:rsidRPr="00217436">
        <w:rPr>
          <w:lang w:val="en-US"/>
        </w:rPr>
        <w:t>WCS</w:t>
      </w:r>
      <w:r w:rsidRPr="00217436">
        <w:rPr>
          <w:lang w:val="en-US"/>
        </w:rPr>
        <w:tab/>
        <w:t xml:space="preserve">(ang. Web Coverage Service). </w:t>
      </w:r>
      <w:r w:rsidRPr="0001068E">
        <w:t xml:space="preserve">Standard OGC. </w:t>
      </w:r>
    </w:p>
    <w:p w14:paraId="32556AA9" w14:textId="62AED148" w:rsidR="00517697" w:rsidRPr="0001068E" w:rsidRDefault="00517697" w:rsidP="00E8031D">
      <w:pPr>
        <w:pStyle w:val="Akapitzlist"/>
        <w:numPr>
          <w:ilvl w:val="2"/>
          <w:numId w:val="3"/>
        </w:numPr>
        <w:ind w:left="1418" w:hanging="738"/>
      </w:pPr>
      <w:r w:rsidRPr="00217436">
        <w:rPr>
          <w:lang w:val="en-US"/>
        </w:rPr>
        <w:t>WFS</w:t>
      </w:r>
      <w:r w:rsidRPr="00217436">
        <w:rPr>
          <w:lang w:val="en-US"/>
        </w:rPr>
        <w:tab/>
        <w:t xml:space="preserve">(ang. Web Feature Service. </w:t>
      </w:r>
      <w:r w:rsidRPr="0001068E">
        <w:t xml:space="preserve">Standard OGC), norma ISO 19142, standard stosowany w usłudze INSPIRE download. </w:t>
      </w:r>
    </w:p>
    <w:p w14:paraId="11E9A725" w14:textId="4908780F" w:rsidR="00517697" w:rsidRPr="00285D84" w:rsidRDefault="00517697" w:rsidP="00E8031D">
      <w:pPr>
        <w:pStyle w:val="Akapitzlist"/>
        <w:numPr>
          <w:ilvl w:val="2"/>
          <w:numId w:val="3"/>
        </w:numPr>
        <w:ind w:left="1418" w:hanging="738"/>
        <w:rPr>
          <w:lang w:val="en-US"/>
        </w:rPr>
      </w:pPr>
      <w:r w:rsidRPr="0001068E">
        <w:t>ATOM</w:t>
      </w:r>
      <w:r w:rsidRPr="0001068E">
        <w:tab/>
        <w:t xml:space="preserve">Usługa pobierania predefiniowanych plików implementująca metody OpenSearch. </w:t>
      </w:r>
      <w:r w:rsidRPr="00285D84">
        <w:rPr>
          <w:lang w:val="en-US"/>
        </w:rPr>
        <w:t>Usługa udokumentowana</w:t>
      </w:r>
      <w:r w:rsidR="00A07408">
        <w:rPr>
          <w:lang w:val="en-US"/>
        </w:rPr>
        <w:t xml:space="preserve"> </w:t>
      </w:r>
      <w:r w:rsidRPr="00285D84">
        <w:rPr>
          <w:lang w:val="en-US"/>
        </w:rPr>
        <w:t>w</w:t>
      </w:r>
      <w:r w:rsidR="00A07408">
        <w:rPr>
          <w:lang w:val="en-US"/>
        </w:rPr>
        <w:t xml:space="preserve"> </w:t>
      </w:r>
      <w:r w:rsidRPr="00285D84">
        <w:rPr>
          <w:lang w:val="en-US"/>
        </w:rPr>
        <w:t xml:space="preserve">Technical Guidance for INSPIRE Download Services v3.0 (2012-06-12). </w:t>
      </w:r>
    </w:p>
    <w:p w14:paraId="4BBDF06F" w14:textId="679F9125" w:rsidR="00517697" w:rsidRPr="0001068E" w:rsidRDefault="00517697" w:rsidP="00E8031D">
      <w:pPr>
        <w:pStyle w:val="Akapitzlist"/>
        <w:numPr>
          <w:ilvl w:val="2"/>
          <w:numId w:val="3"/>
        </w:numPr>
        <w:ind w:left="1418" w:hanging="738"/>
      </w:pPr>
      <w:r w:rsidRPr="00217436">
        <w:rPr>
          <w:lang w:val="en-US"/>
        </w:rPr>
        <w:t>CSW</w:t>
      </w:r>
      <w:r w:rsidRPr="00217436">
        <w:rPr>
          <w:lang w:val="en-US"/>
        </w:rPr>
        <w:tab/>
        <w:t xml:space="preserve">(ang. Catalog Service for the Web). </w:t>
      </w:r>
      <w:r w:rsidRPr="0001068E">
        <w:t xml:space="preserve">Standard OGC, standard stosowany w usłudze INSPIRE Discovery. </w:t>
      </w:r>
    </w:p>
    <w:p w14:paraId="50BDC2CA" w14:textId="6F90180C" w:rsidR="00517697" w:rsidRPr="00251AE8" w:rsidRDefault="00517697" w:rsidP="00E8031D">
      <w:pPr>
        <w:pStyle w:val="Akapitzlist"/>
        <w:numPr>
          <w:ilvl w:val="2"/>
          <w:numId w:val="3"/>
        </w:numPr>
        <w:ind w:left="1418" w:hanging="738"/>
      </w:pPr>
      <w:r w:rsidRPr="0001068E">
        <w:t>GeoREST Otwarty jednorodny protokół dostępu do usług danych prz</w:t>
      </w:r>
      <w:r w:rsidRPr="00251AE8">
        <w:t xml:space="preserve">estrzennych w zakresie przeglądania, wyszukiwania, pobierania, transakcji. </w:t>
      </w:r>
    </w:p>
    <w:p w14:paraId="781B1458" w14:textId="1B90CDC6" w:rsidR="00251AE8" w:rsidRPr="00251AE8" w:rsidRDefault="00251AE8" w:rsidP="00251AE8">
      <w:pPr>
        <w:pStyle w:val="Akapitzlist"/>
      </w:pPr>
      <w:r>
        <w:t>Zgodnie z powyższym d</w:t>
      </w:r>
      <w:r w:rsidRPr="00251AE8">
        <w:t>ane SIP będą udostępniane w ramach usług pobierania protokołem WFS i WCS lub w formie z góry przygotowanych paczek danych</w:t>
      </w:r>
      <w:r w:rsidR="00B8284C">
        <w:t>,</w:t>
      </w:r>
      <w:r w:rsidRPr="00251AE8">
        <w:t xml:space="preserve"> udostępnianych w ramach usługi ATOM protokołem http lub ftp</w:t>
      </w:r>
      <w:r>
        <w:t>, przy czym:</w:t>
      </w:r>
    </w:p>
    <w:p w14:paraId="41E87106" w14:textId="10EE1279" w:rsidR="00251AE8" w:rsidRPr="00251AE8" w:rsidRDefault="00251AE8" w:rsidP="00E8031D">
      <w:pPr>
        <w:pStyle w:val="Akapitzlist"/>
        <w:numPr>
          <w:ilvl w:val="2"/>
          <w:numId w:val="3"/>
        </w:numPr>
        <w:ind w:left="1418" w:hanging="738"/>
      </w:pPr>
      <w:r w:rsidRPr="00251AE8">
        <w:t xml:space="preserve">Możliwe będzie również pobranie danych w formie źródłowej, </w:t>
      </w:r>
      <w:r w:rsidR="00932053">
        <w:br/>
      </w:r>
      <w:r w:rsidRPr="00251AE8">
        <w:t xml:space="preserve">z wykorzystaniem usługi ATOM, organizującej dane przestrzenne </w:t>
      </w:r>
      <w:r w:rsidR="00932053">
        <w:br/>
      </w:r>
      <w:r w:rsidRPr="00251AE8">
        <w:t xml:space="preserve">w zdefiniowane w ramach usługi „paczki danych”, które pobrać można za pomocą przeglądarki internetowej z użyciem protokołu http lub  FTP  lub  </w:t>
      </w:r>
      <w:r w:rsidRPr="00251AE8">
        <w:lastRenderedPageBreak/>
        <w:t xml:space="preserve">poprzez  podłączenie  usługi  ATOM  bezpośrednio w  aplikacjach  Desktop  GIS.  </w:t>
      </w:r>
    </w:p>
    <w:p w14:paraId="0D44D32B" w14:textId="65BBBF0B" w:rsidR="00251AE8" w:rsidRPr="00251AE8" w:rsidRDefault="00251AE8" w:rsidP="00E8031D">
      <w:pPr>
        <w:pStyle w:val="Akapitzlist"/>
        <w:numPr>
          <w:ilvl w:val="2"/>
          <w:numId w:val="3"/>
        </w:numPr>
        <w:ind w:left="1418" w:hanging="738"/>
      </w:pPr>
      <w:r w:rsidRPr="00251AE8">
        <w:t>Dane udostępniane do pobrania</w:t>
      </w:r>
      <w:r w:rsidR="00FF7099">
        <w:t>,</w:t>
      </w:r>
      <w:r w:rsidRPr="00251AE8">
        <w:t xml:space="preserve"> zapisane zostaną z wykorzystaniem ogólnie stosowanych standardów zapisu danych, tj. GML, GeoTIFF oraz LAS. </w:t>
      </w:r>
    </w:p>
    <w:p w14:paraId="2465BFE3" w14:textId="400EAB02" w:rsidR="00251AE8" w:rsidRPr="00E8031D" w:rsidRDefault="00251AE8" w:rsidP="00E8031D">
      <w:pPr>
        <w:pStyle w:val="Akapitzlist"/>
        <w:numPr>
          <w:ilvl w:val="2"/>
          <w:numId w:val="3"/>
        </w:numPr>
        <w:ind w:left="1418" w:hanging="738"/>
      </w:pPr>
      <w:r w:rsidRPr="00251AE8">
        <w:t>W przypadku danych przestrzennych publikowanych w ramach usług pobierania protokołem WFS</w:t>
      </w:r>
      <w:r w:rsidR="00FF7099">
        <w:t>,</w:t>
      </w:r>
      <w:r w:rsidRPr="00251AE8">
        <w:t xml:space="preserve"> dane wektorowe zapisane będą </w:t>
      </w:r>
      <w:r w:rsidR="0052742F">
        <w:br/>
      </w:r>
      <w:r w:rsidRPr="00251AE8">
        <w:t xml:space="preserve">w formacie GML. </w:t>
      </w:r>
    </w:p>
    <w:p w14:paraId="6E7F21D5" w14:textId="1D32ECB7" w:rsidR="00251AE8" w:rsidRPr="00E8031D" w:rsidRDefault="00251AE8" w:rsidP="00E8031D">
      <w:pPr>
        <w:pStyle w:val="Akapitzlist"/>
        <w:numPr>
          <w:ilvl w:val="2"/>
          <w:numId w:val="3"/>
        </w:numPr>
        <w:ind w:left="1418" w:hanging="738"/>
      </w:pPr>
      <w:r w:rsidRPr="00251AE8">
        <w:t>Dane rastrowe udostępniane w ramach usług WCS</w:t>
      </w:r>
      <w:r w:rsidR="00B8284C">
        <w:t>,</w:t>
      </w:r>
      <w:r w:rsidRPr="00251AE8">
        <w:t xml:space="preserve"> serwowane będą </w:t>
      </w:r>
      <w:r w:rsidR="00FF7099">
        <w:br/>
      </w:r>
      <w:r w:rsidRPr="00251AE8">
        <w:t>w formacie GeoTIFF.</w:t>
      </w:r>
    </w:p>
    <w:p w14:paraId="1E41D554" w14:textId="475D2C79" w:rsidR="00251AE8" w:rsidRPr="00E8031D" w:rsidRDefault="00251AE8" w:rsidP="00E8031D">
      <w:pPr>
        <w:pStyle w:val="Akapitzlist"/>
        <w:numPr>
          <w:ilvl w:val="2"/>
          <w:numId w:val="3"/>
        </w:numPr>
        <w:ind w:left="1418" w:hanging="738"/>
      </w:pPr>
      <w:r w:rsidRPr="00251AE8">
        <w:t>Poza powyższym zakład</w:t>
      </w:r>
      <w:r w:rsidR="00FF7099">
        <w:t>a</w:t>
      </w:r>
      <w:r w:rsidRPr="00251AE8">
        <w:t xml:space="preserve"> się, że w zakresie danych nie przestrzennych zawierających treść dokumentów, które mogą być udostępniane publicznie</w:t>
      </w:r>
      <w:r w:rsidR="00FF7099">
        <w:t>,</w:t>
      </w:r>
      <w:r w:rsidRPr="00251AE8">
        <w:t xml:space="preserve"> SIP dostarczy narzędzia umożliwiające publikację w formie plików HTML oraz CSV, JSON i XML. </w:t>
      </w:r>
    </w:p>
    <w:p w14:paraId="051923EA" w14:textId="1A20DE9D" w:rsidR="0097128A" w:rsidRPr="00251AE8" w:rsidRDefault="0097128A" w:rsidP="0097128A">
      <w:pPr>
        <w:pStyle w:val="Etap"/>
      </w:pPr>
      <w:bookmarkStart w:id="172" w:name="_Toc90539640"/>
      <w:r w:rsidRPr="00251AE8">
        <w:t>Warstwa prezentacji</w:t>
      </w:r>
      <w:bookmarkEnd w:id="172"/>
      <w:r w:rsidRPr="00251AE8">
        <w:t xml:space="preserve"> </w:t>
      </w:r>
    </w:p>
    <w:p w14:paraId="4CEDC459" w14:textId="5B5FCA14" w:rsidR="008B54A0" w:rsidRPr="00251AE8" w:rsidRDefault="0097128A" w:rsidP="0097128A">
      <w:pPr>
        <w:pStyle w:val="Podstaw"/>
      </w:pPr>
      <w:r w:rsidRPr="00251AE8">
        <w:t xml:space="preserve">Warstwa aplikacyjna środowiska intranetowego powinna przedstawiać zagregowaną funkcjonalność Systemu oraz powinna być dostępna poprzez Aplikacje SIP </w:t>
      </w:r>
      <w:r w:rsidRPr="00251AE8">
        <w:br/>
        <w:t xml:space="preserve">w formie tzw. portali lub serwisów tematycznych, nazywanych również Modułami, </w:t>
      </w:r>
      <w:r w:rsidR="00CA7915">
        <w:br/>
      </w:r>
      <w:r w:rsidRPr="00251AE8">
        <w:t xml:space="preserve">a także poprzez Aplikacje mobilne. Warstwę prezentacji stanowią: </w:t>
      </w:r>
    </w:p>
    <w:p w14:paraId="09CF2E1A" w14:textId="77777777" w:rsidR="008B54A0" w:rsidRPr="00251AE8" w:rsidRDefault="0097128A" w:rsidP="008B54A0">
      <w:pPr>
        <w:pStyle w:val="-Lista"/>
      </w:pPr>
      <w:r w:rsidRPr="00251AE8">
        <w:t xml:space="preserve">portal informacyjny oparty o system CMS, </w:t>
      </w:r>
    </w:p>
    <w:p w14:paraId="5894D576" w14:textId="77777777" w:rsidR="008B54A0" w:rsidRPr="00251AE8" w:rsidRDefault="0097128A" w:rsidP="008B54A0">
      <w:pPr>
        <w:pStyle w:val="-Lista"/>
      </w:pPr>
      <w:r w:rsidRPr="00251AE8">
        <w:t>portal mapowy (</w:t>
      </w:r>
      <w:r w:rsidR="008B54A0" w:rsidRPr="00251AE8">
        <w:t xml:space="preserve">inaczej </w:t>
      </w:r>
      <w:r w:rsidRPr="00251AE8">
        <w:t>geoportal</w:t>
      </w:r>
      <w:r w:rsidR="008B54A0" w:rsidRPr="00251AE8">
        <w:t xml:space="preserve">), przy czym zależnie od koncepcji SIP może to być jeden portal Internetowo / Intranetowy lub odrębne dwa portale mapowe </w:t>
      </w:r>
      <w:r w:rsidRPr="00251AE8">
        <w:t xml:space="preserve"> dostarczający dedykowane rozwiązania dla poszczególnych obszarów dziedzinowych</w:t>
      </w:r>
      <w:r w:rsidR="008B54A0" w:rsidRPr="00251AE8">
        <w:t xml:space="preserve"> i </w:t>
      </w:r>
      <w:r w:rsidRPr="00251AE8">
        <w:t xml:space="preserve">obsługi rejestrów, ewidencji wykazów, generowania różnorodnego rodzaju zestawień, analiz (zapytań), itp., </w:t>
      </w:r>
    </w:p>
    <w:p w14:paraId="4BC9FB5E" w14:textId="337096D7" w:rsidR="008B54A0" w:rsidRDefault="008B54A0" w:rsidP="008B54A0">
      <w:pPr>
        <w:pStyle w:val="-Lista"/>
      </w:pPr>
      <w:r w:rsidRPr="00251AE8">
        <w:t>dziedzinowe aplikacje (serwisy tematyczne zlokalizowane w portalu mapo</w:t>
      </w:r>
      <w:r>
        <w:t>wym),</w:t>
      </w:r>
    </w:p>
    <w:p w14:paraId="41D2039F" w14:textId="659C776D" w:rsidR="008B54A0" w:rsidRDefault="008B54A0" w:rsidP="008B54A0">
      <w:pPr>
        <w:pStyle w:val="-Lista"/>
      </w:pPr>
      <w:r>
        <w:t xml:space="preserve">aplikacje i usługi obsługi metadanych (edytor oraz usługi wyszukiwania),  </w:t>
      </w:r>
    </w:p>
    <w:p w14:paraId="566D5CAC" w14:textId="77777777" w:rsidR="008B54A0" w:rsidRDefault="008B54A0" w:rsidP="008B54A0">
      <w:pPr>
        <w:pStyle w:val="-Lista"/>
      </w:pPr>
      <w:r>
        <w:t>a</w:t>
      </w:r>
      <w:r w:rsidR="0097128A" w:rsidRPr="002A1A70">
        <w:t>plikacje mapow</w:t>
      </w:r>
      <w:r>
        <w:t>e</w:t>
      </w:r>
      <w:r w:rsidR="0097128A" w:rsidRPr="002A1A70">
        <w:t xml:space="preserve"> dedykowane na urządzenia mobilne, </w:t>
      </w:r>
    </w:p>
    <w:p w14:paraId="01577A25" w14:textId="77777777" w:rsidR="008B54A0" w:rsidRDefault="0097128A" w:rsidP="008B54A0">
      <w:pPr>
        <w:pStyle w:val="-Lista"/>
      </w:pPr>
      <w:r>
        <w:t xml:space="preserve">komponenty </w:t>
      </w:r>
      <w:r w:rsidRPr="00D34A9E">
        <w:t xml:space="preserve">strony HTML dedykowane dla poszczególnych obiektów rejestrów przestrzennych systemów (CMS), </w:t>
      </w:r>
      <w:r w:rsidR="008B54A0">
        <w:t xml:space="preserve">w tym </w:t>
      </w:r>
      <w:r>
        <w:t>komponenty tzw. „</w:t>
      </w:r>
      <w:r w:rsidRPr="00D34A9E">
        <w:t>map</w:t>
      </w:r>
      <w:r>
        <w:t>y</w:t>
      </w:r>
      <w:r w:rsidRPr="00D34A9E">
        <w:t xml:space="preserve"> zagnieżdżon</w:t>
      </w:r>
      <w:r>
        <w:t>ej”</w:t>
      </w:r>
      <w:r w:rsidR="008B54A0">
        <w:t xml:space="preserve">, </w:t>
      </w:r>
    </w:p>
    <w:p w14:paraId="30837EDB" w14:textId="7A2BCAB4" w:rsidR="0097128A" w:rsidRPr="00D34A9E" w:rsidRDefault="008B54A0" w:rsidP="008B54A0">
      <w:pPr>
        <w:pStyle w:val="-Lista"/>
      </w:pPr>
      <w:r>
        <w:t>specjalistyczne narzędzia – programy klasy GIS</w:t>
      </w:r>
      <w:r w:rsidR="0097128A" w:rsidRPr="00D34A9E">
        <w:t>.</w:t>
      </w:r>
    </w:p>
    <w:p w14:paraId="208758AB" w14:textId="448564DA" w:rsidR="006F68FD" w:rsidRDefault="006F68FD" w:rsidP="006F68FD">
      <w:pPr>
        <w:pStyle w:val="Wymaganiapodrozdzia"/>
      </w:pPr>
      <w:bookmarkStart w:id="173" w:name="_Toc90539641"/>
      <w:r w:rsidRPr="0097128A">
        <w:t xml:space="preserve">Portal </w:t>
      </w:r>
      <w:r>
        <w:t>informacyjny SIP</w:t>
      </w:r>
      <w:bookmarkEnd w:id="173"/>
      <w:r w:rsidRPr="0097128A">
        <w:t xml:space="preserve"> </w:t>
      </w:r>
    </w:p>
    <w:p w14:paraId="7328D2BE" w14:textId="03555665" w:rsidR="00AC705B" w:rsidRDefault="006F68FD" w:rsidP="006F68FD">
      <w:pPr>
        <w:pStyle w:val="Akapitzlist"/>
      </w:pPr>
      <w:r w:rsidRPr="006F68FD">
        <w:t xml:space="preserve">Portal </w:t>
      </w:r>
      <w:r>
        <w:t xml:space="preserve">informacyjny </w:t>
      </w:r>
      <w:r w:rsidR="00AC705B">
        <w:t>stanowi część infrastruktury Systemu SIP.</w:t>
      </w:r>
    </w:p>
    <w:p w14:paraId="10684648" w14:textId="5F4FDD56" w:rsidR="006F68FD" w:rsidRDefault="00AC705B" w:rsidP="006F68FD">
      <w:pPr>
        <w:pStyle w:val="Akapitzlist"/>
      </w:pPr>
      <w:r>
        <w:lastRenderedPageBreak/>
        <w:t xml:space="preserve">Portal zostanie </w:t>
      </w:r>
      <w:r w:rsidR="006F68FD">
        <w:t>wykonany w technologii CMS i musi umożliwiać zarządzanie treścią z poziomu przeglądarki internetowej zalogowanym, uprawnionym użytkownikom</w:t>
      </w:r>
      <w:r>
        <w:t>.</w:t>
      </w:r>
    </w:p>
    <w:p w14:paraId="2D2C0EE6" w14:textId="4CDE9D2F" w:rsidR="00AC705B" w:rsidRDefault="006F68FD" w:rsidP="006F68FD">
      <w:pPr>
        <w:pStyle w:val="Akapitzlist"/>
      </w:pPr>
      <w:r>
        <w:t xml:space="preserve">Portal </w:t>
      </w:r>
      <w:r w:rsidR="00AC705B">
        <w:t xml:space="preserve">publikować </w:t>
      </w:r>
      <w:r>
        <w:t xml:space="preserve">będzie treści </w:t>
      </w:r>
      <w:r w:rsidR="00AC705B">
        <w:t>bezpośrednio dotyczące aspektów związanych z działaniem Systemu</w:t>
      </w:r>
      <w:r>
        <w:t xml:space="preserve">, </w:t>
      </w:r>
      <w:r w:rsidR="00AC705B">
        <w:t xml:space="preserve">jego wykorzystaniem, w tym istotne informacje nt.  istotnych wydarzeń / </w:t>
      </w:r>
      <w:r>
        <w:t>ogłosze</w:t>
      </w:r>
      <w:r w:rsidR="00AC705B">
        <w:t>ń dotyczących pracy lub rozwoju Systemu oraz e-usług</w:t>
      </w:r>
      <w:r w:rsidR="00B670F0">
        <w:t xml:space="preserve">  oraz</w:t>
      </w:r>
      <w:r w:rsidR="00AC705B">
        <w:t xml:space="preserve"> regulamin korzystania z SIP.</w:t>
      </w:r>
    </w:p>
    <w:p w14:paraId="6DE06D51" w14:textId="7B0319D2" w:rsidR="006F68FD" w:rsidRDefault="006F68FD" w:rsidP="006F68FD">
      <w:pPr>
        <w:pStyle w:val="Akapitzlist"/>
      </w:pPr>
      <w:r>
        <w:t xml:space="preserve">Zakres edycji </w:t>
      </w:r>
      <w:r w:rsidR="00AC705B">
        <w:t xml:space="preserve">systemu CMS </w:t>
      </w:r>
      <w:r>
        <w:t xml:space="preserve">dostępny z interfejsu graficznego </w:t>
      </w:r>
      <w:r w:rsidR="00AC705B">
        <w:t xml:space="preserve">musi </w:t>
      </w:r>
      <w:r>
        <w:t>obejmować</w:t>
      </w:r>
      <w:r w:rsidR="00AC705B">
        <w:t>, co najmniej</w:t>
      </w:r>
      <w:r>
        <w:t>:</w:t>
      </w:r>
    </w:p>
    <w:p w14:paraId="55CEAF5D" w14:textId="77777777" w:rsidR="006F68FD" w:rsidRPr="00AC705B" w:rsidRDefault="006F68FD" w:rsidP="00D03292">
      <w:pPr>
        <w:pStyle w:val="Akapitzlist"/>
        <w:numPr>
          <w:ilvl w:val="2"/>
          <w:numId w:val="3"/>
        </w:numPr>
        <w:ind w:left="1418" w:hanging="738"/>
      </w:pPr>
      <w:r w:rsidRPr="00AC705B">
        <w:t>Dodawanie/usuwanie elementów menu.</w:t>
      </w:r>
    </w:p>
    <w:p w14:paraId="752A750C" w14:textId="77777777" w:rsidR="006F68FD" w:rsidRPr="00AC705B" w:rsidRDefault="006F68FD" w:rsidP="00E8031D">
      <w:pPr>
        <w:pStyle w:val="Akapitzlist"/>
        <w:numPr>
          <w:ilvl w:val="2"/>
          <w:numId w:val="3"/>
        </w:numPr>
        <w:ind w:left="1418" w:hanging="738"/>
      </w:pPr>
      <w:r w:rsidRPr="00AC705B">
        <w:t>Dodawanie nowych podstron i podłączanie ich w menu.</w:t>
      </w:r>
    </w:p>
    <w:p w14:paraId="78D94DA2" w14:textId="77777777" w:rsidR="006F68FD" w:rsidRPr="00AC705B" w:rsidRDefault="006F68FD" w:rsidP="00E8031D">
      <w:pPr>
        <w:pStyle w:val="Akapitzlist"/>
        <w:numPr>
          <w:ilvl w:val="2"/>
          <w:numId w:val="3"/>
        </w:numPr>
        <w:ind w:left="1418" w:hanging="738"/>
      </w:pPr>
      <w:r w:rsidRPr="00AC705B">
        <w:t>Usuwanie podstron.</w:t>
      </w:r>
    </w:p>
    <w:p w14:paraId="43843EDB" w14:textId="77777777" w:rsidR="006F68FD" w:rsidRPr="00AC705B" w:rsidRDefault="006F68FD" w:rsidP="00E8031D">
      <w:pPr>
        <w:pStyle w:val="Akapitzlist"/>
        <w:numPr>
          <w:ilvl w:val="2"/>
          <w:numId w:val="3"/>
        </w:numPr>
        <w:ind w:left="1418" w:hanging="738"/>
      </w:pPr>
      <w:r w:rsidRPr="00AC705B">
        <w:t>Zarządzanie treścią strony za pomocą edytora WYSIWYG.</w:t>
      </w:r>
    </w:p>
    <w:p w14:paraId="436C2CE7" w14:textId="77777777" w:rsidR="006F68FD" w:rsidRPr="00AC705B" w:rsidRDefault="006F68FD" w:rsidP="00E8031D">
      <w:pPr>
        <w:pStyle w:val="Akapitzlist"/>
        <w:numPr>
          <w:ilvl w:val="2"/>
          <w:numId w:val="3"/>
        </w:numPr>
        <w:ind w:left="1418" w:hanging="738"/>
      </w:pPr>
      <w:r w:rsidRPr="00AC705B">
        <w:t>Zarządzanie wyglądem wspólnych dla wszystkich stron elementów graficznych strony, takimi jak banery, nagłówki, stopki.</w:t>
      </w:r>
    </w:p>
    <w:p w14:paraId="4CE4A37C" w14:textId="28036F7D" w:rsidR="006F68FD" w:rsidRDefault="006F68FD" w:rsidP="00E8031D">
      <w:pPr>
        <w:pStyle w:val="Akapitzlist"/>
        <w:numPr>
          <w:ilvl w:val="2"/>
          <w:numId w:val="3"/>
        </w:numPr>
        <w:ind w:left="1418" w:hanging="738"/>
      </w:pPr>
      <w:r w:rsidRPr="00AC705B">
        <w:t>Portal ma zostać oznaczony stosownymi logo informującymi o źródle dofinansowania projektu.</w:t>
      </w:r>
    </w:p>
    <w:p w14:paraId="186FAE5B" w14:textId="3C4671BD" w:rsidR="00377D88" w:rsidRPr="00AC705B" w:rsidRDefault="00377D88" w:rsidP="00377D88">
      <w:pPr>
        <w:pStyle w:val="Akapitzlist"/>
      </w:pPr>
      <w:r>
        <w:t>Zamawiający dopuszcza implementację Systemu, w którym CMS zostanie zintegrowany z Portalem mapowy SIP.</w:t>
      </w:r>
    </w:p>
    <w:p w14:paraId="6F1FAA4F" w14:textId="66AC97A7" w:rsidR="0097128A" w:rsidRPr="00DE18CA" w:rsidRDefault="0097128A" w:rsidP="0097128A">
      <w:pPr>
        <w:pStyle w:val="Wymaganiapodrozdzia"/>
      </w:pPr>
      <w:bookmarkStart w:id="174" w:name="_Toc90539642"/>
      <w:r w:rsidRPr="00DE18CA">
        <w:t xml:space="preserve">Portal </w:t>
      </w:r>
      <w:r w:rsidR="006F68FD" w:rsidRPr="00DE18CA">
        <w:t>m</w:t>
      </w:r>
      <w:r w:rsidRPr="00DE18CA">
        <w:t>apowy</w:t>
      </w:r>
      <w:bookmarkEnd w:id="174"/>
      <w:r w:rsidRPr="00DE18CA">
        <w:t xml:space="preserve"> </w:t>
      </w:r>
    </w:p>
    <w:p w14:paraId="1350BAE3" w14:textId="11968E61" w:rsidR="003D2093" w:rsidRPr="00DE18CA" w:rsidRDefault="0011234B" w:rsidP="00E95F40">
      <w:pPr>
        <w:pStyle w:val="Akapitzlist"/>
      </w:pPr>
      <w:r w:rsidRPr="00DE18CA">
        <w:t>P</w:t>
      </w:r>
      <w:r w:rsidR="000D63B7" w:rsidRPr="00DE18CA">
        <w:t xml:space="preserve">ortal mapowy </w:t>
      </w:r>
      <w:r w:rsidRPr="00DE18CA">
        <w:t xml:space="preserve">powinien prezentować </w:t>
      </w:r>
      <w:r w:rsidR="003D2093" w:rsidRPr="00DE18CA">
        <w:t>różnego typu</w:t>
      </w:r>
      <w:r w:rsidR="00A35103" w:rsidRPr="00DE18CA">
        <w:t xml:space="preserve"> dane przestrzenne</w:t>
      </w:r>
      <w:r w:rsidR="003D2093" w:rsidRPr="00DE18CA">
        <w:t>: rastrow</w:t>
      </w:r>
      <w:r w:rsidRPr="00DE18CA">
        <w:t>e</w:t>
      </w:r>
      <w:r w:rsidR="003D2093" w:rsidRPr="00DE18CA">
        <w:t xml:space="preserve"> (np.: ortofotomapa, mapa topograficzna), wektorow</w:t>
      </w:r>
      <w:r w:rsidRPr="00DE18CA">
        <w:t>e</w:t>
      </w:r>
      <w:r w:rsidR="003D2093" w:rsidRPr="00DE18CA">
        <w:t xml:space="preserve"> (np.: granice działek ewidencyjnych wraz z numeracją, osie dróg i ulic), punktow</w:t>
      </w:r>
      <w:r w:rsidRPr="00DE18CA">
        <w:t>e</w:t>
      </w:r>
      <w:r w:rsidR="003D2093" w:rsidRPr="00DE18CA">
        <w:t xml:space="preserve"> (np.: lokalizacj</w:t>
      </w:r>
      <w:r w:rsidRPr="00DE18CA">
        <w:t>a</w:t>
      </w:r>
      <w:r w:rsidR="003D2093" w:rsidRPr="00DE18CA">
        <w:t xml:space="preserve"> obiektów administracyjnych, kulturalnooświatowych</w:t>
      </w:r>
      <w:r w:rsidR="00E95F40" w:rsidRPr="00DE18CA">
        <w:t>,</w:t>
      </w:r>
      <w:r w:rsidR="003D2093" w:rsidRPr="00DE18CA">
        <w:t xml:space="preserve"> użyteczności publicznej), zdjęć, opisów tekstowych, itp. (np. w tzw. „chmurkach”/”dymkach” - tooltips oraz okienkach informacji szczegółowych otwierających się po kliknięciu w obiekt mapy </w:t>
      </w:r>
      <w:r w:rsidR="00E95F40" w:rsidRPr="00DE18CA">
        <w:t>–</w:t>
      </w:r>
      <w:r w:rsidR="003D2093" w:rsidRPr="00DE18CA">
        <w:t xml:space="preserve"> </w:t>
      </w:r>
      <w:r w:rsidR="00E95F40" w:rsidRPr="00DE18CA">
        <w:t xml:space="preserve">typu </w:t>
      </w:r>
      <w:r w:rsidRPr="00DE18CA">
        <w:t>pop-up), a także dane 3D</w:t>
      </w:r>
      <w:r w:rsidR="00377D88" w:rsidRPr="00DE18CA">
        <w:t xml:space="preserve"> np. model danych budynków w LOD1</w:t>
      </w:r>
      <w:r w:rsidRPr="00DE18CA">
        <w:t>.</w:t>
      </w:r>
    </w:p>
    <w:p w14:paraId="11238AB6" w14:textId="57758F92" w:rsidR="003D2093" w:rsidRPr="00DE18CA" w:rsidRDefault="00E95F40" w:rsidP="00E95F40">
      <w:pPr>
        <w:pStyle w:val="Akapitzlist"/>
      </w:pPr>
      <w:r w:rsidRPr="00DE18CA">
        <w:t>P</w:t>
      </w:r>
      <w:r w:rsidR="000D63B7" w:rsidRPr="00DE18CA">
        <w:t xml:space="preserve">ortal mapowy </w:t>
      </w:r>
      <w:r w:rsidRPr="00DE18CA">
        <w:t xml:space="preserve">powinien </w:t>
      </w:r>
      <w:r w:rsidR="000D63B7" w:rsidRPr="00DE18CA">
        <w:t>składa</w:t>
      </w:r>
      <w:r w:rsidRPr="00DE18CA">
        <w:t>ć</w:t>
      </w:r>
      <w:r w:rsidR="000D63B7" w:rsidRPr="00DE18CA">
        <w:t xml:space="preserve"> się z części ogólnodostępnej oraz </w:t>
      </w:r>
      <w:r w:rsidR="00F17E7F" w:rsidRPr="00DE18CA">
        <w:br/>
      </w:r>
      <w:r w:rsidR="000D63B7" w:rsidRPr="00DE18CA">
        <w:t xml:space="preserve">z części administracyjnej (wewnętrznej), przeznaczonej do zarządzania </w:t>
      </w:r>
      <w:r w:rsidR="00F17E7F" w:rsidRPr="00DE18CA">
        <w:br/>
      </w:r>
      <w:r w:rsidR="000D63B7" w:rsidRPr="00DE18CA">
        <w:t>i edytowania, dostę</w:t>
      </w:r>
      <w:r w:rsidRPr="00DE18CA">
        <w:t xml:space="preserve">pnej wyłącznie dla </w:t>
      </w:r>
      <w:r w:rsidR="000D63B7" w:rsidRPr="00DE18CA">
        <w:t xml:space="preserve">administratorów </w:t>
      </w:r>
      <w:r w:rsidRPr="00DE18CA">
        <w:t>SIP</w:t>
      </w:r>
      <w:r w:rsidR="000D63B7" w:rsidRPr="00DE18CA">
        <w:t>.</w:t>
      </w:r>
    </w:p>
    <w:p w14:paraId="543FA193" w14:textId="2D88A52E" w:rsidR="007E5C9F" w:rsidRPr="00DE18CA" w:rsidRDefault="00E95F40" w:rsidP="00E95F40">
      <w:pPr>
        <w:pStyle w:val="Akapitzlist"/>
      </w:pPr>
      <w:r w:rsidRPr="00DE18CA">
        <w:t>P</w:t>
      </w:r>
      <w:r w:rsidR="007E5C9F" w:rsidRPr="00DE18CA">
        <w:t xml:space="preserve">ortal </w:t>
      </w:r>
      <w:r w:rsidRPr="00DE18CA">
        <w:t xml:space="preserve">mapowy powinien podsiadać </w:t>
      </w:r>
      <w:r w:rsidR="007E5C9F" w:rsidRPr="00DE18CA">
        <w:t xml:space="preserve">m.in.: </w:t>
      </w:r>
    </w:p>
    <w:p w14:paraId="25B6A4A9" w14:textId="77AFDDBE" w:rsidR="007E5C9F" w:rsidRPr="00DE18CA" w:rsidRDefault="00D03292" w:rsidP="00E8031D">
      <w:pPr>
        <w:pStyle w:val="Akapitzlist"/>
        <w:numPr>
          <w:ilvl w:val="2"/>
          <w:numId w:val="3"/>
        </w:numPr>
        <w:ind w:left="1418" w:hanging="738"/>
      </w:pPr>
      <w:r w:rsidRPr="00DE18CA">
        <w:t xml:space="preserve">Intuicyjny interfejs użytkownika, </w:t>
      </w:r>
    </w:p>
    <w:p w14:paraId="4218C534" w14:textId="5220AAFD" w:rsidR="007E5C9F" w:rsidRPr="00DE18CA" w:rsidRDefault="00D03292" w:rsidP="00E8031D">
      <w:pPr>
        <w:pStyle w:val="Akapitzlist"/>
        <w:numPr>
          <w:ilvl w:val="2"/>
          <w:numId w:val="3"/>
        </w:numPr>
        <w:ind w:left="1418" w:hanging="738"/>
      </w:pPr>
      <w:r w:rsidRPr="00DE18CA">
        <w:t xml:space="preserve">System pomocy kontekstowej, </w:t>
      </w:r>
    </w:p>
    <w:p w14:paraId="5D46906C" w14:textId="750D0469" w:rsidR="007E5C9F" w:rsidRPr="00DE18CA" w:rsidRDefault="00D03292" w:rsidP="00E8031D">
      <w:pPr>
        <w:pStyle w:val="Akapitzlist"/>
        <w:numPr>
          <w:ilvl w:val="2"/>
          <w:numId w:val="3"/>
        </w:numPr>
        <w:ind w:left="1418" w:hanging="738"/>
      </w:pPr>
      <w:r w:rsidRPr="00DE18CA">
        <w:t xml:space="preserve">Optymalizację prezentacji danych (interaktywną zmianę zakresu wyświetlanej treści przy zmianie stopnia powiększenia mapy), </w:t>
      </w:r>
    </w:p>
    <w:p w14:paraId="7F502E9B" w14:textId="0740C7EB" w:rsidR="007E5C9F" w:rsidRPr="00DE18CA" w:rsidRDefault="00D03292" w:rsidP="00E8031D">
      <w:pPr>
        <w:pStyle w:val="Akapitzlist"/>
        <w:numPr>
          <w:ilvl w:val="2"/>
          <w:numId w:val="3"/>
        </w:numPr>
        <w:ind w:left="1418" w:hanging="738"/>
      </w:pPr>
      <w:r w:rsidRPr="00DE18CA">
        <w:lastRenderedPageBreak/>
        <w:t xml:space="preserve">Okienko szybkiego wyszukiwania obiektów, gdzie w jednym polu tekstowym można wprowadzać w ramach jednego wiersza jeden lub wiele ciągów znaków (np. Nazwa miejscowości z nazwą ulicy </w:t>
      </w:r>
      <w:r w:rsidR="0052742F" w:rsidRPr="00DE18CA">
        <w:br/>
      </w:r>
      <w:r w:rsidRPr="00DE18CA">
        <w:t>i numerem adresowym), co skutkuje wybraniem z bazy i wyświetleniem w postaci listy wyboru obiektów spełniających podane kryteria atrybutowe (wy</w:t>
      </w:r>
      <w:r w:rsidR="007E5C9F" w:rsidRPr="00DE18CA">
        <w:t>magane jest, aby możliwa była konfiguracja przeszukiwanych warstw i atrybutów obiektów tego narzędzia przez administratora)</w:t>
      </w:r>
      <w:r w:rsidR="0052742F" w:rsidRPr="00DE18CA">
        <w:t>,</w:t>
      </w:r>
    </w:p>
    <w:p w14:paraId="497469F6" w14:textId="466636A5" w:rsidR="00C31933" w:rsidRPr="00DE18CA" w:rsidRDefault="00D03292" w:rsidP="00E8031D">
      <w:pPr>
        <w:pStyle w:val="Akapitzlist"/>
        <w:numPr>
          <w:ilvl w:val="2"/>
          <w:numId w:val="3"/>
        </w:numPr>
        <w:ind w:left="1418" w:hanging="738"/>
      </w:pPr>
      <w:r w:rsidRPr="00DE18CA">
        <w:t>Możliwość dowolnego komponowania treści mapy poprzez włączanie/wyłączanie warstw oraz opisów obiektów,</w:t>
      </w:r>
    </w:p>
    <w:p w14:paraId="213DD83B" w14:textId="1340FA6E" w:rsidR="00C31933" w:rsidRPr="00DE18CA" w:rsidRDefault="00D03292" w:rsidP="00E8031D">
      <w:pPr>
        <w:pStyle w:val="Akapitzlist"/>
        <w:numPr>
          <w:ilvl w:val="2"/>
          <w:numId w:val="3"/>
        </w:numPr>
        <w:ind w:left="1418" w:hanging="738"/>
      </w:pPr>
      <w:r w:rsidRPr="00DE18CA">
        <w:t>Wyszukiwanie obiektów według zadanych atrybutów poprzez zawężanie kryteriów wyboru (np. działek ewidencyjnych poprzez podanie numeru/nazwy jednostki rejestrowej, numeru/nazwy obrębu, numery/nazwy arkusza mapy - jeżeli dotyczy, numeru działki),</w:t>
      </w:r>
    </w:p>
    <w:p w14:paraId="3E2D13D5" w14:textId="6B99319D" w:rsidR="00C31933" w:rsidRPr="00DE18CA" w:rsidRDefault="00D03292" w:rsidP="00E8031D">
      <w:pPr>
        <w:pStyle w:val="Akapitzlist"/>
        <w:numPr>
          <w:ilvl w:val="2"/>
          <w:numId w:val="3"/>
        </w:numPr>
        <w:ind w:left="1418" w:hanging="738"/>
      </w:pPr>
      <w:r w:rsidRPr="00DE18CA">
        <w:t>Możliwość zaznaczania punktów lub obszar</w:t>
      </w:r>
      <w:r w:rsidR="00C31933" w:rsidRPr="00DE18CA">
        <w:t xml:space="preserve">ów na mapie wraz </w:t>
      </w:r>
      <w:r w:rsidR="00D61CAB" w:rsidRPr="00DE18CA">
        <w:br/>
      </w:r>
      <w:r w:rsidR="00C31933" w:rsidRPr="00DE18CA">
        <w:t>z dołączeniem opisu, podlegające akceptacji przez operatora,</w:t>
      </w:r>
    </w:p>
    <w:p w14:paraId="030F3825" w14:textId="03C5DD59" w:rsidR="00C31933" w:rsidRPr="00DE18CA" w:rsidRDefault="00D03292" w:rsidP="00E8031D">
      <w:pPr>
        <w:pStyle w:val="Akapitzlist"/>
        <w:numPr>
          <w:ilvl w:val="2"/>
          <w:numId w:val="3"/>
        </w:numPr>
        <w:ind w:left="1418" w:hanging="738"/>
      </w:pPr>
      <w:r w:rsidRPr="00DE18CA">
        <w:t>Możliwość wydrukowania wyświetlanej mapy lub jej fragmentu,</w:t>
      </w:r>
    </w:p>
    <w:p w14:paraId="5C525C13" w14:textId="3C35FAFF" w:rsidR="00C31933" w:rsidRPr="00DE18CA" w:rsidRDefault="00D03292" w:rsidP="00E8031D">
      <w:pPr>
        <w:pStyle w:val="Akapitzlist"/>
        <w:numPr>
          <w:ilvl w:val="2"/>
          <w:numId w:val="3"/>
        </w:numPr>
        <w:ind w:left="1418" w:hanging="738"/>
      </w:pPr>
      <w:r w:rsidRPr="00DE18CA">
        <w:t>Automatyczn</w:t>
      </w:r>
      <w:r w:rsidR="009B7FEC" w:rsidRPr="00DE18CA">
        <w:t>ą</w:t>
      </w:r>
      <w:r w:rsidR="00C31933" w:rsidRPr="00DE18CA">
        <w:t xml:space="preserve"> zmian</w:t>
      </w:r>
      <w:r w:rsidR="009B7FEC" w:rsidRPr="00DE18CA">
        <w:t>ę</w:t>
      </w:r>
      <w:r w:rsidR="00C31933" w:rsidRPr="00DE18CA">
        <w:t xml:space="preserve"> wyświetlanej treści w zależności od aktualnej skali (zgodnie z konfiguracją nadaną przez administratora).</w:t>
      </w:r>
    </w:p>
    <w:p w14:paraId="7D0E5D42" w14:textId="77777777" w:rsidR="0011234B" w:rsidRDefault="00D61CAB" w:rsidP="00E95F40">
      <w:pPr>
        <w:pStyle w:val="Akapitzlist"/>
      </w:pPr>
      <w:r w:rsidRPr="00E95F40">
        <w:t>Wymaga się, aby portal</w:t>
      </w:r>
      <w:r w:rsidR="0011234B">
        <w:t>:</w:t>
      </w:r>
    </w:p>
    <w:p w14:paraId="69B2F088" w14:textId="0A2C411B" w:rsidR="00C31933" w:rsidRPr="00E95F40" w:rsidRDefault="00D03292" w:rsidP="00E8031D">
      <w:pPr>
        <w:pStyle w:val="Akapitzlist"/>
        <w:numPr>
          <w:ilvl w:val="2"/>
          <w:numId w:val="3"/>
        </w:numPr>
        <w:ind w:left="1418" w:hanging="738"/>
      </w:pPr>
      <w:r w:rsidRPr="00E95F40">
        <w:t xml:space="preserve">Posiadał </w:t>
      </w:r>
      <w:r w:rsidR="00D61CAB" w:rsidRPr="00E95F40">
        <w:t>mechanizm wyświetlania informacji o statystykach odwiedzin portalu, co najmniej ilości wejść z unikalnych adresów IP oraz ilości wygenerowanych obrazów/odsłon mapy (podsumowania miesięczne, roczne i dla bieżącego dnia) oraz ilości aktywnych w danym momencie sesji.</w:t>
      </w:r>
    </w:p>
    <w:p w14:paraId="0FAE781B" w14:textId="154302AF" w:rsidR="00D61CAB" w:rsidRPr="00E95F40" w:rsidRDefault="00D03292" w:rsidP="00E8031D">
      <w:pPr>
        <w:pStyle w:val="Akapitzlist"/>
        <w:numPr>
          <w:ilvl w:val="2"/>
          <w:numId w:val="3"/>
        </w:numPr>
        <w:ind w:left="1418" w:hanging="738"/>
      </w:pPr>
      <w:r w:rsidRPr="00E95F40">
        <w:t xml:space="preserve">Przetwarzał </w:t>
      </w:r>
      <w:r w:rsidR="00D61CAB" w:rsidRPr="00E95F40">
        <w:t>dane osobowe o zarejestrowanych użytkownikach Systemu zgodnie z przepisami prawa (data pierwszego wprowadzenia informacji o użytkowniku, data wprowadzenia zmian, blokowanie konta użytkownika w związku z brakiem lub wycofaniem zgody na przetwarzanie danych osobowych, etc.).</w:t>
      </w:r>
    </w:p>
    <w:p w14:paraId="7227E970" w14:textId="69ECF312" w:rsidR="004A6DC9" w:rsidRPr="00E95F40" w:rsidRDefault="00D03292" w:rsidP="00E8031D">
      <w:pPr>
        <w:pStyle w:val="Akapitzlist"/>
        <w:numPr>
          <w:ilvl w:val="2"/>
          <w:numId w:val="3"/>
        </w:numPr>
        <w:ind w:left="1418" w:hanging="738"/>
      </w:pPr>
      <w:r w:rsidRPr="00E95F40">
        <w:t>Pozwala</w:t>
      </w:r>
      <w:r w:rsidR="0011234B">
        <w:t>ł</w:t>
      </w:r>
      <w:r w:rsidR="004A6DC9" w:rsidRPr="00E95F40">
        <w:t xml:space="preserve"> użytkownikom na:</w:t>
      </w:r>
      <w:r w:rsidR="009B7FEC">
        <w:t xml:space="preserve"> przeglądanie metadanych oraz </w:t>
      </w:r>
      <w:r w:rsidR="0011234B">
        <w:t xml:space="preserve">ich prostą </w:t>
      </w:r>
      <w:r w:rsidR="009B7FEC">
        <w:t>e</w:t>
      </w:r>
      <w:r w:rsidR="004A6DC9" w:rsidRPr="00E95F40">
        <w:t>dycję i walidację plików metadanych.</w:t>
      </w:r>
    </w:p>
    <w:p w14:paraId="003372B0" w14:textId="77777777" w:rsidR="004A6DC9" w:rsidRPr="00E95F40" w:rsidRDefault="004A6DC9" w:rsidP="00E95F40">
      <w:pPr>
        <w:pStyle w:val="Akapitzlist"/>
      </w:pPr>
      <w:r w:rsidRPr="00E95F40">
        <w:t>W ramach wspólnego środowiska portal mapowy musi posiadać następujące zdolności:</w:t>
      </w:r>
    </w:p>
    <w:p w14:paraId="50C38D4C" w14:textId="77777777" w:rsidR="004A6DC9" w:rsidRPr="00E95F40" w:rsidRDefault="004A6DC9" w:rsidP="009B7FEC">
      <w:pPr>
        <w:pStyle w:val="Akapitzlist"/>
        <w:numPr>
          <w:ilvl w:val="2"/>
          <w:numId w:val="3"/>
        </w:numPr>
      </w:pPr>
      <w:r w:rsidRPr="00E95F40">
        <w:t>Wykorzystywać mechanizm uwierzytelniania użytkowników system,</w:t>
      </w:r>
    </w:p>
    <w:p w14:paraId="791081C3" w14:textId="58907C14" w:rsidR="004A6DC9" w:rsidRPr="00E95F40" w:rsidRDefault="004A6DC9" w:rsidP="00E8031D">
      <w:pPr>
        <w:pStyle w:val="Akapitzlist"/>
        <w:numPr>
          <w:ilvl w:val="2"/>
          <w:numId w:val="3"/>
        </w:numPr>
        <w:ind w:left="1418" w:hanging="738"/>
      </w:pPr>
      <w:r w:rsidRPr="00E95F40">
        <w:t>Umożliwiać „przejście” z jednego systemu do drugiego (Single Sign-On) tak, aby wystarczyło zalogowanie się do jednego z komponentów systemu bez konieczności ponownego logowania,</w:t>
      </w:r>
    </w:p>
    <w:p w14:paraId="094F0650" w14:textId="4B2AB286" w:rsidR="004A6DC9" w:rsidRPr="00E95F40" w:rsidRDefault="004A6DC9" w:rsidP="00E8031D">
      <w:pPr>
        <w:pStyle w:val="Akapitzlist"/>
        <w:numPr>
          <w:ilvl w:val="2"/>
          <w:numId w:val="3"/>
        </w:numPr>
        <w:ind w:left="1418" w:hanging="738"/>
      </w:pPr>
      <w:r w:rsidRPr="00DE18CA">
        <w:t xml:space="preserve">Umożliwiać pobieranie informacji o sprawie z danego modułu dziedzinowego lub </w:t>
      </w:r>
      <w:r w:rsidRPr="00E95F40">
        <w:t xml:space="preserve">z EZD oraz musi umożliwiać wskazanie identyfikatora </w:t>
      </w:r>
      <w:r w:rsidRPr="00E95F40">
        <w:lastRenderedPageBreak/>
        <w:t xml:space="preserve">działki lub punktu adresowego nieruchomości, której dotyczy sprawa </w:t>
      </w:r>
      <w:r w:rsidR="00EB450D">
        <w:br/>
      </w:r>
      <w:r w:rsidRPr="00E95F40">
        <w:t>w celu nadania lokalizacji sprawy,</w:t>
      </w:r>
    </w:p>
    <w:p w14:paraId="37B1D0E7" w14:textId="532FE176" w:rsidR="004A6DC9" w:rsidRPr="00E95F40" w:rsidRDefault="009B7FEC" w:rsidP="00E8031D">
      <w:pPr>
        <w:pStyle w:val="Akapitzlist"/>
        <w:numPr>
          <w:ilvl w:val="2"/>
          <w:numId w:val="3"/>
        </w:numPr>
        <w:ind w:left="1418" w:hanging="738"/>
      </w:pPr>
      <w:r>
        <w:t>Zapewniać „</w:t>
      </w:r>
      <w:r w:rsidR="004A6DC9" w:rsidRPr="00E95F40">
        <w:t>w</w:t>
      </w:r>
      <w:r>
        <w:t>s</w:t>
      </w:r>
      <w:r w:rsidR="004A6DC9" w:rsidRPr="00E95F40">
        <w:t>parcie mapowe</w:t>
      </w:r>
      <w:r>
        <w:t>”</w:t>
      </w:r>
      <w:r w:rsidR="004A6DC9" w:rsidRPr="00E95F40">
        <w:t xml:space="preserve"> przy u</w:t>
      </w:r>
      <w:r>
        <w:t xml:space="preserve">zupełnianiu formularza wniosku przez przeniesienie danych identyfikujących wskazany obiekt do treści formularza wniosku, </w:t>
      </w:r>
    </w:p>
    <w:p w14:paraId="02DEE1BD" w14:textId="77777777" w:rsidR="00997583" w:rsidRPr="00E95F40" w:rsidRDefault="00997583" w:rsidP="00E8031D">
      <w:pPr>
        <w:pStyle w:val="Akapitzlist"/>
        <w:numPr>
          <w:ilvl w:val="2"/>
          <w:numId w:val="3"/>
        </w:numPr>
        <w:ind w:left="1418" w:hanging="738"/>
      </w:pPr>
      <w:r w:rsidRPr="00E95F40">
        <w:t xml:space="preserve">Posiadać </w:t>
      </w:r>
      <w:r w:rsidR="00F50E59" w:rsidRPr="00E95F40">
        <w:t xml:space="preserve">funkcjonalność: nawigacyjną na mapie - powiększanie, pomniejszanie, przesuwanie mapy, pomiar powierzchni różnych obiektów występujących na mapie w postaci poligonów (np. budynków, działek), wielosegmentowy pomiar odległości, selekcję obiektów przez: zaznaczanie / selekcję obiektów linią lub poligonem, zaznaczanie / selekcję jednego lub wielu obiektów przez wskazanie ich kursorem, ustawienia skali, </w:t>
      </w:r>
    </w:p>
    <w:p w14:paraId="5F77F754" w14:textId="6C3180E5" w:rsidR="00997583" w:rsidRPr="00DE18CA" w:rsidRDefault="00997583" w:rsidP="00E8031D">
      <w:pPr>
        <w:pStyle w:val="Akapitzlist"/>
        <w:numPr>
          <w:ilvl w:val="2"/>
          <w:numId w:val="3"/>
        </w:numPr>
        <w:ind w:left="1418" w:hanging="738"/>
      </w:pPr>
      <w:r w:rsidRPr="00DE18CA">
        <w:t>U</w:t>
      </w:r>
      <w:r w:rsidR="00F50E59" w:rsidRPr="00DE18CA">
        <w:t>możliwiać udostępnianie, publikowanie i prezentowanie informacji opisowej i geometrycznej, włącznie z danymi ewidencyjnymi w</w:t>
      </w:r>
      <w:r w:rsidRPr="00DE18CA">
        <w:t xml:space="preserve"> </w:t>
      </w:r>
      <w:r w:rsidR="00F50E59" w:rsidRPr="00DE18CA">
        <w:t xml:space="preserve">formie pełnej oraz w różnych układach i kompozycjach tabelarycznych, </w:t>
      </w:r>
      <w:r w:rsidR="008519B5" w:rsidRPr="00DE18CA">
        <w:br/>
      </w:r>
      <w:r w:rsidR="00F50E59" w:rsidRPr="00DE18CA">
        <w:t xml:space="preserve">z uwzględnieniem uprawnień użytkownika, </w:t>
      </w:r>
    </w:p>
    <w:p w14:paraId="0EA96DAD" w14:textId="762FC044" w:rsidR="009F20B2" w:rsidRPr="00DE18CA" w:rsidRDefault="00997583" w:rsidP="00E8031D">
      <w:pPr>
        <w:pStyle w:val="Akapitzlist"/>
        <w:numPr>
          <w:ilvl w:val="2"/>
          <w:numId w:val="3"/>
        </w:numPr>
        <w:ind w:left="1418" w:hanging="738"/>
      </w:pPr>
      <w:r w:rsidRPr="00DE18CA">
        <w:t>P</w:t>
      </w:r>
      <w:r w:rsidR="00F50E59" w:rsidRPr="00DE18CA">
        <w:t xml:space="preserve">osiadać zaawansowane narzędzia do </w:t>
      </w:r>
      <w:r w:rsidR="00F811A3" w:rsidRPr="00DE18CA">
        <w:t xml:space="preserve">generowania </w:t>
      </w:r>
      <w:r w:rsidR="00F50E59" w:rsidRPr="00DE18CA">
        <w:t xml:space="preserve">wydruków </w:t>
      </w:r>
      <w:r w:rsidR="00F811A3" w:rsidRPr="00DE18CA">
        <w:br/>
        <w:t>i raportów</w:t>
      </w:r>
      <w:r w:rsidR="00F50E59" w:rsidRPr="00DE18CA">
        <w:t>:</w:t>
      </w:r>
      <w:r w:rsidR="009F20B2" w:rsidRPr="00DE18CA">
        <w:t xml:space="preserve"> </w:t>
      </w:r>
    </w:p>
    <w:p w14:paraId="58EB767F" w14:textId="77777777" w:rsidR="009F20B2" w:rsidRPr="00DE18CA" w:rsidRDefault="009F20B2" w:rsidP="00E8031D">
      <w:pPr>
        <w:pStyle w:val="Akapitzlist"/>
        <w:numPr>
          <w:ilvl w:val="3"/>
          <w:numId w:val="3"/>
        </w:numPr>
        <w:ind w:left="2127" w:hanging="993"/>
      </w:pPr>
      <w:r w:rsidRPr="00DE18CA">
        <w:t xml:space="preserve">Drukowania </w:t>
      </w:r>
      <w:r w:rsidR="00F50E59" w:rsidRPr="00DE18CA">
        <w:t xml:space="preserve">widocznego obszaru mapy wraz z legendą </w:t>
      </w:r>
      <w:r w:rsidRPr="00DE18CA">
        <w:br/>
      </w:r>
      <w:r w:rsidR="00F50E59" w:rsidRPr="00DE18CA">
        <w:t xml:space="preserve">i podkładem mapy z podaną skalą oraz cechami identyfikującymi użytkownika, który dokonuje wydruku, (kto kiedy skąd), </w:t>
      </w:r>
    </w:p>
    <w:p w14:paraId="32A0583E" w14:textId="77777777" w:rsidR="009F20B2" w:rsidRPr="00DE18CA" w:rsidRDefault="009F20B2" w:rsidP="00E8031D">
      <w:pPr>
        <w:pStyle w:val="Akapitzlist"/>
        <w:numPr>
          <w:ilvl w:val="3"/>
          <w:numId w:val="3"/>
        </w:numPr>
        <w:ind w:left="2127" w:hanging="993"/>
      </w:pPr>
      <w:r w:rsidRPr="00DE18CA">
        <w:t xml:space="preserve">Drukowania </w:t>
      </w:r>
      <w:r w:rsidR="00F50E59" w:rsidRPr="00DE18CA">
        <w:t xml:space="preserve">obrazów w wysokiej rozdzielczości przez zaznaczenie obszaru do drukowania z zadaną skalą, gdzie wraz z zaznaczeniem powinny wyświetlać się parametry wielkości drukowanej mapy oraz skala, </w:t>
      </w:r>
    </w:p>
    <w:p w14:paraId="4F4D25DD" w14:textId="46F8CBB1" w:rsidR="009F20B2" w:rsidRPr="00DE18CA" w:rsidRDefault="009F20B2" w:rsidP="00E8031D">
      <w:pPr>
        <w:pStyle w:val="Akapitzlist"/>
        <w:numPr>
          <w:ilvl w:val="3"/>
          <w:numId w:val="3"/>
        </w:numPr>
        <w:ind w:left="2127" w:hanging="993"/>
      </w:pPr>
      <w:r w:rsidRPr="00DE18CA">
        <w:t xml:space="preserve">Zapisu </w:t>
      </w:r>
      <w:r w:rsidR="00F50E59" w:rsidRPr="00DE18CA">
        <w:t>wydruku w formacie pliku do formatu MS Word (</w:t>
      </w:r>
      <w:r w:rsidR="00F540BF" w:rsidRPr="00DE18CA">
        <w:t>docx</w:t>
      </w:r>
      <w:r w:rsidR="00F50E59" w:rsidRPr="00DE18CA">
        <w:t>) lub w standardzie Adobe Acrobat (</w:t>
      </w:r>
      <w:r w:rsidR="00704145" w:rsidRPr="00DE18CA">
        <w:t>pdf</w:t>
      </w:r>
      <w:r w:rsidR="00F50E59" w:rsidRPr="00DE18CA">
        <w:t>)</w:t>
      </w:r>
      <w:r w:rsidR="00E56363" w:rsidRPr="00DE18CA">
        <w:t>,</w:t>
      </w:r>
    </w:p>
    <w:p w14:paraId="79040100" w14:textId="1A6444F2" w:rsidR="00E56363" w:rsidRPr="00E95F40" w:rsidRDefault="0011234B" w:rsidP="00E8031D">
      <w:pPr>
        <w:pStyle w:val="Akapitzlist"/>
        <w:numPr>
          <w:ilvl w:val="3"/>
          <w:numId w:val="3"/>
        </w:numPr>
        <w:ind w:left="2127" w:hanging="993"/>
      </w:pPr>
      <w:r>
        <w:t xml:space="preserve">Zapewnienia wysokiej </w:t>
      </w:r>
      <w:r w:rsidR="00E56363" w:rsidRPr="00E95F40">
        <w:t>rozdzielczości umożliwiającej wyraźny, czytelny wydruk (dotyczy zarówno danych opisowych, mapowych jak i rastrowych).</w:t>
      </w:r>
    </w:p>
    <w:p w14:paraId="617B092A" w14:textId="77777777" w:rsidR="0011234B" w:rsidRDefault="00985ACE" w:rsidP="00E8031D">
      <w:pPr>
        <w:pStyle w:val="Akapitzlist"/>
        <w:numPr>
          <w:ilvl w:val="3"/>
          <w:numId w:val="3"/>
        </w:numPr>
        <w:ind w:left="2127" w:hanging="993"/>
      </w:pPr>
      <w:r w:rsidRPr="00E95F40">
        <w:t>Drukowan</w:t>
      </w:r>
      <w:r w:rsidR="0011234B">
        <w:t xml:space="preserve">ia </w:t>
      </w:r>
      <w:r w:rsidRPr="00E95F40">
        <w:t xml:space="preserve">warstwy mapy </w:t>
      </w:r>
      <w:r w:rsidR="0011234B">
        <w:t xml:space="preserve">włącznie z </w:t>
      </w:r>
      <w:r w:rsidRPr="00E95F40">
        <w:t>automatyczn</w:t>
      </w:r>
      <w:r w:rsidR="0011234B">
        <w:t xml:space="preserve">ą </w:t>
      </w:r>
      <w:r w:rsidRPr="00E95F40">
        <w:t>konfiguracj</w:t>
      </w:r>
      <w:r w:rsidR="0011234B">
        <w:t>ą</w:t>
      </w:r>
      <w:r w:rsidRPr="00E95F40">
        <w:t xml:space="preserve"> legendy mapy. </w:t>
      </w:r>
    </w:p>
    <w:p w14:paraId="43A54731" w14:textId="481B78C8" w:rsidR="00985ACE" w:rsidRPr="00E95F40" w:rsidRDefault="00985ACE" w:rsidP="00E8031D">
      <w:pPr>
        <w:pStyle w:val="Akapitzlist"/>
        <w:numPr>
          <w:ilvl w:val="3"/>
          <w:numId w:val="3"/>
        </w:numPr>
        <w:ind w:left="2127" w:hanging="993"/>
      </w:pPr>
      <w:r w:rsidRPr="00E95F40">
        <w:t>Stylizacja obiektów na wydruku musi być zgodna, z</w:t>
      </w:r>
      <w:r w:rsidR="00CC04BF" w:rsidRPr="00E95F40">
        <w:t>e</w:t>
      </w:r>
      <w:r w:rsidRPr="00E95F40">
        <w:t xml:space="preserve"> stylizacją obiektów wyświetlanych na mapie. Włączenie lub wyłączenie warstwy w legendzie mapy musi powodować automatyczne włączenie lub wyłączenie danej warstwy do drukowania.</w:t>
      </w:r>
    </w:p>
    <w:p w14:paraId="563026CD" w14:textId="12B4B627" w:rsidR="00985ACE" w:rsidRPr="00E95F40" w:rsidRDefault="0011234B" w:rsidP="00E8031D">
      <w:pPr>
        <w:pStyle w:val="Akapitzlist"/>
        <w:numPr>
          <w:ilvl w:val="3"/>
          <w:numId w:val="3"/>
        </w:numPr>
        <w:ind w:left="2127" w:hanging="993"/>
      </w:pPr>
      <w:r>
        <w:t>A</w:t>
      </w:r>
      <w:r w:rsidR="00985ACE" w:rsidRPr="00E95F40">
        <w:t>utomatyczn</w:t>
      </w:r>
      <w:r>
        <w:t xml:space="preserve">ej </w:t>
      </w:r>
      <w:r w:rsidR="00985ACE" w:rsidRPr="00E95F40">
        <w:t>redakcj</w:t>
      </w:r>
      <w:r>
        <w:t>i</w:t>
      </w:r>
      <w:r w:rsidR="00985ACE" w:rsidRPr="00E95F40">
        <w:t xml:space="preserve"> map, przeprowadzan</w:t>
      </w:r>
      <w:r>
        <w:t xml:space="preserve">ej </w:t>
      </w:r>
      <w:r w:rsidR="00985ACE" w:rsidRPr="00E95F40">
        <w:t>podczas generowania wydruku.</w:t>
      </w:r>
    </w:p>
    <w:p w14:paraId="4C5586F1" w14:textId="0E4F5C47" w:rsidR="00985ACE" w:rsidRPr="00E95F40" w:rsidRDefault="0011234B" w:rsidP="00E8031D">
      <w:pPr>
        <w:pStyle w:val="Akapitzlist"/>
        <w:numPr>
          <w:ilvl w:val="3"/>
          <w:numId w:val="3"/>
        </w:numPr>
        <w:ind w:left="2127" w:hanging="993"/>
      </w:pPr>
      <w:r>
        <w:t xml:space="preserve">Kolejkowania wydruków tj. </w:t>
      </w:r>
      <w:r w:rsidR="0087046F" w:rsidRPr="00E95F40">
        <w:t>użytkownik</w:t>
      </w:r>
      <w:r w:rsidR="00985ACE" w:rsidRPr="00E95F40">
        <w:t xml:space="preserve"> po uruchomieniu funkcji generowania wydruku, musi posiadać możliwość kontynuowania </w:t>
      </w:r>
      <w:r w:rsidR="00985ACE" w:rsidRPr="00E95F40">
        <w:lastRenderedPageBreak/>
        <w:t xml:space="preserve">pracy w Systemie. Po jego wygenerowaniu </w:t>
      </w:r>
      <w:r w:rsidR="0087046F" w:rsidRPr="00E95F40">
        <w:t>użytkownik</w:t>
      </w:r>
      <w:r w:rsidR="00985ACE" w:rsidRPr="00E95F40">
        <w:t xml:space="preserve"> musi otrzymać powiadomienie i wówczas może taki wydruk pobrać na stanowisko komputerowe.</w:t>
      </w:r>
    </w:p>
    <w:p w14:paraId="19936A2A" w14:textId="12C94556" w:rsidR="00EA6F1E" w:rsidRPr="00E95F40" w:rsidRDefault="00EA6F1E" w:rsidP="00E8031D">
      <w:pPr>
        <w:pStyle w:val="Akapitzlist"/>
        <w:numPr>
          <w:ilvl w:val="2"/>
          <w:numId w:val="3"/>
        </w:numPr>
        <w:ind w:left="1418" w:hanging="738"/>
      </w:pPr>
      <w:r w:rsidRPr="00E95F40">
        <w:t xml:space="preserve">W zakresie realizacji wydruków/raportów </w:t>
      </w:r>
      <w:r w:rsidR="009B7FEC">
        <w:t xml:space="preserve">portal powinien </w:t>
      </w:r>
      <w:r w:rsidRPr="00E95F40">
        <w:t>posiadać min. następujące funkcjonalności:</w:t>
      </w:r>
    </w:p>
    <w:p w14:paraId="4353D348" w14:textId="62C22181" w:rsidR="0011234B" w:rsidRPr="0011234B" w:rsidRDefault="00FA1198" w:rsidP="00CC2BF6">
      <w:pPr>
        <w:pStyle w:val="Akapitzlist"/>
        <w:numPr>
          <w:ilvl w:val="3"/>
          <w:numId w:val="3"/>
        </w:numPr>
        <w:ind w:left="2127" w:hanging="993"/>
      </w:pPr>
      <w:r w:rsidRPr="0011234B">
        <w:t xml:space="preserve">Na </w:t>
      </w:r>
      <w:r w:rsidR="00EA6F1E" w:rsidRPr="0011234B">
        <w:t xml:space="preserve">każdym wygenerowanym raporcie/wydruku system winien umożliwić opcjonalny (poza treścią raportu) wydruk: znaku wodnego, pełnej daty i godziny wydruku, użytkownika generującego wydruk/raport, automatycznego identyfikatora wydruku/raportu, legendy (opcjonalnie, na żądanie użytkownika), skali liniowej (opcjonalnie, na żądanie użytkownika), współrzędnych (opcjonalnie, na żądanie użytkownika), kierunku </w:t>
      </w:r>
      <w:r>
        <w:br/>
      </w:r>
      <w:r w:rsidR="00EA6F1E" w:rsidRPr="0011234B">
        <w:t>N (opcjonalnie, na żądanie użytkownika), tytułu definiowanego przez użytkownika (opcjonalnie, na żądanie użytkownika).</w:t>
      </w:r>
    </w:p>
    <w:p w14:paraId="096E038D" w14:textId="1A9DA24F" w:rsidR="00B45EC9" w:rsidRPr="00E95F40" w:rsidRDefault="00FA1198" w:rsidP="00E8031D">
      <w:pPr>
        <w:pStyle w:val="Akapitzlist"/>
        <w:numPr>
          <w:ilvl w:val="3"/>
          <w:numId w:val="3"/>
        </w:numPr>
        <w:ind w:left="2127" w:hanging="993"/>
      </w:pPr>
      <w:r w:rsidRPr="0011234B">
        <w:t xml:space="preserve">Zapewnić </w:t>
      </w:r>
      <w:r w:rsidR="00B45EC9" w:rsidRPr="0011234B">
        <w:t>wydruki mapy z/lub bez skali – według praw i potrzeb użytkownika.</w:t>
      </w:r>
    </w:p>
    <w:p w14:paraId="70AEF1C5" w14:textId="77777777" w:rsidR="00EE5973" w:rsidRPr="00DE18CA" w:rsidRDefault="009F20B2" w:rsidP="00E8031D">
      <w:pPr>
        <w:pStyle w:val="Akapitzlist"/>
        <w:numPr>
          <w:ilvl w:val="2"/>
          <w:numId w:val="3"/>
        </w:numPr>
        <w:ind w:left="1418" w:hanging="738"/>
      </w:pPr>
      <w:r w:rsidRPr="00DE18CA">
        <w:t xml:space="preserve">Zawierać </w:t>
      </w:r>
      <w:r w:rsidR="00F50E59" w:rsidRPr="00DE18CA">
        <w:t xml:space="preserve">funkcje identyfikacji obiektów na mapie, przy czym poza podstawowym odczytaniem informacji o obiekcie portal powinien być zdolny do odczytania informacji skojarzonych z tabel będących </w:t>
      </w:r>
      <w:r w:rsidR="00EE5973" w:rsidRPr="00DE18CA">
        <w:br/>
      </w:r>
      <w:r w:rsidR="00F50E59" w:rsidRPr="00DE18CA">
        <w:t xml:space="preserve">w relacji z obiektem podstawowym; odczyt danych z tabel skojarzonych powinien być implementowany z uwzględnieniem weryfikacji uprawnień użytkownika do danych oraz z uwzględnieniem prezentacji wielopoziomowej relacji w bazie danych, </w:t>
      </w:r>
    </w:p>
    <w:p w14:paraId="300997FE" w14:textId="77777777" w:rsidR="00EE5973" w:rsidRPr="00DE18CA" w:rsidRDefault="00EE5973" w:rsidP="00E8031D">
      <w:pPr>
        <w:pStyle w:val="Akapitzlist"/>
        <w:numPr>
          <w:ilvl w:val="2"/>
          <w:numId w:val="3"/>
        </w:numPr>
        <w:ind w:left="1418" w:hanging="738"/>
      </w:pPr>
      <w:r w:rsidRPr="00DE18CA">
        <w:t xml:space="preserve">Posiadać </w:t>
      </w:r>
      <w:r w:rsidR="00F50E59" w:rsidRPr="00DE18CA">
        <w:t xml:space="preserve">podstawowe narzędzia do wyszukiwania klas obiektów jak np.: adresów, działek, osób, instytucji poprzez wskazanie na mapie lub wpisanie ręcznie danych tak, aby utworzyć ich listę i według niej wykonać wyszukiwanie oraz narzędzia do uniwersalnego wyszukiwania zapewniające: </w:t>
      </w:r>
    </w:p>
    <w:p w14:paraId="50C00FE4" w14:textId="77777777" w:rsidR="00EE5973" w:rsidRPr="00DE18CA" w:rsidRDefault="00EE5973" w:rsidP="00E8031D">
      <w:pPr>
        <w:pStyle w:val="Akapitzlist"/>
        <w:numPr>
          <w:ilvl w:val="3"/>
          <w:numId w:val="3"/>
        </w:numPr>
        <w:ind w:left="2127" w:hanging="993"/>
      </w:pPr>
      <w:r w:rsidRPr="00DE18CA">
        <w:t xml:space="preserve">Budowę </w:t>
      </w:r>
      <w:r w:rsidR="00F50E59" w:rsidRPr="00DE18CA">
        <w:t>atrybutowych warunków zapytania z wykorzystaniem składni języka SQL,</w:t>
      </w:r>
    </w:p>
    <w:p w14:paraId="774BFB5E" w14:textId="77777777" w:rsidR="00EE5973" w:rsidRPr="00E95F40" w:rsidRDefault="00EE5973" w:rsidP="00E8031D">
      <w:pPr>
        <w:pStyle w:val="Akapitzlist"/>
        <w:numPr>
          <w:ilvl w:val="3"/>
          <w:numId w:val="3"/>
        </w:numPr>
        <w:ind w:left="2127" w:hanging="993"/>
      </w:pPr>
      <w:r w:rsidRPr="00E95F40">
        <w:t xml:space="preserve">Budowę </w:t>
      </w:r>
      <w:r w:rsidR="00F50E59" w:rsidRPr="00E95F40">
        <w:t xml:space="preserve">przestrzennych warunków zapytania z wykorzystaniem selekcji międzywarstwowej / buforowania, </w:t>
      </w:r>
    </w:p>
    <w:p w14:paraId="6EC786D1" w14:textId="77777777" w:rsidR="00EE5973" w:rsidRPr="00E95F40" w:rsidRDefault="00EE5973" w:rsidP="00E8031D">
      <w:pPr>
        <w:pStyle w:val="Akapitzlist"/>
        <w:numPr>
          <w:ilvl w:val="3"/>
          <w:numId w:val="3"/>
        </w:numPr>
        <w:ind w:left="2127" w:hanging="993"/>
      </w:pPr>
      <w:r w:rsidRPr="00E95F40">
        <w:t xml:space="preserve">Możliwość </w:t>
      </w:r>
      <w:r w:rsidR="00F50E59" w:rsidRPr="00E95F40">
        <w:t xml:space="preserve">parametryzacji warunków atrybutowych dla wartości typu string, int i date: podczas wykonania zapytania użytkownik jest monitowany o podanie parametru lub wybranie go spośród wartości słownikowych, </w:t>
      </w:r>
    </w:p>
    <w:p w14:paraId="5B74BB80" w14:textId="400FA123" w:rsidR="00EE5973" w:rsidRPr="00E95F40" w:rsidRDefault="00EE5973" w:rsidP="00E8031D">
      <w:pPr>
        <w:pStyle w:val="Akapitzlist"/>
        <w:numPr>
          <w:ilvl w:val="3"/>
          <w:numId w:val="3"/>
        </w:numPr>
        <w:ind w:left="2127" w:hanging="993"/>
      </w:pPr>
      <w:r w:rsidRPr="00E95F40">
        <w:t xml:space="preserve">Budowę </w:t>
      </w:r>
      <w:r w:rsidR="00F50E59" w:rsidRPr="00E95F40">
        <w:t xml:space="preserve">zapytania poprzez wykorzystanie relacji bazy (wynikiem będą rekordy będące w wybranej relacji z wynikiem poprzedniego kroku); operacja ta wykluczy możliwość wykorzystania </w:t>
      </w:r>
      <w:r w:rsidR="00EB450D">
        <w:br/>
      </w:r>
      <w:r w:rsidR="00F50E59" w:rsidRPr="00E95F40">
        <w:t xml:space="preserve">w następnych krokach selekcji międzywarstwowej / buforowania, </w:t>
      </w:r>
    </w:p>
    <w:p w14:paraId="5EB91FC4" w14:textId="773D5057" w:rsidR="00EE5973" w:rsidRPr="00E95F40" w:rsidRDefault="00EE5973" w:rsidP="00E8031D">
      <w:pPr>
        <w:pStyle w:val="Akapitzlist"/>
        <w:numPr>
          <w:ilvl w:val="3"/>
          <w:numId w:val="3"/>
        </w:numPr>
        <w:ind w:left="2127" w:hanging="993"/>
      </w:pPr>
      <w:r w:rsidRPr="00E95F40">
        <w:lastRenderedPageBreak/>
        <w:t xml:space="preserve">Możliwość </w:t>
      </w:r>
      <w:r w:rsidR="00F50E59" w:rsidRPr="00E95F40">
        <w:t>zapisania sparametryzowanego narzędzia do wyszukiwania we własnym profilu i jego ponownego wykorzystania</w:t>
      </w:r>
      <w:r w:rsidR="00171ABB" w:rsidRPr="00E95F40">
        <w:t>,</w:t>
      </w:r>
    </w:p>
    <w:p w14:paraId="706B73BA" w14:textId="77777777" w:rsidR="00650871" w:rsidRPr="00E95F40" w:rsidRDefault="00EE5973" w:rsidP="00E8031D">
      <w:pPr>
        <w:pStyle w:val="Akapitzlist"/>
        <w:numPr>
          <w:ilvl w:val="3"/>
          <w:numId w:val="3"/>
        </w:numPr>
        <w:ind w:left="2127" w:hanging="993"/>
      </w:pPr>
      <w:r w:rsidRPr="00E95F40">
        <w:t xml:space="preserve">Umożliwiać </w:t>
      </w:r>
      <w:r w:rsidR="00F50E59" w:rsidRPr="00E95F40">
        <w:t xml:space="preserve">zapisywanie aktywnej sesji użytkownika oraz jego ustawień (opcja wyłącznie dla portalu intranetowego), w tym </w:t>
      </w:r>
      <w:r w:rsidR="00650871" w:rsidRPr="00E95F40">
        <w:br/>
      </w:r>
      <w:r w:rsidR="00F50E59" w:rsidRPr="00E95F40">
        <w:t xml:space="preserve">z zapamiętaniem aktualnego widoku mapy wraz z zapisaniem informacji uzupełniających (nazwa serwisu, rozmiar okna, wybrane obiekty), </w:t>
      </w:r>
    </w:p>
    <w:p w14:paraId="30B30F37" w14:textId="181F9D20" w:rsidR="00650871" w:rsidRPr="00E95F40" w:rsidRDefault="00650871" w:rsidP="00E8031D">
      <w:pPr>
        <w:pStyle w:val="Akapitzlist"/>
        <w:numPr>
          <w:ilvl w:val="2"/>
          <w:numId w:val="3"/>
        </w:numPr>
        <w:ind w:left="1418" w:hanging="738"/>
      </w:pPr>
      <w:r w:rsidRPr="00E95F40">
        <w:t xml:space="preserve">Prezentować </w:t>
      </w:r>
      <w:r w:rsidR="00F50E59" w:rsidRPr="00E95F40">
        <w:t xml:space="preserve">zawartość tematyczną układu warstw danego serwisu mapowego w postaci drzewa z podziałem na pogrupowane tematycznie warstwy, z możliwością zwijania i rozwijania danej warstwy oraz włączania / wyłączania warstw na drzewie, jaki i z uaktywnianiem wybranej warstwy, </w:t>
      </w:r>
    </w:p>
    <w:p w14:paraId="4B126FC9" w14:textId="651D23A3" w:rsidR="00650871" w:rsidRPr="00E95F40" w:rsidRDefault="00650871" w:rsidP="00E8031D">
      <w:pPr>
        <w:pStyle w:val="Akapitzlist"/>
        <w:numPr>
          <w:ilvl w:val="2"/>
          <w:numId w:val="3"/>
        </w:numPr>
        <w:ind w:left="1418" w:hanging="738"/>
      </w:pPr>
      <w:r w:rsidRPr="00E95F40">
        <w:t>O</w:t>
      </w:r>
      <w:r w:rsidR="00F50E59" w:rsidRPr="00E95F40">
        <w:t xml:space="preserve">bsługiwać metadane w uzgodnionym standardzie z rozszerzeniem standardowego zakresu informacji metadanych dostępnych </w:t>
      </w:r>
      <w:r w:rsidR="009A3B55">
        <w:br/>
      </w:r>
      <w:r w:rsidR="00F50E59" w:rsidRPr="00E95F40">
        <w:t xml:space="preserve">w strukturach bazy, </w:t>
      </w:r>
    </w:p>
    <w:p w14:paraId="5BA4E567" w14:textId="77777777" w:rsidR="008B7FE7" w:rsidRPr="00E95F40" w:rsidRDefault="00650871" w:rsidP="00E8031D">
      <w:pPr>
        <w:pStyle w:val="Akapitzlist"/>
        <w:numPr>
          <w:ilvl w:val="2"/>
          <w:numId w:val="3"/>
        </w:numPr>
        <w:ind w:left="1418" w:hanging="738"/>
      </w:pPr>
      <w:r w:rsidRPr="00E95F40">
        <w:t xml:space="preserve">Generować </w:t>
      </w:r>
      <w:r w:rsidR="00F50E59" w:rsidRPr="00E95F40">
        <w:t xml:space="preserve">raporty tak, aby: </w:t>
      </w:r>
    </w:p>
    <w:p w14:paraId="5D0CBB5B" w14:textId="03CB75C7" w:rsidR="008B7FE7" w:rsidRPr="00E95F40" w:rsidRDefault="009A3B55" w:rsidP="00E8031D">
      <w:pPr>
        <w:pStyle w:val="Akapitzlist"/>
        <w:numPr>
          <w:ilvl w:val="3"/>
          <w:numId w:val="3"/>
        </w:numPr>
        <w:ind w:left="2127" w:hanging="993"/>
      </w:pPr>
      <w:r w:rsidRPr="00E95F40">
        <w:t xml:space="preserve">Z poziomu aplikacji intranetowej możliwe było wyselekcjonowanie do nich obiektów poprzez wskazanie ich na wybranej warstwie lub wyselekcjonowanie w oparciu o atrybuty </w:t>
      </w:r>
      <w:r w:rsidR="00F50E59" w:rsidRPr="00E95F40">
        <w:t xml:space="preserve">opisowe, </w:t>
      </w:r>
    </w:p>
    <w:p w14:paraId="34686F4F" w14:textId="46912D2F" w:rsidR="00E97A71" w:rsidRPr="00E95F40" w:rsidRDefault="009A3B55" w:rsidP="00E8031D">
      <w:pPr>
        <w:pStyle w:val="Akapitzlist"/>
        <w:numPr>
          <w:ilvl w:val="3"/>
          <w:numId w:val="3"/>
        </w:numPr>
        <w:ind w:left="2127" w:hanging="993"/>
      </w:pPr>
      <w:r w:rsidRPr="00E95F40">
        <w:t xml:space="preserve">Zapewnić możliwość tworzenia raportów wielopoziomowych, wykorzystujących dane będące w relacji z obiektami zaznaczonymi na mapie lub wyszukanymi (o ile takie relacje istnieją w bazie), </w:t>
      </w:r>
    </w:p>
    <w:p w14:paraId="00A547AF" w14:textId="0E828B2A" w:rsidR="00E97A71" w:rsidRPr="00E95F40" w:rsidRDefault="009A3B55" w:rsidP="00E8031D">
      <w:pPr>
        <w:pStyle w:val="Akapitzlist"/>
        <w:numPr>
          <w:ilvl w:val="3"/>
          <w:numId w:val="3"/>
        </w:numPr>
        <w:ind w:left="2127" w:hanging="993"/>
      </w:pPr>
      <w:r w:rsidRPr="00E95F40">
        <w:t>Użytkownik miał możliwość konfigurowania raportów przez wybr</w:t>
      </w:r>
      <w:r w:rsidR="00F50E59" w:rsidRPr="00E95F40">
        <w:t xml:space="preserve">anie wskazanych pól atrybutowych oraz ustalenia ich kolejności, </w:t>
      </w:r>
    </w:p>
    <w:p w14:paraId="2A0AEDC3" w14:textId="401781FB" w:rsidR="00E97A71" w:rsidRPr="00E95F40" w:rsidRDefault="009A3B55" w:rsidP="00E8031D">
      <w:pPr>
        <w:pStyle w:val="Akapitzlist"/>
        <w:numPr>
          <w:ilvl w:val="3"/>
          <w:numId w:val="3"/>
        </w:numPr>
        <w:ind w:left="2127" w:hanging="993"/>
      </w:pPr>
      <w:r w:rsidRPr="00E95F40">
        <w:t xml:space="preserve">Raporty były generowane na szablonach z informacją </w:t>
      </w:r>
      <w:r w:rsidR="00DB0008" w:rsidRPr="00E95F40">
        <w:br/>
      </w:r>
      <w:r w:rsidR="00F50E59" w:rsidRPr="00E95F40">
        <w:t xml:space="preserve">o czasie ich przygotowania, źródle pochodzenia, aktualności danych oraz wykonującym raport, </w:t>
      </w:r>
    </w:p>
    <w:p w14:paraId="7893ECCB" w14:textId="67452A43" w:rsidR="00FA611F" w:rsidRPr="00E95F40" w:rsidRDefault="009A3B55" w:rsidP="00E8031D">
      <w:pPr>
        <w:pStyle w:val="Akapitzlist"/>
        <w:numPr>
          <w:ilvl w:val="3"/>
          <w:numId w:val="3"/>
        </w:numPr>
        <w:ind w:left="2127" w:hanging="993"/>
      </w:pPr>
      <w:r w:rsidRPr="00E95F40">
        <w:t>Raporty były zarówno dla pojedynczych jak i wi</w:t>
      </w:r>
      <w:r w:rsidR="00FA611F" w:rsidRPr="00E95F40">
        <w:t>elu wybranych obiektów (w procesie wyszukiwania lub selekcji na mapie) oraz ma umożliwiać wyszukiwanie i raportowanie dowolnej liczby obiektów,</w:t>
      </w:r>
    </w:p>
    <w:p w14:paraId="4131635C" w14:textId="32A5891E" w:rsidR="00FA611F" w:rsidRPr="00E95F40" w:rsidRDefault="009A3B55" w:rsidP="00E8031D">
      <w:pPr>
        <w:pStyle w:val="Akapitzlist"/>
        <w:numPr>
          <w:ilvl w:val="3"/>
          <w:numId w:val="3"/>
        </w:numPr>
        <w:ind w:left="2127" w:hanging="993"/>
      </w:pPr>
      <w:r w:rsidRPr="00E95F40">
        <w:t xml:space="preserve">W raportach mogą występować zarówno dane pochodzące bezpośrednio z tabel opisowych jak i dane wstępnie przetworzone przy generowaniu raportu (np. Powierzchnia działki obliczana </w:t>
      </w:r>
      <w:r w:rsidR="00EB450D">
        <w:br/>
      </w:r>
      <w:r w:rsidRPr="00E95F40">
        <w:t>„w locie”),</w:t>
      </w:r>
    </w:p>
    <w:p w14:paraId="1F170C16" w14:textId="7DC2C970" w:rsidR="00646188" w:rsidRPr="00E95F40" w:rsidRDefault="009A3B55" w:rsidP="00E8031D">
      <w:pPr>
        <w:pStyle w:val="Akapitzlist"/>
        <w:numPr>
          <w:ilvl w:val="3"/>
          <w:numId w:val="3"/>
        </w:numPr>
        <w:ind w:left="2127" w:hanging="993"/>
      </w:pPr>
      <w:r w:rsidRPr="00E95F40">
        <w:lastRenderedPageBreak/>
        <w:t>Użytkownik mógł zapisać w swoim profilu skonfigurowany szablon raportu w zakresie wybranych pól, ich kolejności oraz danych pochodzących z tabel będących w relacji</w:t>
      </w:r>
      <w:r w:rsidR="00646188" w:rsidRPr="00E95F40">
        <w:t>,</w:t>
      </w:r>
    </w:p>
    <w:p w14:paraId="66F1A573" w14:textId="2155E261" w:rsidR="00E97A71" w:rsidRPr="00E95F40" w:rsidRDefault="009A3B55" w:rsidP="00E8031D">
      <w:pPr>
        <w:pStyle w:val="Akapitzlist"/>
        <w:numPr>
          <w:ilvl w:val="3"/>
          <w:numId w:val="3"/>
        </w:numPr>
        <w:ind w:left="2127" w:hanging="993"/>
      </w:pPr>
      <w:r w:rsidRPr="00E95F40">
        <w:t>Wyniki raportów/wydruków mają być prezentowane w poniższy sposób (w zależności od nadanych praw): przeglądanie na ekranie, drukowanie, drukowanie wyłącznie ze znakiem wodnym, zapisywanie do pliku (eksport) do wybranych formatów (</w:t>
      </w:r>
      <w:r w:rsidR="00C47191" w:rsidRPr="00E95F40">
        <w:t>Microsoft Word</w:t>
      </w:r>
      <w:r w:rsidRPr="00E95F40">
        <w:t xml:space="preserve">, </w:t>
      </w:r>
      <w:r w:rsidR="00C47191" w:rsidRPr="00E95F40">
        <w:t>Microsoft Excel</w:t>
      </w:r>
      <w:r w:rsidRPr="00E95F40">
        <w:t xml:space="preserve">, </w:t>
      </w:r>
      <w:r w:rsidR="00704145" w:rsidRPr="00E95F40">
        <w:t>pdf</w:t>
      </w:r>
      <w:r w:rsidR="00646188" w:rsidRPr="00E95F40">
        <w:t>).</w:t>
      </w:r>
    </w:p>
    <w:p w14:paraId="1530CA56" w14:textId="77777777" w:rsidR="00E97A71" w:rsidRPr="00E95F40" w:rsidRDefault="00E97A71" w:rsidP="00E8031D">
      <w:pPr>
        <w:pStyle w:val="Akapitzlist"/>
        <w:numPr>
          <w:ilvl w:val="2"/>
          <w:numId w:val="3"/>
        </w:numPr>
        <w:ind w:left="1418" w:hanging="738"/>
      </w:pPr>
      <w:r w:rsidRPr="00E95F40">
        <w:t xml:space="preserve">Umożliwiać </w:t>
      </w:r>
      <w:r w:rsidR="00F50E59" w:rsidRPr="00E95F40">
        <w:t xml:space="preserve">w każdym z serwisów tematycznych edytowanie atrybutów opisowych, przy stosownie skonfigurowanych uprawnieniach. </w:t>
      </w:r>
    </w:p>
    <w:p w14:paraId="1D5C65B3" w14:textId="1FE6D7D7" w:rsidR="00E97A71" w:rsidRPr="00E95F40" w:rsidRDefault="002B0B66" w:rsidP="00E8031D">
      <w:pPr>
        <w:pStyle w:val="Akapitzlist"/>
        <w:numPr>
          <w:ilvl w:val="2"/>
          <w:numId w:val="3"/>
        </w:numPr>
        <w:ind w:left="1418" w:hanging="738"/>
      </w:pPr>
      <w:r>
        <w:t>Z</w:t>
      </w:r>
      <w:r w:rsidR="00241740">
        <w:t xml:space="preserve">apewnić </w:t>
      </w:r>
      <w:r w:rsidR="00F50E59" w:rsidRPr="00E95F40">
        <w:t>ochron</w:t>
      </w:r>
      <w:r w:rsidR="00241740">
        <w:t>ę</w:t>
      </w:r>
      <w:r w:rsidR="00F50E59" w:rsidRPr="00E95F40">
        <w:t xml:space="preserve"> danych osobowych </w:t>
      </w:r>
      <w:r>
        <w:t>w</w:t>
      </w:r>
      <w:r w:rsidRPr="00E95F40">
        <w:t xml:space="preserve"> trybie pracy portalu intranetowego </w:t>
      </w:r>
      <w:r w:rsidR="00F50E59" w:rsidRPr="00E95F40">
        <w:t xml:space="preserve">zgodnie z </w:t>
      </w:r>
      <w:r>
        <w:t xml:space="preserve">RODO </w:t>
      </w:r>
      <w:r w:rsidR="00F50E59" w:rsidRPr="00E95F40">
        <w:t xml:space="preserve">przez zaimplementowanie reguł dostępu do danych wyłącznie dla uprawnionych użytkowników, rejestrowanie dostępu do danych osobowych. </w:t>
      </w:r>
    </w:p>
    <w:p w14:paraId="48DCE6CC" w14:textId="3ED40615" w:rsidR="00E97A71" w:rsidRPr="00E95F40" w:rsidRDefault="00E75016" w:rsidP="00E8031D">
      <w:pPr>
        <w:pStyle w:val="Akapitzlist"/>
        <w:numPr>
          <w:ilvl w:val="2"/>
          <w:numId w:val="3"/>
        </w:numPr>
        <w:ind w:left="1418" w:hanging="738"/>
      </w:pPr>
      <w:r>
        <w:t xml:space="preserve">Zapewniać </w:t>
      </w:r>
      <w:r w:rsidR="00F50E59" w:rsidRPr="00E95F40">
        <w:t>działani</w:t>
      </w:r>
      <w:r w:rsidR="002B0B66">
        <w:t>e</w:t>
      </w:r>
      <w:r w:rsidR="00F50E59" w:rsidRPr="00E95F40">
        <w:t xml:space="preserve"> w </w:t>
      </w:r>
      <w:r>
        <w:t xml:space="preserve">trybie </w:t>
      </w:r>
      <w:r w:rsidR="002B0B66">
        <w:t>„</w:t>
      </w:r>
      <w:r w:rsidR="00F50E59" w:rsidRPr="00E95F40">
        <w:t>serwisu dynamicznego</w:t>
      </w:r>
      <w:r w:rsidR="002B0B66">
        <w:t>”</w:t>
      </w:r>
      <w:r w:rsidR="00F50E59" w:rsidRPr="00E95F40">
        <w:t xml:space="preserve">, czyli </w:t>
      </w:r>
      <w:r w:rsidR="002B0B66">
        <w:t>g</w:t>
      </w:r>
      <w:r w:rsidR="00F50E59" w:rsidRPr="00E95F40">
        <w:t>enerującego kolejne widoki mapy na „żądanie” klienta (przeglądarki) oraz w trybie serwisu z buforem map</w:t>
      </w:r>
      <w:r w:rsidR="007D20A8">
        <w:t xml:space="preserve"> (</w:t>
      </w:r>
      <w:r w:rsidR="00F50E59" w:rsidRPr="00E95F40">
        <w:t>„cache</w:t>
      </w:r>
      <w:r w:rsidR="007D20A8">
        <w:t>”)</w:t>
      </w:r>
      <w:r w:rsidR="00F50E59" w:rsidRPr="00E95F40">
        <w:t xml:space="preserve">, który powinien przyspieszyć działanie portalu. </w:t>
      </w:r>
    </w:p>
    <w:p w14:paraId="1C87C3ED" w14:textId="4E13D080" w:rsidR="00E97A71" w:rsidRPr="00E95F40" w:rsidRDefault="002B0B66" w:rsidP="00E8031D">
      <w:pPr>
        <w:pStyle w:val="Akapitzlist"/>
        <w:numPr>
          <w:ilvl w:val="2"/>
          <w:numId w:val="3"/>
        </w:numPr>
        <w:ind w:left="1418" w:hanging="738"/>
      </w:pPr>
      <w:r>
        <w:t xml:space="preserve">Zapewniać </w:t>
      </w:r>
      <w:r w:rsidR="00F50E59" w:rsidRPr="00E95F40">
        <w:t>obsług</w:t>
      </w:r>
      <w:r>
        <w:t xml:space="preserve">ę </w:t>
      </w:r>
      <w:r w:rsidR="00F50E59" w:rsidRPr="00E95F40">
        <w:t>rejestrów przestrzennych</w:t>
      </w:r>
      <w:r>
        <w:t xml:space="preserve"> poprzez</w:t>
      </w:r>
      <w:r w:rsidR="00F50E59" w:rsidRPr="00E95F40">
        <w:t xml:space="preserve">: </w:t>
      </w:r>
    </w:p>
    <w:p w14:paraId="7342CE3B" w14:textId="01A5CB3F" w:rsidR="00E97A71" w:rsidRPr="00E95F40" w:rsidRDefault="001E61D6" w:rsidP="00E8031D">
      <w:pPr>
        <w:pStyle w:val="Akapitzlist"/>
        <w:numPr>
          <w:ilvl w:val="3"/>
          <w:numId w:val="3"/>
        </w:numPr>
        <w:ind w:left="2127" w:hanging="993"/>
      </w:pPr>
      <w:r w:rsidRPr="00E95F40">
        <w:t xml:space="preserve">Prostą edycję danych geometrycznych, </w:t>
      </w:r>
    </w:p>
    <w:p w14:paraId="67830C97" w14:textId="63B42B02" w:rsidR="00E97A71" w:rsidRPr="00E95F40" w:rsidRDefault="001E61D6" w:rsidP="00E8031D">
      <w:pPr>
        <w:pStyle w:val="Akapitzlist"/>
        <w:numPr>
          <w:ilvl w:val="3"/>
          <w:numId w:val="3"/>
        </w:numPr>
        <w:ind w:left="2127" w:hanging="993"/>
      </w:pPr>
      <w:r w:rsidRPr="00E95F40">
        <w:t xml:space="preserve">Publikowanie i wyszukiwanie metadanych, </w:t>
      </w:r>
    </w:p>
    <w:p w14:paraId="34EB3B30" w14:textId="229C9DF1" w:rsidR="00F50E59" w:rsidRDefault="001E61D6" w:rsidP="00E8031D">
      <w:pPr>
        <w:pStyle w:val="Akapitzlist"/>
        <w:numPr>
          <w:ilvl w:val="3"/>
          <w:numId w:val="3"/>
        </w:numPr>
        <w:ind w:left="2127" w:hanging="993"/>
      </w:pPr>
      <w:r w:rsidRPr="00E95F40">
        <w:t xml:space="preserve">Udostępnianie danych z modelu 3D </w:t>
      </w:r>
      <w:r w:rsidR="00855DE8">
        <w:t xml:space="preserve">budynków </w:t>
      </w:r>
      <w:r w:rsidR="00A35103">
        <w:t xml:space="preserve">LOD1 </w:t>
      </w:r>
      <w:r w:rsidRPr="00E95F40">
        <w:t xml:space="preserve">(bez wymogu instalowania jakiegokolwiek dodatkowego </w:t>
      </w:r>
      <w:r w:rsidR="00465A4E">
        <w:t>kodu w formie apletów, wtyczek) z opcją przełączania widoku z modelu 3D do 2D i odwrotnie.</w:t>
      </w:r>
    </w:p>
    <w:p w14:paraId="092A2279" w14:textId="17DF5929" w:rsidR="00A35103" w:rsidRDefault="00A35103" w:rsidP="00A35103">
      <w:pPr>
        <w:pStyle w:val="Akapitzlist"/>
        <w:numPr>
          <w:ilvl w:val="2"/>
          <w:numId w:val="3"/>
        </w:numPr>
      </w:pPr>
      <w:r>
        <w:t>Zapewnić możliwość integracji SIP z aplikacją dostarczoną przez firmę MGPP Aero sp. z o.o. publikującą dane 3D mesh</w:t>
      </w:r>
      <w:r w:rsidR="00E3238D">
        <w:t>, fotoplany, prawdziwą ortofotomapę (w skrócie aplikacj</w:t>
      </w:r>
      <w:r w:rsidR="00925390">
        <w:t>ą</w:t>
      </w:r>
      <w:r w:rsidR="00E3238D">
        <w:t xml:space="preserve"> MGPP Aero) </w:t>
      </w:r>
      <w:r>
        <w:t>poprzez:</w:t>
      </w:r>
    </w:p>
    <w:p w14:paraId="70EA29E5" w14:textId="6E6C3F34" w:rsidR="00A35103" w:rsidRDefault="00A35103" w:rsidP="00A35103">
      <w:pPr>
        <w:pStyle w:val="Akapitzlist"/>
        <w:numPr>
          <w:ilvl w:val="3"/>
          <w:numId w:val="3"/>
        </w:numPr>
      </w:pPr>
      <w:r>
        <w:t xml:space="preserve">przekazanie sterowania z SIP i zapewnienie publikacji danych </w:t>
      </w:r>
      <w:r w:rsidR="00E3238D">
        <w:t xml:space="preserve">wybranych danych (3D mesh, fotoplany, prawdziwa ortofotomapa) </w:t>
      </w:r>
      <w:r w:rsidR="00925390">
        <w:t xml:space="preserve">w tym </w:t>
      </w:r>
      <w:r>
        <w:t>samym zasięgu mapy</w:t>
      </w:r>
      <w:r w:rsidR="00E3238D">
        <w:t xml:space="preserve"> w aplikacji MGPP Aero,</w:t>
      </w:r>
    </w:p>
    <w:p w14:paraId="2E2F2412" w14:textId="76DA6F10" w:rsidR="00E3238D" w:rsidRDefault="00A35103" w:rsidP="00A35103">
      <w:pPr>
        <w:pStyle w:val="Akapitzlist"/>
        <w:numPr>
          <w:ilvl w:val="3"/>
          <w:numId w:val="3"/>
        </w:numPr>
      </w:pPr>
      <w:r>
        <w:t xml:space="preserve">zapewnienie przeglądu wybranego </w:t>
      </w:r>
      <w:r w:rsidR="00E3238D">
        <w:t xml:space="preserve">serwisu dziedzinowego SIP </w:t>
      </w:r>
      <w:r w:rsidR="00C47191">
        <w:br/>
      </w:r>
      <w:r w:rsidR="00E3238D">
        <w:t xml:space="preserve">w tym samym </w:t>
      </w:r>
      <w:r w:rsidR="00925390">
        <w:t xml:space="preserve">zasięgu </w:t>
      </w:r>
      <w:r w:rsidR="00E3238D">
        <w:t xml:space="preserve">mapy, </w:t>
      </w:r>
      <w:r>
        <w:t xml:space="preserve">w </w:t>
      </w:r>
      <w:r w:rsidR="00E3238D">
        <w:t xml:space="preserve">jakim nastąpiło przekierowanie z </w:t>
      </w:r>
      <w:r>
        <w:t>aplikacji MGPP Aero</w:t>
      </w:r>
      <w:r w:rsidR="00E3238D">
        <w:t>.</w:t>
      </w:r>
    </w:p>
    <w:p w14:paraId="33B5FC36" w14:textId="05378F59" w:rsidR="00A35103" w:rsidRDefault="00E3238D" w:rsidP="00E3238D">
      <w:pPr>
        <w:pStyle w:val="Akapitzlist"/>
        <w:numPr>
          <w:ilvl w:val="2"/>
          <w:numId w:val="3"/>
        </w:numPr>
      </w:pPr>
      <w:r>
        <w:t xml:space="preserve"> Szczegóły dot. integracji SIP z aplikacją MGPP Aero muszą być uzgodnione z Zamawiającym na etapie opracowania Projektu Technicznego Wdrożenia.</w:t>
      </w:r>
    </w:p>
    <w:p w14:paraId="6A80722D" w14:textId="040ECB74" w:rsidR="004866D3" w:rsidRPr="00E95F40" w:rsidRDefault="004866D3" w:rsidP="00E3238D">
      <w:pPr>
        <w:pStyle w:val="Akapitzlist"/>
        <w:numPr>
          <w:ilvl w:val="2"/>
          <w:numId w:val="3"/>
        </w:numPr>
      </w:pPr>
      <w:r>
        <w:t>Koszt opracowania i wdrożenia integracji z aplikacją MGPP Aero jest kosztem własnym Wykonawcy, jaki powinien on uwzględnić w Ofercie.</w:t>
      </w:r>
    </w:p>
    <w:p w14:paraId="3BA7FD58" w14:textId="2131E883" w:rsidR="006A4EDC" w:rsidRDefault="00B1142C" w:rsidP="002B0B66">
      <w:pPr>
        <w:pStyle w:val="Wymaganiapodrozdzia"/>
      </w:pPr>
      <w:bookmarkStart w:id="175" w:name="_Toc90539643"/>
      <w:r>
        <w:lastRenderedPageBreak/>
        <w:t xml:space="preserve">Aplikacja - </w:t>
      </w:r>
      <w:r w:rsidR="002B0B66">
        <w:t xml:space="preserve">Edytor metadanych oraz usługi katalogowe </w:t>
      </w:r>
      <w:r w:rsidR="002B0B66" w:rsidRPr="002B0B66">
        <w:t xml:space="preserve">obsługi </w:t>
      </w:r>
      <w:r w:rsidR="0007730E" w:rsidRPr="002B0B66">
        <w:t>metadanych</w:t>
      </w:r>
      <w:bookmarkEnd w:id="175"/>
      <w:r w:rsidR="0007730E" w:rsidRPr="002B0B66">
        <w:t xml:space="preserve"> </w:t>
      </w:r>
    </w:p>
    <w:p w14:paraId="0D95E487" w14:textId="023B9251" w:rsidR="00E02814" w:rsidRDefault="00E02814" w:rsidP="002B0B66">
      <w:pPr>
        <w:pStyle w:val="Akapitzlist"/>
      </w:pPr>
      <w:r>
        <w:t xml:space="preserve">Obsługa metadanych SIP </w:t>
      </w:r>
      <w:r w:rsidR="002B6E4B">
        <w:t xml:space="preserve">zapewniona </w:t>
      </w:r>
      <w:r>
        <w:t>będzie przez edytor metadanych oraz usługi katalogowe wyszukiwania metadanych.</w:t>
      </w:r>
    </w:p>
    <w:p w14:paraId="6FECABA5" w14:textId="215F01A1" w:rsidR="00B75FC9" w:rsidRDefault="002B0B66" w:rsidP="007D20A8">
      <w:pPr>
        <w:pStyle w:val="Akapitzlist"/>
      </w:pPr>
      <w:r>
        <w:t>E</w:t>
      </w:r>
      <w:r w:rsidR="00B75FC9" w:rsidRPr="0097741D">
        <w:t>dytor metadanych</w:t>
      </w:r>
      <w:r w:rsidR="00476B90" w:rsidRPr="0097741D">
        <w:t xml:space="preserve"> musi</w:t>
      </w:r>
      <w:r w:rsidR="007D20A8">
        <w:t xml:space="preserve"> </w:t>
      </w:r>
      <w:r w:rsidR="00476B90" w:rsidRPr="0097741D">
        <w:t>zapewniać zgodność z</w:t>
      </w:r>
      <w:r w:rsidR="00E02814">
        <w:t xml:space="preserve"> </w:t>
      </w:r>
      <w:r w:rsidR="00476B90" w:rsidRPr="0097741D">
        <w:t>obowiązującymi standardami geoinformacyjnymi,</w:t>
      </w:r>
      <w:r>
        <w:t xml:space="preserve"> w tym </w:t>
      </w:r>
      <w:r w:rsidR="00E02814">
        <w:t xml:space="preserve">standardami </w:t>
      </w:r>
      <w:r>
        <w:t>publikowanymi przez OGC</w:t>
      </w:r>
      <w:r w:rsidR="00E02814">
        <w:t xml:space="preserve">, </w:t>
      </w:r>
      <w:r w:rsidR="00476B90" w:rsidRPr="0097741D">
        <w:t>normami międzynarodowymi ISO (ich odpowiednikami CEN i PN)</w:t>
      </w:r>
      <w:r w:rsidR="00E02814">
        <w:t xml:space="preserve"> – oraz </w:t>
      </w:r>
      <w:r>
        <w:t xml:space="preserve">musi </w:t>
      </w:r>
      <w:r w:rsidR="00E02814">
        <w:t xml:space="preserve">spełniać </w:t>
      </w:r>
      <w:r w:rsidR="00476B90" w:rsidRPr="0097741D">
        <w:t xml:space="preserve">wymaganiami </w:t>
      </w:r>
      <w:r w:rsidR="00E02814">
        <w:t xml:space="preserve">określone przez reguły implementacyjne do </w:t>
      </w:r>
      <w:r w:rsidR="00476B90" w:rsidRPr="0097741D">
        <w:t>Dyrektywy  INSPIRE  (</w:t>
      </w:r>
      <w:r w:rsidR="00E02814">
        <w:t xml:space="preserve">ang. </w:t>
      </w:r>
      <w:r w:rsidR="00476B90" w:rsidRPr="0097741D">
        <w:t>IR – Implementing Rules)</w:t>
      </w:r>
      <w:r>
        <w:t xml:space="preserve">, a także </w:t>
      </w:r>
      <w:r w:rsidR="00E02814">
        <w:t xml:space="preserve">spełniać wymagania w zakresie </w:t>
      </w:r>
      <w:r w:rsidR="00476B90" w:rsidRPr="0097741D">
        <w:t xml:space="preserve">zgodności z ustawą o krajowej infrastrukturze informacji przestrzennej oraz </w:t>
      </w:r>
      <w:r w:rsidR="00E02814">
        <w:t xml:space="preserve">wydanymi do niej </w:t>
      </w:r>
      <w:r w:rsidR="00476B90" w:rsidRPr="0097741D">
        <w:t>przepisami wykonawczymi.</w:t>
      </w:r>
    </w:p>
    <w:p w14:paraId="76E85459" w14:textId="49F8D61D" w:rsidR="007D20A8" w:rsidRPr="0097741D" w:rsidRDefault="007D20A8" w:rsidP="002B0B66">
      <w:pPr>
        <w:pStyle w:val="Akapitzlist"/>
      </w:pPr>
      <w:r w:rsidRPr="004719A6">
        <w:t xml:space="preserve">Edytor metadanych powinien umożliwiać zarządzanie metadanymi, </w:t>
      </w:r>
      <w:r>
        <w:br/>
      </w:r>
      <w:r w:rsidRPr="004719A6">
        <w:t>w tym przygotowanie nowych plików metadanych oraz edycję istniejących. Aplikacja powinna być dostępną z poziomu przeglądarki internetowej przy użyciu autoryzowanego dostępu.</w:t>
      </w:r>
    </w:p>
    <w:p w14:paraId="19FD5910" w14:textId="76FED81F" w:rsidR="002D3579" w:rsidRPr="00E02814" w:rsidRDefault="002D3579" w:rsidP="00E02814">
      <w:pPr>
        <w:pStyle w:val="Akapitzlist"/>
      </w:pPr>
      <w:r w:rsidRPr="00E02814">
        <w:t xml:space="preserve">Opracowane </w:t>
      </w:r>
      <w:r w:rsidR="00E02814">
        <w:t xml:space="preserve">przez Wykonawcę rozwiązanie w zakresie obsługi metadanych </w:t>
      </w:r>
      <w:r w:rsidR="007D20A8">
        <w:t xml:space="preserve">– katalogu metadanych </w:t>
      </w:r>
      <w:r w:rsidR="00E02814">
        <w:t xml:space="preserve">musi </w:t>
      </w:r>
      <w:r w:rsidRPr="00E02814">
        <w:t xml:space="preserve">umożliwiać: </w:t>
      </w:r>
    </w:p>
    <w:p w14:paraId="368AA1F9" w14:textId="77777777" w:rsidR="002D3579" w:rsidRPr="00E02814" w:rsidRDefault="002D3579" w:rsidP="00E8031D">
      <w:pPr>
        <w:pStyle w:val="Akapitzlist"/>
        <w:numPr>
          <w:ilvl w:val="2"/>
          <w:numId w:val="3"/>
        </w:numPr>
        <w:ind w:left="1418" w:hanging="738"/>
      </w:pPr>
      <w:r w:rsidRPr="00E02814">
        <w:t xml:space="preserve">Katalogowanie informacji o zasobach przez import opisu zasobów przestrzennych w formacie XML, w tym z geobazy, </w:t>
      </w:r>
    </w:p>
    <w:p w14:paraId="7175E13B" w14:textId="2C6BB909" w:rsidR="002D3579" w:rsidRPr="00E02814" w:rsidRDefault="002D3579" w:rsidP="00E8031D">
      <w:pPr>
        <w:pStyle w:val="Akapitzlist"/>
        <w:numPr>
          <w:ilvl w:val="2"/>
          <w:numId w:val="3"/>
        </w:numPr>
        <w:ind w:left="1418" w:hanging="738"/>
      </w:pPr>
      <w:r w:rsidRPr="00E02814">
        <w:t xml:space="preserve">Skanowanie oraz katalogowanie informacji o zasobach przez import opisu metadanych z zarejestrowanych - wskazanych serwerów </w:t>
      </w:r>
      <w:r w:rsidR="00945E62">
        <w:br/>
      </w:r>
      <w:r w:rsidRPr="00E02814">
        <w:t>z wykorzystaniem mechanizmów Open Archive Initiative Protocol for Metadata Harvesting (OAI-PMH) lub Web Accessible Folders celem pobrania plików XML z metadanymi (opcja w sieci Internet),</w:t>
      </w:r>
    </w:p>
    <w:p w14:paraId="32575DCC" w14:textId="6658BF4D" w:rsidR="005B23E4" w:rsidRPr="00E02814" w:rsidRDefault="005B23E4" w:rsidP="00E8031D">
      <w:pPr>
        <w:pStyle w:val="Akapitzlist"/>
        <w:numPr>
          <w:ilvl w:val="2"/>
          <w:numId w:val="3"/>
        </w:numPr>
        <w:ind w:left="1418" w:hanging="738"/>
      </w:pPr>
      <w:r w:rsidRPr="00E02814">
        <w:t xml:space="preserve">Wyszukiwanie zasobów przestrzennych bazy danych SIP </w:t>
      </w:r>
      <w:r w:rsidR="00DB0008" w:rsidRPr="00E02814">
        <w:br/>
      </w:r>
      <w:r w:rsidRPr="00E02814">
        <w:t xml:space="preserve">w oparciu o wprowadzone kryteria atrybutowe, przestrzenne, tematyczne oraz czasowe stanowiące atrybuty metadanych systemu (tzw. przeszukiwanie katalogu metadanych), </w:t>
      </w:r>
    </w:p>
    <w:p w14:paraId="03623045" w14:textId="77777777" w:rsidR="005B23E4" w:rsidRPr="00E02814" w:rsidRDefault="005B23E4" w:rsidP="00E8031D">
      <w:pPr>
        <w:pStyle w:val="Akapitzlist"/>
        <w:numPr>
          <w:ilvl w:val="2"/>
          <w:numId w:val="3"/>
        </w:numPr>
        <w:ind w:left="1418" w:hanging="738"/>
      </w:pPr>
      <w:r w:rsidRPr="00E02814">
        <w:t xml:space="preserve">Sortowanie wyników wyszukiwania, włącznie z ich zapisaniem do pliku oraz wydrukiem, </w:t>
      </w:r>
    </w:p>
    <w:p w14:paraId="31065395" w14:textId="75AFCF6D" w:rsidR="005B23E4" w:rsidRPr="00E02814" w:rsidRDefault="005B23E4" w:rsidP="00E8031D">
      <w:pPr>
        <w:pStyle w:val="Akapitzlist"/>
        <w:numPr>
          <w:ilvl w:val="2"/>
          <w:numId w:val="3"/>
        </w:numPr>
        <w:ind w:left="1418" w:hanging="738"/>
      </w:pPr>
      <w:r w:rsidRPr="00E02814">
        <w:t xml:space="preserve">Wyświetlenie mapy dla wybranych zasobów przestrzennych, </w:t>
      </w:r>
      <w:r w:rsidR="00DB0008" w:rsidRPr="00E02814">
        <w:br/>
      </w:r>
      <w:r w:rsidRPr="00E02814">
        <w:t xml:space="preserve">w tym zasobów spoza zakresu SIP a dostępnych przez OGC WMS, </w:t>
      </w:r>
    </w:p>
    <w:p w14:paraId="7CE3F7E4" w14:textId="3B6DFC3C" w:rsidR="002D3579" w:rsidRPr="00E02814" w:rsidRDefault="00D138F4" w:rsidP="00E8031D">
      <w:pPr>
        <w:pStyle w:val="Akapitzlist"/>
        <w:numPr>
          <w:ilvl w:val="2"/>
          <w:numId w:val="3"/>
        </w:numPr>
        <w:ind w:left="1418" w:hanging="738"/>
      </w:pPr>
      <w:r w:rsidRPr="00E02814">
        <w:t xml:space="preserve">Obsługę </w:t>
      </w:r>
      <w:r w:rsidR="005B23E4" w:rsidRPr="00E02814">
        <w:t>/ nawigowanie po mapie w zakresie funkcji minimum: powiększ, pomniejsz, przesuń, poprzedni zasięg mapy, pełny zasięg mapy, włącz/wyłącz legendę mapy</w:t>
      </w:r>
      <w:r w:rsidRPr="00E02814">
        <w:t>,</w:t>
      </w:r>
    </w:p>
    <w:p w14:paraId="0228B089" w14:textId="4E04B256" w:rsidR="00B75FC9" w:rsidRPr="00E02814" w:rsidRDefault="00D138F4" w:rsidP="00E8031D">
      <w:pPr>
        <w:pStyle w:val="Akapitzlist"/>
        <w:numPr>
          <w:ilvl w:val="2"/>
          <w:numId w:val="3"/>
        </w:numPr>
        <w:ind w:left="1418" w:hanging="738"/>
      </w:pPr>
      <w:r w:rsidRPr="00E02814">
        <w:t>Walidację (sprawdzanie poprawności z wzorcem) dokumentów metadanych,</w:t>
      </w:r>
    </w:p>
    <w:p w14:paraId="253A72B2" w14:textId="1B25A9B7" w:rsidR="00D138F4" w:rsidRPr="00E02814" w:rsidRDefault="00D138F4" w:rsidP="00E8031D">
      <w:pPr>
        <w:pStyle w:val="Akapitzlist"/>
        <w:numPr>
          <w:ilvl w:val="2"/>
          <w:numId w:val="3"/>
        </w:numPr>
        <w:ind w:left="1418" w:hanging="738"/>
      </w:pPr>
      <w:r w:rsidRPr="00E02814">
        <w:t>Aplikacja obsługi metadanych ma posiadać wbudowany katalog metadanych pozwalający na:</w:t>
      </w:r>
    </w:p>
    <w:p w14:paraId="510DFB17" w14:textId="77777777" w:rsidR="00BB6F8A" w:rsidRPr="00E02814" w:rsidRDefault="00D138F4" w:rsidP="00E8031D">
      <w:pPr>
        <w:pStyle w:val="Akapitzlist"/>
        <w:numPr>
          <w:ilvl w:val="3"/>
          <w:numId w:val="3"/>
        </w:numPr>
        <w:ind w:left="2127" w:hanging="993"/>
      </w:pPr>
      <w:r w:rsidRPr="00E02814">
        <w:lastRenderedPageBreak/>
        <w:t>Pełn</w:t>
      </w:r>
      <w:r w:rsidR="00BB6F8A" w:rsidRPr="00E02814">
        <w:t>ą</w:t>
      </w:r>
      <w:r w:rsidRPr="00E02814">
        <w:t xml:space="preserve"> funkcjonalność dostępna przez standardową przeglądarkę WWW</w:t>
      </w:r>
      <w:r w:rsidR="00BB6F8A" w:rsidRPr="00E02814">
        <w:t>,</w:t>
      </w:r>
    </w:p>
    <w:p w14:paraId="185DB727" w14:textId="67C65DBC" w:rsidR="00BB6F8A" w:rsidRPr="00E02814" w:rsidRDefault="007D20A8" w:rsidP="00E8031D">
      <w:pPr>
        <w:pStyle w:val="Akapitzlist"/>
        <w:numPr>
          <w:ilvl w:val="3"/>
          <w:numId w:val="3"/>
        </w:numPr>
        <w:ind w:left="2127" w:hanging="993"/>
      </w:pPr>
      <w:r>
        <w:t>O</w:t>
      </w:r>
      <w:r w:rsidR="00D138F4" w:rsidRPr="00E02814">
        <w:t>bsług</w:t>
      </w:r>
      <w:r w:rsidR="002A4DBB" w:rsidRPr="00E02814">
        <w:t>ę</w:t>
      </w:r>
      <w:r w:rsidR="00D138F4" w:rsidRPr="00E02814">
        <w:t xml:space="preserve"> języka polskiego </w:t>
      </w:r>
      <w:r>
        <w:t xml:space="preserve">i </w:t>
      </w:r>
      <w:r w:rsidR="00D138F4" w:rsidRPr="00E02814">
        <w:t>języka angielskiego w obrębie atrybutów metadanych z ich poprawnym kodowaniem (dotyczy polskich znaków diakrytycznych)</w:t>
      </w:r>
      <w:r w:rsidR="000B6A27" w:rsidRPr="00E02814">
        <w:t>,</w:t>
      </w:r>
      <w:r w:rsidR="00D138F4" w:rsidRPr="00E02814">
        <w:t xml:space="preserve"> </w:t>
      </w:r>
    </w:p>
    <w:p w14:paraId="476564EF" w14:textId="61143A13" w:rsidR="00BB6F8A" w:rsidRPr="00E02814" w:rsidRDefault="00D138F4" w:rsidP="00E8031D">
      <w:pPr>
        <w:pStyle w:val="Akapitzlist"/>
        <w:numPr>
          <w:ilvl w:val="3"/>
          <w:numId w:val="3"/>
        </w:numPr>
        <w:ind w:left="2127" w:hanging="993"/>
      </w:pPr>
      <w:r w:rsidRPr="00E02814">
        <w:t xml:space="preserve">Polskojęzyczny </w:t>
      </w:r>
      <w:r w:rsidR="007D20A8">
        <w:t xml:space="preserve">i </w:t>
      </w:r>
      <w:r w:rsidRPr="00E02814">
        <w:t>anglojęzyczny interfejs obsługi</w:t>
      </w:r>
      <w:r w:rsidR="000B6A27" w:rsidRPr="00E02814">
        <w:t>,</w:t>
      </w:r>
    </w:p>
    <w:p w14:paraId="02DF9B99" w14:textId="698AB662" w:rsidR="00BB6F8A" w:rsidRPr="00E02814" w:rsidRDefault="00D138F4" w:rsidP="00E8031D">
      <w:pPr>
        <w:pStyle w:val="Akapitzlist"/>
        <w:numPr>
          <w:ilvl w:val="3"/>
          <w:numId w:val="3"/>
        </w:numPr>
        <w:ind w:left="2127" w:hanging="993"/>
      </w:pPr>
      <w:r w:rsidRPr="00E02814">
        <w:t>Obsługa metadanych zgodnie z profilami metadanych INSPIRE</w:t>
      </w:r>
      <w:r w:rsidR="000B6A27" w:rsidRPr="00E02814">
        <w:t>,</w:t>
      </w:r>
    </w:p>
    <w:p w14:paraId="6CF68D97" w14:textId="1D508DFB" w:rsidR="00BB6F8A" w:rsidRPr="00E02814" w:rsidRDefault="00D138F4" w:rsidP="00E8031D">
      <w:pPr>
        <w:pStyle w:val="Akapitzlist"/>
        <w:numPr>
          <w:ilvl w:val="3"/>
          <w:numId w:val="3"/>
        </w:numPr>
        <w:ind w:left="2127" w:hanging="993"/>
      </w:pPr>
      <w:r w:rsidRPr="00E02814">
        <w:t>Wyszukiwanie i pobieranie metadanych zgodnie ze standardem OGC CS-W 2.0.2</w:t>
      </w:r>
      <w:r w:rsidR="000B6A27" w:rsidRPr="00E02814">
        <w:t>,</w:t>
      </w:r>
      <w:r w:rsidRPr="00E02814">
        <w:t xml:space="preserve"> </w:t>
      </w:r>
    </w:p>
    <w:p w14:paraId="1520DFDA" w14:textId="104FF7D3" w:rsidR="00BB6F8A" w:rsidRPr="00E02814" w:rsidRDefault="00D138F4" w:rsidP="00E8031D">
      <w:pPr>
        <w:pStyle w:val="Akapitzlist"/>
        <w:numPr>
          <w:ilvl w:val="3"/>
          <w:numId w:val="3"/>
        </w:numPr>
        <w:ind w:left="2127" w:hanging="993"/>
      </w:pPr>
      <w:r w:rsidRPr="00E02814">
        <w:t>Wyszukiwanie zbiorów metadanych na podstawie podstawowych pól metadanych, tj. tytułu, opisu, słów kluczowych</w:t>
      </w:r>
      <w:r w:rsidR="000B6A27" w:rsidRPr="00E02814">
        <w:t>,</w:t>
      </w:r>
    </w:p>
    <w:p w14:paraId="46117CCB" w14:textId="0FE17AB5" w:rsidR="00BB6F8A" w:rsidRPr="00E02814" w:rsidRDefault="00BB6F8A" w:rsidP="00E8031D">
      <w:pPr>
        <w:pStyle w:val="Akapitzlist"/>
        <w:numPr>
          <w:ilvl w:val="3"/>
          <w:numId w:val="3"/>
        </w:numPr>
        <w:ind w:left="2127" w:hanging="993"/>
      </w:pPr>
      <w:r w:rsidRPr="00E02814">
        <w:t>P</w:t>
      </w:r>
      <w:r w:rsidR="00D138F4" w:rsidRPr="00E02814">
        <w:t>ozwalać na wyszukiwanie plików metadanych na podstawie zaindekso</w:t>
      </w:r>
      <w:r w:rsidR="00285D84">
        <w:t xml:space="preserve">wanych wartości pól metadanych </w:t>
      </w:r>
      <w:r w:rsidR="00D138F4" w:rsidRPr="00E02814">
        <w:t>wraz</w:t>
      </w:r>
      <w:r w:rsidR="00285D84">
        <w:t xml:space="preserve"> </w:t>
      </w:r>
      <w:r w:rsidR="007347D6">
        <w:br/>
      </w:r>
      <w:r w:rsidR="00D138F4" w:rsidRPr="00E02814">
        <w:t>z mechanizmem podpowiedzi</w:t>
      </w:r>
      <w:r w:rsidR="000B6A27" w:rsidRPr="00E02814">
        <w:t>,</w:t>
      </w:r>
      <w:r w:rsidR="00D138F4" w:rsidRPr="00E02814">
        <w:t xml:space="preserve"> </w:t>
      </w:r>
    </w:p>
    <w:p w14:paraId="54C69CA8" w14:textId="47DDDFFE" w:rsidR="00BB6F8A" w:rsidRPr="00E02814" w:rsidRDefault="00D138F4" w:rsidP="00E8031D">
      <w:pPr>
        <w:pStyle w:val="Akapitzlist"/>
        <w:numPr>
          <w:ilvl w:val="3"/>
          <w:numId w:val="3"/>
        </w:numPr>
        <w:ind w:left="2127" w:hanging="993"/>
      </w:pPr>
      <w:r w:rsidRPr="00E02814">
        <w:t>Wyszukiwanie metadanych na podstawie warunków geometrycznych – wyszukiwanie w zadanym obszarze</w:t>
      </w:r>
      <w:r w:rsidR="000B6A27" w:rsidRPr="00E02814">
        <w:t>,</w:t>
      </w:r>
      <w:r w:rsidRPr="00E02814">
        <w:t xml:space="preserve"> </w:t>
      </w:r>
    </w:p>
    <w:p w14:paraId="19C4520D" w14:textId="4C1AE8A7" w:rsidR="00BB6F8A" w:rsidRPr="00E02814" w:rsidRDefault="00D138F4" w:rsidP="00E8031D">
      <w:pPr>
        <w:pStyle w:val="Akapitzlist"/>
        <w:numPr>
          <w:ilvl w:val="3"/>
          <w:numId w:val="3"/>
        </w:numPr>
        <w:ind w:left="2127" w:hanging="993"/>
      </w:pPr>
      <w:r w:rsidRPr="00E02814">
        <w:t>Pozwalać na prezentację wyników wyszukiwania na wbudowanej mapie</w:t>
      </w:r>
      <w:r w:rsidR="000B6A27" w:rsidRPr="00E02814">
        <w:t>,</w:t>
      </w:r>
    </w:p>
    <w:p w14:paraId="6E3E5D79" w14:textId="47976C5E" w:rsidR="00BB6F8A" w:rsidRPr="00E02814" w:rsidRDefault="00D138F4" w:rsidP="00E8031D">
      <w:pPr>
        <w:pStyle w:val="Akapitzlist"/>
        <w:numPr>
          <w:ilvl w:val="3"/>
          <w:numId w:val="3"/>
        </w:numPr>
        <w:ind w:left="2127" w:hanging="993"/>
      </w:pPr>
      <w:r w:rsidRPr="00E02814">
        <w:t xml:space="preserve">Pozwalać na prezentację treści plików metadanych </w:t>
      </w:r>
      <w:r w:rsidR="008B6F36">
        <w:br/>
      </w:r>
      <w:r w:rsidRPr="00E02814">
        <w:t>w formie przejrzystych formularzy HTML</w:t>
      </w:r>
      <w:r w:rsidR="000B6A27" w:rsidRPr="00E02814">
        <w:t>,</w:t>
      </w:r>
      <w:r w:rsidRPr="00E02814">
        <w:t xml:space="preserve"> </w:t>
      </w:r>
    </w:p>
    <w:p w14:paraId="47D38ABC" w14:textId="15736DB3" w:rsidR="00BB6F8A" w:rsidRPr="00E02814" w:rsidRDefault="00D138F4" w:rsidP="00E8031D">
      <w:pPr>
        <w:pStyle w:val="Akapitzlist"/>
        <w:numPr>
          <w:ilvl w:val="3"/>
          <w:numId w:val="3"/>
        </w:numPr>
        <w:ind w:left="2127" w:hanging="993"/>
      </w:pPr>
      <w:r w:rsidRPr="00E02814">
        <w:t>Pozwalać na pobranie pliku metadanych w formie XML</w:t>
      </w:r>
      <w:r w:rsidR="000B6A27" w:rsidRPr="00E02814">
        <w:t>,</w:t>
      </w:r>
      <w:r w:rsidRPr="00E02814">
        <w:t xml:space="preserve"> </w:t>
      </w:r>
    </w:p>
    <w:p w14:paraId="0EEC8CFA" w14:textId="754EB4EC" w:rsidR="00D138F4" w:rsidRPr="00E02814" w:rsidRDefault="00D138F4" w:rsidP="00E8031D">
      <w:pPr>
        <w:pStyle w:val="Akapitzlist"/>
        <w:numPr>
          <w:ilvl w:val="3"/>
          <w:numId w:val="3"/>
        </w:numPr>
        <w:ind w:left="2127" w:hanging="993"/>
      </w:pPr>
      <w:r w:rsidRPr="00E02814">
        <w:t xml:space="preserve">Pozwalać na wydruk pliku metadanych, z użyciem szablonów, do formatu </w:t>
      </w:r>
      <w:r w:rsidR="00704145" w:rsidRPr="00E02814">
        <w:t>pdf</w:t>
      </w:r>
      <w:r w:rsidR="00285D84">
        <w:t>.</w:t>
      </w:r>
    </w:p>
    <w:p w14:paraId="09F5D8A2" w14:textId="17251C68" w:rsidR="00E02814" w:rsidRPr="00E02814" w:rsidRDefault="00E02814" w:rsidP="00E02814">
      <w:pPr>
        <w:pStyle w:val="Akapitzlist"/>
      </w:pPr>
      <w:r w:rsidRPr="00E02814">
        <w:t xml:space="preserve">Technicznie obsługa portalu sprowadzać się będzie do obsługi </w:t>
      </w:r>
      <w:r w:rsidRPr="00E02814">
        <w:br/>
        <w:t xml:space="preserve">i nawigacji pomiędzy dwoma głównymi oknami, oknem katalogu metadanych </w:t>
      </w:r>
      <w:r w:rsidR="008B6F36">
        <w:br/>
      </w:r>
      <w:r w:rsidRPr="00E02814">
        <w:t xml:space="preserve">z opcjami wyszukiwania i podglądu danych oraz oknem podglądu mapy umożliwiającym pełną wizualizację danych przestrzennych o funkcjonalności tożsamej z funkcjonalnością portalu SIP. </w:t>
      </w:r>
    </w:p>
    <w:p w14:paraId="36AEE120" w14:textId="67EB5CA8" w:rsidR="00437610" w:rsidRPr="00DE18CA" w:rsidRDefault="004A6DC9" w:rsidP="007D20A8">
      <w:pPr>
        <w:pStyle w:val="Wymaganiapodrozdzia"/>
      </w:pPr>
      <w:bookmarkStart w:id="176" w:name="_Toc90539644"/>
      <w:r w:rsidRPr="00DE18CA">
        <w:t>Aplikacja - Moduł</w:t>
      </w:r>
      <w:r w:rsidR="00311B9A" w:rsidRPr="00DE18CA">
        <w:t xml:space="preserve"> </w:t>
      </w:r>
      <w:r w:rsidR="00B1142C" w:rsidRPr="00DE18CA">
        <w:t>r</w:t>
      </w:r>
      <w:r w:rsidRPr="00DE18CA">
        <w:t xml:space="preserve">ejestrów </w:t>
      </w:r>
      <w:r w:rsidR="00B1142C" w:rsidRPr="00DE18CA">
        <w:t>p</w:t>
      </w:r>
      <w:r w:rsidR="000716DF" w:rsidRPr="00DE18CA">
        <w:t xml:space="preserve">rzestrzennych </w:t>
      </w:r>
      <w:r w:rsidR="00B1142C" w:rsidRPr="00DE18CA">
        <w:t>i d</w:t>
      </w:r>
      <w:r w:rsidR="000716DF" w:rsidRPr="00DE18CA">
        <w:t>ecyzji</w:t>
      </w:r>
      <w:bookmarkEnd w:id="176"/>
    </w:p>
    <w:p w14:paraId="78FB6634" w14:textId="190E84C7" w:rsidR="004A6DC9" w:rsidRPr="00DE18CA" w:rsidRDefault="004A6DC9" w:rsidP="007D20A8">
      <w:pPr>
        <w:pStyle w:val="Akapitzlist"/>
      </w:pPr>
      <w:r w:rsidRPr="00DE18CA">
        <w:t xml:space="preserve">Moduł musi zapewnić przestrzenną rejestrację </w:t>
      </w:r>
      <w:r w:rsidR="007D20A8" w:rsidRPr="00DE18CA">
        <w:t xml:space="preserve">wniosków, decyzji, postanowień </w:t>
      </w:r>
      <w:r w:rsidRPr="00DE18CA">
        <w:t>oraz innych skategoryzowanych dokumentów</w:t>
      </w:r>
      <w:r w:rsidR="00711A61" w:rsidRPr="00DE18CA">
        <w:t xml:space="preserve"> </w:t>
      </w:r>
      <w:r w:rsidRPr="00DE18CA">
        <w:t>np. ustalenie lokalizacji inwestycji celu publicznego, zajętość pasa drogowego, wnios</w:t>
      </w:r>
      <w:r w:rsidR="00711A61" w:rsidRPr="00DE18CA">
        <w:t>e</w:t>
      </w:r>
      <w:r w:rsidRPr="00DE18CA">
        <w:t xml:space="preserve">k </w:t>
      </w:r>
      <w:r w:rsidR="002B2618" w:rsidRPr="00DE18CA">
        <w:br/>
      </w:r>
      <w:r w:rsidRPr="00DE18CA">
        <w:t xml:space="preserve">o zmianę planu, inne. Istotą takiego rozwiązania i działania modułu jest łączenie informacji atrybutowej (opisowej), której źródłem jest </w:t>
      </w:r>
      <w:r w:rsidR="00711A61" w:rsidRPr="00DE18CA">
        <w:t>s</w:t>
      </w:r>
      <w:r w:rsidRPr="00DE18CA">
        <w:t xml:space="preserve">ystem </w:t>
      </w:r>
      <w:r w:rsidR="00711A61" w:rsidRPr="00DE18CA">
        <w:t xml:space="preserve">obsługi kancelaryjnej lub system </w:t>
      </w:r>
      <w:r w:rsidRPr="00DE18CA">
        <w:t xml:space="preserve">EZD </w:t>
      </w:r>
      <w:r w:rsidR="00711A61" w:rsidRPr="00DE18CA">
        <w:t xml:space="preserve">- </w:t>
      </w:r>
      <w:r w:rsidRPr="00DE18CA">
        <w:t xml:space="preserve">z informacją przestrzenną, tak aby utworzyć przestrzenną reprezentację sprawy lub dokumentu w sprawie, </w:t>
      </w:r>
      <w:r w:rsidR="00711A61" w:rsidRPr="00DE18CA">
        <w:t xml:space="preserve">tworząc w ten sposób </w:t>
      </w:r>
      <w:r w:rsidRPr="00DE18CA">
        <w:t xml:space="preserve">przestrzenny rejestr </w:t>
      </w:r>
      <w:r w:rsidR="00711A61" w:rsidRPr="00DE18CA">
        <w:t xml:space="preserve">wniosków, </w:t>
      </w:r>
      <w:r w:rsidRPr="00DE18CA">
        <w:t xml:space="preserve">decyzji, postanowień dla określonej kategorii </w:t>
      </w:r>
      <w:r w:rsidR="00711A61" w:rsidRPr="00DE18CA">
        <w:t xml:space="preserve">spraw </w:t>
      </w:r>
      <w:r w:rsidRPr="00DE18CA">
        <w:t>zgodn</w:t>
      </w:r>
      <w:r w:rsidR="00711A61" w:rsidRPr="00DE18CA">
        <w:t xml:space="preserve">ej z </w:t>
      </w:r>
      <w:r w:rsidRPr="00DE18CA">
        <w:t xml:space="preserve">JRWA.  </w:t>
      </w:r>
    </w:p>
    <w:p w14:paraId="5F8CC1DD" w14:textId="0546FA98" w:rsidR="004A6DC9" w:rsidRPr="00DE18CA" w:rsidRDefault="00711A61" w:rsidP="007D20A8">
      <w:pPr>
        <w:pStyle w:val="Akapitzlist"/>
      </w:pPr>
      <w:r w:rsidRPr="00DE18CA">
        <w:lastRenderedPageBreak/>
        <w:t xml:space="preserve">Moduł </w:t>
      </w:r>
      <w:r w:rsidR="004A6DC9" w:rsidRPr="00DE18CA">
        <w:t xml:space="preserve">umożliwi prowadzenie rejestrów graficznych poprzez: </w:t>
      </w:r>
    </w:p>
    <w:p w14:paraId="35F6278F" w14:textId="77777777" w:rsidR="004A6DC9" w:rsidRPr="00DE18CA" w:rsidRDefault="004A6DC9" w:rsidP="00E8031D">
      <w:pPr>
        <w:pStyle w:val="Akapitzlist"/>
        <w:numPr>
          <w:ilvl w:val="2"/>
          <w:numId w:val="3"/>
        </w:numPr>
        <w:ind w:left="1418" w:hanging="738"/>
      </w:pPr>
      <w:r w:rsidRPr="00DE18CA">
        <w:t xml:space="preserve">Automatyczne ich tworzenie przez łączenie atrybutów danej skategoryzowanej sprawy z wybraną cechą identyfikacji przestrzennej: danymi adresowymi, danymi identyfikacyjnymi nieruchomości (numery działek ewidencyjnych, numery budynków), wybranymi atrybutami cech identyfikacji przestrzennej, jak np.: nazwa ulicy lub innymi uzgodnionymi cechami przestrzennymi, </w:t>
      </w:r>
    </w:p>
    <w:p w14:paraId="3F585E7C" w14:textId="39600420" w:rsidR="004A6DC9" w:rsidRPr="00DE18CA" w:rsidRDefault="004A6DC9" w:rsidP="00E8031D">
      <w:pPr>
        <w:pStyle w:val="Akapitzlist"/>
        <w:numPr>
          <w:ilvl w:val="2"/>
          <w:numId w:val="3"/>
        </w:numPr>
        <w:ind w:left="1418" w:hanging="738"/>
      </w:pPr>
      <w:r w:rsidRPr="00DE18CA">
        <w:t xml:space="preserve">Tworzenie relacji poprzez identyfikowanie „obiektów geometrycznych” przez ich wskazanie lub powiązanie graficzne przy wykorzystaniu prostych narzędzi edycyjnych na warstwach informacyjnych SIP </w:t>
      </w:r>
      <w:r w:rsidR="002B2618" w:rsidRPr="00DE18CA">
        <w:br/>
      </w:r>
      <w:r w:rsidRPr="00DE18CA">
        <w:t>i połączenie z daną sprawą (decyzja, postanowienie, wniosek).</w:t>
      </w:r>
    </w:p>
    <w:p w14:paraId="3C2D841A" w14:textId="2D4A5F15" w:rsidR="004A6DC9" w:rsidRPr="00DE18CA" w:rsidRDefault="004A6DC9" w:rsidP="00711A61">
      <w:pPr>
        <w:pStyle w:val="Akapitzlist"/>
      </w:pPr>
      <w:r w:rsidRPr="00DE18CA">
        <w:t xml:space="preserve">W zakresie edycji i rejestrowania decyzji, moduł powinien umożliwić: </w:t>
      </w:r>
    </w:p>
    <w:p w14:paraId="3931B71B" w14:textId="77777777" w:rsidR="004A6DC9" w:rsidRPr="00DE18CA" w:rsidRDefault="004A6DC9" w:rsidP="00E8031D">
      <w:pPr>
        <w:pStyle w:val="Akapitzlist"/>
        <w:numPr>
          <w:ilvl w:val="2"/>
          <w:numId w:val="3"/>
        </w:numPr>
        <w:ind w:left="1418" w:hanging="738"/>
      </w:pPr>
      <w:r w:rsidRPr="00DE18CA">
        <w:t xml:space="preserve">Wyszukiwanie i wybór zarejestrowanych i niezarejestrowanych decyzji, wniosków, opinii, </w:t>
      </w:r>
    </w:p>
    <w:p w14:paraId="434A6299" w14:textId="77777777" w:rsidR="004A6DC9" w:rsidRPr="00DE18CA" w:rsidRDefault="004A6DC9" w:rsidP="00E8031D">
      <w:pPr>
        <w:pStyle w:val="Akapitzlist"/>
        <w:numPr>
          <w:ilvl w:val="2"/>
          <w:numId w:val="3"/>
        </w:numPr>
        <w:ind w:left="1418" w:hanging="738"/>
      </w:pPr>
      <w:r w:rsidRPr="00DE18CA">
        <w:t>Wyszukiwanie i wybór „obiektów przestrzennych” takich jak adres, numer działki, inne,</w:t>
      </w:r>
    </w:p>
    <w:p w14:paraId="17B54E9E" w14:textId="77777777" w:rsidR="004A6DC9" w:rsidRPr="00DE18CA" w:rsidRDefault="004A6DC9" w:rsidP="00E8031D">
      <w:pPr>
        <w:pStyle w:val="Akapitzlist"/>
        <w:numPr>
          <w:ilvl w:val="2"/>
          <w:numId w:val="3"/>
        </w:numPr>
        <w:ind w:left="1418" w:hanging="738"/>
      </w:pPr>
      <w:r w:rsidRPr="00DE18CA">
        <w:t>Dodanie decyzji, pozwolenia, postanowienia, wniosku w zakresie graficznym jak i atrybutowym,</w:t>
      </w:r>
    </w:p>
    <w:p w14:paraId="2195BE5F" w14:textId="77777777" w:rsidR="004A6DC9" w:rsidRPr="00DE18CA" w:rsidRDefault="004A6DC9" w:rsidP="00E8031D">
      <w:pPr>
        <w:pStyle w:val="Akapitzlist"/>
        <w:numPr>
          <w:ilvl w:val="2"/>
          <w:numId w:val="3"/>
        </w:numPr>
        <w:ind w:left="1418" w:hanging="738"/>
      </w:pPr>
      <w:r w:rsidRPr="00DE18CA">
        <w:t xml:space="preserve">Łączenie z innymi rejestrami o ile zachodzi bezpośrednia zależność, </w:t>
      </w:r>
    </w:p>
    <w:p w14:paraId="08B4F41E" w14:textId="77777777" w:rsidR="004A6DC9" w:rsidRPr="00DE18CA" w:rsidRDefault="004A6DC9" w:rsidP="00E8031D">
      <w:pPr>
        <w:pStyle w:val="Akapitzlist"/>
        <w:numPr>
          <w:ilvl w:val="2"/>
          <w:numId w:val="3"/>
        </w:numPr>
        <w:ind w:left="1418" w:hanging="738"/>
      </w:pPr>
      <w:r w:rsidRPr="00DE18CA">
        <w:t>Wydruk wyrysu z mapy zawierający obszar danego graficznego rejestru decyzji,</w:t>
      </w:r>
    </w:p>
    <w:p w14:paraId="2105DFD1" w14:textId="1EBA77A4" w:rsidR="004A6DC9" w:rsidRPr="00DE18CA" w:rsidRDefault="004A6DC9" w:rsidP="00E8031D">
      <w:pPr>
        <w:pStyle w:val="Akapitzlist"/>
        <w:numPr>
          <w:ilvl w:val="2"/>
          <w:numId w:val="3"/>
        </w:numPr>
        <w:ind w:left="1418" w:hanging="738"/>
      </w:pPr>
      <w:r w:rsidRPr="00DE18CA">
        <w:t xml:space="preserve">Wyszukiwanie informacji zgromadzonych w bazie decyzji, wraz </w:t>
      </w:r>
      <w:r w:rsidR="003C5CB5" w:rsidRPr="00DE18CA">
        <w:br/>
      </w:r>
      <w:r w:rsidRPr="00DE18CA">
        <w:t xml:space="preserve">z możliwością ich klasyfikowania (m.in. </w:t>
      </w:r>
      <w:r w:rsidR="00711A61" w:rsidRPr="00DE18CA">
        <w:t>p</w:t>
      </w:r>
      <w:r w:rsidRPr="00DE18CA">
        <w:t xml:space="preserve">o typach decyzji, rejestrów), </w:t>
      </w:r>
      <w:r w:rsidR="005768C7" w:rsidRPr="00DE18CA">
        <w:br/>
      </w:r>
      <w:r w:rsidRPr="00DE18CA">
        <w:t>w tym wyszukiwanie przez funkcje bufora przestrzennego,</w:t>
      </w:r>
    </w:p>
    <w:p w14:paraId="79682240" w14:textId="77777777" w:rsidR="004A6DC9" w:rsidRPr="00DE18CA" w:rsidRDefault="004A6DC9" w:rsidP="00E8031D">
      <w:pPr>
        <w:pStyle w:val="Akapitzlist"/>
        <w:numPr>
          <w:ilvl w:val="2"/>
          <w:numId w:val="3"/>
        </w:numPr>
        <w:ind w:left="1418" w:hanging="738"/>
      </w:pPr>
      <w:r w:rsidRPr="00DE18CA">
        <w:t>Tworzenie zestawień i raportów z poszczególnych rejestrów, w tym raportów tekstowych z załącznikami mapowymi oraz tabelarycznymi atrybutów opisowych,</w:t>
      </w:r>
    </w:p>
    <w:p w14:paraId="2AF6DC79" w14:textId="728CA352" w:rsidR="004A6DC9" w:rsidRPr="00DE18CA" w:rsidRDefault="004A6DC9" w:rsidP="00E8031D">
      <w:pPr>
        <w:pStyle w:val="Akapitzlist"/>
        <w:numPr>
          <w:ilvl w:val="2"/>
          <w:numId w:val="3"/>
        </w:numPr>
        <w:ind w:left="1418" w:hanging="738"/>
      </w:pPr>
      <w:r w:rsidRPr="00DE18CA">
        <w:t xml:space="preserve">Wprowadzanie / edycję danych dla poszczególnych pozycji rejestru </w:t>
      </w:r>
      <w:r w:rsidR="005768C7" w:rsidRPr="00DE18CA">
        <w:br/>
      </w:r>
      <w:r w:rsidRPr="00DE18CA">
        <w:t>o dane konieczne do prawidłowego przetwarzania rejestru,</w:t>
      </w:r>
    </w:p>
    <w:p w14:paraId="5B74E519" w14:textId="77777777" w:rsidR="004A6DC9" w:rsidRPr="00DE18CA" w:rsidRDefault="004A6DC9" w:rsidP="00E8031D">
      <w:pPr>
        <w:pStyle w:val="Akapitzlist"/>
        <w:numPr>
          <w:ilvl w:val="2"/>
          <w:numId w:val="3"/>
        </w:numPr>
        <w:ind w:left="1418" w:hanging="738"/>
      </w:pPr>
      <w:r w:rsidRPr="00DE18CA">
        <w:t xml:space="preserve">Łączenie i edycję tworzonego lub modyfikowanego rejestru ze wskazaną dla niego warstwą referencyjną, </w:t>
      </w:r>
    </w:p>
    <w:p w14:paraId="2E85D370" w14:textId="52BB99EB" w:rsidR="004A6DC9" w:rsidRPr="00DE18CA" w:rsidRDefault="004A6DC9" w:rsidP="00E8031D">
      <w:pPr>
        <w:pStyle w:val="Akapitzlist"/>
        <w:numPr>
          <w:ilvl w:val="2"/>
          <w:numId w:val="3"/>
        </w:numPr>
        <w:ind w:left="1418" w:hanging="738"/>
      </w:pPr>
      <w:r w:rsidRPr="00DE18CA">
        <w:t>Prowadzenie prostej edycji obiektów geometrycznych</w:t>
      </w:r>
      <w:r w:rsidR="00711A61" w:rsidRPr="00DE18CA">
        <w:t>.</w:t>
      </w:r>
    </w:p>
    <w:p w14:paraId="63D41C68" w14:textId="77777777" w:rsidR="00711A61" w:rsidRDefault="00711A61" w:rsidP="00711A61">
      <w:pPr>
        <w:pStyle w:val="Akapitzlist"/>
      </w:pPr>
      <w:r>
        <w:t>Moduł powinien zapewnić dwa tryby pracy:</w:t>
      </w:r>
    </w:p>
    <w:p w14:paraId="087300B6" w14:textId="06ED7FA1" w:rsidR="00711A61" w:rsidRDefault="00711A61" w:rsidP="00E8031D">
      <w:pPr>
        <w:pStyle w:val="Akapitzlist"/>
        <w:numPr>
          <w:ilvl w:val="2"/>
          <w:numId w:val="3"/>
        </w:numPr>
        <w:ind w:left="1418" w:hanging="738"/>
      </w:pPr>
      <w:r>
        <w:t xml:space="preserve">Współpracy z systemem kancelaryjnym lub systemem EZD przez pobieranie danych: obrazu dokumentu, jego metadanych, dwustronnie przekazywanie sterowania do systemu EZD do sprawy lub do dokumentu w sprawie oraz zwrotnie  obsłużenie wywołania ze strony systemu EZD obsługi w zakresie prezentacji dokumentu lub sprawy w warstwie przestrzennej danego rejestru. </w:t>
      </w:r>
    </w:p>
    <w:p w14:paraId="5F0D43FB" w14:textId="4AEF0BCB" w:rsidR="004A6DC9" w:rsidRDefault="00711A61" w:rsidP="00E8031D">
      <w:pPr>
        <w:pStyle w:val="Akapitzlist"/>
        <w:numPr>
          <w:ilvl w:val="2"/>
          <w:numId w:val="3"/>
        </w:numPr>
        <w:ind w:left="1418" w:hanging="738"/>
      </w:pPr>
      <w:r>
        <w:lastRenderedPageBreak/>
        <w:t xml:space="preserve">Ręcznej obsługi dokumentów z pełnym wprowadzeniem danych </w:t>
      </w:r>
      <w:r w:rsidR="00FD2B41">
        <w:br/>
      </w:r>
      <w:r>
        <w:t xml:space="preserve">z dokumentów celem </w:t>
      </w:r>
      <w:r w:rsidR="00936C14">
        <w:t xml:space="preserve">ich </w:t>
      </w:r>
      <w:r>
        <w:t xml:space="preserve">opisania i zarejestrowania </w:t>
      </w:r>
      <w:r w:rsidR="00936C14">
        <w:t xml:space="preserve">przestrzennie np. </w:t>
      </w:r>
      <w:r>
        <w:t xml:space="preserve">wniosku, </w:t>
      </w:r>
      <w:r w:rsidR="00936C14">
        <w:t>d</w:t>
      </w:r>
      <w:r>
        <w:t xml:space="preserve">ecyzji, postanowienia, opinii w </w:t>
      </w:r>
      <w:r w:rsidR="00936C14">
        <w:t xml:space="preserve">oparciu o wcześniej wprowadzone dane do obsługi dokumentów </w:t>
      </w:r>
      <w:r w:rsidR="0048594A">
        <w:t xml:space="preserve">ewidencjonowanych </w:t>
      </w:r>
      <w:r w:rsidR="00974E64">
        <w:br/>
      </w:r>
      <w:r w:rsidR="00936C14">
        <w:t>w</w:t>
      </w:r>
      <w:r w:rsidR="0048594A">
        <w:t xml:space="preserve"> oferowanym przez Wykonawcę rozwiązaniu tzw. </w:t>
      </w:r>
      <w:r w:rsidR="00936C14">
        <w:t>Lokalnej infrastrukturze usług publicznych.</w:t>
      </w:r>
    </w:p>
    <w:p w14:paraId="18FA3888" w14:textId="164F87D3" w:rsidR="0048594A" w:rsidRPr="00DE18CA" w:rsidRDefault="0048594A" w:rsidP="0048594A">
      <w:pPr>
        <w:pStyle w:val="Akapitzlist"/>
      </w:pPr>
      <w:r w:rsidRPr="00DE18CA">
        <w:t xml:space="preserve">Rejestrowanie przestrzenne zasięgów spraw, pism, decyzji itd. nie może </w:t>
      </w:r>
      <w:r w:rsidR="00A415DD" w:rsidRPr="00DE18CA">
        <w:t xml:space="preserve">być </w:t>
      </w:r>
      <w:r w:rsidRPr="00DE18CA">
        <w:t xml:space="preserve">bezpośrednio uzależnione od geometrii obiektów na bazie, których nastąpiło ich zdefiniowanie. Dotyczy to w szczególności </w:t>
      </w:r>
      <w:r w:rsidR="00A415DD" w:rsidRPr="00DE18CA">
        <w:t xml:space="preserve">takich obiektów jak </w:t>
      </w:r>
      <w:r w:rsidRPr="00DE18CA">
        <w:t>działk</w:t>
      </w:r>
      <w:r w:rsidR="00A415DD" w:rsidRPr="00DE18CA">
        <w:t>i</w:t>
      </w:r>
      <w:r w:rsidRPr="00DE18CA">
        <w:t xml:space="preserve"> ewidencyjn</w:t>
      </w:r>
      <w:r w:rsidR="00A415DD" w:rsidRPr="00DE18CA">
        <w:t>e</w:t>
      </w:r>
      <w:r w:rsidRPr="00DE18CA">
        <w:t xml:space="preserve">. W tym zakresie Moduł musi zapewnić niezależne od </w:t>
      </w:r>
      <w:r w:rsidR="00A415DD" w:rsidRPr="00DE18CA">
        <w:t xml:space="preserve">geometrii </w:t>
      </w:r>
      <w:r w:rsidRPr="00DE18CA">
        <w:t xml:space="preserve">tych obiektów </w:t>
      </w:r>
      <w:r w:rsidR="00A415DD" w:rsidRPr="00DE18CA">
        <w:t>(</w:t>
      </w:r>
      <w:r w:rsidRPr="00DE18CA">
        <w:t>historyczne</w:t>
      </w:r>
      <w:r w:rsidR="00A415DD" w:rsidRPr="00DE18CA">
        <w:t>)</w:t>
      </w:r>
      <w:r w:rsidRPr="00DE18CA">
        <w:t xml:space="preserve"> </w:t>
      </w:r>
      <w:r w:rsidR="00A415DD" w:rsidRPr="00DE18CA">
        <w:t xml:space="preserve">utrzymanie </w:t>
      </w:r>
      <w:r w:rsidRPr="00DE18CA">
        <w:t>geometrii zdefiniowanego zasięgu</w:t>
      </w:r>
      <w:r w:rsidR="00A415DD" w:rsidRPr="00DE18CA">
        <w:t xml:space="preserve">. Przykład: zasięg </w:t>
      </w:r>
      <w:r w:rsidRPr="00DE18CA">
        <w:t>odrolnieni</w:t>
      </w:r>
      <w:r w:rsidR="00A415DD" w:rsidRPr="00DE18CA">
        <w:t>a</w:t>
      </w:r>
      <w:r w:rsidRPr="00DE18CA">
        <w:t xml:space="preserve"> lub dzierżaw</w:t>
      </w:r>
      <w:r w:rsidR="00A415DD" w:rsidRPr="00DE18CA">
        <w:t>y</w:t>
      </w:r>
      <w:r w:rsidRPr="00DE18CA">
        <w:t xml:space="preserve"> części lub całości działki ewidencyjnej</w:t>
      </w:r>
      <w:r w:rsidR="00A415DD" w:rsidRPr="00DE18CA">
        <w:t xml:space="preserve"> w sytuacji przyszłego podziału działki ewidencyjnej lub jej scalenia nie może spowodować błędnego przedstawienia zasięgu wydanej decyzji lub zawartej umowy dzierżawy</w:t>
      </w:r>
      <w:r w:rsidRPr="00DE18CA">
        <w:t xml:space="preserve">. </w:t>
      </w:r>
    </w:p>
    <w:p w14:paraId="0D16F43C" w14:textId="1DE12C6F" w:rsidR="004A6DC9" w:rsidRPr="00871134" w:rsidRDefault="004A6DC9" w:rsidP="00871134">
      <w:pPr>
        <w:pStyle w:val="Wymaganiapodrozdzia"/>
      </w:pPr>
      <w:bookmarkStart w:id="177" w:name="_Toc90539645"/>
      <w:r w:rsidRPr="00871134">
        <w:t xml:space="preserve">Aplikacja - Moduł  </w:t>
      </w:r>
      <w:r w:rsidR="00B1142C">
        <w:t>n</w:t>
      </w:r>
      <w:r w:rsidRPr="00871134">
        <w:t>umeracja adresowa</w:t>
      </w:r>
      <w:bookmarkEnd w:id="177"/>
    </w:p>
    <w:p w14:paraId="71DAD3E8" w14:textId="785DB7BD" w:rsidR="004A6DC9" w:rsidRPr="00871134" w:rsidRDefault="004A6DC9" w:rsidP="00871134">
      <w:pPr>
        <w:pStyle w:val="Akapitzlist"/>
      </w:pPr>
      <w:r w:rsidRPr="00871134">
        <w:t xml:space="preserve">Zadaniem modułu jest wspieranie czynności związanych </w:t>
      </w:r>
      <w:r w:rsidR="00D4470F">
        <w:br/>
      </w:r>
      <w:r w:rsidRPr="00871134">
        <w:t xml:space="preserve">z prowadzeniem ewidencji miejscowości, ulic i adresów zgodnie </w:t>
      </w:r>
      <w:r w:rsidR="00D4470F">
        <w:br/>
      </w:r>
      <w:r w:rsidRPr="00871134">
        <w:t>z Rozporządzeniem Ministra Administracji i Cyfryzacji z dnia 9 stycznia 2012 r. w sprawie ewidencji miejscowości, ulic i adresów.</w:t>
      </w:r>
    </w:p>
    <w:p w14:paraId="1B97B6F7" w14:textId="77777777" w:rsidR="00871134" w:rsidRDefault="00871134" w:rsidP="00871134">
      <w:pPr>
        <w:pStyle w:val="Akapitzlist"/>
      </w:pPr>
      <w:r>
        <w:t xml:space="preserve">Moduł </w:t>
      </w:r>
      <w:r w:rsidR="004A6DC9" w:rsidRPr="00871134">
        <w:t xml:space="preserve">ma za zadanie </w:t>
      </w:r>
      <w:r>
        <w:t xml:space="preserve">udostępniać i prezentować na potrzeby wewnętrzne </w:t>
      </w:r>
      <w:r w:rsidRPr="00871134">
        <w:t>struktur referencyjnych SIP</w:t>
      </w:r>
      <w:r>
        <w:t xml:space="preserve"> o</w:t>
      </w:r>
      <w:r w:rsidR="004A6DC9" w:rsidRPr="00871134">
        <w:t xml:space="preserve"> dane adresow</w:t>
      </w:r>
      <w:r>
        <w:t xml:space="preserve">e z rejestru EMUiA prowadzonego w aplikacji </w:t>
      </w:r>
      <w:r w:rsidR="004A6DC9" w:rsidRPr="00871134">
        <w:t xml:space="preserve">iAdres </w:t>
      </w:r>
      <w:r>
        <w:t xml:space="preserve">w systemie </w:t>
      </w:r>
      <w:r w:rsidR="004A6DC9" w:rsidRPr="00871134">
        <w:t xml:space="preserve">GEO-INFO 7. </w:t>
      </w:r>
    </w:p>
    <w:p w14:paraId="73005AFF" w14:textId="0B85363D" w:rsidR="004A6DC9" w:rsidRPr="00871134" w:rsidRDefault="00871134" w:rsidP="00871134">
      <w:pPr>
        <w:pStyle w:val="Akapitzlist"/>
      </w:pPr>
      <w:r>
        <w:t xml:space="preserve">Zasilanie, aktualizacja danych adresowych w SIP musi być prowadzona poprzez import </w:t>
      </w:r>
      <w:r w:rsidR="004A6DC9" w:rsidRPr="00871134">
        <w:t xml:space="preserve">danych </w:t>
      </w:r>
      <w:r>
        <w:t xml:space="preserve">z rejestru EMUiA aplikacji iAdres </w:t>
      </w:r>
      <w:r w:rsidR="004A6DC9" w:rsidRPr="00871134">
        <w:t>w formacie GML</w:t>
      </w:r>
      <w:r>
        <w:t xml:space="preserve"> lub poprzez dedykowane usługi WebServices.</w:t>
      </w:r>
    </w:p>
    <w:p w14:paraId="49875D3C" w14:textId="5BFDD77C" w:rsidR="004A6DC9" w:rsidRPr="00DE18CA" w:rsidRDefault="004A6DC9" w:rsidP="00871134">
      <w:pPr>
        <w:pStyle w:val="Wymaganiapodrozdzia"/>
      </w:pPr>
      <w:bookmarkStart w:id="178" w:name="_Toc90539646"/>
      <w:r w:rsidRPr="00DE18CA">
        <w:t xml:space="preserve">Aplikacja </w:t>
      </w:r>
      <w:r w:rsidR="00377A9B" w:rsidRPr="00DE18CA">
        <w:t>-</w:t>
      </w:r>
      <w:r w:rsidRPr="00DE18CA">
        <w:t xml:space="preserve"> </w:t>
      </w:r>
      <w:r w:rsidR="00BF2437" w:rsidRPr="00DE18CA">
        <w:t xml:space="preserve">Moduł </w:t>
      </w:r>
      <w:r w:rsidR="00B1142C" w:rsidRPr="00DE18CA">
        <w:t>z</w:t>
      </w:r>
      <w:r w:rsidRPr="00DE18CA">
        <w:t xml:space="preserve">arządzanie mieniem </w:t>
      </w:r>
      <w:r w:rsidR="00B1142C" w:rsidRPr="00DE18CA">
        <w:t xml:space="preserve">Miasta </w:t>
      </w:r>
      <w:r w:rsidRPr="00DE18CA">
        <w:t>i Skarbu Państwa</w:t>
      </w:r>
      <w:bookmarkEnd w:id="178"/>
    </w:p>
    <w:p w14:paraId="3BC777B8" w14:textId="3E5ED402" w:rsidR="004A6DC9" w:rsidRPr="00DE18CA" w:rsidRDefault="004A6DC9" w:rsidP="001865E3">
      <w:pPr>
        <w:pStyle w:val="Akapitzlist"/>
      </w:pPr>
      <w:r w:rsidRPr="00DE18CA">
        <w:t xml:space="preserve">Moduł musi </w:t>
      </w:r>
      <w:r w:rsidR="001865E3" w:rsidRPr="00DE18CA">
        <w:t xml:space="preserve">umożliwić </w:t>
      </w:r>
      <w:r w:rsidRPr="00DE18CA">
        <w:t>zarządzani</w:t>
      </w:r>
      <w:r w:rsidR="001865E3" w:rsidRPr="00DE18CA">
        <w:t>e</w:t>
      </w:r>
      <w:r w:rsidRPr="00DE18CA">
        <w:t xml:space="preserve"> mieniem gminy </w:t>
      </w:r>
      <w:r w:rsidR="00B1142C" w:rsidRPr="00DE18CA">
        <w:t xml:space="preserve">(Miasta Leszno) </w:t>
      </w:r>
      <w:r w:rsidR="00D4470F" w:rsidRPr="00DE18CA">
        <w:br/>
      </w:r>
      <w:r w:rsidRPr="00DE18CA">
        <w:t xml:space="preserve">i Skarbu Państwa </w:t>
      </w:r>
      <w:r w:rsidR="00862D24" w:rsidRPr="00DE18CA">
        <w:t xml:space="preserve">w zakresie </w:t>
      </w:r>
      <w:r w:rsidRPr="00DE18CA">
        <w:t>procedur związanych z zarząd</w:t>
      </w:r>
      <w:r w:rsidR="001865E3" w:rsidRPr="00DE18CA">
        <w:t xml:space="preserve">em </w:t>
      </w:r>
      <w:r w:rsidRPr="00DE18CA">
        <w:t>nieruchomościami</w:t>
      </w:r>
      <w:r w:rsidR="001865E3" w:rsidRPr="00DE18CA">
        <w:t>, poprzez</w:t>
      </w:r>
      <w:r w:rsidRPr="00DE18CA">
        <w:t xml:space="preserve">: </w:t>
      </w:r>
    </w:p>
    <w:p w14:paraId="6E4898D8" w14:textId="31AAFC3F" w:rsidR="004A6DC9" w:rsidRPr="00DE18CA" w:rsidRDefault="004A6DC9" w:rsidP="00CE72D3">
      <w:pPr>
        <w:pStyle w:val="Akapitzlist"/>
        <w:numPr>
          <w:ilvl w:val="2"/>
          <w:numId w:val="3"/>
        </w:numPr>
        <w:ind w:left="1418" w:hanging="738"/>
      </w:pPr>
      <w:r w:rsidRPr="00DE18CA">
        <w:t>Ewidencjonowanie aktualnego stanu mienia obejmujące</w:t>
      </w:r>
      <w:r w:rsidR="00862D24" w:rsidRPr="00DE18CA">
        <w:t>go</w:t>
      </w:r>
      <w:r w:rsidRPr="00DE18CA">
        <w:t xml:space="preserve"> swym zakresem dane dotyczące działek</w:t>
      </w:r>
      <w:r w:rsidR="00862D24" w:rsidRPr="00DE18CA">
        <w:t xml:space="preserve"> ewidencyjnych</w:t>
      </w:r>
      <w:r w:rsidRPr="00DE18CA">
        <w:t>, klasoużytków, budynków, lokali, budowli oraz środków trwałych,</w:t>
      </w:r>
    </w:p>
    <w:p w14:paraId="721C8FDA" w14:textId="439B85BF" w:rsidR="004A6DC9" w:rsidRPr="00DE18CA" w:rsidRDefault="004A6DC9" w:rsidP="00E8031D">
      <w:pPr>
        <w:pStyle w:val="Akapitzlist"/>
        <w:numPr>
          <w:ilvl w:val="2"/>
          <w:numId w:val="3"/>
        </w:numPr>
        <w:ind w:left="1418" w:hanging="738"/>
      </w:pPr>
      <w:r w:rsidRPr="00DE18CA">
        <w:t xml:space="preserve">Prowadzenie ewidencji obrotu mieniem </w:t>
      </w:r>
      <w:r w:rsidR="00A31903" w:rsidRPr="00DE18CA">
        <w:t xml:space="preserve">poprzez </w:t>
      </w:r>
      <w:r w:rsidRPr="00DE18CA">
        <w:t xml:space="preserve">wsparcie </w:t>
      </w:r>
      <w:r w:rsidR="00A31903" w:rsidRPr="00DE18CA">
        <w:t>czynności związanych z rejestrowaniem i prowadzeniem umów</w:t>
      </w:r>
      <w:r w:rsidRPr="00DE18CA">
        <w:t xml:space="preserve"> sprzedaż</w:t>
      </w:r>
      <w:r w:rsidR="00A31903" w:rsidRPr="00DE18CA">
        <w:t>y</w:t>
      </w:r>
      <w:r w:rsidRPr="00DE18CA">
        <w:t>, nieodpłatne</w:t>
      </w:r>
      <w:r w:rsidR="00A31903" w:rsidRPr="00DE18CA">
        <w:t>go</w:t>
      </w:r>
      <w:r w:rsidRPr="00DE18CA">
        <w:t xml:space="preserve"> przekazani</w:t>
      </w:r>
      <w:r w:rsidR="00A31903" w:rsidRPr="00DE18CA">
        <w:t>a</w:t>
      </w:r>
      <w:r w:rsidRPr="00DE18CA">
        <w:t>, nabyci</w:t>
      </w:r>
      <w:r w:rsidR="00A31903" w:rsidRPr="00DE18CA">
        <w:t>a</w:t>
      </w:r>
      <w:r w:rsidRPr="00DE18CA">
        <w:t xml:space="preserve"> do zasobu nieruchomo</w:t>
      </w:r>
      <w:r w:rsidR="00A31903" w:rsidRPr="00DE18CA">
        <w:t>ści, przeprowadzenia podziału, scalenia gruntów.</w:t>
      </w:r>
    </w:p>
    <w:p w14:paraId="4CC781ED" w14:textId="0AD212EF" w:rsidR="004A6DC9" w:rsidRPr="00DE18CA" w:rsidRDefault="004A6DC9" w:rsidP="00E8031D">
      <w:pPr>
        <w:pStyle w:val="Akapitzlist"/>
        <w:numPr>
          <w:ilvl w:val="2"/>
          <w:numId w:val="3"/>
        </w:numPr>
        <w:ind w:left="1418" w:hanging="738"/>
      </w:pPr>
      <w:r w:rsidRPr="00DE18CA">
        <w:lastRenderedPageBreak/>
        <w:t>Prowadzenie rejestru użytkowania wieczystego</w:t>
      </w:r>
      <w:r w:rsidR="00862D24" w:rsidRPr="00DE18CA">
        <w:t xml:space="preserve">, dzierżawy </w:t>
      </w:r>
      <w:r w:rsidRPr="00DE18CA">
        <w:t>i trwałego zarządu z wykorzystaniem funkcji naliczania opłat oraz generowania wydruków zawiadomień.</w:t>
      </w:r>
    </w:p>
    <w:p w14:paraId="55195697" w14:textId="77777777" w:rsidR="001865E3" w:rsidRPr="00DE18CA" w:rsidRDefault="001865E3" w:rsidP="00E8031D">
      <w:pPr>
        <w:pStyle w:val="Akapitzlist"/>
        <w:numPr>
          <w:ilvl w:val="2"/>
          <w:numId w:val="3"/>
        </w:numPr>
        <w:ind w:left="1418" w:hanging="738"/>
      </w:pPr>
      <w:r w:rsidRPr="00DE18CA">
        <w:t xml:space="preserve">Generowanie i prezentowanie aktualnego </w:t>
      </w:r>
      <w:r w:rsidR="004A6DC9" w:rsidRPr="00DE18CA">
        <w:t>przestrzenn</w:t>
      </w:r>
      <w:r w:rsidRPr="00DE18CA">
        <w:t xml:space="preserve">ego </w:t>
      </w:r>
      <w:r w:rsidR="004A6DC9" w:rsidRPr="00DE18CA">
        <w:t>rozkład</w:t>
      </w:r>
      <w:r w:rsidRPr="00DE18CA">
        <w:t>u:</w:t>
      </w:r>
    </w:p>
    <w:p w14:paraId="466A2CB1" w14:textId="735BC731" w:rsidR="001865E3" w:rsidRPr="00DE18CA" w:rsidRDefault="00D4470F" w:rsidP="00E8031D">
      <w:pPr>
        <w:pStyle w:val="Akapitzlist"/>
        <w:numPr>
          <w:ilvl w:val="3"/>
          <w:numId w:val="3"/>
        </w:numPr>
        <w:ind w:left="2127" w:hanging="993"/>
      </w:pPr>
      <w:r w:rsidRPr="00DE18CA">
        <w:t xml:space="preserve">Wartości </w:t>
      </w:r>
      <w:r w:rsidR="004A6DC9" w:rsidRPr="00DE18CA">
        <w:t xml:space="preserve">nieruchomości w oparciu o aktualne dane zawarte </w:t>
      </w:r>
      <w:r w:rsidRPr="00DE18CA">
        <w:br/>
      </w:r>
      <w:r w:rsidR="004A6DC9" w:rsidRPr="00DE18CA">
        <w:t>w rejestrze cen i wartości nieruchomości EGIB</w:t>
      </w:r>
      <w:r w:rsidR="00DD6A28" w:rsidRPr="00DE18CA">
        <w:t>,</w:t>
      </w:r>
    </w:p>
    <w:p w14:paraId="1CD031F3" w14:textId="66FA2F57" w:rsidR="004A6DC9" w:rsidRPr="00DE18CA" w:rsidRDefault="00D4470F" w:rsidP="00E8031D">
      <w:pPr>
        <w:pStyle w:val="Akapitzlist"/>
        <w:numPr>
          <w:ilvl w:val="3"/>
          <w:numId w:val="3"/>
        </w:numPr>
        <w:ind w:left="2127" w:hanging="993"/>
      </w:pPr>
      <w:r w:rsidRPr="00DE18CA">
        <w:t>Struktur</w:t>
      </w:r>
      <w:r w:rsidR="001865E3" w:rsidRPr="00DE18CA">
        <w:t>y</w:t>
      </w:r>
      <w:r w:rsidR="004A6DC9" w:rsidRPr="00DE18CA">
        <w:t xml:space="preserve"> własności nieruchomości w postaci dedykowanych warstw tematycznych</w:t>
      </w:r>
      <w:r w:rsidR="001865E3" w:rsidRPr="00DE18CA">
        <w:t>.</w:t>
      </w:r>
    </w:p>
    <w:p w14:paraId="65DD6B73" w14:textId="00681E2A" w:rsidR="004B74AE" w:rsidRPr="00DE18CA" w:rsidRDefault="004B74AE" w:rsidP="004B74AE">
      <w:pPr>
        <w:pStyle w:val="Akapitzlist"/>
        <w:numPr>
          <w:ilvl w:val="2"/>
          <w:numId w:val="3"/>
        </w:numPr>
      </w:pPr>
      <w:r w:rsidRPr="00DE18CA">
        <w:t xml:space="preserve">Prowadzenie </w:t>
      </w:r>
      <w:r w:rsidR="00DE459D" w:rsidRPr="00DE18CA">
        <w:t xml:space="preserve">i publikowanie w portalu mapowym </w:t>
      </w:r>
      <w:r w:rsidRPr="00DE18CA">
        <w:t xml:space="preserve">przestrzennej warstwy mienia </w:t>
      </w:r>
      <w:r w:rsidR="00DE459D" w:rsidRPr="00DE18CA">
        <w:t xml:space="preserve">komunalnego i Skarbu Państwa </w:t>
      </w:r>
      <w:r w:rsidRPr="00DE18CA">
        <w:t xml:space="preserve">zawierającej zasięgi przestrzenne zawartych umów. </w:t>
      </w:r>
      <w:r w:rsidR="00DE459D" w:rsidRPr="00DE18CA">
        <w:t>W wewnętrznym portalu mapowym dostęp do danych jest pełny. W portalu zewnętrznym dane dot. podmiotu / osoby fizycznej nie są publikowane – wskazane jest wyłącznie, czy umowę zawarła osoba fizyczna lub osoba prawna.</w:t>
      </w:r>
    </w:p>
    <w:p w14:paraId="7A18EA60" w14:textId="70F5399A" w:rsidR="004A6DC9" w:rsidRPr="001865E3" w:rsidRDefault="004A6DC9" w:rsidP="001865E3">
      <w:pPr>
        <w:pStyle w:val="Akapitzlist"/>
      </w:pPr>
      <w:r w:rsidRPr="001865E3">
        <w:t>Dodatkowo, zadaniem modułu musi być też wspieranie czynności związanych z prowadzeniem ewidencji mienia występujących, jako środki trwałe niebędące elementami EGiB. Źródłem danych dla tego typu obiektów mogą być obiekty mapy zasadniczej (BDOT500) pobierane z ODGiK.</w:t>
      </w:r>
    </w:p>
    <w:p w14:paraId="745B7FF2" w14:textId="39BFB060" w:rsidR="004A6DC9" w:rsidRPr="00285D84" w:rsidRDefault="004A6DC9" w:rsidP="00285D84">
      <w:pPr>
        <w:pStyle w:val="Wymaganiapodrozdzia"/>
      </w:pPr>
      <w:bookmarkStart w:id="179" w:name="_Toc90539647"/>
      <w:r w:rsidRPr="00285D84">
        <w:t xml:space="preserve">Aplikacja - Moduł </w:t>
      </w:r>
      <w:r w:rsidR="00B1142C">
        <w:t>o</w:t>
      </w:r>
      <w:r w:rsidRPr="00285D84">
        <w:t>chrona środowiska</w:t>
      </w:r>
      <w:bookmarkEnd w:id="179"/>
    </w:p>
    <w:p w14:paraId="0C0C7B7D" w14:textId="7A5FF3FC" w:rsidR="00285D84" w:rsidRDefault="004A6DC9" w:rsidP="00285D84">
      <w:pPr>
        <w:pStyle w:val="Akapitzlist"/>
      </w:pPr>
      <w:r w:rsidRPr="00285D84">
        <w:t xml:space="preserve">Moduł musi zapewnić obsługę rejestru wniosków i decyzji </w:t>
      </w:r>
      <w:r w:rsidR="003C5CB5" w:rsidRPr="00285D84">
        <w:br/>
      </w:r>
      <w:r w:rsidRPr="00285D84">
        <w:t>o środowiskowych uwarunkowaniach</w:t>
      </w:r>
      <w:r w:rsidR="00285D84">
        <w:t xml:space="preserve"> oraz </w:t>
      </w:r>
      <w:r w:rsidRPr="00285D84">
        <w:t xml:space="preserve"> </w:t>
      </w:r>
      <w:r w:rsidR="00285D84">
        <w:t>decyzji zintegrowanych oraz musi p</w:t>
      </w:r>
      <w:r w:rsidRPr="00285D84">
        <w:t xml:space="preserve">ozwalać na realizowanie </w:t>
      </w:r>
      <w:r w:rsidR="00285D84">
        <w:t xml:space="preserve">wymagań </w:t>
      </w:r>
      <w:r w:rsidRPr="00285D84">
        <w:t>prowadzenia publicznie dostępnego wykazu danych o dokumentach zawierających informacje o środowisku i jego ochronie, poprzez tworzeni</w:t>
      </w:r>
      <w:r w:rsidR="00285D84">
        <w:t>e</w:t>
      </w:r>
      <w:r w:rsidRPr="00285D84">
        <w:t xml:space="preserve"> kart informacyjnych. </w:t>
      </w:r>
    </w:p>
    <w:p w14:paraId="72A09E8F" w14:textId="7B03A7EA" w:rsidR="004A6DC9" w:rsidRPr="00285D84" w:rsidRDefault="00285D84" w:rsidP="00285D84">
      <w:pPr>
        <w:pStyle w:val="Akapitzlist"/>
      </w:pPr>
      <w:r>
        <w:t>Moduł powinien zapewniać</w:t>
      </w:r>
      <w:r w:rsidR="004A6DC9" w:rsidRPr="00285D84">
        <w:t>:</w:t>
      </w:r>
    </w:p>
    <w:p w14:paraId="16EFDAE6" w14:textId="6D3C2F5B" w:rsidR="004A6DC9" w:rsidRPr="00285D84" w:rsidRDefault="00CE72D3" w:rsidP="00E8031D">
      <w:pPr>
        <w:pStyle w:val="Akapitzlist"/>
        <w:numPr>
          <w:ilvl w:val="2"/>
          <w:numId w:val="3"/>
        </w:numPr>
        <w:ind w:left="1418" w:hanging="738"/>
      </w:pPr>
      <w:r>
        <w:t>P</w:t>
      </w:r>
      <w:r w:rsidRPr="00285D84">
        <w:t>rowadzeni</w:t>
      </w:r>
      <w:r>
        <w:t>e</w:t>
      </w:r>
      <w:r w:rsidRPr="00285D84">
        <w:t xml:space="preserve"> </w:t>
      </w:r>
      <w:r w:rsidR="004A6DC9" w:rsidRPr="00285D84">
        <w:t xml:space="preserve">publicznie dostępnych wykazów danych </w:t>
      </w:r>
      <w:r>
        <w:br/>
      </w:r>
      <w:r w:rsidR="004A6DC9" w:rsidRPr="00285D84">
        <w:t>o dokumentach zawierających informacje o środowisku i jego ochronie oraz udostępnianie tych informacji,</w:t>
      </w:r>
    </w:p>
    <w:p w14:paraId="0AAD6247" w14:textId="2DAF9B3C" w:rsidR="004A6DC9" w:rsidRPr="00285D84" w:rsidRDefault="00CE72D3" w:rsidP="00E8031D">
      <w:pPr>
        <w:pStyle w:val="Akapitzlist"/>
        <w:numPr>
          <w:ilvl w:val="2"/>
          <w:numId w:val="3"/>
        </w:numPr>
        <w:ind w:left="1418" w:hanging="738"/>
      </w:pPr>
      <w:r>
        <w:t xml:space="preserve">Rejestrowanie </w:t>
      </w:r>
      <w:r w:rsidR="004A6DC9" w:rsidRPr="00285D84">
        <w:t>decyzji o środowiskowych uwarunkowaniach zgody na realizację przedsięwzięcia</w:t>
      </w:r>
      <w:r w:rsidR="00285D84">
        <w:t>,</w:t>
      </w:r>
    </w:p>
    <w:p w14:paraId="4089A1D2" w14:textId="17B7F060" w:rsidR="00285D84" w:rsidRDefault="00CE72D3" w:rsidP="00E8031D">
      <w:pPr>
        <w:pStyle w:val="Akapitzlist"/>
        <w:numPr>
          <w:ilvl w:val="2"/>
          <w:numId w:val="3"/>
        </w:numPr>
        <w:ind w:left="1418" w:hanging="738"/>
      </w:pPr>
      <w:r>
        <w:t>R</w:t>
      </w:r>
      <w:r w:rsidR="004A6DC9" w:rsidRPr="00285D84">
        <w:t>ejestrowani</w:t>
      </w:r>
      <w:r w:rsidR="00285D84">
        <w:t>e</w:t>
      </w:r>
      <w:r w:rsidRPr="00285D84">
        <w:t xml:space="preserve"> udzielonych dotacji celowych na zadania związane </w:t>
      </w:r>
      <w:r>
        <w:br/>
      </w:r>
      <w:r w:rsidRPr="00285D84">
        <w:t xml:space="preserve">z finansowaniem ochrony środowiska i gospodarki wodnej, np. Na zmianę </w:t>
      </w:r>
      <w:r w:rsidR="004A6DC9" w:rsidRPr="00285D84">
        <w:t>systemu ogrzewania w budynkach i lokalach mieszkalnych na proekologiczne, na montaż odnawialnych źródeł energii, na usuwanie wyrobów zawierających azbest z budynku mieszkalnego itp.</w:t>
      </w:r>
      <w:r w:rsidR="007B417A">
        <w:t>,</w:t>
      </w:r>
    </w:p>
    <w:p w14:paraId="4E1FFBD7" w14:textId="7433398C" w:rsidR="00285D84" w:rsidRDefault="00CE72D3" w:rsidP="00E8031D">
      <w:pPr>
        <w:pStyle w:val="Akapitzlist"/>
        <w:numPr>
          <w:ilvl w:val="2"/>
          <w:numId w:val="3"/>
        </w:numPr>
        <w:ind w:left="1418" w:hanging="738"/>
      </w:pPr>
      <w:r>
        <w:t xml:space="preserve">Rejestrowanie </w:t>
      </w:r>
      <w:r w:rsidR="00285D84" w:rsidRPr="00285D84">
        <w:t>raport</w:t>
      </w:r>
      <w:r w:rsidR="00285D84">
        <w:t xml:space="preserve">ów </w:t>
      </w:r>
      <w:r w:rsidR="00285D84" w:rsidRPr="00285D84">
        <w:t xml:space="preserve">o oddziaływaniu przedsięwzięcia na środowisko </w:t>
      </w:r>
      <w:r w:rsidR="00285D84">
        <w:t xml:space="preserve">oraz analiz po </w:t>
      </w:r>
      <w:r w:rsidR="00285D84" w:rsidRPr="00285D84">
        <w:t>realizacyjny</w:t>
      </w:r>
      <w:r w:rsidR="00285D84">
        <w:t>ch,</w:t>
      </w:r>
    </w:p>
    <w:p w14:paraId="4DF3A79F" w14:textId="458344C6" w:rsidR="00285D84" w:rsidRDefault="00CE72D3" w:rsidP="00E8031D">
      <w:pPr>
        <w:pStyle w:val="Akapitzlist"/>
        <w:numPr>
          <w:ilvl w:val="2"/>
          <w:numId w:val="3"/>
        </w:numPr>
        <w:ind w:left="1418" w:hanging="738"/>
      </w:pPr>
      <w:r>
        <w:t>Obsługę dedykowanych raportów oraz analiz, jakie określone zostaną na etapie opracowania projektu technicznego wdrożenie (</w:t>
      </w:r>
      <w:r w:rsidR="00A66851">
        <w:t xml:space="preserve">minimum </w:t>
      </w:r>
      <w:r>
        <w:br/>
      </w:r>
      <w:r w:rsidR="00A66851">
        <w:lastRenderedPageBreak/>
        <w:t>5 raportów oraz 5 analiz o typowej złożoności analitycznej dla tego rodzaju spraw).</w:t>
      </w:r>
    </w:p>
    <w:p w14:paraId="70B43AF3" w14:textId="36A6E343" w:rsidR="004A6DC9" w:rsidRPr="00285D84" w:rsidRDefault="00B1142C" w:rsidP="00285D84">
      <w:pPr>
        <w:pStyle w:val="Wymaganiapodrozdzia"/>
      </w:pPr>
      <w:bookmarkStart w:id="180" w:name="_Toc90539648"/>
      <w:r>
        <w:t>Aplikacja - Moduł o</w:t>
      </w:r>
      <w:r w:rsidR="004A6DC9" w:rsidRPr="00285D84">
        <w:t xml:space="preserve">chrona </w:t>
      </w:r>
      <w:r>
        <w:t>p</w:t>
      </w:r>
      <w:r w:rsidR="000716DF" w:rsidRPr="00285D84">
        <w:t>rzyrody</w:t>
      </w:r>
      <w:bookmarkEnd w:id="180"/>
    </w:p>
    <w:p w14:paraId="1F9900AE" w14:textId="2044DB5E" w:rsidR="004A6DC9" w:rsidRPr="00285D84" w:rsidRDefault="004A6DC9" w:rsidP="00285D84">
      <w:pPr>
        <w:pStyle w:val="Akapitzlist"/>
      </w:pPr>
      <w:r w:rsidRPr="00285D84">
        <w:t xml:space="preserve">Moduł musi zapewnić </w:t>
      </w:r>
      <w:r w:rsidR="00A66851">
        <w:t xml:space="preserve">prowadzenie i prezentację </w:t>
      </w:r>
      <w:r w:rsidRPr="00285D84">
        <w:t>ewidencj</w:t>
      </w:r>
      <w:r w:rsidR="00A66851">
        <w:t>i</w:t>
      </w:r>
      <w:r w:rsidRPr="00285D84">
        <w:t xml:space="preserve"> form ochrony przyrody, w tym zapewnić obsługę rejestru wniosków o wydanie zezwolenia na usunięcie drzew lub krzewów oraz decyzji zezwalających /niezezwalających na te usunięcia. </w:t>
      </w:r>
    </w:p>
    <w:p w14:paraId="5A955C18" w14:textId="57F230B4" w:rsidR="00A66851" w:rsidRDefault="004A6DC9" w:rsidP="00A66851">
      <w:pPr>
        <w:pStyle w:val="Akapitzlist"/>
      </w:pPr>
      <w:r w:rsidRPr="00285D84">
        <w:t xml:space="preserve">Moduł musi zapewnić realizowanie wymogu prowadzenia publicznie dostępnego wykazu danych o dokumentach zawierających informacje </w:t>
      </w:r>
      <w:r w:rsidR="00CE72D3">
        <w:br/>
      </w:r>
      <w:r w:rsidRPr="00285D84">
        <w:t xml:space="preserve">o środowisku i jego ochronie, poprzez tworzenie kart informacyjnych. </w:t>
      </w:r>
    </w:p>
    <w:p w14:paraId="7EB400F3" w14:textId="2EFADB43" w:rsidR="00A66851" w:rsidRPr="00285D84" w:rsidRDefault="00A66851" w:rsidP="00A66851">
      <w:pPr>
        <w:pStyle w:val="Akapitzlist"/>
      </w:pPr>
      <w:r>
        <w:t>Moduł powinien zapewniać</w:t>
      </w:r>
      <w:r w:rsidRPr="00285D84">
        <w:t>:</w:t>
      </w:r>
    </w:p>
    <w:p w14:paraId="754DDB3E" w14:textId="46765719" w:rsidR="004A6DC9" w:rsidRPr="00285D84" w:rsidRDefault="0051032D" w:rsidP="00E8031D">
      <w:pPr>
        <w:pStyle w:val="Akapitzlist"/>
        <w:numPr>
          <w:ilvl w:val="2"/>
          <w:numId w:val="3"/>
        </w:numPr>
        <w:ind w:left="1418" w:hanging="738"/>
      </w:pPr>
      <w:r>
        <w:t>P</w:t>
      </w:r>
      <w:r w:rsidR="004A6DC9" w:rsidRPr="00285D84">
        <w:t>rowadzenie ewidencji obszarów zielonych i pojedynczych obiektów zaliczanych do zieleni gminnej,</w:t>
      </w:r>
    </w:p>
    <w:p w14:paraId="46E0C80B" w14:textId="2B93BDF8" w:rsidR="004A6DC9" w:rsidRDefault="00514C21" w:rsidP="00E8031D">
      <w:pPr>
        <w:pStyle w:val="Akapitzlist"/>
        <w:numPr>
          <w:ilvl w:val="2"/>
          <w:numId w:val="3"/>
        </w:numPr>
        <w:ind w:left="1418" w:hanging="738"/>
      </w:pPr>
      <w:r>
        <w:t>P</w:t>
      </w:r>
      <w:r w:rsidRPr="00285D84">
        <w:t>rowadzeni</w:t>
      </w:r>
      <w:r>
        <w:t>e</w:t>
      </w:r>
      <w:r w:rsidRPr="00285D84">
        <w:t xml:space="preserve"> </w:t>
      </w:r>
      <w:r w:rsidR="004A6DC9" w:rsidRPr="00285D84">
        <w:t>ewidencji pomników przyrody wraz z dokumentacją oraz fotografiami</w:t>
      </w:r>
      <w:r w:rsidR="00A66851">
        <w:t xml:space="preserve"> (p</w:t>
      </w:r>
      <w:r w:rsidR="004A6DC9" w:rsidRPr="00285D84">
        <w:t>omniki przyrody, stanowiska dokumentacyjne przyrody nieożywionej, użytki ekologiczne, zespoły przyrodniczo-krajobrazowe</w:t>
      </w:r>
      <w:r w:rsidR="00A66851">
        <w:t>)</w:t>
      </w:r>
      <w:r w:rsidR="004A6DC9" w:rsidRPr="00285D84">
        <w:t>.</w:t>
      </w:r>
    </w:p>
    <w:p w14:paraId="7D219B58" w14:textId="34E3B21F" w:rsidR="00A66851" w:rsidRDefault="0051032D" w:rsidP="00E8031D">
      <w:pPr>
        <w:pStyle w:val="Akapitzlist"/>
        <w:numPr>
          <w:ilvl w:val="2"/>
          <w:numId w:val="3"/>
        </w:numPr>
        <w:ind w:left="1418" w:hanging="738"/>
      </w:pPr>
      <w:r>
        <w:t xml:space="preserve">Obsługę dedykowanych raportów oraz analiz, jakie określone zostaną na etapie opracowania projektu technicznego wdrożenie (minimum </w:t>
      </w:r>
      <w:r w:rsidR="00C47191">
        <w:br/>
      </w:r>
      <w:r>
        <w:t>5 raportów oraz 5 analiz o typowej złożoności analitycznej dla tego</w:t>
      </w:r>
      <w:r w:rsidR="00A66851">
        <w:t xml:space="preserve"> rodzaju spraw).</w:t>
      </w:r>
    </w:p>
    <w:p w14:paraId="69B7BFAB" w14:textId="53DEA541" w:rsidR="004A6DC9" w:rsidRPr="00DE18CA" w:rsidRDefault="004A6DC9" w:rsidP="00285D84">
      <w:pPr>
        <w:pStyle w:val="Wymaganiapodrozdzia"/>
      </w:pPr>
      <w:bookmarkStart w:id="181" w:name="_Toc90539649"/>
      <w:r w:rsidRPr="00DE18CA">
        <w:t xml:space="preserve">Aplikacja - Moduł </w:t>
      </w:r>
      <w:r w:rsidR="00B1142C" w:rsidRPr="00DE18CA">
        <w:t>z</w:t>
      </w:r>
      <w:r w:rsidRPr="00DE18CA">
        <w:t>agospodarowanie przestrzenne – rejestr planów</w:t>
      </w:r>
      <w:bookmarkEnd w:id="181"/>
    </w:p>
    <w:p w14:paraId="6B13FB5C" w14:textId="6CDF8B0B" w:rsidR="00AD44E1" w:rsidRPr="00AD44E1" w:rsidRDefault="004A6DC9" w:rsidP="0035323F">
      <w:pPr>
        <w:pStyle w:val="Akapitzlist"/>
      </w:pPr>
      <w:r w:rsidRPr="00DE18CA">
        <w:t xml:space="preserve">Moduł </w:t>
      </w:r>
      <w:r w:rsidR="00A111D6" w:rsidRPr="00A111D6">
        <w:t>musi zapewnić zgodnie z przepisami Ustawy z dnia 27 marca 2003 roku o planowaniu i zagospodarowaniu przestrzennym (</w:t>
      </w:r>
      <w:r w:rsidR="00A111D6" w:rsidRPr="0035323F">
        <w:t>Dz.U. z 2021 r. poz. 741 tj.)</w:t>
      </w:r>
      <w:r w:rsidR="00A111D6" w:rsidRPr="00A111D6">
        <w:t xml:space="preserve"> prowadzenie rejestru:</w:t>
      </w:r>
      <w:r w:rsidR="00A111D6">
        <w:t xml:space="preserve"> </w:t>
      </w:r>
      <w:r w:rsidR="00A111D6" w:rsidRPr="00A111D6">
        <w:t>a) planów miejscowych oraz wniosków o ich sporządzenie lub zmianę (art. 31</w:t>
      </w:r>
      <w:r w:rsidR="00713AEC">
        <w:t xml:space="preserve"> </w:t>
      </w:r>
      <w:r w:rsidR="00A111D6" w:rsidRPr="00A111D6">
        <w:t>ust.1), w tym także opinii oraz innych dokumentów związanych z procedurą planistyczną</w:t>
      </w:r>
      <w:r w:rsidR="00BE3ED4">
        <w:t>;</w:t>
      </w:r>
      <w:r w:rsidR="00A111D6">
        <w:t xml:space="preserve"> </w:t>
      </w:r>
      <w:r w:rsidR="00A111D6" w:rsidRPr="00A111D6">
        <w:t>b) decyzji o ustaleniu lokalizacji inwestycji celu publicznego (art. 57 ust. 2)</w:t>
      </w:r>
      <w:r w:rsidR="00BE3ED4">
        <w:t>;</w:t>
      </w:r>
      <w:r w:rsidR="00A111D6">
        <w:t xml:space="preserve"> </w:t>
      </w:r>
      <w:r w:rsidR="00A111D6" w:rsidRPr="00A111D6">
        <w:t xml:space="preserve">c) wydanych decyzji </w:t>
      </w:r>
      <w:r w:rsidR="00C47191">
        <w:br/>
      </w:r>
      <w:r w:rsidR="00A111D6" w:rsidRPr="00A111D6">
        <w:t>o waru</w:t>
      </w:r>
      <w:r w:rsidR="00BE3ED4">
        <w:t xml:space="preserve">nkach zabudowy (art. 67 ust. 1); </w:t>
      </w:r>
      <w:r w:rsidR="00A111D6" w:rsidRPr="00A111D6">
        <w:t>d) zbiorów d</w:t>
      </w:r>
      <w:r w:rsidR="00BE3ED4">
        <w:t xml:space="preserve">anych przestrzennych (art. 67a), </w:t>
      </w:r>
      <w:r w:rsidR="00CA2DBD">
        <w:t xml:space="preserve">e) konsultacji w zakresie </w:t>
      </w:r>
      <w:r w:rsidR="00AD44E1">
        <w:t>zapewnieni</w:t>
      </w:r>
      <w:r w:rsidR="00CA2DBD">
        <w:t>a</w:t>
      </w:r>
      <w:r w:rsidR="00AD44E1">
        <w:t xml:space="preserve"> partycypacji społecznej </w:t>
      </w:r>
      <w:r w:rsidR="00C47191">
        <w:br/>
      </w:r>
      <w:r w:rsidR="00AD44E1">
        <w:t xml:space="preserve">w procedurze planistycznej przez umożliwienie konsultacji, </w:t>
      </w:r>
      <w:r w:rsidR="00AD44E1" w:rsidRPr="00AD44E1">
        <w:t>opiniowania</w:t>
      </w:r>
      <w:r w:rsidR="00AD44E1">
        <w:t xml:space="preserve"> </w:t>
      </w:r>
      <w:r w:rsidR="00C47191">
        <w:br/>
      </w:r>
      <w:r w:rsidR="00AD44E1">
        <w:t xml:space="preserve">i </w:t>
      </w:r>
      <w:r w:rsidR="00AD44E1" w:rsidRPr="00AD44E1">
        <w:t>uzgadniania planów (art. 8d. ust. 1)</w:t>
      </w:r>
      <w:r w:rsidR="00AD44E1">
        <w:t>.</w:t>
      </w:r>
    </w:p>
    <w:p w14:paraId="6710C7FD" w14:textId="52697FC9" w:rsidR="00F36870" w:rsidRDefault="004A6DC9" w:rsidP="0035323F">
      <w:pPr>
        <w:pStyle w:val="Akapitzlist"/>
        <w:numPr>
          <w:ilvl w:val="2"/>
          <w:numId w:val="3"/>
        </w:numPr>
      </w:pPr>
      <w:r w:rsidRPr="00DE18CA">
        <w:t xml:space="preserve">Dane do rejestru </w:t>
      </w:r>
      <w:r w:rsidR="00F36870">
        <w:t xml:space="preserve">miejscowych </w:t>
      </w:r>
      <w:r w:rsidRPr="00DE18CA">
        <w:t>plan</w:t>
      </w:r>
      <w:r w:rsidR="00F36870">
        <w:t xml:space="preserve">ów </w:t>
      </w:r>
      <w:r w:rsidR="00A66851" w:rsidRPr="00DE18CA">
        <w:t xml:space="preserve">powinny </w:t>
      </w:r>
      <w:r w:rsidRPr="00DE18CA">
        <w:t xml:space="preserve">pochodzić z </w:t>
      </w:r>
      <w:r w:rsidR="00A66851" w:rsidRPr="00DE18CA">
        <w:t>systemu kancelaryjnego lub s</w:t>
      </w:r>
      <w:r w:rsidRPr="00DE18CA">
        <w:t>ystemu EZD</w:t>
      </w:r>
      <w:r w:rsidR="00A66851" w:rsidRPr="00DE18CA">
        <w:t xml:space="preserve"> </w:t>
      </w:r>
      <w:r w:rsidRPr="00DE18CA">
        <w:t xml:space="preserve">lub </w:t>
      </w:r>
      <w:r w:rsidR="00A66851" w:rsidRPr="00DE18CA">
        <w:t xml:space="preserve">powinny być </w:t>
      </w:r>
      <w:r w:rsidRPr="00DE18CA">
        <w:t xml:space="preserve">wprowadzane do bazy danych SIP za pomocą dedykowanych narzędzi modułu </w:t>
      </w:r>
      <w:r w:rsidR="00A111D6">
        <w:t xml:space="preserve">i / lub </w:t>
      </w:r>
      <w:r w:rsidRPr="00DE18CA">
        <w:t xml:space="preserve">pakietu Desktop GIS w zakresie związanym z rejestrowaniem </w:t>
      </w:r>
      <w:r w:rsidR="00A111D6">
        <w:t xml:space="preserve">i </w:t>
      </w:r>
      <w:r w:rsidRPr="00DE18CA">
        <w:t>edycją treści geometrycznej planu</w:t>
      </w:r>
      <w:r w:rsidR="00A66851" w:rsidRPr="00DE18CA">
        <w:t>, takich jak</w:t>
      </w:r>
      <w:r w:rsidRPr="00DE18CA">
        <w:t>: zasięg, rysunek planu (raster), wektorowe warstwy planu, dane archiwalne, opracowani</w:t>
      </w:r>
      <w:r w:rsidR="00A111D6">
        <w:t>e</w:t>
      </w:r>
      <w:r w:rsidRPr="00DE18CA">
        <w:t xml:space="preserve"> fizjograficzne, inne.</w:t>
      </w:r>
      <w:r w:rsidR="00A111D6">
        <w:t xml:space="preserve"> </w:t>
      </w:r>
    </w:p>
    <w:p w14:paraId="48D5CF05" w14:textId="2C00D35F" w:rsidR="00F36870" w:rsidRDefault="00F36870">
      <w:pPr>
        <w:pStyle w:val="Akapitzlist"/>
        <w:numPr>
          <w:ilvl w:val="2"/>
          <w:numId w:val="31"/>
        </w:numPr>
      </w:pPr>
      <w:r w:rsidRPr="008C57A6">
        <w:lastRenderedPageBreak/>
        <w:t>Moduł musi zapewnić implementację</w:t>
      </w:r>
      <w:r w:rsidR="00BE3ED4">
        <w:t xml:space="preserve"> z</w:t>
      </w:r>
      <w:r w:rsidRPr="008C57A6">
        <w:t xml:space="preserve">biorów danych przestrzennych dla aktów prawa miejscowego, o których mowa w art. 67a Ustawy o planowaniu i zagospodarowaniu przestrzennym zgodnie z wymaganiami Rozporządzenia Ministra Rozwoju, Pracy i Technologii z dnia 26 października 2020 roku w sprawie zbiorów danych przestrzennych oraz metadanych w zakresie zagospodarowania przestrzennego (Dz. U. 2020 poz. 717) z uwzględnieniem </w:t>
      </w:r>
      <w:r>
        <w:t xml:space="preserve">projektowanych </w:t>
      </w:r>
      <w:r w:rsidRPr="008C57A6">
        <w:t xml:space="preserve">do przedmiotowego rozporządzenia </w:t>
      </w:r>
      <w:r>
        <w:t xml:space="preserve">wytycznych, jakie przywołuje </w:t>
      </w:r>
      <w:r w:rsidRPr="008C57A6">
        <w:t xml:space="preserve">§ 3 ust. 3 pkt 3 </w:t>
      </w:r>
      <w:r>
        <w:t xml:space="preserve">rozporządzenia, będących na etapie konsultacji oraz uzgodnień </w:t>
      </w:r>
      <w:r w:rsidRPr="008C57A6">
        <w:t xml:space="preserve">pn. „Specyfikacja danych - Planowanie przestrzenne” </w:t>
      </w:r>
      <w:hyperlink r:id="rId10" w:tooltip="https://www.gov.pl/web/zagospodarowanieprzestrzenne/specyfikacja-danych" w:history="1">
        <w:r w:rsidRPr="008C57A6">
          <w:rPr>
            <w:rStyle w:val="Hipercze"/>
          </w:rPr>
          <w:t>https://www.gov.pl/web/zagospodarowanieprzestrzenne/specyfikacja-danych</w:t>
        </w:r>
      </w:hyperlink>
      <w:r w:rsidRPr="008C57A6">
        <w:t>. Dotyczy to procesu tworzenia kluczowych elementów APP, w tym plików GML APP dla:  rysunku planu, uchwały, granica planu oraz legendy.</w:t>
      </w:r>
    </w:p>
    <w:p w14:paraId="156016C8" w14:textId="34583389" w:rsidR="00AD44E1" w:rsidRDefault="00F36870" w:rsidP="0035323F">
      <w:pPr>
        <w:pStyle w:val="Akapitzlist"/>
        <w:numPr>
          <w:ilvl w:val="2"/>
          <w:numId w:val="31"/>
        </w:numPr>
      </w:pPr>
      <w:r w:rsidRPr="008C57A6">
        <w:t xml:space="preserve">Zakres </w:t>
      </w:r>
      <w:r>
        <w:t xml:space="preserve">wsparcia związany z </w:t>
      </w:r>
      <w:r w:rsidRPr="008C57A6">
        <w:t>implementacj</w:t>
      </w:r>
      <w:r>
        <w:t>ę</w:t>
      </w:r>
      <w:r w:rsidRPr="008C57A6">
        <w:t xml:space="preserve"> wytycznych </w:t>
      </w:r>
      <w:r>
        <w:t xml:space="preserve">podlega uzgodnieniom i zatwierdzeniu </w:t>
      </w:r>
      <w:r w:rsidRPr="008C57A6">
        <w:t>na etapie opracowania Projektu Technicznego.</w:t>
      </w:r>
    </w:p>
    <w:p w14:paraId="05187630" w14:textId="77777777" w:rsidR="00AD44E1" w:rsidRDefault="00BE3ED4" w:rsidP="0035323F">
      <w:pPr>
        <w:pStyle w:val="Akapitzlist"/>
        <w:numPr>
          <w:ilvl w:val="2"/>
          <w:numId w:val="31"/>
        </w:numPr>
      </w:pPr>
      <w:r w:rsidRPr="00853003">
        <w:t xml:space="preserve">Proces konsultacji APP w zakresie procedury planistycznej, w tym dokumentowania </w:t>
      </w:r>
      <w:r w:rsidR="00AD44E1">
        <w:t xml:space="preserve">procedury </w:t>
      </w:r>
      <w:r w:rsidRPr="00853003">
        <w:t>musi uwzględniać projektowane przez ustawodawcę przepisy praw</w:t>
      </w:r>
      <w:r w:rsidR="00AD44E1">
        <w:t xml:space="preserve">a tj. </w:t>
      </w:r>
      <w:r w:rsidRPr="00853003">
        <w:t>zapisy projektu rozporządzenia Ministra Rozwoju, Pracy i Technologii w sprawie wymaganego zakresu projektu miejscowego planu zagospodarowania przestrzennego</w:t>
      </w:r>
      <w:r w:rsidR="00AD44E1">
        <w:t xml:space="preserve"> będące na etapie </w:t>
      </w:r>
      <w:r w:rsidRPr="00853003">
        <w:t xml:space="preserve">  </w:t>
      </w:r>
      <w:hyperlink r:id="rId11" w:anchor="12823108" w:tooltip="https://legislacja.rcl.gov.pl/projekt/12352453/katalog/12823108#12823108" w:history="1">
        <w:r w:rsidRPr="00853003">
          <w:rPr>
            <w:rStyle w:val="Hipercze"/>
          </w:rPr>
          <w:t>https://legislacja.rcl.gov.pl/projekt/12352453/katalog/12823108#12823108</w:t>
        </w:r>
      </w:hyperlink>
      <w:r w:rsidRPr="00853003">
        <w:t>, gdzie:</w:t>
      </w:r>
    </w:p>
    <w:p w14:paraId="15B1DE8A" w14:textId="3D0D77F0" w:rsidR="00AD44E1" w:rsidRDefault="00BE3ED4" w:rsidP="0035323F">
      <w:pPr>
        <w:pStyle w:val="Akapitzlist"/>
        <w:numPr>
          <w:ilvl w:val="3"/>
          <w:numId w:val="31"/>
        </w:numPr>
      </w:pPr>
      <w:r w:rsidRPr="00853003">
        <w:t xml:space="preserve">Sposób implementacji wymagań wynikających z ww. przepisu prawa, a także wydanych do tych przepisów wytycznych technicznych </w:t>
      </w:r>
      <w:r w:rsidR="00560D13">
        <w:br/>
      </w:r>
      <w:r w:rsidRPr="00853003">
        <w:t>i specyfikacji,  musi być zdefiniowany i uzgodniony z Zamawiającym podczas opracowania Projektu Technicznego.</w:t>
      </w:r>
    </w:p>
    <w:p w14:paraId="6358BA8D" w14:textId="687A001B" w:rsidR="00BE3ED4" w:rsidRPr="00AD44E1" w:rsidRDefault="00BE3ED4" w:rsidP="0035323F">
      <w:pPr>
        <w:pStyle w:val="Akapitzlist"/>
        <w:numPr>
          <w:ilvl w:val="3"/>
          <w:numId w:val="31"/>
        </w:numPr>
      </w:pPr>
      <w:r w:rsidRPr="00AD44E1">
        <w:t xml:space="preserve">W przypadku wejścia w życie przedmiotowego, </w:t>
      </w:r>
      <w:r w:rsidR="00AD44E1">
        <w:t xml:space="preserve">ww. </w:t>
      </w:r>
      <w:r w:rsidRPr="00AD44E1">
        <w:t xml:space="preserve">projektowanego rozporządzenia, opracowane przez Wykonawcę rozwiązanie musi być z nim zgodne, przy czym ewentualne niezgodności zapisów OPZ SWZ w zakresie wymagań funkcjonalnych dot. niniejszego modułu w stosunku do wymagań wynikających z treści przepisów prawa muszą być rozstrzygnę na rzecz obowiązującego prawa, jakie będzie obowiązywać </w:t>
      </w:r>
      <w:r w:rsidR="00AD44E1">
        <w:t>Zamawiającego</w:t>
      </w:r>
      <w:r w:rsidRPr="00AD44E1">
        <w:t>.</w:t>
      </w:r>
    </w:p>
    <w:p w14:paraId="1090A1A5" w14:textId="23F404FB" w:rsidR="00967A8B" w:rsidRDefault="004A6DC9">
      <w:pPr>
        <w:pStyle w:val="Akapitzlist"/>
      </w:pPr>
      <w:r w:rsidRPr="00BE3ED4">
        <w:t xml:space="preserve">Oprócz danych określonych przez obowiązujące </w:t>
      </w:r>
      <w:r w:rsidR="00AD44E1">
        <w:t xml:space="preserve">i projektowane </w:t>
      </w:r>
      <w:r w:rsidRPr="00BE3ED4">
        <w:t xml:space="preserve">przepisy </w:t>
      </w:r>
      <w:r w:rsidR="00AD44E1">
        <w:t xml:space="preserve">prawa </w:t>
      </w:r>
      <w:r w:rsidRPr="00DE18CA">
        <w:t xml:space="preserve">w sprawie wymaganego zakresu projektu miejscowego planu zagospodarowania przestrzennego, rejestr planu zawierać musi </w:t>
      </w:r>
      <w:r w:rsidRPr="00285D84">
        <w:t xml:space="preserve">tzw. </w:t>
      </w:r>
      <w:r w:rsidR="00967A8B">
        <w:t xml:space="preserve">„Bazę </w:t>
      </w:r>
      <w:r w:rsidRPr="00285D84">
        <w:t>informacyjną</w:t>
      </w:r>
      <w:r w:rsidR="00967A8B">
        <w:t xml:space="preserve"> MPZP” </w:t>
      </w:r>
      <w:r w:rsidRPr="00285D84">
        <w:t xml:space="preserve">dla obowiązujących MPZP, która stanowić będzie podstawę do prowadzenia analiz przestrzennych celem wyszukiwania, wyboru </w:t>
      </w:r>
      <w:r w:rsidR="00967A8B">
        <w:t xml:space="preserve">danych z  bazy SIP </w:t>
      </w:r>
      <w:r w:rsidRPr="00285D84">
        <w:t>spełniających zadane kryteria</w:t>
      </w:r>
      <w:r w:rsidR="00967A8B">
        <w:t xml:space="preserve"> w zakresie danych planistycznych</w:t>
      </w:r>
      <w:r w:rsidRPr="00285D84">
        <w:t xml:space="preserve">. </w:t>
      </w:r>
    </w:p>
    <w:p w14:paraId="5D33ED02" w14:textId="465437FF" w:rsidR="000F71EE" w:rsidRDefault="00967A8B" w:rsidP="0035323F">
      <w:pPr>
        <w:pStyle w:val="Akapitzlist"/>
        <w:numPr>
          <w:ilvl w:val="2"/>
          <w:numId w:val="3"/>
        </w:numPr>
      </w:pPr>
      <w:r>
        <w:lastRenderedPageBreak/>
        <w:t>Baza</w:t>
      </w:r>
      <w:r w:rsidR="004A6DC9" w:rsidRPr="00285D84">
        <w:t xml:space="preserve"> informacyjna </w:t>
      </w:r>
      <w:r>
        <w:t xml:space="preserve">MPZP musi powstać, jako wynik analizy i ustaleń </w:t>
      </w:r>
      <w:r w:rsidR="004A6DC9" w:rsidRPr="00285D84">
        <w:t xml:space="preserve">tożsamości oznaczeń planistycznych </w:t>
      </w:r>
      <w:r w:rsidR="000F71EE">
        <w:t xml:space="preserve">z </w:t>
      </w:r>
      <w:r w:rsidR="004A6DC9" w:rsidRPr="00285D84">
        <w:t xml:space="preserve">różnych planów </w:t>
      </w:r>
      <w:r w:rsidR="000F71EE">
        <w:t xml:space="preserve">(MPZP) </w:t>
      </w:r>
      <w:r>
        <w:t>w zakresie kluczowych obiektów urbanistycznych, wskaźników i ustaleń tekstowych</w:t>
      </w:r>
      <w:r w:rsidR="004A6DC9" w:rsidRPr="00285D84">
        <w:t>.</w:t>
      </w:r>
      <w:r>
        <w:t xml:space="preserve"> Rozwiązanie w zakresie bazy informacyjnej podlega uzgodnieniom na etapie opracowani Projektu</w:t>
      </w:r>
      <w:r w:rsidR="000F71EE">
        <w:t xml:space="preserve"> Technicznego i musi być:</w:t>
      </w:r>
    </w:p>
    <w:p w14:paraId="16F2D67A" w14:textId="27F4FC7E" w:rsidR="004A6DC9" w:rsidRDefault="000F71EE" w:rsidP="0035323F">
      <w:pPr>
        <w:pStyle w:val="Akapitzlist"/>
        <w:numPr>
          <w:ilvl w:val="3"/>
          <w:numId w:val="3"/>
        </w:numPr>
      </w:pPr>
      <w:r>
        <w:t xml:space="preserve">przeprowadzone podczas czynności dostosowania MPZP do obowiązujących przepisów związanych z utworzeniem zbiorów danych przestrzennych </w:t>
      </w:r>
      <w:r w:rsidRPr="008C57A6">
        <w:t>zgodnie z wymaganiami Rozporządzenia Ministra Rozwoju, Pracy i Technologii z dnia 26 października 2020 roku w sprawie zbiorów danych przestrzennych oraz metadanych w zakresie zagospodarowania przestrzennego (Dz. U. 2020 poz. 717)</w:t>
      </w:r>
      <w:r>
        <w:t xml:space="preserve">, </w:t>
      </w:r>
    </w:p>
    <w:p w14:paraId="70C7A7F8" w14:textId="12ED774D" w:rsidR="000F71EE" w:rsidRPr="00285D84" w:rsidRDefault="000F71EE" w:rsidP="0035323F">
      <w:pPr>
        <w:pStyle w:val="Akapitzlist"/>
        <w:numPr>
          <w:ilvl w:val="3"/>
          <w:numId w:val="3"/>
        </w:numPr>
      </w:pPr>
      <w:r>
        <w:t>zakończone najpóźniej na 2 miesiące przed terminem zakończenia realizacji zamówienia.</w:t>
      </w:r>
    </w:p>
    <w:p w14:paraId="7D1AC974" w14:textId="120491FB" w:rsidR="004A6DC9" w:rsidRPr="00285D84" w:rsidRDefault="00967A8B" w:rsidP="0035323F">
      <w:pPr>
        <w:pStyle w:val="Akapitzlist"/>
        <w:numPr>
          <w:ilvl w:val="2"/>
          <w:numId w:val="3"/>
        </w:numPr>
      </w:pPr>
      <w:r>
        <w:t>Do</w:t>
      </w:r>
      <w:r w:rsidR="004A6DC9" w:rsidRPr="00285D84">
        <w:t xml:space="preserve"> obsługi </w:t>
      </w:r>
      <w:r>
        <w:t xml:space="preserve">bazy </w:t>
      </w:r>
      <w:r w:rsidR="004A6DC9" w:rsidRPr="00285D84">
        <w:t xml:space="preserve">informacyjnej </w:t>
      </w:r>
      <w:r>
        <w:t xml:space="preserve">MPZP </w:t>
      </w:r>
      <w:r w:rsidR="004A6DC9" w:rsidRPr="00285D84">
        <w:t xml:space="preserve">konieczne </w:t>
      </w:r>
      <w:r>
        <w:t xml:space="preserve">jest </w:t>
      </w:r>
      <w:r w:rsidR="004A6DC9" w:rsidRPr="00285D84">
        <w:t xml:space="preserve">opracowanie narzędzi do jej tworzenia i aktualizacji oraz wykonywania dedykowanych analiz przestrzennych celem </w:t>
      </w:r>
      <w:r>
        <w:t xml:space="preserve">wyszukiwania oraz </w:t>
      </w:r>
      <w:r w:rsidR="004A6DC9" w:rsidRPr="00285D84">
        <w:t xml:space="preserve">selekcji </w:t>
      </w:r>
      <w:r>
        <w:t xml:space="preserve">do publikacji </w:t>
      </w:r>
      <w:r w:rsidR="004A6DC9" w:rsidRPr="00285D84">
        <w:t xml:space="preserve">obszarów o </w:t>
      </w:r>
      <w:r>
        <w:t xml:space="preserve">określonych cechach i </w:t>
      </w:r>
      <w:r w:rsidR="004A6DC9" w:rsidRPr="00285D84">
        <w:t>ustalon</w:t>
      </w:r>
      <w:r>
        <w:t>ej treści np. w zakresie przeznaczeni ternu</w:t>
      </w:r>
      <w:r w:rsidR="004A6DC9" w:rsidRPr="00285D84">
        <w:t>.</w:t>
      </w:r>
    </w:p>
    <w:p w14:paraId="695C1042" w14:textId="2425E6B2" w:rsidR="00A66851" w:rsidRDefault="004A6DC9" w:rsidP="0035323F">
      <w:pPr>
        <w:pStyle w:val="Akapitzlist"/>
        <w:numPr>
          <w:ilvl w:val="2"/>
          <w:numId w:val="3"/>
        </w:numPr>
      </w:pPr>
      <w:r w:rsidRPr="00285D84">
        <w:t xml:space="preserve">Docelowo </w:t>
      </w:r>
      <w:r w:rsidR="00967A8B">
        <w:t xml:space="preserve">Baza </w:t>
      </w:r>
      <w:r w:rsidRPr="00285D84">
        <w:t xml:space="preserve">informacyjna </w:t>
      </w:r>
      <w:r w:rsidR="00967A8B">
        <w:t xml:space="preserve">MPZP </w:t>
      </w:r>
      <w:r w:rsidRPr="00285D84">
        <w:t xml:space="preserve">powinna zostać zastąpiona przez </w:t>
      </w:r>
      <w:r w:rsidR="00967A8B">
        <w:t xml:space="preserve">ujednolicone </w:t>
      </w:r>
      <w:r w:rsidRPr="00285D84">
        <w:t xml:space="preserve">zapisy planów </w:t>
      </w:r>
      <w:r w:rsidR="00967A8B">
        <w:t xml:space="preserve">miejscowych </w:t>
      </w:r>
      <w:r w:rsidRPr="00285D84">
        <w:t xml:space="preserve">opracowanych wg tej samej </w:t>
      </w:r>
      <w:r w:rsidR="00967A8B">
        <w:t xml:space="preserve">składni i </w:t>
      </w:r>
      <w:r w:rsidRPr="00285D84">
        <w:t xml:space="preserve">systematyki </w:t>
      </w:r>
      <w:r w:rsidR="00967A8B">
        <w:t xml:space="preserve">tzw. </w:t>
      </w:r>
      <w:r w:rsidRPr="00285D84">
        <w:t xml:space="preserve">„standaryzacji planu”. </w:t>
      </w:r>
    </w:p>
    <w:p w14:paraId="07AF5DC2" w14:textId="48BEFA45" w:rsidR="004A6DC9" w:rsidRPr="00285D84" w:rsidRDefault="004A6DC9" w:rsidP="0035323F">
      <w:pPr>
        <w:pStyle w:val="Akapitzlist"/>
        <w:numPr>
          <w:ilvl w:val="2"/>
          <w:numId w:val="3"/>
        </w:numPr>
      </w:pPr>
      <w:r w:rsidRPr="00285D84">
        <w:t xml:space="preserve">Założenia implementacyjne </w:t>
      </w:r>
      <w:r w:rsidR="00967A8B">
        <w:t>dot. „standaryzacji planu” uwzględniające obowiązujące przepisy prawa oraz wytyczne techn</w:t>
      </w:r>
      <w:r w:rsidR="00525F48">
        <w:t xml:space="preserve">iczne </w:t>
      </w:r>
      <w:r w:rsidR="00967A8B">
        <w:t xml:space="preserve">wynikające </w:t>
      </w:r>
      <w:r w:rsidR="00560D13">
        <w:br/>
      </w:r>
      <w:r w:rsidR="00967A8B">
        <w:t>z autorskich rozwiąz</w:t>
      </w:r>
      <w:r w:rsidR="00525F48">
        <w:t>a</w:t>
      </w:r>
      <w:r w:rsidR="00967A8B">
        <w:t xml:space="preserve">ń Wykonawcy </w:t>
      </w:r>
      <w:r w:rsidRPr="00285D84">
        <w:t xml:space="preserve">muszą zostać </w:t>
      </w:r>
      <w:r w:rsidR="00525F48">
        <w:t xml:space="preserve">szczegółowo </w:t>
      </w:r>
      <w:r w:rsidRPr="00285D84">
        <w:t xml:space="preserve">określone </w:t>
      </w:r>
      <w:r w:rsidR="0051032D">
        <w:br/>
      </w:r>
      <w:r w:rsidRPr="00285D84">
        <w:t xml:space="preserve">i opracowane, jako wytyczne dla </w:t>
      </w:r>
      <w:r w:rsidR="00525F48">
        <w:t xml:space="preserve">realizatorów opracowań planistycznych. Prace te powinny być przeprowadzone przez wykonawcę </w:t>
      </w:r>
      <w:r w:rsidRPr="00285D84">
        <w:t>na etapie tzw. analizy przedwdrożeniowej.</w:t>
      </w:r>
    </w:p>
    <w:p w14:paraId="6DAC7D44" w14:textId="7AE4279C" w:rsidR="004A6DC9" w:rsidRPr="00DE18CA" w:rsidRDefault="004A6DC9" w:rsidP="00285D84">
      <w:pPr>
        <w:pStyle w:val="Akapitzlist"/>
      </w:pPr>
      <w:r w:rsidRPr="00DE18CA">
        <w:t xml:space="preserve">Wymaga się, </w:t>
      </w:r>
      <w:r w:rsidR="00525F48">
        <w:t xml:space="preserve">aby dostarczone rozwiązanie w zakresie obsługi </w:t>
      </w:r>
      <w:r w:rsidRPr="00DE18CA">
        <w:t>rejestr</w:t>
      </w:r>
      <w:r w:rsidR="00525F48">
        <w:t>u</w:t>
      </w:r>
      <w:r w:rsidRPr="00DE18CA">
        <w:t xml:space="preserve"> planu w części graficznej oraz opisowej zapewniał</w:t>
      </w:r>
      <w:r w:rsidR="00525F48">
        <w:t>o</w:t>
      </w:r>
      <w:r w:rsidRPr="00DE18CA">
        <w:t>:</w:t>
      </w:r>
    </w:p>
    <w:p w14:paraId="0D4E96D6" w14:textId="6193F8DD" w:rsidR="004A6DC9" w:rsidRPr="00DE18CA" w:rsidRDefault="004A6DC9" w:rsidP="00E8031D">
      <w:pPr>
        <w:pStyle w:val="Akapitzlist"/>
        <w:numPr>
          <w:ilvl w:val="2"/>
          <w:numId w:val="3"/>
        </w:numPr>
        <w:ind w:left="1418" w:hanging="738"/>
      </w:pPr>
      <w:r w:rsidRPr="00DE18CA">
        <w:t xml:space="preserve">Wsparcie dla całego procesu planistycznego, od wniosku </w:t>
      </w:r>
      <w:r w:rsidR="00560D13">
        <w:br/>
      </w:r>
      <w:r w:rsidR="00525F48">
        <w:t xml:space="preserve">z przystąpieniem do opracowania projektu miejscowego planu, </w:t>
      </w:r>
      <w:r w:rsidRPr="00DE18CA">
        <w:t>po uchwałę zatwierdzającą zmiany lub nowy plan (</w:t>
      </w:r>
      <w:r w:rsidR="00525F48">
        <w:t>APP</w:t>
      </w:r>
      <w:r w:rsidRPr="00DE18CA">
        <w:t>),</w:t>
      </w:r>
    </w:p>
    <w:p w14:paraId="1AFD5068" w14:textId="77777777" w:rsidR="004A6DC9" w:rsidRPr="00DE18CA" w:rsidRDefault="004A6DC9" w:rsidP="00E8031D">
      <w:pPr>
        <w:pStyle w:val="Akapitzlist"/>
        <w:numPr>
          <w:ilvl w:val="2"/>
          <w:numId w:val="3"/>
        </w:numPr>
        <w:ind w:left="1418" w:hanging="738"/>
      </w:pPr>
      <w:r w:rsidRPr="00DE18CA">
        <w:t>Dodanie nowego planu – zdefiniowanie zasięgu planu (funkcja własna lub funkcje oprogramowania narzędziowego, standardowego GIS),</w:t>
      </w:r>
    </w:p>
    <w:p w14:paraId="03027642" w14:textId="77777777" w:rsidR="004A6DC9" w:rsidRPr="00DE18CA" w:rsidRDefault="004A6DC9" w:rsidP="00E8031D">
      <w:pPr>
        <w:pStyle w:val="Akapitzlist"/>
        <w:numPr>
          <w:ilvl w:val="2"/>
          <w:numId w:val="3"/>
        </w:numPr>
        <w:ind w:left="1418" w:hanging="738"/>
      </w:pPr>
      <w:r w:rsidRPr="00DE18CA">
        <w:t>Załadowanie planu do bazy danych przez załadowanie rysunku planu: grupy rastrów planów składających się na jeden plan (funkcja własna lub funkcje oprogramowania narzędziowego, standardowego GIS),</w:t>
      </w:r>
    </w:p>
    <w:p w14:paraId="107F789A" w14:textId="0B661EE0" w:rsidR="004A6DC9" w:rsidRPr="00DE18CA" w:rsidRDefault="004A6DC9" w:rsidP="00E8031D">
      <w:pPr>
        <w:pStyle w:val="Akapitzlist"/>
        <w:numPr>
          <w:ilvl w:val="2"/>
          <w:numId w:val="3"/>
        </w:numPr>
        <w:ind w:left="1418" w:hanging="738"/>
      </w:pPr>
      <w:r w:rsidRPr="00DE18CA">
        <w:t xml:space="preserve">Dodanie wniosku o wszczęcie lub zmianę planu w zakresie graficznym </w:t>
      </w:r>
      <w:r w:rsidR="0051032D" w:rsidRPr="00DE18CA">
        <w:br/>
      </w:r>
      <w:r w:rsidRPr="00DE18CA">
        <w:t>i atrybutowym,</w:t>
      </w:r>
    </w:p>
    <w:p w14:paraId="05426F63" w14:textId="6179E268" w:rsidR="004A6DC9" w:rsidRPr="00DE18CA" w:rsidRDefault="004A6DC9" w:rsidP="00E8031D">
      <w:pPr>
        <w:pStyle w:val="Akapitzlist"/>
        <w:numPr>
          <w:ilvl w:val="2"/>
          <w:numId w:val="3"/>
        </w:numPr>
        <w:ind w:left="1418" w:hanging="738"/>
      </w:pPr>
      <w:r w:rsidRPr="00DE18CA">
        <w:lastRenderedPageBreak/>
        <w:t xml:space="preserve">Rejestrowanie uchwał oraz zmian prawnych – uchwały </w:t>
      </w:r>
      <w:r w:rsidR="00A66851" w:rsidRPr="00DE18CA">
        <w:t xml:space="preserve"> z</w:t>
      </w:r>
      <w:r w:rsidRPr="00DE18CA">
        <w:t>mieniające</w:t>
      </w:r>
      <w:r w:rsidR="00A66851" w:rsidRPr="00DE18CA">
        <w:t xml:space="preserve"> </w:t>
      </w:r>
      <w:r w:rsidRPr="00DE18CA">
        <w:t>/</w:t>
      </w:r>
      <w:r w:rsidR="00A66851" w:rsidRPr="00DE18CA">
        <w:t xml:space="preserve"> </w:t>
      </w:r>
      <w:r w:rsidRPr="00DE18CA">
        <w:t>inne (ładowanie</w:t>
      </w:r>
      <w:r w:rsidR="00A66851" w:rsidRPr="00DE18CA">
        <w:t xml:space="preserve">, </w:t>
      </w:r>
      <w:r w:rsidRPr="00DE18CA">
        <w:t xml:space="preserve">zapisanie treści uchwały w uzgodnionym formacie np. HTML, DOC, </w:t>
      </w:r>
      <w:r w:rsidR="00704145" w:rsidRPr="00DE18CA">
        <w:t>pdf</w:t>
      </w:r>
      <w:r w:rsidRPr="00DE18CA">
        <w:t xml:space="preserve">, XML), </w:t>
      </w:r>
    </w:p>
    <w:p w14:paraId="60B7DF5C" w14:textId="77777777" w:rsidR="004A6DC9" w:rsidRPr="00DE18CA" w:rsidRDefault="004A6DC9" w:rsidP="00E8031D">
      <w:pPr>
        <w:pStyle w:val="Akapitzlist"/>
        <w:numPr>
          <w:ilvl w:val="2"/>
          <w:numId w:val="3"/>
        </w:numPr>
        <w:ind w:left="1418" w:hanging="738"/>
      </w:pPr>
      <w:r w:rsidRPr="00DE18CA">
        <w:t>Rejestrowanie pojawiających się wniosków/opinii i uzgodnień do planu,</w:t>
      </w:r>
    </w:p>
    <w:p w14:paraId="0900C7AF" w14:textId="77777777" w:rsidR="004A6DC9" w:rsidRPr="00DE18CA" w:rsidRDefault="004A6DC9" w:rsidP="00E8031D">
      <w:pPr>
        <w:pStyle w:val="Akapitzlist"/>
        <w:numPr>
          <w:ilvl w:val="2"/>
          <w:numId w:val="3"/>
        </w:numPr>
        <w:ind w:left="1418" w:hanging="738"/>
      </w:pPr>
      <w:r w:rsidRPr="00DE18CA">
        <w:t>Wyszukiwanie zarejestrowanych wniosków/opinii/uzgodnień,</w:t>
      </w:r>
    </w:p>
    <w:p w14:paraId="7DF93054" w14:textId="77777777" w:rsidR="004A6DC9" w:rsidRPr="00DE18CA" w:rsidRDefault="004A6DC9" w:rsidP="00E8031D">
      <w:pPr>
        <w:pStyle w:val="Akapitzlist"/>
        <w:numPr>
          <w:ilvl w:val="2"/>
          <w:numId w:val="3"/>
        </w:numPr>
        <w:ind w:left="1418" w:hanging="738"/>
      </w:pPr>
      <w:r w:rsidRPr="00DE18CA">
        <w:t>Wyszukiwanie danych związanych z wybranym planem,</w:t>
      </w:r>
    </w:p>
    <w:p w14:paraId="5BC009B7" w14:textId="77777777" w:rsidR="004A6DC9" w:rsidRPr="00DE18CA" w:rsidRDefault="004A6DC9" w:rsidP="00E8031D">
      <w:pPr>
        <w:pStyle w:val="Akapitzlist"/>
        <w:numPr>
          <w:ilvl w:val="2"/>
          <w:numId w:val="3"/>
        </w:numPr>
        <w:ind w:left="1418" w:hanging="738"/>
      </w:pPr>
      <w:r w:rsidRPr="00DE18CA">
        <w:t>Raportowanie z bazy danych o wnioskach zarówno w relacji do wybranego planu jak i do zaznaczonego obszaru miasta (bufor),</w:t>
      </w:r>
    </w:p>
    <w:p w14:paraId="71418D6A" w14:textId="3579051D" w:rsidR="004A6DC9" w:rsidRPr="00DE18CA" w:rsidRDefault="00A66851" w:rsidP="00E8031D">
      <w:pPr>
        <w:pStyle w:val="Akapitzlist"/>
        <w:numPr>
          <w:ilvl w:val="2"/>
          <w:numId w:val="3"/>
        </w:numPr>
        <w:ind w:left="1418" w:hanging="738"/>
      </w:pPr>
      <w:r w:rsidRPr="00DE18CA">
        <w:t xml:space="preserve">Edycję </w:t>
      </w:r>
      <w:r w:rsidR="004A6DC9" w:rsidRPr="00DE18CA">
        <w:t>geometryczn</w:t>
      </w:r>
      <w:r w:rsidRPr="00DE18CA">
        <w:t xml:space="preserve">ą </w:t>
      </w:r>
      <w:r w:rsidR="004A6DC9" w:rsidRPr="00DE18CA">
        <w:t>danych.</w:t>
      </w:r>
    </w:p>
    <w:p w14:paraId="7ADB16D6" w14:textId="4DA7FC64" w:rsidR="004A6DC9" w:rsidRDefault="00525F48" w:rsidP="00E8031D">
      <w:pPr>
        <w:pStyle w:val="Akapitzlist"/>
        <w:numPr>
          <w:ilvl w:val="2"/>
          <w:numId w:val="3"/>
        </w:numPr>
        <w:ind w:left="1418" w:hanging="738"/>
      </w:pPr>
      <w:r>
        <w:t>E</w:t>
      </w:r>
      <w:r w:rsidR="004A6DC9" w:rsidRPr="00DE18CA">
        <w:t>ksport</w:t>
      </w:r>
      <w:r>
        <w:t xml:space="preserve"> </w:t>
      </w:r>
      <w:r w:rsidR="004A6DC9" w:rsidRPr="00DE18CA">
        <w:t>uchwały (rysunek planu oraz treść uchwały) w formacie XML / GML.</w:t>
      </w:r>
    </w:p>
    <w:p w14:paraId="4CA1F03E" w14:textId="53FCEA94" w:rsidR="00525F48" w:rsidRDefault="00525F48" w:rsidP="0035323F">
      <w:pPr>
        <w:pStyle w:val="Akapitzlist"/>
        <w:numPr>
          <w:ilvl w:val="2"/>
          <w:numId w:val="3"/>
        </w:numPr>
        <w:ind w:left="1418" w:hanging="738"/>
      </w:pPr>
      <w:r>
        <w:t xml:space="preserve"> Wsparcie raportowania do GUS przez generowanie </w:t>
      </w:r>
      <w:r w:rsidRPr="0035323F">
        <w:t>raportów ilościowych (statystyk), w tym do sprawozdań GUS „PZP-1 Lokalne planowanie i zagospodarowanie przestrzenne za rok …”. Wyniki raportu muszą być dostępne w formatach XLSX, CSV. Wielkość powierzchni musi być podawana w wybranej jednostce powierzchni m2 i ha.</w:t>
      </w:r>
    </w:p>
    <w:p w14:paraId="348CCF1C" w14:textId="77777777" w:rsidR="00CA2DBD" w:rsidRDefault="00525F48" w:rsidP="0035323F">
      <w:pPr>
        <w:pStyle w:val="Akapitzlist"/>
        <w:numPr>
          <w:ilvl w:val="3"/>
          <w:numId w:val="3"/>
        </w:numPr>
      </w:pPr>
      <w:r>
        <w:t xml:space="preserve">Dane do sprawozdań GUS muszą obejmować </w:t>
      </w:r>
      <w:r w:rsidR="00CA2DBD">
        <w:t xml:space="preserve">dane </w:t>
      </w:r>
      <w:r>
        <w:t>z MPZP, SUKiZP oraz z wydanych decyzji inwestycji celu publicznego oraz warunków zabudowy.</w:t>
      </w:r>
    </w:p>
    <w:p w14:paraId="0AC6B237" w14:textId="77777777" w:rsidR="005D0D84" w:rsidRDefault="00CA2DBD" w:rsidP="0035323F">
      <w:pPr>
        <w:numPr>
          <w:ilvl w:val="1"/>
          <w:numId w:val="3"/>
        </w:numPr>
        <w:spacing w:before="120" w:after="120" w:line="252" w:lineRule="auto"/>
        <w:jc w:val="both"/>
      </w:pPr>
      <w:r w:rsidRPr="007B59F2">
        <w:t xml:space="preserve">Zamawiający wymaga, aby opracowane przez Wykonawcę rozwiązanie w zakresie  </w:t>
      </w:r>
      <w:r>
        <w:t xml:space="preserve">konsultacji APP tj. </w:t>
      </w:r>
      <w:r w:rsidRPr="007B59F2">
        <w:t>zgłaszania uwag, opinii, wniosków do APP dostępne było w formie dedykowanego Interne</w:t>
      </w:r>
      <w:r w:rsidRPr="000F71EE">
        <w:t xml:space="preserve">towego serwisu konsultacji </w:t>
      </w:r>
      <w:r>
        <w:t xml:space="preserve">dostępnego </w:t>
      </w:r>
      <w:r w:rsidRPr="007B59F2">
        <w:t>z poziomu przeglądarki WWW bez konieczności instalowania jakichkolwiek wtyczek, komponentów lokalnie na stacji klienta</w:t>
      </w:r>
      <w:r>
        <w:t xml:space="preserve"> – tzw. geoankiety</w:t>
      </w:r>
      <w:r w:rsidRPr="007B59F2">
        <w:t>.</w:t>
      </w:r>
    </w:p>
    <w:p w14:paraId="2EE05645" w14:textId="04BF2149" w:rsidR="005D0D84" w:rsidRDefault="00CA2DBD" w:rsidP="0035323F">
      <w:pPr>
        <w:numPr>
          <w:ilvl w:val="1"/>
          <w:numId w:val="3"/>
        </w:numPr>
        <w:spacing w:before="120" w:after="120" w:line="252" w:lineRule="auto"/>
        <w:jc w:val="both"/>
      </w:pPr>
      <w:r w:rsidRPr="007B59F2">
        <w:t>Rejestr konsultacji APP musi zawierać, co najmniej następujące dane: nr kolejny, typ APP,</w:t>
      </w:r>
      <w:r w:rsidR="005D0D84">
        <w:t xml:space="preserve"> </w:t>
      </w:r>
      <w:r w:rsidRPr="007B59F2">
        <w:t>temat – przedmiot konsultacji,</w:t>
      </w:r>
      <w:r w:rsidR="005D0D84">
        <w:t xml:space="preserve"> </w:t>
      </w:r>
      <w:r w:rsidRPr="007B59F2">
        <w:t>termin jej przeprowadzenia (od – do),</w:t>
      </w:r>
      <w:r w:rsidR="005D0D84">
        <w:t xml:space="preserve"> </w:t>
      </w:r>
      <w:r w:rsidRPr="007B59F2">
        <w:t>formuła: otwarte, zamknięte, rodzaj: badanie ankietowe, otwarta forma opiniowania – geoankieta, forum komentarzy,</w:t>
      </w:r>
      <w:r w:rsidR="005D0D84">
        <w:t xml:space="preserve"> </w:t>
      </w:r>
      <w:r w:rsidRPr="007B59F2">
        <w:t>status: odbyta, w trakcie, wstrzymana, planowana (gotowa do uruchomienia), w trakcie opracowania,</w:t>
      </w:r>
      <w:r w:rsidR="005D0D84">
        <w:t xml:space="preserve"> </w:t>
      </w:r>
      <w:r w:rsidRPr="007B59F2">
        <w:t>linki do załączników mapowych oraz innych dokumentów,</w:t>
      </w:r>
      <w:r w:rsidR="005D0D84">
        <w:t xml:space="preserve"> </w:t>
      </w:r>
      <w:r w:rsidRPr="007B59F2">
        <w:t xml:space="preserve">mapka poglądowa </w:t>
      </w:r>
      <w:r w:rsidR="00560D13">
        <w:br/>
      </w:r>
      <w:r w:rsidRPr="007B59F2">
        <w:t>z umiejscowieniem przedmiotu konsultacji na terenie gminy.</w:t>
      </w:r>
    </w:p>
    <w:p w14:paraId="053C6FD7" w14:textId="0EC81B39" w:rsidR="005D0D84" w:rsidRDefault="00CA2DBD" w:rsidP="0035323F">
      <w:pPr>
        <w:numPr>
          <w:ilvl w:val="1"/>
          <w:numId w:val="3"/>
        </w:numPr>
        <w:spacing w:before="120" w:after="120" w:line="252" w:lineRule="auto"/>
        <w:jc w:val="both"/>
      </w:pPr>
      <w:r w:rsidRPr="007B59F2">
        <w:t>Rejestr konsultacji APP dostępny publicznie w Internetowym zewnętrznym serwisie musi zapewni</w:t>
      </w:r>
      <w:r w:rsidRPr="000F71EE">
        <w:t xml:space="preserve">ć filtrowanie pozycji poprzez ich pełno tekstowe wyszukiwanie oraz </w:t>
      </w:r>
      <w:r w:rsidRPr="007C754E">
        <w:t>wyszukiwanie przestrzenne poprzez dane geolokalizacyjne, w tym poprzez zdefiniowanie buforu do operacji przecięcia warstw, zapewniając w ten sposób dostęp do pełnej (publicznej) treści wyników konsultacji</w:t>
      </w:r>
      <w:r w:rsidR="005D0D84">
        <w:t>.</w:t>
      </w:r>
    </w:p>
    <w:p w14:paraId="0001156A" w14:textId="77777777" w:rsidR="005D0D84" w:rsidRDefault="00CA2DBD" w:rsidP="0035323F">
      <w:pPr>
        <w:numPr>
          <w:ilvl w:val="1"/>
          <w:numId w:val="3"/>
        </w:numPr>
        <w:spacing w:before="120" w:after="120" w:line="252" w:lineRule="auto"/>
        <w:jc w:val="both"/>
      </w:pPr>
      <w:r w:rsidRPr="007B59F2">
        <w:lastRenderedPageBreak/>
        <w:t xml:space="preserve">Proces konsultacji APP musi być definiowalny i konfigurowalny przez uprawnionego do tego użytkownika zapewniając z punktu widzenia oczekiwanego rezultatu wyrażenie opinii, stanowiska w serwisie przez: </w:t>
      </w:r>
    </w:p>
    <w:p w14:paraId="39E2E5C5" w14:textId="77777777" w:rsidR="005D0D84" w:rsidRDefault="00CA2DBD" w:rsidP="0035323F">
      <w:pPr>
        <w:numPr>
          <w:ilvl w:val="2"/>
          <w:numId w:val="3"/>
        </w:numPr>
        <w:spacing w:before="120" w:after="120" w:line="252" w:lineRule="auto"/>
        <w:jc w:val="both"/>
      </w:pPr>
      <w:r w:rsidRPr="007B59F2">
        <w:t>Udzielnie odpowiedzi na pytania zawarte w geoankiecie,</w:t>
      </w:r>
    </w:p>
    <w:p w14:paraId="119ACA3E" w14:textId="77777777" w:rsidR="005D0D84" w:rsidRDefault="00CA2DBD" w:rsidP="0035323F">
      <w:pPr>
        <w:numPr>
          <w:ilvl w:val="2"/>
          <w:numId w:val="3"/>
        </w:numPr>
        <w:spacing w:before="120" w:after="120" w:line="252" w:lineRule="auto"/>
        <w:jc w:val="both"/>
      </w:pPr>
      <w:r w:rsidRPr="007B59F2">
        <w:t xml:space="preserve">Wyrażenie dowolnego stanowiska w temacie konsultacji (otwarta formuła -dowolna treść), </w:t>
      </w:r>
    </w:p>
    <w:p w14:paraId="09E03DE6" w14:textId="77777777" w:rsidR="005D0D84" w:rsidRDefault="00CA2DBD" w:rsidP="0035323F">
      <w:pPr>
        <w:numPr>
          <w:ilvl w:val="2"/>
          <w:numId w:val="3"/>
        </w:numPr>
        <w:spacing w:before="120" w:after="120" w:line="252" w:lineRule="auto"/>
        <w:jc w:val="both"/>
      </w:pPr>
      <w:r w:rsidRPr="007B59F2">
        <w:t>Wskazanie obiektu / obiektów APP i/lub ich atrybutów i powiązanie ich przestrzennie z wyrażonym stanowiskiem.</w:t>
      </w:r>
    </w:p>
    <w:p w14:paraId="0D9DCBF9" w14:textId="2FCF03EB" w:rsidR="007B59F2" w:rsidRDefault="00CA2DBD" w:rsidP="0035323F">
      <w:pPr>
        <w:numPr>
          <w:ilvl w:val="1"/>
          <w:numId w:val="3"/>
        </w:numPr>
        <w:spacing w:before="120" w:after="120" w:line="252" w:lineRule="auto"/>
        <w:jc w:val="both"/>
      </w:pPr>
      <w:r w:rsidRPr="007B59F2">
        <w:t>Zakres konfiguracji procesu konsultacji obejmować powinien:  temat,</w:t>
      </w:r>
      <w:r w:rsidR="007B59F2">
        <w:t xml:space="preserve"> </w:t>
      </w:r>
      <w:r w:rsidRPr="000F71EE">
        <w:t xml:space="preserve">formułę, prawa dostępu, szczegółowy zakres konsultacji zależny od przedmiotu tj. APP, termin przeprowadzenia konsultacji od - do, dane kontaktowe osób odpowiedzialnych za aspekt merytoryczny konsultacji, dane do konsultacji </w:t>
      </w:r>
      <w:r w:rsidR="0085728C">
        <w:br/>
      </w:r>
      <w:r w:rsidRPr="000F71EE">
        <w:t>w formie kompozycji mapowej 2D - opcjonalnie 3D</w:t>
      </w:r>
      <w:r w:rsidR="005D0D84">
        <w:t>.</w:t>
      </w:r>
    </w:p>
    <w:p w14:paraId="2E52ADE7" w14:textId="33D60EBC" w:rsidR="007B59F2" w:rsidRDefault="007B59F2" w:rsidP="0035323F">
      <w:pPr>
        <w:numPr>
          <w:ilvl w:val="1"/>
          <w:numId w:val="3"/>
        </w:numPr>
        <w:spacing w:before="120" w:after="120" w:line="252" w:lineRule="auto"/>
        <w:jc w:val="both"/>
      </w:pPr>
      <w:r w:rsidRPr="007B59F2">
        <w:t>Moduł musi zapewniać narzędzia do prowadzenia konsultacji w otwartej oraz zamkniętej formule:</w:t>
      </w:r>
      <w:r>
        <w:t xml:space="preserve"> </w:t>
      </w:r>
      <w:r w:rsidRPr="007B59F2">
        <w:t>bez ograniczeń na liczbę zainteresowanych dla użytkowników niezalogowanych oraz posiadających konta w Systemie</w:t>
      </w:r>
      <w:r>
        <w:t xml:space="preserve"> oraz - </w:t>
      </w:r>
      <w:r w:rsidRPr="007B59F2">
        <w:t xml:space="preserve"> dla określonego grona odbiorców usługi tj. dla wskazanych lub zakładanych </w:t>
      </w:r>
      <w:r w:rsidR="0085728C">
        <w:br/>
      </w:r>
      <w:r w:rsidRPr="007B59F2">
        <w:t>w tym celu wewnętrznych i zewnętrznych użytkowników Systemu posiadających swoje konta w Systemie.</w:t>
      </w:r>
      <w:r>
        <w:t xml:space="preserve"> </w:t>
      </w:r>
      <w:r w:rsidRPr="007B59F2">
        <w:t>Moduł musi zapewniać rozwiązania pozwalające na zdefiniowanie i przeprowadzenie: badania ankietowego, forum komentarzy, opiniowania / uzgadniania APP poprzez tzw. geoankietę</w:t>
      </w:r>
    </w:p>
    <w:p w14:paraId="40D30EFD" w14:textId="2F5EEF5F" w:rsidR="007B59F2" w:rsidRDefault="007B59F2" w:rsidP="0035323F">
      <w:pPr>
        <w:numPr>
          <w:ilvl w:val="1"/>
          <w:numId w:val="3"/>
        </w:numPr>
        <w:spacing w:before="120" w:after="120" w:line="252" w:lineRule="auto"/>
        <w:jc w:val="both"/>
      </w:pPr>
      <w:r>
        <w:t>M</w:t>
      </w:r>
      <w:r w:rsidRPr="0035323F">
        <w:t xml:space="preserve">oduł musi umożliwiać </w:t>
      </w:r>
      <w:r>
        <w:t xml:space="preserve">prowadzenie </w:t>
      </w:r>
      <w:r w:rsidR="007236A3">
        <w:t xml:space="preserve">analiz </w:t>
      </w:r>
      <w:r>
        <w:t>przestrzenn</w:t>
      </w:r>
      <w:r w:rsidR="007236A3">
        <w:t xml:space="preserve">ych </w:t>
      </w:r>
      <w:r>
        <w:t xml:space="preserve">dla danych MPZP </w:t>
      </w:r>
      <w:r w:rsidR="007236A3">
        <w:t xml:space="preserve">zawartych w bazie SIP </w:t>
      </w:r>
      <w:r>
        <w:t xml:space="preserve">przez </w:t>
      </w:r>
      <w:r w:rsidRPr="0035323F">
        <w:t>generowanie raportów z poziomu mapy lub zapytania atrybutowego, dostarczając wynikowe dane w formie tabeli z opcją zapisu do pliku SHP. Zakres dostępnych z poziomu modułu raportów obejmuje</w:t>
      </w:r>
      <w:r w:rsidR="007236A3">
        <w:t xml:space="preserve">, co najmniej </w:t>
      </w:r>
      <w:r w:rsidRPr="0035323F">
        <w:t>następujące analizy: a) Działki ewidencyjne leżące w zadanych przeznaczeniach MPZP</w:t>
      </w:r>
      <w:r w:rsidR="007236A3">
        <w:t xml:space="preserve">; </w:t>
      </w:r>
      <w:r w:rsidRPr="0035323F">
        <w:t>b) Działki ewidencyjne wskazane w MPZP na poszerzenie drogi</w:t>
      </w:r>
      <w:r w:rsidR="007236A3">
        <w:t xml:space="preserve">; </w:t>
      </w:r>
      <w:r w:rsidRPr="0035323F">
        <w:t>c) Działki ewidencyjne leżące w zadanej strefie MPZP</w:t>
      </w:r>
      <w:r w:rsidR="007236A3">
        <w:t xml:space="preserve"> </w:t>
      </w:r>
      <w:r w:rsidR="000930EA">
        <w:br/>
      </w:r>
      <w:r w:rsidRPr="0035323F">
        <w:t>d) Działki ewidencyjne o wybranych powierzchniach w MPZP</w:t>
      </w:r>
      <w:r w:rsidR="007236A3">
        <w:t>. Zakres ww. a</w:t>
      </w:r>
      <w:r w:rsidRPr="0035323F">
        <w:t xml:space="preserve">naliz </w:t>
      </w:r>
      <w:r w:rsidR="007236A3">
        <w:t xml:space="preserve">może być </w:t>
      </w:r>
      <w:r w:rsidRPr="0035323F">
        <w:t>rozszerzon</w:t>
      </w:r>
      <w:r w:rsidR="007236A3">
        <w:t>y</w:t>
      </w:r>
      <w:r w:rsidRPr="0035323F">
        <w:t xml:space="preserve"> o przeznaczeni</w:t>
      </w:r>
      <w:r w:rsidR="007236A3">
        <w:t>e</w:t>
      </w:r>
      <w:r w:rsidRPr="0035323F">
        <w:t xml:space="preserve"> terenu</w:t>
      </w:r>
      <w:r w:rsidR="007236A3">
        <w:t xml:space="preserve"> o określonej charakterystyce</w:t>
      </w:r>
      <w:r w:rsidRPr="0035323F">
        <w:t>.</w:t>
      </w:r>
      <w:r w:rsidR="007236A3">
        <w:t xml:space="preserve"> Analizy muszą być prowadzone dla zestandaryzowanych danych MPZP oraz odrębnie dla danych i w zakresie informacyjnym, jaki udostępnia „Baza informacyjna MPZP”. </w:t>
      </w:r>
    </w:p>
    <w:p w14:paraId="4A4189B2" w14:textId="17C44830" w:rsidR="004A6DC9" w:rsidRPr="00DE18CA" w:rsidRDefault="004A6DC9" w:rsidP="00285D84">
      <w:pPr>
        <w:pStyle w:val="Wymaganiapodrozdzia"/>
      </w:pPr>
      <w:bookmarkStart w:id="182" w:name="_Toc90539650"/>
      <w:r w:rsidRPr="00DE18CA">
        <w:t xml:space="preserve">Aplikacja - Zagospodarowanie </w:t>
      </w:r>
      <w:r w:rsidR="00B1142C" w:rsidRPr="00DE18CA">
        <w:t>p</w:t>
      </w:r>
      <w:r w:rsidR="003C5CB5" w:rsidRPr="00DE18CA">
        <w:t xml:space="preserve">rzestrzenne </w:t>
      </w:r>
      <w:r w:rsidRPr="00DE18CA">
        <w:t xml:space="preserve">– </w:t>
      </w:r>
      <w:r w:rsidR="00B1142C" w:rsidRPr="00DE18CA">
        <w:t xml:space="preserve">zaświadczenia, </w:t>
      </w:r>
      <w:r w:rsidRPr="00DE18CA">
        <w:t>wypis</w:t>
      </w:r>
      <w:r w:rsidR="00B1142C" w:rsidRPr="00DE18CA">
        <w:t>y</w:t>
      </w:r>
      <w:r w:rsidRPr="00DE18CA">
        <w:t>, wyrys</w:t>
      </w:r>
      <w:bookmarkEnd w:id="182"/>
    </w:p>
    <w:p w14:paraId="3CA4885D" w14:textId="3365945D" w:rsidR="00370C7F" w:rsidRPr="00DE18CA" w:rsidRDefault="004A6DC9" w:rsidP="00285D84">
      <w:pPr>
        <w:pStyle w:val="Akapitzlist"/>
      </w:pPr>
      <w:r w:rsidRPr="00DE18CA">
        <w:t xml:space="preserve">Moduł musi wspomagać </w:t>
      </w:r>
      <w:r w:rsidR="00370C7F" w:rsidRPr="00DE18CA">
        <w:t xml:space="preserve">czynności związane z </w:t>
      </w:r>
      <w:r w:rsidRPr="00DE18CA">
        <w:t>wydawani</w:t>
      </w:r>
      <w:r w:rsidR="00370C7F" w:rsidRPr="00DE18CA">
        <w:t>em</w:t>
      </w:r>
      <w:r w:rsidRPr="00DE18CA">
        <w:t xml:space="preserve"> decyzji administracyjnych poprzez prowadzenie rejestrów wniosków, wypisów </w:t>
      </w:r>
      <w:r w:rsidR="00DD6A28" w:rsidRPr="00DE18CA">
        <w:br/>
      </w:r>
      <w:r w:rsidRPr="00DE18CA">
        <w:t>i decyzji z zakresu zagospodarowania przestrzennego</w:t>
      </w:r>
      <w:r w:rsidR="00370C7F" w:rsidRPr="00DE18CA">
        <w:t xml:space="preserve">, w tym </w:t>
      </w:r>
      <w:r w:rsidRPr="00DE18CA">
        <w:t>generowani</w:t>
      </w:r>
      <w:r w:rsidR="00370C7F" w:rsidRPr="00DE18CA">
        <w:t>a</w:t>
      </w:r>
      <w:r w:rsidRPr="00DE18CA">
        <w:t xml:space="preserve"> dokumentów dla tych decyzji. </w:t>
      </w:r>
    </w:p>
    <w:p w14:paraId="3D248399" w14:textId="6062F977" w:rsidR="004A6DC9" w:rsidRPr="00DE18CA" w:rsidRDefault="004A6DC9" w:rsidP="00285D84">
      <w:pPr>
        <w:pStyle w:val="Akapitzlist"/>
      </w:pPr>
      <w:r w:rsidRPr="00DE18CA">
        <w:t xml:space="preserve">Moduł </w:t>
      </w:r>
      <w:r w:rsidR="00370C7F" w:rsidRPr="00DE18CA">
        <w:t xml:space="preserve">musi </w:t>
      </w:r>
      <w:r w:rsidRPr="00DE18CA">
        <w:t>zapewnić</w:t>
      </w:r>
      <w:r w:rsidR="00370C7F" w:rsidRPr="00DE18CA">
        <w:t xml:space="preserve"> między innymi</w:t>
      </w:r>
      <w:r w:rsidRPr="00DE18CA">
        <w:t xml:space="preserve">: </w:t>
      </w:r>
    </w:p>
    <w:p w14:paraId="3CD94685" w14:textId="4CCD354B" w:rsidR="004A6DC9" w:rsidRPr="00DE18CA" w:rsidRDefault="004A6DC9" w:rsidP="004F0198">
      <w:pPr>
        <w:pStyle w:val="Akapitzlist"/>
        <w:numPr>
          <w:ilvl w:val="2"/>
          <w:numId w:val="3"/>
        </w:numPr>
        <w:ind w:left="1418" w:hanging="738"/>
      </w:pPr>
      <w:r w:rsidRPr="00DE18CA">
        <w:lastRenderedPageBreak/>
        <w:t xml:space="preserve">Przyjmowanie i prowadzenie rejestru wniosków o wypis i wyrys </w:t>
      </w:r>
      <w:r w:rsidR="00707B16" w:rsidRPr="00DE18CA">
        <w:br/>
      </w:r>
      <w:r w:rsidRPr="00DE18CA">
        <w:t>z miejscowego planu zagospodarowania przestrzennego</w:t>
      </w:r>
      <w:r w:rsidR="00027AC0" w:rsidRPr="00DE18CA">
        <w:t xml:space="preserve"> oraz studium uwarunkowań i kierunków zagospodarowania</w:t>
      </w:r>
      <w:r w:rsidRPr="00DE18CA">
        <w:t xml:space="preserve">, </w:t>
      </w:r>
    </w:p>
    <w:p w14:paraId="76733028" w14:textId="77777777" w:rsidR="004A6DC9" w:rsidRPr="00DE18CA" w:rsidRDefault="004A6DC9" w:rsidP="00E8031D">
      <w:pPr>
        <w:pStyle w:val="Akapitzlist"/>
        <w:numPr>
          <w:ilvl w:val="2"/>
          <w:numId w:val="3"/>
        </w:numPr>
        <w:ind w:left="1418" w:hanging="738"/>
      </w:pPr>
      <w:r w:rsidRPr="00DE18CA">
        <w:t>Wydawanie zaświadczenie o zgodności zamierzonego sposobu użytkowania obiektu budowlanego z ustaleniami miejscowego planu zagospodarowania przestrzennego,</w:t>
      </w:r>
    </w:p>
    <w:p w14:paraId="3C0B788D" w14:textId="77777777" w:rsidR="004A6DC9" w:rsidRPr="00DE18CA" w:rsidRDefault="004A6DC9" w:rsidP="00E8031D">
      <w:pPr>
        <w:pStyle w:val="Akapitzlist"/>
        <w:numPr>
          <w:ilvl w:val="2"/>
          <w:numId w:val="3"/>
        </w:numPr>
        <w:ind w:left="1418" w:hanging="738"/>
      </w:pPr>
      <w:r w:rsidRPr="00DE18CA">
        <w:t xml:space="preserve">Wydawanie wypisu uproszczonego, wypisu pełnego oraz wyrysu, </w:t>
      </w:r>
    </w:p>
    <w:p w14:paraId="1F1C832E" w14:textId="77777777" w:rsidR="004A6DC9" w:rsidRPr="00285D84" w:rsidRDefault="004A6DC9" w:rsidP="00E8031D">
      <w:pPr>
        <w:pStyle w:val="Akapitzlist"/>
        <w:numPr>
          <w:ilvl w:val="2"/>
          <w:numId w:val="3"/>
        </w:numPr>
        <w:ind w:left="1418" w:hanging="738"/>
      </w:pPr>
      <w:r w:rsidRPr="00285D84">
        <w:t>Wsparcie w naliczaniu opłaty planistycznej i adiacenckiej.</w:t>
      </w:r>
    </w:p>
    <w:p w14:paraId="1277239E" w14:textId="152D0FE5" w:rsidR="004A6DC9" w:rsidRPr="00862D24" w:rsidRDefault="004A6DC9" w:rsidP="00862D24">
      <w:pPr>
        <w:pStyle w:val="Wymaganiapodrozdzia"/>
      </w:pPr>
      <w:bookmarkStart w:id="183" w:name="_Toc90539651"/>
      <w:r w:rsidRPr="00862D24">
        <w:t>Aplikacja - Mo</w:t>
      </w:r>
      <w:r w:rsidR="00B1142C">
        <w:t>duł e</w:t>
      </w:r>
      <w:r w:rsidRPr="00862D24">
        <w:t xml:space="preserve">widencja </w:t>
      </w:r>
      <w:r w:rsidR="00B1142C">
        <w:t>z</w:t>
      </w:r>
      <w:r w:rsidRPr="00862D24">
        <w:t>abytków</w:t>
      </w:r>
      <w:bookmarkEnd w:id="183"/>
    </w:p>
    <w:p w14:paraId="1EB3CD4D" w14:textId="5C6634AB" w:rsidR="00E312B3" w:rsidRPr="00E312B3" w:rsidRDefault="004A6DC9" w:rsidP="00E312B3">
      <w:pPr>
        <w:pStyle w:val="Akapitzlist"/>
      </w:pPr>
      <w:r w:rsidRPr="00862D24">
        <w:t>Moduł musi umożliwiać prowadzenie gminnej ewidencji zabytków (nieruchomych)</w:t>
      </w:r>
      <w:r w:rsidR="00862D24">
        <w:t xml:space="preserve"> na podstawie przepisów </w:t>
      </w:r>
      <w:r w:rsidRPr="00862D24">
        <w:t xml:space="preserve">obowiązującej Ustawy o ochronie zabytków i opiece nad zabytkami z 23 lipca 2003 r. </w:t>
      </w:r>
      <w:r w:rsidR="00E312B3" w:rsidRPr="00E312B3">
        <w:t xml:space="preserve">obejmując wszystkie kategorie zabytków tj. zabytkowe układy przestrzenne, zabytki architektury </w:t>
      </w:r>
      <w:r w:rsidR="004F0198">
        <w:br/>
      </w:r>
      <w:r w:rsidR="00E312B3" w:rsidRPr="00E312B3">
        <w:t xml:space="preserve">i budownictwa - w tym parki i cmentarze oraz zabytki </w:t>
      </w:r>
      <w:r w:rsidR="00E312B3">
        <w:t>archeologiczne.</w:t>
      </w:r>
    </w:p>
    <w:p w14:paraId="51740080" w14:textId="77777777" w:rsidR="00E312B3" w:rsidRDefault="00E312B3" w:rsidP="00E312B3">
      <w:pPr>
        <w:pStyle w:val="Akapitzlist"/>
      </w:pPr>
      <w:r w:rsidRPr="00E312B3">
        <w:t xml:space="preserve">Moduł powinien </w:t>
      </w:r>
      <w:r>
        <w:t>umożliwić:</w:t>
      </w:r>
    </w:p>
    <w:p w14:paraId="76C8FBC2" w14:textId="65FECBF1" w:rsidR="000B6027" w:rsidRDefault="004F0198" w:rsidP="00E8031D">
      <w:pPr>
        <w:pStyle w:val="Akapitzlist"/>
        <w:numPr>
          <w:ilvl w:val="2"/>
          <w:numId w:val="3"/>
        </w:numPr>
        <w:ind w:left="1418" w:hanging="738"/>
      </w:pPr>
      <w:r>
        <w:t xml:space="preserve">Zakładanie, aktualizację </w:t>
      </w:r>
      <w:r w:rsidR="00E312B3" w:rsidRPr="00E312B3">
        <w:t>kart adresowych zabytków nieruchomych</w:t>
      </w:r>
      <w:r w:rsidR="00E312B3">
        <w:t>.</w:t>
      </w:r>
      <w:r w:rsidR="00E312B3" w:rsidRPr="00E312B3">
        <w:t xml:space="preserve"> </w:t>
      </w:r>
      <w:r>
        <w:t xml:space="preserve">Poprzez dodanie nowych </w:t>
      </w:r>
      <w:r w:rsidR="000B6027" w:rsidRPr="00E312B3">
        <w:t xml:space="preserve">obiektów </w:t>
      </w:r>
      <w:r w:rsidR="000B6027">
        <w:t xml:space="preserve">lub zmianę ich lokalizacji oraz cech geometrycznych </w:t>
      </w:r>
      <w:r w:rsidRPr="00E312B3">
        <w:t xml:space="preserve">m.in. Poprzez </w:t>
      </w:r>
      <w:r w:rsidR="000B6027">
        <w:t xml:space="preserve">wprowadzenie / </w:t>
      </w:r>
      <w:r w:rsidR="000B6027" w:rsidRPr="00E312B3">
        <w:t xml:space="preserve">kreślenie lokalizacji </w:t>
      </w:r>
      <w:r w:rsidR="000B6027">
        <w:t xml:space="preserve">- </w:t>
      </w:r>
      <w:r w:rsidR="000B6027" w:rsidRPr="00E312B3">
        <w:t xml:space="preserve"> zasięgu zabytku, dodanie opisu zawierającego podstawowe informacje</w:t>
      </w:r>
      <w:r w:rsidR="000B6027">
        <w:t xml:space="preserve"> określone w karcie adresowej</w:t>
      </w:r>
      <w:r w:rsidR="000B6027" w:rsidRPr="00E312B3">
        <w:t>, dodanie zdjęć i innych załączników, itp.</w:t>
      </w:r>
    </w:p>
    <w:p w14:paraId="19A829AE" w14:textId="66C0E8E5" w:rsidR="00E312B3" w:rsidRPr="00E312B3" w:rsidRDefault="004F0198" w:rsidP="00E8031D">
      <w:pPr>
        <w:pStyle w:val="Akapitzlist"/>
        <w:numPr>
          <w:ilvl w:val="2"/>
          <w:numId w:val="3"/>
        </w:numPr>
        <w:ind w:left="1418" w:hanging="738"/>
      </w:pPr>
      <w:r>
        <w:t xml:space="preserve">Prowadzenie (przestrzennych) stref </w:t>
      </w:r>
      <w:r w:rsidR="00E312B3" w:rsidRPr="00E312B3">
        <w:t>ochrony konserwatorskiej</w:t>
      </w:r>
      <w:r w:rsidR="00E312B3">
        <w:t xml:space="preserve"> oraz </w:t>
      </w:r>
      <w:r w:rsidR="00E312B3" w:rsidRPr="00E312B3">
        <w:t>obszar</w:t>
      </w:r>
      <w:r w:rsidR="00E312B3">
        <w:t>ów</w:t>
      </w:r>
      <w:r w:rsidR="00E312B3" w:rsidRPr="00E312B3">
        <w:t xml:space="preserve"> objęt</w:t>
      </w:r>
      <w:r w:rsidR="00E312B3">
        <w:t xml:space="preserve">ych </w:t>
      </w:r>
      <w:r w:rsidR="00E312B3" w:rsidRPr="00E312B3">
        <w:t>obserwacją archeologiczną.</w:t>
      </w:r>
    </w:p>
    <w:p w14:paraId="7646A072" w14:textId="2EB2302A" w:rsidR="00E312B3" w:rsidRPr="00E312B3" w:rsidRDefault="004F0198" w:rsidP="00E8031D">
      <w:pPr>
        <w:pStyle w:val="Akapitzlist"/>
        <w:numPr>
          <w:ilvl w:val="2"/>
          <w:numId w:val="3"/>
        </w:numPr>
        <w:ind w:left="1418" w:hanging="738"/>
      </w:pPr>
      <w:r>
        <w:t xml:space="preserve">Prezentowanie </w:t>
      </w:r>
      <w:r w:rsidR="00E312B3" w:rsidRPr="00E312B3">
        <w:t>zabytk</w:t>
      </w:r>
      <w:r w:rsidR="00E312B3">
        <w:t xml:space="preserve">ów nieruchomych wpisanych do rejestru zabytków oraz inne </w:t>
      </w:r>
      <w:r w:rsidR="00E312B3" w:rsidRPr="00E312B3">
        <w:t>zabytk</w:t>
      </w:r>
      <w:r w:rsidR="00E312B3">
        <w:t xml:space="preserve">ów </w:t>
      </w:r>
      <w:r w:rsidR="00E312B3" w:rsidRPr="00E312B3">
        <w:t>nieruchom</w:t>
      </w:r>
      <w:r w:rsidR="00E312B3">
        <w:t xml:space="preserve">ych </w:t>
      </w:r>
      <w:r w:rsidR="00E312B3" w:rsidRPr="00E312B3">
        <w:t>znajdując</w:t>
      </w:r>
      <w:r w:rsidR="00E312B3">
        <w:t xml:space="preserve">ych </w:t>
      </w:r>
      <w:r w:rsidR="00E312B3" w:rsidRPr="00E312B3">
        <w:t>się w wojewódzkiej ewidencji zabytków,</w:t>
      </w:r>
    </w:p>
    <w:p w14:paraId="37F09978" w14:textId="4B5725BE" w:rsidR="00E312B3" w:rsidRDefault="004F0198" w:rsidP="00E8031D">
      <w:pPr>
        <w:pStyle w:val="Akapitzlist"/>
        <w:numPr>
          <w:ilvl w:val="2"/>
          <w:numId w:val="3"/>
        </w:numPr>
        <w:ind w:left="1418" w:hanging="738"/>
      </w:pPr>
      <w:r>
        <w:t xml:space="preserve">Prowadzenie warstwy </w:t>
      </w:r>
      <w:r w:rsidR="00E312B3" w:rsidRPr="00E312B3">
        <w:t>stanowisk archeologicznych</w:t>
      </w:r>
      <w:r w:rsidR="00E312B3">
        <w:t>,</w:t>
      </w:r>
    </w:p>
    <w:p w14:paraId="0AF0DE31" w14:textId="5DEB95A1" w:rsidR="00E312B3" w:rsidRPr="00E312B3" w:rsidRDefault="004F0198" w:rsidP="00E8031D">
      <w:pPr>
        <w:pStyle w:val="Akapitzlist"/>
        <w:numPr>
          <w:ilvl w:val="2"/>
          <w:numId w:val="3"/>
        </w:numPr>
        <w:ind w:left="1418" w:hanging="738"/>
      </w:pPr>
      <w:r>
        <w:t xml:space="preserve">Wiązanie obiektów na warstwie z powiązanymi z nimi </w:t>
      </w:r>
      <w:r w:rsidR="00E312B3" w:rsidRPr="00E312B3">
        <w:t>atrybut</w:t>
      </w:r>
      <w:r w:rsidR="00E312B3">
        <w:t>ami</w:t>
      </w:r>
      <w:r w:rsidR="00E312B3" w:rsidRPr="00E312B3">
        <w:t xml:space="preserve"> opisow</w:t>
      </w:r>
      <w:r w:rsidR="00E312B3">
        <w:t>ymi</w:t>
      </w:r>
      <w:r>
        <w:t>,</w:t>
      </w:r>
    </w:p>
    <w:p w14:paraId="47B81FA4" w14:textId="232348C3" w:rsidR="00E312B3" w:rsidRDefault="004F0198" w:rsidP="00E8031D">
      <w:pPr>
        <w:pStyle w:val="Akapitzlist"/>
        <w:numPr>
          <w:ilvl w:val="2"/>
          <w:numId w:val="3"/>
        </w:numPr>
        <w:ind w:left="1418" w:hanging="738"/>
      </w:pPr>
      <w:r w:rsidRPr="00E312B3">
        <w:t xml:space="preserve">Prezentację multimedialną danego obiektu (zdjęcia zabytków), </w:t>
      </w:r>
    </w:p>
    <w:p w14:paraId="6DC2F8C3" w14:textId="31D826B8" w:rsidR="000B6027" w:rsidRDefault="004F0198" w:rsidP="00E8031D">
      <w:pPr>
        <w:pStyle w:val="Akapitzlist"/>
        <w:numPr>
          <w:ilvl w:val="2"/>
          <w:numId w:val="3"/>
        </w:numPr>
        <w:ind w:left="1418" w:hanging="738"/>
      </w:pPr>
      <w:r w:rsidRPr="00E312B3">
        <w:t>Wykonywani</w:t>
      </w:r>
      <w:r w:rsidR="00E312B3">
        <w:t>e</w:t>
      </w:r>
      <w:r w:rsidR="00E312B3" w:rsidRPr="00E312B3">
        <w:t xml:space="preserve"> analiz przestrzennych pozwalających na wykonywanie </w:t>
      </w:r>
      <w:r w:rsidR="00E312B3">
        <w:t xml:space="preserve">dedykowanych </w:t>
      </w:r>
      <w:r w:rsidR="00E312B3" w:rsidRPr="00E312B3">
        <w:t>zestawień i wydruków</w:t>
      </w:r>
      <w:r>
        <w:t>,</w:t>
      </w:r>
    </w:p>
    <w:p w14:paraId="5BFB7646" w14:textId="3BCFE2C5" w:rsidR="004A6DC9" w:rsidRPr="00862D24" w:rsidRDefault="004F0198" w:rsidP="00E8031D">
      <w:pPr>
        <w:pStyle w:val="Akapitzlist"/>
        <w:numPr>
          <w:ilvl w:val="2"/>
          <w:numId w:val="3"/>
        </w:numPr>
        <w:ind w:left="1418" w:hanging="738"/>
      </w:pPr>
      <w:r>
        <w:t>P</w:t>
      </w:r>
      <w:r w:rsidR="004A6DC9" w:rsidRPr="00862D24">
        <w:t>rost</w:t>
      </w:r>
      <w:r w:rsidR="000B6027">
        <w:t xml:space="preserve">ą </w:t>
      </w:r>
      <w:r w:rsidR="004A6DC9" w:rsidRPr="00862D24">
        <w:t xml:space="preserve"> edycj</w:t>
      </w:r>
      <w:r w:rsidR="000B6027">
        <w:t>ę</w:t>
      </w:r>
      <w:r w:rsidR="004A6DC9" w:rsidRPr="00862D24">
        <w:t xml:space="preserve"> obiektów geometrycznych.</w:t>
      </w:r>
    </w:p>
    <w:p w14:paraId="5173F076" w14:textId="0D96D228" w:rsidR="004A6DC9" w:rsidRPr="00862D24" w:rsidRDefault="004A6DC9" w:rsidP="00A068E1">
      <w:pPr>
        <w:pStyle w:val="Wymaganiapodrozdzia"/>
      </w:pPr>
      <w:bookmarkStart w:id="184" w:name="_Toc90539652"/>
      <w:r w:rsidRPr="00862D24">
        <w:t xml:space="preserve">Aplikacja - Moduł </w:t>
      </w:r>
      <w:r w:rsidR="00B1142C">
        <w:t>o</w:t>
      </w:r>
      <w:r w:rsidRPr="00862D24">
        <w:t xml:space="preserve">ferty </w:t>
      </w:r>
      <w:r w:rsidR="0055118F" w:rsidRPr="00862D24">
        <w:t>Inwestycyjne</w:t>
      </w:r>
      <w:bookmarkEnd w:id="184"/>
    </w:p>
    <w:p w14:paraId="1CF3E368" w14:textId="33250FA1" w:rsidR="004A6DC9" w:rsidRPr="00862D24" w:rsidRDefault="004A6DC9" w:rsidP="00A068E1">
      <w:pPr>
        <w:pStyle w:val="Akapitzlist"/>
      </w:pPr>
      <w:r w:rsidRPr="00862D24">
        <w:t xml:space="preserve">Moduł ofert inwestycyjnych </w:t>
      </w:r>
      <w:r w:rsidR="00B1142C">
        <w:t xml:space="preserve">zapewnia </w:t>
      </w:r>
      <w:r w:rsidRPr="00862D24">
        <w:t>prezentacj</w:t>
      </w:r>
      <w:r w:rsidR="00B1142C">
        <w:t>ę</w:t>
      </w:r>
      <w:r w:rsidRPr="00862D24">
        <w:t xml:space="preserve"> informacji związanych z obrotem nieruchomości, aktualnymi ofertami miasta </w:t>
      </w:r>
      <w:r w:rsidR="00B1142C">
        <w:t xml:space="preserve">w zakresie </w:t>
      </w:r>
      <w:r w:rsidRPr="00862D24">
        <w:t xml:space="preserve">procesów sprzedażowych. </w:t>
      </w:r>
    </w:p>
    <w:p w14:paraId="64BE2383" w14:textId="77777777" w:rsidR="00B1142C" w:rsidRDefault="004A6DC9" w:rsidP="00A068E1">
      <w:pPr>
        <w:pStyle w:val="Akapitzlist"/>
      </w:pPr>
      <w:r w:rsidRPr="00862D24">
        <w:lastRenderedPageBreak/>
        <w:t>Moduł powinien zapewnić</w:t>
      </w:r>
      <w:r w:rsidR="00B1142C">
        <w:t xml:space="preserve"> między innymi:</w:t>
      </w:r>
    </w:p>
    <w:p w14:paraId="5367CFD7" w14:textId="52DC551D" w:rsidR="004A6DC9" w:rsidRPr="00862D24" w:rsidRDefault="00BA48F4" w:rsidP="00E8031D">
      <w:pPr>
        <w:pStyle w:val="Akapitzlist"/>
        <w:numPr>
          <w:ilvl w:val="2"/>
          <w:numId w:val="3"/>
        </w:numPr>
        <w:ind w:left="1418" w:hanging="738"/>
      </w:pPr>
      <w:r w:rsidRPr="00862D24">
        <w:t>Integrację informacji opisowych o nieruchomościach przeznac</w:t>
      </w:r>
      <w:r w:rsidR="004A6DC9" w:rsidRPr="00862D24">
        <w:t xml:space="preserve">zonych pod inwestycje z ich położeniem w oknie interaktywnej mapy, na którym rozróżnione moją być nieruchomości gminy w zakresie: terenów przygotowanych pod inwestycje, terenów planowanych inwestycji, przygotowanych i planowanych terenów pod zorganizowane budownictwo mieszkaniowe, terenów inwestycji budowlanych już zrealizowanych, innych). </w:t>
      </w:r>
    </w:p>
    <w:p w14:paraId="3FAF43F4" w14:textId="66B9DD4F" w:rsidR="004A6DC9" w:rsidRPr="00862D24" w:rsidRDefault="00BA48F4" w:rsidP="0035323F">
      <w:pPr>
        <w:pStyle w:val="Akapitzlist"/>
        <w:numPr>
          <w:ilvl w:val="2"/>
          <w:numId w:val="3"/>
        </w:numPr>
        <w:ind w:left="1418" w:hanging="738"/>
      </w:pPr>
      <w:r>
        <w:t>P</w:t>
      </w:r>
      <w:r w:rsidR="004A6DC9" w:rsidRPr="00862D24">
        <w:t xml:space="preserve">rowadzenie ewidencji ofert inwestycyjnych przez zapewnienie zakresu informacyjnego zawierającego zakres informacji zawarty </w:t>
      </w:r>
      <w:r w:rsidR="00AD5C70">
        <w:br/>
      </w:r>
      <w:r w:rsidR="004A6DC9" w:rsidRPr="00862D24">
        <w:t xml:space="preserve">w zunifikowanej karcie inwestycyjnej np. „site check list” </w:t>
      </w:r>
      <w:r w:rsidR="003F13EF">
        <w:t xml:space="preserve">wg </w:t>
      </w:r>
      <w:r w:rsidR="005F68DE">
        <w:t xml:space="preserve">standardów przygotowania </w:t>
      </w:r>
      <w:r w:rsidR="003F13EF">
        <w:t xml:space="preserve"> </w:t>
      </w:r>
      <w:r w:rsidR="005F68DE">
        <w:t xml:space="preserve">oferty inwestycyjnej, jakie są rekomendowane przez </w:t>
      </w:r>
      <w:r w:rsidR="003F13EF" w:rsidRPr="0035323F">
        <w:rPr>
          <w:bCs/>
        </w:rPr>
        <w:t>Polsk</w:t>
      </w:r>
      <w:r w:rsidR="005F68DE" w:rsidRPr="006B395A">
        <w:rPr>
          <w:bCs/>
        </w:rPr>
        <w:t>ą</w:t>
      </w:r>
      <w:r w:rsidR="003F13EF" w:rsidRPr="0035323F">
        <w:rPr>
          <w:bCs/>
        </w:rPr>
        <w:t xml:space="preserve"> Agencj</w:t>
      </w:r>
      <w:r w:rsidR="005F68DE" w:rsidRPr="006B395A">
        <w:rPr>
          <w:bCs/>
        </w:rPr>
        <w:t>ę</w:t>
      </w:r>
      <w:r w:rsidR="003F13EF" w:rsidRPr="0035323F">
        <w:rPr>
          <w:bCs/>
        </w:rPr>
        <w:t xml:space="preserve"> Inwestycji i Handlu S.A</w:t>
      </w:r>
      <w:r w:rsidR="003F13EF" w:rsidRPr="006B395A">
        <w:rPr>
          <w:b/>
          <w:bCs/>
        </w:rPr>
        <w:t xml:space="preserve">. </w:t>
      </w:r>
      <w:r w:rsidR="005F68DE" w:rsidRPr="006B395A">
        <w:rPr>
          <w:b/>
          <w:bCs/>
        </w:rPr>
        <w:t>(</w:t>
      </w:r>
      <w:r w:rsidR="003F13EF" w:rsidRPr="0035323F">
        <w:rPr>
          <w:bCs/>
        </w:rPr>
        <w:t>dawnej</w:t>
      </w:r>
      <w:r w:rsidR="003F13EF" w:rsidRPr="006B395A">
        <w:rPr>
          <w:b/>
          <w:bCs/>
        </w:rPr>
        <w:t xml:space="preserve"> </w:t>
      </w:r>
      <w:r w:rsidR="003F13EF">
        <w:t>P</w:t>
      </w:r>
      <w:r w:rsidR="003F13EF" w:rsidRPr="00862D24">
        <w:t>olsk</w:t>
      </w:r>
      <w:r w:rsidR="005F68DE">
        <w:t>ą</w:t>
      </w:r>
      <w:r w:rsidR="003F13EF" w:rsidRPr="00862D24">
        <w:t xml:space="preserve"> </w:t>
      </w:r>
      <w:r w:rsidR="003F13EF">
        <w:t>A</w:t>
      </w:r>
      <w:r w:rsidR="003F13EF" w:rsidRPr="00862D24">
        <w:t>gencj</w:t>
      </w:r>
      <w:r w:rsidR="005F68DE">
        <w:t>ę</w:t>
      </w:r>
      <w:r w:rsidR="003F13EF" w:rsidRPr="00862D24">
        <w:t xml:space="preserve"> </w:t>
      </w:r>
      <w:r w:rsidR="003F13EF">
        <w:t>I</w:t>
      </w:r>
      <w:r w:rsidR="003F13EF" w:rsidRPr="00862D24">
        <w:t xml:space="preserve">nformacji i </w:t>
      </w:r>
      <w:r w:rsidR="003F13EF">
        <w:t>I</w:t>
      </w:r>
      <w:r w:rsidR="003F13EF" w:rsidRPr="00862D24">
        <w:t xml:space="preserve">nwestycji </w:t>
      </w:r>
      <w:r w:rsidR="003F13EF">
        <w:t>Z</w:t>
      </w:r>
      <w:r w:rsidR="003F13EF" w:rsidRPr="00862D24">
        <w:t>agranicznych</w:t>
      </w:r>
      <w:r w:rsidR="006B395A">
        <w:t xml:space="preserve">, co obejmuje m. in. takie dane, jak lokalizacja: </w:t>
      </w:r>
      <w:r w:rsidR="004A6DC9" w:rsidRPr="00862D24">
        <w:t>obręb</w:t>
      </w:r>
      <w:r w:rsidR="006B395A">
        <w:t xml:space="preserve"> / </w:t>
      </w:r>
      <w:r w:rsidR="004A6DC9" w:rsidRPr="00862D24">
        <w:t xml:space="preserve">nr działki, udział, powierzchnia działki, adres: ulica, numer porządkowy, aktualny status oferty inwestycyjnej, </w:t>
      </w:r>
      <w:r w:rsidR="006B395A">
        <w:t xml:space="preserve">materiały informacyjno – poglądowe: zdjęcia, opisy, </w:t>
      </w:r>
    </w:p>
    <w:p w14:paraId="41CEB711" w14:textId="036C18DD" w:rsidR="004A6DC9" w:rsidRPr="00862D24" w:rsidRDefault="00BA48F4" w:rsidP="00E8031D">
      <w:pPr>
        <w:pStyle w:val="Akapitzlist"/>
        <w:numPr>
          <w:ilvl w:val="2"/>
          <w:numId w:val="3"/>
        </w:numPr>
        <w:ind w:left="1418" w:hanging="738"/>
      </w:pPr>
      <w:r w:rsidRPr="00862D24">
        <w:t xml:space="preserve">Rejestrowanie danych nt. </w:t>
      </w:r>
      <w:r w:rsidR="005F68DE">
        <w:t>s</w:t>
      </w:r>
      <w:r w:rsidR="004A6DC9" w:rsidRPr="00862D24">
        <w:t>kładanych zgłoszeń przez potencjalnych inwestorów – dane opisujące inwestora, ewidencja korespondencji, aktualny status zgłoszenia,</w:t>
      </w:r>
    </w:p>
    <w:p w14:paraId="3251CF55" w14:textId="2FD1C4CE" w:rsidR="004A6DC9" w:rsidRPr="00862D24" w:rsidRDefault="00BA48F4" w:rsidP="00E8031D">
      <w:pPr>
        <w:pStyle w:val="Akapitzlist"/>
        <w:numPr>
          <w:ilvl w:val="2"/>
          <w:numId w:val="3"/>
        </w:numPr>
        <w:ind w:left="1418" w:hanging="738"/>
      </w:pPr>
      <w:r>
        <w:t>G</w:t>
      </w:r>
      <w:r w:rsidR="004A6DC9" w:rsidRPr="00862D24">
        <w:t xml:space="preserve">enerowanie dokumentów związanych z pozyskiwaniem inwestorów (karta inwestycyjna, mapka, zdjęcia) w formacie pdf (do wysłania pocztą elektroniczną) lub </w:t>
      </w:r>
      <w:r w:rsidRPr="00862D24">
        <w:t>html</w:t>
      </w:r>
      <w:r w:rsidR="004A6DC9" w:rsidRPr="00862D24">
        <w:t xml:space="preserve"> (do publikacji w serwisie www),</w:t>
      </w:r>
    </w:p>
    <w:p w14:paraId="078BC6A6" w14:textId="1D749260" w:rsidR="004A6DC9" w:rsidRPr="00862D24" w:rsidRDefault="00BA48F4" w:rsidP="00E8031D">
      <w:pPr>
        <w:pStyle w:val="Akapitzlist"/>
        <w:numPr>
          <w:ilvl w:val="2"/>
          <w:numId w:val="3"/>
        </w:numPr>
        <w:ind w:left="1418" w:hanging="738"/>
      </w:pPr>
      <w:r>
        <w:t>G</w:t>
      </w:r>
      <w:r w:rsidR="004A6DC9" w:rsidRPr="00862D24">
        <w:t>enerowanie zestawień i statystyk dotyczących procesu pozyskiwania inwestorów.</w:t>
      </w:r>
    </w:p>
    <w:p w14:paraId="6583D0D3" w14:textId="4357E998" w:rsidR="004A6DC9" w:rsidRPr="00DE18CA" w:rsidRDefault="004A6DC9" w:rsidP="00A068E1">
      <w:pPr>
        <w:pStyle w:val="Wymaganiapodrozdzia"/>
      </w:pPr>
      <w:bookmarkStart w:id="185" w:name="_Toc90539653"/>
      <w:r w:rsidRPr="00DE18CA">
        <w:t xml:space="preserve">Aplikacja - Moduł </w:t>
      </w:r>
      <w:r w:rsidR="00B1142C" w:rsidRPr="00DE18CA">
        <w:t>e</w:t>
      </w:r>
      <w:r w:rsidRPr="00DE18CA">
        <w:t xml:space="preserve">widencji </w:t>
      </w:r>
      <w:r w:rsidR="00B1142C" w:rsidRPr="00DE18CA">
        <w:t>g</w:t>
      </w:r>
      <w:r w:rsidR="003E246E" w:rsidRPr="00DE18CA">
        <w:t xml:space="preserve">runtów </w:t>
      </w:r>
      <w:r w:rsidRPr="00DE18CA">
        <w:t xml:space="preserve">i </w:t>
      </w:r>
      <w:r w:rsidR="00B1142C" w:rsidRPr="00DE18CA">
        <w:t>b</w:t>
      </w:r>
      <w:r w:rsidR="003E246E" w:rsidRPr="00DE18CA">
        <w:t>udynków</w:t>
      </w:r>
      <w:bookmarkEnd w:id="185"/>
    </w:p>
    <w:p w14:paraId="329E6776" w14:textId="6811E078" w:rsidR="00AC327D" w:rsidRDefault="004B1E94" w:rsidP="00A068E1">
      <w:pPr>
        <w:pStyle w:val="Akapitzlist"/>
      </w:pPr>
      <w:r>
        <w:t xml:space="preserve">Moduł </w:t>
      </w:r>
      <w:r w:rsidR="0000663D">
        <w:t xml:space="preserve">zapewnia </w:t>
      </w:r>
      <w:r>
        <w:t xml:space="preserve">przeglądanie danych </w:t>
      </w:r>
      <w:r w:rsidR="0000663D">
        <w:t xml:space="preserve">geometrycznych i opisowych </w:t>
      </w:r>
      <w:r w:rsidR="000930EA">
        <w:br/>
      </w:r>
      <w:r w:rsidR="00AC327D">
        <w:t xml:space="preserve">z rejestru </w:t>
      </w:r>
      <w:r>
        <w:t>ewidencji gruntów i budynków</w:t>
      </w:r>
      <w:r w:rsidR="0000663D">
        <w:t>, w tym danych historycznych na podstawie dziennika zmian</w:t>
      </w:r>
      <w:r w:rsidR="00AC327D">
        <w:t>.</w:t>
      </w:r>
    </w:p>
    <w:p w14:paraId="3C981D2F" w14:textId="017A319A" w:rsidR="002A04E4" w:rsidRPr="00DE18CA" w:rsidRDefault="00AC327D" w:rsidP="00A068E1">
      <w:pPr>
        <w:pStyle w:val="Akapitzlist"/>
      </w:pPr>
      <w:r>
        <w:t xml:space="preserve">Moduł </w:t>
      </w:r>
      <w:r w:rsidR="004A6DC9" w:rsidRPr="00DE18CA">
        <w:t xml:space="preserve">musi </w:t>
      </w:r>
      <w:r w:rsidR="0000663D">
        <w:t xml:space="preserve">zapewniać </w:t>
      </w:r>
      <w:r w:rsidR="004A6DC9" w:rsidRPr="00DE18CA">
        <w:t xml:space="preserve">: </w:t>
      </w:r>
    </w:p>
    <w:p w14:paraId="791F9A77" w14:textId="10DD52B2" w:rsidR="004B1E94" w:rsidRDefault="004A6DC9" w:rsidP="0035323F">
      <w:pPr>
        <w:pStyle w:val="Akapitzlist"/>
        <w:numPr>
          <w:ilvl w:val="3"/>
          <w:numId w:val="3"/>
        </w:numPr>
      </w:pPr>
      <w:r w:rsidRPr="00DE18CA">
        <w:t xml:space="preserve">Wyszukiwanie </w:t>
      </w:r>
      <w:r w:rsidR="004B1E94">
        <w:t xml:space="preserve">i przeglądanie danych dot. </w:t>
      </w:r>
      <w:r w:rsidRPr="00DE18CA">
        <w:t xml:space="preserve">nieruchomości (działek ewidencyjnych, budynków i lokali) </w:t>
      </w:r>
      <w:r w:rsidR="004B1E94">
        <w:t xml:space="preserve">wg. </w:t>
      </w:r>
      <w:r w:rsidRPr="00DE18CA">
        <w:t xml:space="preserve">różnorodnych </w:t>
      </w:r>
      <w:r w:rsidR="004B1E94">
        <w:t xml:space="preserve">kryteriów, w tym </w:t>
      </w:r>
      <w:r w:rsidR="000930EA">
        <w:br/>
      </w:r>
      <w:r w:rsidR="004B1E94">
        <w:t xml:space="preserve">w szczególności </w:t>
      </w:r>
      <w:r w:rsidRPr="00DE18CA">
        <w:t>atrybut</w:t>
      </w:r>
      <w:r w:rsidR="004B1E94">
        <w:t>ów</w:t>
      </w:r>
      <w:r w:rsidRPr="00DE18CA">
        <w:t xml:space="preserve"> opisowych</w:t>
      </w:r>
      <w:r w:rsidR="004B1E94">
        <w:t xml:space="preserve"> i </w:t>
      </w:r>
      <w:r w:rsidRPr="00DE18CA">
        <w:t>rodzaj</w:t>
      </w:r>
      <w:r w:rsidR="004B1E94">
        <w:t xml:space="preserve">ów </w:t>
      </w:r>
      <w:r w:rsidRPr="00DE18CA">
        <w:t>praw do nieruchomości</w:t>
      </w:r>
      <w:r w:rsidR="004B1E94">
        <w:t xml:space="preserve">, </w:t>
      </w:r>
    </w:p>
    <w:p w14:paraId="32A474E2" w14:textId="67452DB5" w:rsidR="004A6DC9" w:rsidRPr="00DE18CA" w:rsidRDefault="00AC327D" w:rsidP="0035323F">
      <w:pPr>
        <w:pStyle w:val="Akapitzlist"/>
        <w:numPr>
          <w:ilvl w:val="3"/>
          <w:numId w:val="3"/>
        </w:numPr>
      </w:pPr>
      <w:r>
        <w:t>G</w:t>
      </w:r>
      <w:r w:rsidR="004A6DC9" w:rsidRPr="00DE18CA">
        <w:t>enerowanie treś</w:t>
      </w:r>
      <w:r w:rsidR="004B1E94">
        <w:t>ci</w:t>
      </w:r>
      <w:r w:rsidR="004A6DC9" w:rsidRPr="00DE18CA">
        <w:t xml:space="preserve"> mapy ewidencyjnej</w:t>
      </w:r>
      <w:r>
        <w:t xml:space="preserve"> dla wybranych danych ewidencyjnych</w:t>
      </w:r>
      <w:r w:rsidR="004A6DC9" w:rsidRPr="00DE18CA">
        <w:t>,</w:t>
      </w:r>
      <w:r w:rsidR="00D92BFE">
        <w:t xml:space="preserve"> w tym wyselekcjonowanych,</w:t>
      </w:r>
    </w:p>
    <w:p w14:paraId="50B5647B" w14:textId="151A7CD6" w:rsidR="00377C3B" w:rsidRPr="00DE18CA" w:rsidRDefault="004A6DC9" w:rsidP="00E8031D">
      <w:pPr>
        <w:pStyle w:val="Akapitzlist"/>
        <w:numPr>
          <w:ilvl w:val="2"/>
          <w:numId w:val="3"/>
        </w:numPr>
        <w:ind w:left="1418" w:hanging="738"/>
      </w:pPr>
      <w:r w:rsidRPr="00DE18CA">
        <w:t>Generowa</w:t>
      </w:r>
      <w:r w:rsidR="00377C3B" w:rsidRPr="00DE18CA">
        <w:t>nie</w:t>
      </w:r>
      <w:r w:rsidRPr="00DE18CA">
        <w:t xml:space="preserve"> wypis</w:t>
      </w:r>
      <w:r w:rsidR="00377C3B" w:rsidRPr="00DE18CA">
        <w:t>u</w:t>
      </w:r>
      <w:r w:rsidRPr="00DE18CA">
        <w:t xml:space="preserve"> / wyrys</w:t>
      </w:r>
      <w:r w:rsidR="00377C3B" w:rsidRPr="00DE18CA">
        <w:t>u</w:t>
      </w:r>
      <w:r w:rsidRPr="00DE18CA">
        <w:t xml:space="preserve"> do celów informacyjnych</w:t>
      </w:r>
      <w:r w:rsidR="00377C3B" w:rsidRPr="00DE18CA">
        <w:t>,</w:t>
      </w:r>
    </w:p>
    <w:p w14:paraId="17DB271E" w14:textId="77777777" w:rsidR="00AC327D" w:rsidRDefault="00377C3B" w:rsidP="00E8031D">
      <w:pPr>
        <w:pStyle w:val="Akapitzlist"/>
        <w:numPr>
          <w:ilvl w:val="2"/>
          <w:numId w:val="3"/>
        </w:numPr>
        <w:ind w:left="1418" w:hanging="738"/>
      </w:pPr>
      <w:r w:rsidRPr="00DE18CA">
        <w:t>Generowanie wydruku z mapy ewidencyjnej dla celów informacyjnych wraz z jej automatyczną redakcją</w:t>
      </w:r>
      <w:r w:rsidR="00AC327D">
        <w:t>,</w:t>
      </w:r>
    </w:p>
    <w:p w14:paraId="4191BCC7" w14:textId="531CD0CA" w:rsidR="00AC327D" w:rsidRDefault="00AC327D" w:rsidP="00AC327D">
      <w:pPr>
        <w:pStyle w:val="Akapitzlist"/>
        <w:numPr>
          <w:ilvl w:val="2"/>
          <w:numId w:val="3"/>
        </w:numPr>
        <w:ind w:left="1418" w:hanging="738"/>
      </w:pPr>
      <w:r w:rsidRPr="00DE18CA">
        <w:lastRenderedPageBreak/>
        <w:t xml:space="preserve">Ograniczanie dostępu do </w:t>
      </w:r>
      <w:r>
        <w:t xml:space="preserve">rejestru </w:t>
      </w:r>
      <w:r w:rsidR="00431EF9">
        <w:t xml:space="preserve">EGiB </w:t>
      </w:r>
      <w:r w:rsidR="0000663D">
        <w:t xml:space="preserve">w zakresie danych osobowych wyłącznie </w:t>
      </w:r>
      <w:r>
        <w:t xml:space="preserve">dla </w:t>
      </w:r>
      <w:r w:rsidRPr="00DE18CA">
        <w:t>użytkownik</w:t>
      </w:r>
      <w:r>
        <w:t xml:space="preserve">ów </w:t>
      </w:r>
      <w:r w:rsidRPr="00DE18CA">
        <w:t>posiadający</w:t>
      </w:r>
      <w:r>
        <w:t>ch</w:t>
      </w:r>
      <w:r w:rsidRPr="00DE18CA">
        <w:t xml:space="preserve"> odpowiednie uprawnienia</w:t>
      </w:r>
      <w:r>
        <w:t>.</w:t>
      </w:r>
    </w:p>
    <w:p w14:paraId="53A48A3C" w14:textId="5513EC5D" w:rsidR="00AC327D" w:rsidRPr="00DE18CA" w:rsidRDefault="00AC327D" w:rsidP="0035323F">
      <w:pPr>
        <w:pStyle w:val="Akapitzlist"/>
        <w:numPr>
          <w:ilvl w:val="2"/>
          <w:numId w:val="3"/>
        </w:numPr>
      </w:pPr>
      <w:r>
        <w:t xml:space="preserve">Rejestrowanie </w:t>
      </w:r>
      <w:r w:rsidRPr="00DE18CA">
        <w:t>dostęp</w:t>
      </w:r>
      <w:r w:rsidR="0000663D">
        <w:t>u</w:t>
      </w:r>
      <w:r w:rsidRPr="00DE18CA">
        <w:t xml:space="preserve"> do danych osobowych</w:t>
      </w:r>
      <w:r>
        <w:t xml:space="preserve"> w zakresie niezbędnym do wypełnienia obowiązków</w:t>
      </w:r>
      <w:r w:rsidRPr="00DE18CA">
        <w:t>,</w:t>
      </w:r>
      <w:r>
        <w:t xml:space="preserve"> jakie nakładają na Zamawiającego przepisy prawa, w tym w szczególności RODO.</w:t>
      </w:r>
    </w:p>
    <w:p w14:paraId="296B83B0" w14:textId="593F011D" w:rsidR="0000663D" w:rsidRDefault="0000663D" w:rsidP="0035323F">
      <w:pPr>
        <w:pStyle w:val="Akapitzlist"/>
        <w:numPr>
          <w:ilvl w:val="2"/>
          <w:numId w:val="3"/>
        </w:numPr>
      </w:pPr>
      <w:r>
        <w:t xml:space="preserve">Dostępność komponentów / serwisów modułu dla </w:t>
      </w:r>
      <w:r w:rsidR="00D92BFE">
        <w:t>innych moduł</w:t>
      </w:r>
      <w:r>
        <w:t xml:space="preserve">ów Systemu w zakresie funkcji przeglądania tak, aby </w:t>
      </w:r>
      <w:r w:rsidR="00D92BFE">
        <w:t>za</w:t>
      </w:r>
      <w:r>
        <w:t xml:space="preserve">gwarantować </w:t>
      </w:r>
      <w:r w:rsidR="00D92BFE">
        <w:t xml:space="preserve">spójny mechanizm dostępu do danych EGiB w </w:t>
      </w:r>
      <w:r>
        <w:t xml:space="preserve">całym </w:t>
      </w:r>
      <w:r w:rsidR="00D92BFE">
        <w:t xml:space="preserve">Systemie. </w:t>
      </w:r>
    </w:p>
    <w:p w14:paraId="7B936620" w14:textId="52CDB008" w:rsidR="0000663D" w:rsidRDefault="0000663D" w:rsidP="0035323F">
      <w:pPr>
        <w:pStyle w:val="Akapitzlist"/>
      </w:pPr>
      <w:r w:rsidRPr="0000663D">
        <w:t xml:space="preserve">System uprawnień do danych </w:t>
      </w:r>
      <w:r>
        <w:t xml:space="preserve">EGiB </w:t>
      </w:r>
      <w:r w:rsidRPr="0000663D">
        <w:t xml:space="preserve">musi </w:t>
      </w:r>
      <w:r>
        <w:t xml:space="preserve">umożliwiać </w:t>
      </w:r>
      <w:r w:rsidRPr="0000663D">
        <w:t xml:space="preserve">nadawanie uprawnień do poszczególnych </w:t>
      </w:r>
      <w:r>
        <w:t>komponentów m</w:t>
      </w:r>
      <w:r w:rsidRPr="0000663D">
        <w:t xml:space="preserve">odułu </w:t>
      </w:r>
      <w:r>
        <w:t xml:space="preserve">tj. usług, </w:t>
      </w:r>
      <w:r w:rsidRPr="0000663D">
        <w:t>funkcji</w:t>
      </w:r>
      <w:r>
        <w:t xml:space="preserve">, </w:t>
      </w:r>
      <w:r w:rsidRPr="0000663D">
        <w:t xml:space="preserve">interfejsów </w:t>
      </w:r>
      <w:r>
        <w:t xml:space="preserve">oraz </w:t>
      </w:r>
      <w:r w:rsidRPr="0000663D">
        <w:t xml:space="preserve">danych. </w:t>
      </w:r>
    </w:p>
    <w:p w14:paraId="10D72DFC" w14:textId="15BA3276" w:rsidR="0000663D" w:rsidRPr="0000663D" w:rsidRDefault="0000663D" w:rsidP="0035323F">
      <w:pPr>
        <w:pStyle w:val="Akapitzlist"/>
        <w:numPr>
          <w:ilvl w:val="2"/>
          <w:numId w:val="3"/>
        </w:numPr>
      </w:pPr>
      <w:r w:rsidRPr="0000663D">
        <w:t>Jeżeli użytkownik nie posiada stosowanych uprawnień, wówczas określone usługi, funkcje</w:t>
      </w:r>
      <w:r>
        <w:t>, interfejsy</w:t>
      </w:r>
      <w:r w:rsidRPr="0000663D">
        <w:t xml:space="preserve"> oraz dane są d</w:t>
      </w:r>
      <w:r>
        <w:t xml:space="preserve">la </w:t>
      </w:r>
      <w:r w:rsidRPr="0000663D">
        <w:t xml:space="preserve">niego niedostępne </w:t>
      </w:r>
      <w:r>
        <w:t xml:space="preserve">tj. </w:t>
      </w:r>
      <w:r w:rsidR="000930EA">
        <w:br/>
      </w:r>
      <w:r w:rsidRPr="0000663D">
        <w:t xml:space="preserve">w interfejsie </w:t>
      </w:r>
      <w:r>
        <w:t xml:space="preserve">są lub </w:t>
      </w:r>
      <w:r w:rsidRPr="0000663D">
        <w:t>mogą być niewidoczne.</w:t>
      </w:r>
    </w:p>
    <w:p w14:paraId="2B796E0E" w14:textId="6FE70F6C" w:rsidR="004A6DC9" w:rsidRPr="00862D24" w:rsidRDefault="004A6DC9" w:rsidP="00A068E1">
      <w:pPr>
        <w:pStyle w:val="Wymaganiapodrozdzia"/>
      </w:pPr>
      <w:bookmarkStart w:id="186" w:name="_Toc90539654"/>
      <w:r w:rsidRPr="00862D24">
        <w:t xml:space="preserve">Aplikacja - Moduł </w:t>
      </w:r>
      <w:r w:rsidR="00B1142C">
        <w:t>i</w:t>
      </w:r>
      <w:r w:rsidRPr="00862D24">
        <w:t>nfrastruktura</w:t>
      </w:r>
      <w:r w:rsidR="00B1142C">
        <w:t xml:space="preserve"> techniczna</w:t>
      </w:r>
      <w:bookmarkEnd w:id="186"/>
    </w:p>
    <w:p w14:paraId="5C91A281" w14:textId="1B06F1AF" w:rsidR="00AC327D" w:rsidRDefault="00806ABC" w:rsidP="00806ABC">
      <w:pPr>
        <w:pStyle w:val="Akapitzlist"/>
      </w:pPr>
      <w:r w:rsidRPr="00862D24">
        <w:t xml:space="preserve">Moduł </w:t>
      </w:r>
      <w:r>
        <w:t xml:space="preserve">musi </w:t>
      </w:r>
      <w:r w:rsidRPr="00862D24">
        <w:t xml:space="preserve">umożliwić prowadzenie </w:t>
      </w:r>
      <w:r>
        <w:t xml:space="preserve">różnego rodzaju </w:t>
      </w:r>
      <w:r w:rsidRPr="00862D24">
        <w:t>wykazów</w:t>
      </w:r>
      <w:r w:rsidR="00AE6551">
        <w:t>,</w:t>
      </w:r>
      <w:r w:rsidRPr="00862D24">
        <w:t xml:space="preserve"> ewidencji infrastruktury technicznej </w:t>
      </w:r>
      <w:r w:rsidR="00AC327D">
        <w:t xml:space="preserve">np. małej architektury, </w:t>
      </w:r>
      <w:r w:rsidRPr="00862D24">
        <w:t>będącej w</w:t>
      </w:r>
      <w:r w:rsidR="00AC327D">
        <w:t>łasnością lub w</w:t>
      </w:r>
      <w:r w:rsidRPr="00862D24">
        <w:t xml:space="preserve"> gestii </w:t>
      </w:r>
      <w:r w:rsidR="00AC327D">
        <w:t xml:space="preserve">władania i </w:t>
      </w:r>
      <w:r w:rsidRPr="00862D24">
        <w:t>zarząd</w:t>
      </w:r>
      <w:r>
        <w:t>u Zamawiającego</w:t>
      </w:r>
      <w:r w:rsidRPr="00862D24">
        <w:t>.</w:t>
      </w:r>
      <w:r w:rsidR="00B82CA5">
        <w:t xml:space="preserve"> </w:t>
      </w:r>
    </w:p>
    <w:p w14:paraId="0A843046" w14:textId="3B5C94D7" w:rsidR="00806ABC" w:rsidRDefault="00AC327D" w:rsidP="00806ABC">
      <w:pPr>
        <w:pStyle w:val="Akapitzlist"/>
      </w:pPr>
      <w:r>
        <w:t xml:space="preserve">Moduł </w:t>
      </w:r>
      <w:r w:rsidR="00806ABC" w:rsidRPr="00806ABC">
        <w:t>musi umożliwiać</w:t>
      </w:r>
      <w:r w:rsidR="00806ABC">
        <w:t>:</w:t>
      </w:r>
    </w:p>
    <w:p w14:paraId="323FCE5F" w14:textId="5B213A06" w:rsidR="00EC57E9" w:rsidRDefault="00DB101A" w:rsidP="00E8031D">
      <w:pPr>
        <w:pStyle w:val="Akapitzlist"/>
        <w:numPr>
          <w:ilvl w:val="2"/>
          <w:numId w:val="3"/>
        </w:numPr>
        <w:ind w:left="1985" w:hanging="1305"/>
      </w:pPr>
      <w:r>
        <w:t xml:space="preserve">Definiowanie </w:t>
      </w:r>
      <w:r w:rsidR="00806ABC">
        <w:t xml:space="preserve">ze słownikowanych obiektów infrastruktury poprzez </w:t>
      </w:r>
      <w:r w:rsidR="00AE6551">
        <w:t xml:space="preserve">określenie dla </w:t>
      </w:r>
      <w:r w:rsidR="00EC57E9">
        <w:t xml:space="preserve">nich </w:t>
      </w:r>
      <w:r w:rsidR="00AE6551">
        <w:t xml:space="preserve">ustalonej na etapie konfiguracji modułu </w:t>
      </w:r>
      <w:r w:rsidR="00EC57E9">
        <w:t>(</w:t>
      </w:r>
      <w:r w:rsidR="00AE6551">
        <w:t>przez administratora</w:t>
      </w:r>
      <w:r w:rsidR="00EC57E9">
        <w:t>)</w:t>
      </w:r>
      <w:r w:rsidR="00AE6551">
        <w:t xml:space="preserve"> liczby i rodzaju atrybutów opisowych, </w:t>
      </w:r>
    </w:p>
    <w:p w14:paraId="0CBEC28B" w14:textId="232E8A66" w:rsidR="00806ABC" w:rsidRDefault="00EC57E9" w:rsidP="00E8031D">
      <w:pPr>
        <w:pStyle w:val="Akapitzlist"/>
        <w:numPr>
          <w:ilvl w:val="2"/>
          <w:numId w:val="3"/>
        </w:numPr>
        <w:ind w:left="1985" w:hanging="1305"/>
      </w:pPr>
      <w:r>
        <w:t xml:space="preserve">Określenie </w:t>
      </w:r>
      <w:r w:rsidR="00806ABC" w:rsidRPr="00806ABC">
        <w:t>lokalizacji</w:t>
      </w:r>
      <w:r>
        <w:t xml:space="preserve"> obiektów </w:t>
      </w:r>
      <w:r w:rsidR="00AE6551">
        <w:t>przez</w:t>
      </w:r>
      <w:r>
        <w:t xml:space="preserve"> określnie ich geometrii</w:t>
      </w:r>
      <w:r w:rsidR="00AE6551">
        <w:t xml:space="preserve">: </w:t>
      </w:r>
      <w:r w:rsidR="00806ABC" w:rsidRPr="00806ABC">
        <w:t>punkt, lini</w:t>
      </w:r>
      <w:r>
        <w:t>a</w:t>
      </w:r>
      <w:r w:rsidR="00806ABC" w:rsidRPr="00806ABC">
        <w:t>, multilini</w:t>
      </w:r>
      <w:r>
        <w:t>a</w:t>
      </w:r>
      <w:r w:rsidR="00806ABC" w:rsidRPr="00806ABC">
        <w:t>, powierzchni</w:t>
      </w:r>
      <w:r>
        <w:t xml:space="preserve">a, gdzie do </w:t>
      </w:r>
      <w:r w:rsidR="00AE6551">
        <w:t xml:space="preserve">zdefiniowania </w:t>
      </w:r>
      <w:r>
        <w:t xml:space="preserve">położenia </w:t>
      </w:r>
      <w:r w:rsidR="00AE6551">
        <w:t xml:space="preserve">obiektów użytkownik modułu może wykorzystywać referencyjne </w:t>
      </w:r>
      <w:r w:rsidR="00806ABC">
        <w:t>obiekt</w:t>
      </w:r>
      <w:r w:rsidR="00AE6551">
        <w:t>y</w:t>
      </w:r>
      <w:r w:rsidR="00806ABC">
        <w:t xml:space="preserve"> </w:t>
      </w:r>
      <w:r w:rsidR="00AE6551">
        <w:t xml:space="preserve">z </w:t>
      </w:r>
      <w:r>
        <w:t xml:space="preserve">innych </w:t>
      </w:r>
      <w:r w:rsidR="00806ABC">
        <w:t xml:space="preserve">warstw prowadzonych w SIP, w tym </w:t>
      </w:r>
      <w:r w:rsidR="000930EA">
        <w:br/>
      </w:r>
      <w:r w:rsidR="00AE6551">
        <w:t xml:space="preserve">w szczególności </w:t>
      </w:r>
      <w:r w:rsidR="00806ABC">
        <w:t>baz</w:t>
      </w:r>
      <w:r>
        <w:t xml:space="preserve"> PZGiK</w:t>
      </w:r>
      <w:r w:rsidR="00AE6551">
        <w:t xml:space="preserve">, jak: </w:t>
      </w:r>
      <w:r w:rsidR="00806ABC">
        <w:t xml:space="preserve">GESUT, </w:t>
      </w:r>
      <w:r w:rsidR="00455789">
        <w:t>EGiB</w:t>
      </w:r>
      <w:r w:rsidR="00806ABC">
        <w:t>, BDOT500</w:t>
      </w:r>
      <w:r w:rsidR="00806ABC" w:rsidRPr="00806ABC">
        <w:t xml:space="preserve">, </w:t>
      </w:r>
    </w:p>
    <w:p w14:paraId="1D7042D3" w14:textId="256DBBCB" w:rsidR="00AD5C70" w:rsidRDefault="00DB101A" w:rsidP="00AD5C70">
      <w:pPr>
        <w:pStyle w:val="Akapitzlist"/>
        <w:numPr>
          <w:ilvl w:val="2"/>
          <w:numId w:val="3"/>
        </w:numPr>
        <w:ind w:left="1985" w:hanging="1305"/>
      </w:pPr>
      <w:r w:rsidRPr="00806ABC">
        <w:t xml:space="preserve">Wprowadzanie </w:t>
      </w:r>
      <w:r w:rsidR="00806ABC" w:rsidRPr="00806ABC">
        <w:t xml:space="preserve">atrybutów opisujących </w:t>
      </w:r>
      <w:r w:rsidR="00806ABC">
        <w:t xml:space="preserve">obiekt </w:t>
      </w:r>
      <w:r w:rsidR="00806ABC" w:rsidRPr="00806ABC">
        <w:t>(</w:t>
      </w:r>
      <w:r w:rsidR="00EC57E9">
        <w:t xml:space="preserve">minimum: </w:t>
      </w:r>
      <w:r w:rsidR="00806ABC" w:rsidRPr="00806ABC">
        <w:t>rodzaj obiektu</w:t>
      </w:r>
      <w:r w:rsidR="00EC57E9">
        <w:t xml:space="preserve"> i jego charakterystyka, w tym specyficzne dla danego obiektu atrybuty</w:t>
      </w:r>
      <w:r w:rsidR="00806ABC" w:rsidRPr="00806ABC">
        <w:t>)</w:t>
      </w:r>
      <w:r w:rsidR="00EC57E9">
        <w:t xml:space="preserve">, w tym </w:t>
      </w:r>
      <w:r w:rsidR="00806ABC">
        <w:t>dołączeni</w:t>
      </w:r>
      <w:r w:rsidR="00EC57E9">
        <w:t>e</w:t>
      </w:r>
      <w:r w:rsidR="00806ABC">
        <w:t xml:space="preserve"> do </w:t>
      </w:r>
      <w:r w:rsidR="00AE6551">
        <w:t xml:space="preserve">opisu obiektów </w:t>
      </w:r>
      <w:r w:rsidR="00EC57E9">
        <w:t xml:space="preserve">różnego rodzaju </w:t>
      </w:r>
      <w:r w:rsidR="00806ABC" w:rsidRPr="00806ABC">
        <w:t>załączników</w:t>
      </w:r>
      <w:r w:rsidR="00EC57E9">
        <w:t>, jak</w:t>
      </w:r>
      <w:r w:rsidR="00AE6551">
        <w:t xml:space="preserve">: </w:t>
      </w:r>
      <w:r w:rsidR="00806ABC" w:rsidRPr="00806ABC">
        <w:t>zdjęcia, filmy, link</w:t>
      </w:r>
      <w:r w:rsidR="00AE6551">
        <w:t>i</w:t>
      </w:r>
      <w:r w:rsidR="00806ABC" w:rsidRPr="00806ABC">
        <w:t xml:space="preserve"> do zewnęt</w:t>
      </w:r>
      <w:r w:rsidR="00806ABC">
        <w:t>rznych stron www, inne</w:t>
      </w:r>
      <w:r w:rsidR="00AD5C70">
        <w:t>,</w:t>
      </w:r>
    </w:p>
    <w:p w14:paraId="7C910653" w14:textId="377DEF24" w:rsidR="00806ABC" w:rsidRPr="00806ABC" w:rsidRDefault="00455789" w:rsidP="00455789">
      <w:pPr>
        <w:pStyle w:val="Akapitzlist"/>
        <w:numPr>
          <w:ilvl w:val="2"/>
          <w:numId w:val="3"/>
        </w:numPr>
        <w:ind w:left="1985" w:hanging="1305"/>
      </w:pPr>
      <w:r>
        <w:t xml:space="preserve">Generowania </w:t>
      </w:r>
      <w:r w:rsidR="00806ABC">
        <w:t xml:space="preserve">raportów i zestawień. </w:t>
      </w:r>
    </w:p>
    <w:p w14:paraId="6A508F87" w14:textId="4BB1C6D3" w:rsidR="004A6DC9" w:rsidRPr="00862D24" w:rsidRDefault="004A6DC9" w:rsidP="00A068E1">
      <w:pPr>
        <w:pStyle w:val="Wymaganiapodrozdzia"/>
      </w:pPr>
      <w:bookmarkStart w:id="187" w:name="_Toc90539655"/>
      <w:r w:rsidRPr="00862D24">
        <w:t xml:space="preserve">Aplikacja - Moduł </w:t>
      </w:r>
      <w:r w:rsidR="00B1142C">
        <w:t xml:space="preserve">ogólny - obsługa </w:t>
      </w:r>
      <w:r w:rsidRPr="00862D24">
        <w:t>POI</w:t>
      </w:r>
      <w:bookmarkEnd w:id="187"/>
      <w:r w:rsidR="00B1142C">
        <w:t xml:space="preserve"> </w:t>
      </w:r>
    </w:p>
    <w:p w14:paraId="05C15AF7" w14:textId="754C0148" w:rsidR="004A6DC9" w:rsidRPr="00862D24" w:rsidRDefault="004A6DC9" w:rsidP="00A068E1">
      <w:pPr>
        <w:pStyle w:val="Akapitzlist"/>
      </w:pPr>
      <w:r w:rsidRPr="00862D24">
        <w:t xml:space="preserve">Modułu Ogólny </w:t>
      </w:r>
      <w:r w:rsidR="00B1142C">
        <w:t xml:space="preserve">powinien </w:t>
      </w:r>
      <w:r w:rsidRPr="00862D24">
        <w:t>umożliwiać prowadzenie różnego rodzaju „prostych” ewidencji i wykazów stanowiących jednorodne przedmiotowo dane odnoszące się do określon</w:t>
      </w:r>
      <w:r w:rsidR="00B1142C">
        <w:t xml:space="preserve">ego rodzaju </w:t>
      </w:r>
      <w:r w:rsidRPr="00862D24">
        <w:t>klas obiektów</w:t>
      </w:r>
      <w:r w:rsidR="00B1142C">
        <w:t xml:space="preserve"> przestrzennych, co </w:t>
      </w:r>
      <w:r w:rsidR="00455789">
        <w:br/>
      </w:r>
      <w:r w:rsidR="00B1142C">
        <w:lastRenderedPageBreak/>
        <w:t xml:space="preserve">w dotyczy </w:t>
      </w:r>
      <w:r w:rsidRPr="00862D24">
        <w:t>prowadzenie rejestru POI (ang. Point Of Interest), czy też obwodów wyborczych, rejonów szkół itp.</w:t>
      </w:r>
    </w:p>
    <w:p w14:paraId="65CB586C" w14:textId="1D1DD0F6" w:rsidR="004A6DC9" w:rsidRDefault="004A6DC9" w:rsidP="00A068E1">
      <w:pPr>
        <w:pStyle w:val="Akapitzlist"/>
      </w:pPr>
      <w:r w:rsidRPr="00862D24">
        <w:t>Zamawiający wymaga</w:t>
      </w:r>
      <w:r w:rsidR="00B1142C">
        <w:t>,</w:t>
      </w:r>
      <w:r w:rsidRPr="00862D24">
        <w:t xml:space="preserve"> aby moduł zawierał poniżej przedstawione istotne obszary funkcjonalności SIP, które mogą występować samodzielnie lub mogą stanowić część funkcji, usług danego modułu:</w:t>
      </w:r>
    </w:p>
    <w:p w14:paraId="749F5E27" w14:textId="15BA9939" w:rsidR="006F68FD" w:rsidRDefault="00DB101A" w:rsidP="00DB101A">
      <w:pPr>
        <w:pStyle w:val="Akapitzlist"/>
        <w:numPr>
          <w:ilvl w:val="2"/>
          <w:numId w:val="3"/>
        </w:numPr>
        <w:ind w:left="2127" w:hanging="1447"/>
      </w:pPr>
      <w:r>
        <w:t xml:space="preserve">Definiowanie </w:t>
      </w:r>
      <w:r w:rsidR="006F68FD">
        <w:t xml:space="preserve">ze słownikowanych obiektów infrastruktury poprzez zdefiniowanie dla nich i określenie </w:t>
      </w:r>
      <w:r w:rsidR="006F68FD" w:rsidRPr="00806ABC">
        <w:t xml:space="preserve">lokalizacji </w:t>
      </w:r>
      <w:r w:rsidR="006F68FD">
        <w:t xml:space="preserve">- </w:t>
      </w:r>
      <w:r w:rsidR="006F68FD" w:rsidRPr="00806ABC">
        <w:t>położenia obiektów (różne typy lokalizacji: punkt, linia, multilinia, powierzchnia)</w:t>
      </w:r>
      <w:r w:rsidR="006F68FD">
        <w:t xml:space="preserve"> lub wykorzystanie lokalizacji obiektów warstw danych prowadzonych w SIP, w tym warstw referencyjnych bazy GESUT, </w:t>
      </w:r>
      <w:r w:rsidR="00AC25E0">
        <w:t>EG</w:t>
      </w:r>
      <w:r>
        <w:t>i</w:t>
      </w:r>
      <w:r w:rsidR="00AC25E0">
        <w:t>B</w:t>
      </w:r>
      <w:r w:rsidR="006F68FD" w:rsidRPr="00806ABC">
        <w:t xml:space="preserve">, </w:t>
      </w:r>
    </w:p>
    <w:p w14:paraId="20EBFF46" w14:textId="1816DD6B" w:rsidR="006F68FD" w:rsidRDefault="00DB101A" w:rsidP="00E8031D">
      <w:pPr>
        <w:pStyle w:val="Akapitzlist"/>
        <w:numPr>
          <w:ilvl w:val="2"/>
          <w:numId w:val="3"/>
        </w:numPr>
        <w:ind w:left="2127" w:hanging="1447"/>
      </w:pPr>
      <w:r w:rsidRPr="00806ABC">
        <w:t xml:space="preserve">Wprowadzanie </w:t>
      </w:r>
      <w:r w:rsidR="006F68FD" w:rsidRPr="00806ABC">
        <w:t xml:space="preserve">atrybutów opisujących </w:t>
      </w:r>
      <w:r w:rsidR="006F68FD">
        <w:t xml:space="preserve">obiekt </w:t>
      </w:r>
      <w:r w:rsidR="006F68FD" w:rsidRPr="00806ABC">
        <w:t>(parametry, rodzaj obiektu, opis</w:t>
      </w:r>
      <w:r w:rsidR="006F68FD">
        <w:t>, inne</w:t>
      </w:r>
      <w:r w:rsidR="006F68FD" w:rsidRPr="00806ABC">
        <w:t xml:space="preserve">) </w:t>
      </w:r>
      <w:r w:rsidR="006F68FD">
        <w:t xml:space="preserve">oraz dołączenie do niego </w:t>
      </w:r>
      <w:r w:rsidR="006F68FD" w:rsidRPr="00806ABC">
        <w:t>załączników (zdjęcia, filmy), linków do zewnęt</w:t>
      </w:r>
      <w:r w:rsidR="006F68FD">
        <w:t>rznych stron www, inne.</w:t>
      </w:r>
    </w:p>
    <w:p w14:paraId="18ACD2B6" w14:textId="121A87E3" w:rsidR="006F68FD" w:rsidRPr="00806ABC" w:rsidRDefault="00AC25E0" w:rsidP="0052543F">
      <w:pPr>
        <w:pStyle w:val="Akapitzlist"/>
        <w:numPr>
          <w:ilvl w:val="2"/>
          <w:numId w:val="3"/>
        </w:numPr>
        <w:ind w:left="2127" w:hanging="1447"/>
      </w:pPr>
      <w:r>
        <w:t xml:space="preserve">Generowania </w:t>
      </w:r>
      <w:r w:rsidR="006F68FD">
        <w:t xml:space="preserve">raportów i zestawień. </w:t>
      </w:r>
    </w:p>
    <w:p w14:paraId="62E59AB8" w14:textId="6FF93EFF" w:rsidR="004A6DC9" w:rsidRPr="00A068E1" w:rsidRDefault="00737A0D" w:rsidP="00A068E1">
      <w:pPr>
        <w:pStyle w:val="Wymaganiapodrozdzia"/>
      </w:pPr>
      <w:bookmarkStart w:id="188" w:name="_Toc90539656"/>
      <w:r w:rsidRPr="00A068E1">
        <w:t>A</w:t>
      </w:r>
      <w:r w:rsidR="004A6DC9" w:rsidRPr="00A068E1">
        <w:t xml:space="preserve">plikacja - Moduł </w:t>
      </w:r>
      <w:r w:rsidR="00A068E1">
        <w:t>a</w:t>
      </w:r>
      <w:r w:rsidR="004A6DC9" w:rsidRPr="00A068E1">
        <w:t xml:space="preserve">naliz </w:t>
      </w:r>
      <w:r w:rsidR="00A068E1">
        <w:t>przestrzennych</w:t>
      </w:r>
      <w:bookmarkEnd w:id="188"/>
    </w:p>
    <w:p w14:paraId="1131EEC1" w14:textId="57180AED" w:rsidR="00B51873" w:rsidRPr="009B6F62" w:rsidRDefault="009B6F62" w:rsidP="00A068E1">
      <w:pPr>
        <w:pStyle w:val="Akapitzlist"/>
      </w:pPr>
      <w:r w:rsidRPr="00A02E03">
        <w:t>M</w:t>
      </w:r>
      <w:r w:rsidR="004A6DC9" w:rsidRPr="00A02E03">
        <w:t>oduł</w:t>
      </w:r>
      <w:r w:rsidR="004A6DC9" w:rsidRPr="004A6DC9">
        <w:t xml:space="preserve"> musi zapewnić dostęp do pakietu „prostych” analiz przestrzennych oraz kompozycji będących połączeniem danych referencyjnych </w:t>
      </w:r>
      <w:r w:rsidR="00B51873">
        <w:t xml:space="preserve">i </w:t>
      </w:r>
      <w:r w:rsidR="004A6DC9" w:rsidRPr="004A6DC9">
        <w:t>biznesowych SIP</w:t>
      </w:r>
      <w:r w:rsidR="00B51873">
        <w:t>.</w:t>
      </w:r>
      <w:r w:rsidR="00B82CA5">
        <w:t xml:space="preserve"> </w:t>
      </w:r>
      <w:r w:rsidR="00AC25E0">
        <w:t>Ponadto m</w:t>
      </w:r>
      <w:r w:rsidR="00B51873">
        <w:t>oduł musi zapewniać:</w:t>
      </w:r>
    </w:p>
    <w:p w14:paraId="4CBA8DF0" w14:textId="77777777" w:rsidR="004A6DC9" w:rsidRPr="004A6DC9" w:rsidRDefault="004A6DC9" w:rsidP="00E8031D">
      <w:pPr>
        <w:pStyle w:val="Akapitzlist"/>
        <w:numPr>
          <w:ilvl w:val="2"/>
          <w:numId w:val="3"/>
        </w:numPr>
        <w:ind w:left="2127" w:hanging="1447"/>
      </w:pPr>
      <w:r w:rsidRPr="004A6DC9">
        <w:t>Możliwość multiselekcji obiektów z aktywnej warstwy. Multiselekcja na podstawie przecięcia: wskazanego prostokątnego obszaru, dowolnego kształtu poligonu, dowolnego wielokąta, linii, odcinka,</w:t>
      </w:r>
    </w:p>
    <w:p w14:paraId="2BE405C2" w14:textId="77777777" w:rsidR="004A6DC9" w:rsidRPr="004A6DC9" w:rsidRDefault="004A6DC9" w:rsidP="00E8031D">
      <w:pPr>
        <w:pStyle w:val="Akapitzlist"/>
        <w:numPr>
          <w:ilvl w:val="2"/>
          <w:numId w:val="3"/>
        </w:numPr>
        <w:ind w:left="2127" w:hanging="1447"/>
      </w:pPr>
      <w:r w:rsidRPr="004A6DC9">
        <w:t>Dostępność narzędzi szkicowania, w tym: tworzenie szkiców: rysowanie punktów, dowolnych kształtów, wielokątów, linii, odcinków,</w:t>
      </w:r>
    </w:p>
    <w:p w14:paraId="65BDA796" w14:textId="77777777" w:rsidR="004A6DC9" w:rsidRPr="004A6DC9" w:rsidRDefault="004A6DC9" w:rsidP="00E8031D">
      <w:pPr>
        <w:pStyle w:val="Akapitzlist"/>
        <w:numPr>
          <w:ilvl w:val="2"/>
          <w:numId w:val="3"/>
        </w:numPr>
        <w:ind w:left="2127" w:hanging="1447"/>
      </w:pPr>
      <w:r w:rsidRPr="004A6DC9">
        <w:t>Możliwość łączenia wielu obiektów w jeden,</w:t>
      </w:r>
    </w:p>
    <w:p w14:paraId="37D3039A" w14:textId="77777777" w:rsidR="004A6DC9" w:rsidRPr="004A6DC9" w:rsidRDefault="004A6DC9" w:rsidP="00E8031D">
      <w:pPr>
        <w:pStyle w:val="Akapitzlist"/>
        <w:numPr>
          <w:ilvl w:val="2"/>
          <w:numId w:val="3"/>
        </w:numPr>
        <w:ind w:left="2127" w:hanging="1447"/>
      </w:pPr>
      <w:r w:rsidRPr="004A6DC9">
        <w:t>Możliwość tworzenia buforów dla obiektów szkicu lub wybranego obiektu,</w:t>
      </w:r>
    </w:p>
    <w:p w14:paraId="353E0A2E" w14:textId="5068039C" w:rsidR="004A6DC9" w:rsidRPr="009B6F62" w:rsidRDefault="004A6DC9" w:rsidP="00E8031D">
      <w:pPr>
        <w:pStyle w:val="Akapitzlist"/>
        <w:numPr>
          <w:ilvl w:val="2"/>
          <w:numId w:val="3"/>
        </w:numPr>
        <w:ind w:left="2127" w:hanging="1447"/>
      </w:pPr>
      <w:r w:rsidRPr="009B6F62">
        <w:t xml:space="preserve">Możliwość multiselekcji obiektów jednej warstwy na podstawie przecięcia ze szkicem utworzonym z wybranych obiektów innej warstwy np. </w:t>
      </w:r>
      <w:r w:rsidR="00364BBE">
        <w:t>p</w:t>
      </w:r>
      <w:r w:rsidR="00364BBE" w:rsidRPr="009B6F62">
        <w:t xml:space="preserve">owiększonej </w:t>
      </w:r>
      <w:r w:rsidRPr="009B6F62">
        <w:t>o bufor,</w:t>
      </w:r>
    </w:p>
    <w:p w14:paraId="28195B62" w14:textId="77777777" w:rsidR="009B6F62" w:rsidRDefault="004A6DC9" w:rsidP="00E8031D">
      <w:pPr>
        <w:pStyle w:val="Akapitzlist"/>
        <w:numPr>
          <w:ilvl w:val="2"/>
          <w:numId w:val="3"/>
        </w:numPr>
        <w:ind w:left="2127" w:hanging="1447"/>
      </w:pPr>
      <w:r w:rsidRPr="009B6F62">
        <w:t>Możliwość tworzenia zestawień atrybutów dla wyselekcjonowanych obiektów,</w:t>
      </w:r>
      <w:r w:rsidR="009B6F62" w:rsidRPr="009B6F62">
        <w:t xml:space="preserve"> </w:t>
      </w:r>
    </w:p>
    <w:p w14:paraId="6FD37BD1" w14:textId="253BD235" w:rsidR="004A6DC9" w:rsidRDefault="004A6DC9" w:rsidP="00E8031D">
      <w:pPr>
        <w:pStyle w:val="Akapitzlist"/>
        <w:numPr>
          <w:ilvl w:val="2"/>
          <w:numId w:val="3"/>
        </w:numPr>
        <w:ind w:left="2127" w:hanging="1447"/>
      </w:pPr>
      <w:r w:rsidRPr="009B6F62">
        <w:t>Możliwość multiselekcji obiektów na podstawie zadanych zapytań o atrybuty z różnych warstw,  np. Wybierz wszystkie działki rolne o powierzchni &gt;1ha będące własnością osób fizycznych w obrębie x, inne</w:t>
      </w:r>
      <w:r w:rsidR="004C09F6">
        <w:t>,</w:t>
      </w:r>
    </w:p>
    <w:p w14:paraId="02FBEEBC" w14:textId="3F4EB81A" w:rsidR="004C09F6" w:rsidRDefault="004C09F6" w:rsidP="00E8031D">
      <w:pPr>
        <w:pStyle w:val="Akapitzlist"/>
        <w:numPr>
          <w:ilvl w:val="2"/>
          <w:numId w:val="3"/>
        </w:numPr>
        <w:ind w:left="2127" w:hanging="1447"/>
      </w:pPr>
      <w:r w:rsidRPr="004C09F6">
        <w:lastRenderedPageBreak/>
        <w:t xml:space="preserve">Możliwość szybkiego uzyskiwania informacji na temat wyszukanych obiektów (ich parametrów geometrycznych </w:t>
      </w:r>
      <w:r w:rsidR="003477C3">
        <w:br/>
      </w:r>
      <w:r w:rsidRPr="004C09F6">
        <w:t>i atrybutów opisowych oraz dostęp do podglądu dodatkowych załączników związanych z obiektem, na przykład zeskanowanych aktów notarialnych, zdjęć nieruchomości, itp.),</w:t>
      </w:r>
    </w:p>
    <w:p w14:paraId="60C7303F" w14:textId="185A44C4" w:rsidR="00F979A8" w:rsidRDefault="00F979A8" w:rsidP="00E8031D">
      <w:pPr>
        <w:pStyle w:val="Akapitzlist"/>
        <w:numPr>
          <w:ilvl w:val="2"/>
          <w:numId w:val="3"/>
        </w:numPr>
        <w:ind w:left="2127" w:hanging="1447"/>
      </w:pPr>
      <w:r w:rsidRPr="00F979A8">
        <w:t>Możliwość łatwego wykonywania podstawowych analiz przestrzennych opartych na operatorach logicznych (np.: równy, mniejszy, większy, nierówny, ich kombinacje) na jednej lub wielu warstwach tematycznych jednocześnie, w tym także poprzez zastosowanie kryteriów geometrycznych obiektów (powierzchni, długości),</w:t>
      </w:r>
    </w:p>
    <w:p w14:paraId="5A0CE493" w14:textId="112F4B0C" w:rsidR="00F979A8" w:rsidRPr="006C53CF" w:rsidRDefault="00F979A8" w:rsidP="00A068E1">
      <w:pPr>
        <w:pStyle w:val="Akapitzlist"/>
      </w:pPr>
      <w:r w:rsidRPr="006C53CF">
        <w:t xml:space="preserve">Moduł powinien dawać </w:t>
      </w:r>
      <w:r w:rsidR="00E33095" w:rsidRPr="006C53CF">
        <w:t>możliwość</w:t>
      </w:r>
      <w:r w:rsidRPr="006C53CF">
        <w:t xml:space="preserve"> </w:t>
      </w:r>
      <w:r w:rsidR="00E33095" w:rsidRPr="006C53CF">
        <w:t>definiowania zaawansowanych analiz przestrzennych i sieciowych takich jak:</w:t>
      </w:r>
    </w:p>
    <w:p w14:paraId="4AD2A044" w14:textId="07E5D854" w:rsidR="006401AC" w:rsidRPr="006C53CF" w:rsidRDefault="00DB101A" w:rsidP="00E8031D">
      <w:pPr>
        <w:pStyle w:val="Akapitzlist"/>
        <w:numPr>
          <w:ilvl w:val="2"/>
          <w:numId w:val="3"/>
        </w:numPr>
        <w:ind w:left="2127" w:hanging="1447"/>
      </w:pPr>
      <w:r w:rsidRPr="006C53CF">
        <w:t xml:space="preserve">Zaznacz </w:t>
      </w:r>
      <w:r w:rsidR="00E33095" w:rsidRPr="006C53CF">
        <w:t xml:space="preserve">bufor w odległości X od obiektu, </w:t>
      </w:r>
    </w:p>
    <w:p w14:paraId="4C23186B" w14:textId="4099F9C6" w:rsidR="006401AC" w:rsidRPr="006C53CF" w:rsidRDefault="00DB101A" w:rsidP="00E8031D">
      <w:pPr>
        <w:pStyle w:val="Akapitzlist"/>
        <w:numPr>
          <w:ilvl w:val="2"/>
          <w:numId w:val="3"/>
        </w:numPr>
        <w:ind w:left="2127" w:hanging="1447"/>
      </w:pPr>
      <w:r w:rsidRPr="006C53CF">
        <w:t xml:space="preserve">Obiekty </w:t>
      </w:r>
      <w:r w:rsidR="00E33095" w:rsidRPr="006C53CF">
        <w:t xml:space="preserve">zawarte wewnątrz wybranych (np.: wybierz punkty adresowe zawarte w zaznaczonych budynkach), </w:t>
      </w:r>
    </w:p>
    <w:p w14:paraId="7DDA4577" w14:textId="744DFDAB" w:rsidR="006401AC" w:rsidRPr="006C53CF" w:rsidRDefault="00DB101A" w:rsidP="00E8031D">
      <w:pPr>
        <w:pStyle w:val="Akapitzlist"/>
        <w:numPr>
          <w:ilvl w:val="2"/>
          <w:numId w:val="3"/>
        </w:numPr>
        <w:ind w:left="2127" w:hanging="1447"/>
      </w:pPr>
      <w:r w:rsidRPr="006C53CF">
        <w:t xml:space="preserve">Obiekty </w:t>
      </w:r>
      <w:r w:rsidR="00E33095" w:rsidRPr="006C53CF">
        <w:t xml:space="preserve">zawierające obiekty wybrane (np.: wybierz działki zawierające wskazaną linię uzbrojenia technicznego), </w:t>
      </w:r>
    </w:p>
    <w:p w14:paraId="6EBD38D8" w14:textId="5BAC897C" w:rsidR="00E33095" w:rsidRPr="006C53CF" w:rsidRDefault="00DB101A" w:rsidP="00E8031D">
      <w:pPr>
        <w:pStyle w:val="Akapitzlist"/>
        <w:numPr>
          <w:ilvl w:val="2"/>
          <w:numId w:val="3"/>
        </w:numPr>
        <w:ind w:left="2127" w:hanging="1447"/>
      </w:pPr>
      <w:r w:rsidRPr="006C53CF">
        <w:t xml:space="preserve">Obiekty </w:t>
      </w:r>
      <w:r w:rsidR="00E33095" w:rsidRPr="006C53CF">
        <w:t xml:space="preserve">w danej odległości (np.: zaznacz wszystkie budynki </w:t>
      </w:r>
      <w:r w:rsidR="006401AC" w:rsidRPr="006C53CF">
        <w:br/>
      </w:r>
      <w:r w:rsidR="00E33095" w:rsidRPr="006C53CF">
        <w:t xml:space="preserve">w odległości 1000 m od miejsca wypadku), stwórz prostokąt zawierający wszystkie wybrane obiekty, </w:t>
      </w:r>
    </w:p>
    <w:p w14:paraId="249C491B" w14:textId="29F9A7A2" w:rsidR="00E33095" w:rsidRPr="006C53CF" w:rsidRDefault="00DB101A" w:rsidP="00E8031D">
      <w:pPr>
        <w:pStyle w:val="Akapitzlist"/>
        <w:numPr>
          <w:ilvl w:val="2"/>
          <w:numId w:val="3"/>
        </w:numPr>
        <w:ind w:left="2127" w:hanging="1447"/>
      </w:pPr>
      <w:r w:rsidRPr="006C53CF">
        <w:t xml:space="preserve">Mechanizm </w:t>
      </w:r>
      <w:r w:rsidR="00E33095" w:rsidRPr="006C53CF">
        <w:t xml:space="preserve">budowania i wykorzystywania buforów do wykonywania analiz przestrzennych (w tym także możliwość wykorzystania wyselekcjonowanych w ten sposób obiektów do dalszej analizy, dotyczy obiektów punktowych, liniowych </w:t>
      </w:r>
      <w:r w:rsidR="0004042C">
        <w:br/>
      </w:r>
      <w:r w:rsidR="00E33095" w:rsidRPr="006C53CF">
        <w:t>i powierzchniowych),</w:t>
      </w:r>
    </w:p>
    <w:p w14:paraId="3862951E" w14:textId="7562F849" w:rsidR="00041414" w:rsidRPr="006C53CF" w:rsidRDefault="00DB101A" w:rsidP="00E8031D">
      <w:pPr>
        <w:pStyle w:val="Akapitzlist"/>
        <w:numPr>
          <w:ilvl w:val="2"/>
          <w:numId w:val="3"/>
        </w:numPr>
        <w:ind w:left="2127" w:hanging="1447"/>
      </w:pPr>
      <w:r w:rsidRPr="006C53CF">
        <w:t xml:space="preserve">Możliwość </w:t>
      </w:r>
      <w:r w:rsidR="00041414" w:rsidRPr="006C53CF">
        <w:t>realizacji zaawansowanych i specyficznych analiz przestrzennych na wielu rodzajach danych jednocześnie (przestrzennych i opisowych) oraz pochodzących z różnych źródeł (np.: wyszukaj wszystkie wydane pozwolenia na zajęcie pasa drogowego przy ulicach, które mają długość powyżej 1 km, albo wybierz wszystkie działki posiadające powierzchnię większą niż powierzchnia wskazanego obiektu), także dzięki wspieraniu procesów integracji danych według różnorodnych kluczy (np.: nazwa ulicy, adres, numer działki ewidencyjnej),</w:t>
      </w:r>
    </w:p>
    <w:p w14:paraId="0D77B8F0" w14:textId="41DA8EE3" w:rsidR="009A5899" w:rsidRPr="005F3E83" w:rsidRDefault="00DB101A" w:rsidP="00E8031D">
      <w:pPr>
        <w:pStyle w:val="Akapitzlist"/>
        <w:numPr>
          <w:ilvl w:val="2"/>
          <w:numId w:val="3"/>
        </w:numPr>
        <w:ind w:left="2127" w:hanging="1447"/>
      </w:pPr>
      <w:r w:rsidRPr="005F3E83">
        <w:t xml:space="preserve">Mechanizm </w:t>
      </w:r>
      <w:r w:rsidR="00041414" w:rsidRPr="005F3E83">
        <w:t xml:space="preserve">stosowania do analiz przestrzennych topologii obiektów oraz zależności sieciowych (np.: wyszukiwanie optymalnych tras przejazdu lub najkrótszej drogi pomiędzy punktami na obszarze miasta, wykorzystując wszystkie dostępne w systemie informacje - sieć ulic, komunikacja zbiorowa, ograniczenia w ruchu, drogi jednokierunkowe), </w:t>
      </w:r>
    </w:p>
    <w:p w14:paraId="120839FD" w14:textId="39A07C8E" w:rsidR="009A5899" w:rsidRPr="005F3E83" w:rsidRDefault="00DB101A" w:rsidP="00E8031D">
      <w:pPr>
        <w:pStyle w:val="Akapitzlist"/>
        <w:numPr>
          <w:ilvl w:val="2"/>
          <w:numId w:val="3"/>
        </w:numPr>
        <w:ind w:left="2127" w:hanging="1447"/>
      </w:pPr>
      <w:r w:rsidRPr="005F3E83">
        <w:lastRenderedPageBreak/>
        <w:t xml:space="preserve">Generowanie </w:t>
      </w:r>
      <w:r w:rsidR="00041414" w:rsidRPr="005F3E83">
        <w:t>na żywo map tematycznych na podstawie analiz (także statystycznych) atrybutów opisowych obiektów przestrzennych (np.: rozkład gęstości zaludnienia lub wieku mieszkańców miasta w oparciu o</w:t>
      </w:r>
      <w:r w:rsidR="00455789">
        <w:t xml:space="preserve"> </w:t>
      </w:r>
      <w:r w:rsidR="00041414" w:rsidRPr="005F3E83">
        <w:t xml:space="preserve">dane dotyczące zameldowanych osób pod konkretnymi adresami), </w:t>
      </w:r>
    </w:p>
    <w:p w14:paraId="489F11E0" w14:textId="69A0C8C4" w:rsidR="009A5899" w:rsidRPr="005F3E83" w:rsidRDefault="00DB101A" w:rsidP="00E8031D">
      <w:pPr>
        <w:pStyle w:val="Akapitzlist"/>
        <w:numPr>
          <w:ilvl w:val="2"/>
          <w:numId w:val="3"/>
        </w:numPr>
        <w:ind w:left="2127" w:hanging="1447"/>
      </w:pPr>
      <w:r w:rsidRPr="005F3E83">
        <w:t xml:space="preserve">Zalecana </w:t>
      </w:r>
      <w:r w:rsidR="00041414" w:rsidRPr="005F3E83">
        <w:t xml:space="preserve">możliwość prezentacji wyników analiz (także statystycznych) atrybutów opisowych w postaci wykresów </w:t>
      </w:r>
      <w:r w:rsidR="0004042C">
        <w:br/>
      </w:r>
      <w:r w:rsidR="00041414" w:rsidRPr="005F3E83">
        <w:t xml:space="preserve">i zestawień w kontekście mapy (na jej tle), </w:t>
      </w:r>
    </w:p>
    <w:p w14:paraId="22453E82" w14:textId="2EBAA8A0" w:rsidR="00041414" w:rsidRPr="005F3E83" w:rsidRDefault="00DB101A" w:rsidP="00E8031D">
      <w:pPr>
        <w:pStyle w:val="Akapitzlist"/>
        <w:numPr>
          <w:ilvl w:val="2"/>
          <w:numId w:val="3"/>
        </w:numPr>
        <w:ind w:left="2127" w:hanging="1447"/>
      </w:pPr>
      <w:r w:rsidRPr="005F3E83">
        <w:t xml:space="preserve">Możliwość </w:t>
      </w:r>
      <w:r w:rsidR="00041414" w:rsidRPr="005F3E83">
        <w:t xml:space="preserve">prezentacji wyników analiz (także statystycznych) </w:t>
      </w:r>
      <w:r w:rsidR="00455789">
        <w:br/>
      </w:r>
      <w:r w:rsidR="00041414" w:rsidRPr="005F3E83">
        <w:t xml:space="preserve">w postaci raportów, np. wykresów kołowych, słupkowych, liniowych, itp. </w:t>
      </w:r>
      <w:r w:rsidR="004B1E94">
        <w:t>umieszczanych w</w:t>
      </w:r>
      <w:r w:rsidRPr="005F3E83">
        <w:t xml:space="preserve"> </w:t>
      </w:r>
      <w:r w:rsidR="00041414" w:rsidRPr="005F3E83">
        <w:t>kontekście mapy (na jej tle),</w:t>
      </w:r>
    </w:p>
    <w:p w14:paraId="7C1BD989" w14:textId="2095B6A9" w:rsidR="009D135B" w:rsidRPr="00F22814" w:rsidRDefault="00B51873" w:rsidP="00A068E1">
      <w:pPr>
        <w:pStyle w:val="Akapitzlist"/>
      </w:pPr>
      <w:r>
        <w:t xml:space="preserve">Moduł nie powinien mieć ograniczeń na ilość analizowanych danych oraz działanie w </w:t>
      </w:r>
      <w:r w:rsidR="00D059C8" w:rsidRPr="005F3E83">
        <w:t>różnych skalach</w:t>
      </w:r>
      <w:r>
        <w:t>. F</w:t>
      </w:r>
      <w:r w:rsidR="009D135B" w:rsidRPr="00F22814">
        <w:t xml:space="preserve">unkcjonalność analityczna </w:t>
      </w:r>
      <w:r>
        <w:t xml:space="preserve">modułu powinna być </w:t>
      </w:r>
      <w:r w:rsidR="009D135B" w:rsidRPr="00F22814">
        <w:t>dostępna z poziomu środowiska okna mapy</w:t>
      </w:r>
      <w:r>
        <w:t xml:space="preserve"> tj. </w:t>
      </w:r>
      <w:r w:rsidR="009D135B" w:rsidRPr="00F22814">
        <w:t>interfejsu dostępu użytkownika zaimplementowanego w standardowej przeglądarce www</w:t>
      </w:r>
      <w:r>
        <w:t>.</w:t>
      </w:r>
    </w:p>
    <w:p w14:paraId="5FB406AD" w14:textId="74429095" w:rsidR="00D408B0" w:rsidRDefault="00B51873" w:rsidP="00A068E1">
      <w:pPr>
        <w:pStyle w:val="Akapitzlist"/>
      </w:pPr>
      <w:r>
        <w:t xml:space="preserve">Moduł powinien oferować </w:t>
      </w:r>
      <w:r w:rsidR="00D408B0" w:rsidRPr="00F22814">
        <w:t xml:space="preserve">rozwiązanie </w:t>
      </w:r>
      <w:r>
        <w:t xml:space="preserve">umożliwiające </w:t>
      </w:r>
      <w:r w:rsidR="00D408B0" w:rsidRPr="00F22814">
        <w:t>stosowani</w:t>
      </w:r>
      <w:r>
        <w:t>e</w:t>
      </w:r>
      <w:r w:rsidR="00D408B0" w:rsidRPr="00F22814">
        <w:t xml:space="preserve"> analiz prostych i złożonych do dowolnych warstw danych, a nie tylko do kilku wybranych</w:t>
      </w:r>
      <w:r>
        <w:t>.</w:t>
      </w:r>
    </w:p>
    <w:p w14:paraId="134D535E" w14:textId="5C85C6F3" w:rsidR="00B51873" w:rsidRPr="00F22814" w:rsidRDefault="00B51873" w:rsidP="00B51873">
      <w:pPr>
        <w:pStyle w:val="Akapitzlist"/>
      </w:pPr>
      <w:r>
        <w:t xml:space="preserve">Wymagane jest, aby rozwiązanie umożliwiało </w:t>
      </w:r>
      <w:r w:rsidRPr="00F22814">
        <w:t xml:space="preserve">na detaliczne przyznawanie użytkownikom uprawnień do poszczególnych narzędzi </w:t>
      </w:r>
      <w:r>
        <w:t xml:space="preserve">modułu. </w:t>
      </w:r>
    </w:p>
    <w:p w14:paraId="130B650D" w14:textId="77777777" w:rsidR="00AC705B" w:rsidRPr="00A068E1" w:rsidRDefault="00AC705B" w:rsidP="00AC705B">
      <w:pPr>
        <w:pStyle w:val="Wymaganiapodrozdzia"/>
      </w:pPr>
      <w:bookmarkStart w:id="189" w:name="_Toc90539657"/>
      <w:r w:rsidRPr="00A068E1">
        <w:t xml:space="preserve">Aplikacja - Moduł </w:t>
      </w:r>
      <w:r>
        <w:t>a</w:t>
      </w:r>
      <w:r w:rsidRPr="00A068E1">
        <w:t>dministratora (MA)</w:t>
      </w:r>
      <w:bookmarkEnd w:id="189"/>
    </w:p>
    <w:p w14:paraId="3730698F" w14:textId="77777777" w:rsidR="00AC705B" w:rsidRPr="00A068E1" w:rsidRDefault="00AC705B" w:rsidP="00AC705B">
      <w:pPr>
        <w:pStyle w:val="Akapitzlist"/>
      </w:pPr>
      <w:r w:rsidRPr="00A068E1">
        <w:t xml:space="preserve">Zadaniem modułu będzie </w:t>
      </w:r>
      <w:r>
        <w:t xml:space="preserve">udostępnienie </w:t>
      </w:r>
      <w:r w:rsidRPr="00A068E1">
        <w:t xml:space="preserve">narzędzi technicznych do zarządzania </w:t>
      </w:r>
      <w:r>
        <w:t>S</w:t>
      </w:r>
      <w:r w:rsidRPr="00A068E1">
        <w:t xml:space="preserve">ystem w formie jednolitego modułu lub zintegrowanych ze sobą narzędzi „administratora” posiadających strukturę </w:t>
      </w:r>
      <w:r>
        <w:t xml:space="preserve">rozproszoną ze wskazaniem na zapewnieniem </w:t>
      </w:r>
      <w:r w:rsidRPr="00A068E1">
        <w:t>hierarchi</w:t>
      </w:r>
      <w:r>
        <w:t>i wynikającej z logiki i architektury Systemu</w:t>
      </w:r>
      <w:r w:rsidRPr="00A068E1">
        <w:t xml:space="preserve">. </w:t>
      </w:r>
    </w:p>
    <w:p w14:paraId="574E5183" w14:textId="4674FA94" w:rsidR="00AC705B" w:rsidRPr="00A068E1" w:rsidRDefault="00AC705B" w:rsidP="00AC705B">
      <w:pPr>
        <w:pStyle w:val="Akapitzlist"/>
      </w:pPr>
      <w:r>
        <w:t xml:space="preserve">Moduł musi zapewnić </w:t>
      </w:r>
      <w:r w:rsidRPr="00A068E1">
        <w:t>zarządzani</w:t>
      </w:r>
      <w:r>
        <w:t>e</w:t>
      </w:r>
      <w:r w:rsidRPr="00A068E1">
        <w:t xml:space="preserve"> poszczególny</w:t>
      </w:r>
      <w:r>
        <w:t xml:space="preserve">mi modułami tematycznymi </w:t>
      </w:r>
      <w:r w:rsidRPr="00A068E1">
        <w:t>oraz komponent</w:t>
      </w:r>
      <w:r>
        <w:t xml:space="preserve">ami </w:t>
      </w:r>
      <w:r w:rsidRPr="00A068E1">
        <w:t>systemu</w:t>
      </w:r>
      <w:r>
        <w:t xml:space="preserve"> – od poziomu </w:t>
      </w:r>
      <w:r w:rsidRPr="00A068E1">
        <w:t>serwera bazodanowego i serwerów mapowych</w:t>
      </w:r>
      <w:r>
        <w:t xml:space="preserve">, po </w:t>
      </w:r>
      <w:r w:rsidRPr="00A068E1">
        <w:t>komponent</w:t>
      </w:r>
      <w:r>
        <w:t xml:space="preserve">y </w:t>
      </w:r>
      <w:r w:rsidRPr="00A068E1">
        <w:t>wskazan</w:t>
      </w:r>
      <w:r>
        <w:t>e</w:t>
      </w:r>
      <w:r w:rsidRPr="00A068E1">
        <w:t xml:space="preserve"> na etapie opracowania Projektu Technicznego Wdrożenia (PTW). </w:t>
      </w:r>
    </w:p>
    <w:p w14:paraId="729A0220" w14:textId="77777777" w:rsidR="00AC705B" w:rsidRPr="00A068E1" w:rsidRDefault="00AC705B" w:rsidP="00AC705B">
      <w:pPr>
        <w:pStyle w:val="Akapitzlist"/>
      </w:pPr>
      <w:r>
        <w:t xml:space="preserve">Moduł </w:t>
      </w:r>
      <w:r w:rsidRPr="00A068E1">
        <w:t xml:space="preserve">musi umożliwiać zarządzanie </w:t>
      </w:r>
      <w:r>
        <w:t>S</w:t>
      </w:r>
      <w:r w:rsidRPr="00A068E1">
        <w:t>ystemem poprzez graficzny interfejs (bez konieczności wydawania poleceń przez linię komend).</w:t>
      </w:r>
    </w:p>
    <w:p w14:paraId="19508947" w14:textId="77777777" w:rsidR="00AC705B" w:rsidRPr="00A068E1" w:rsidRDefault="00AC705B" w:rsidP="00AC705B">
      <w:pPr>
        <w:pStyle w:val="Akapitzlist"/>
      </w:pPr>
      <w:r>
        <w:t xml:space="preserve">Moduł </w:t>
      </w:r>
      <w:r w:rsidRPr="00A068E1">
        <w:t>powin</w:t>
      </w:r>
      <w:r>
        <w:t xml:space="preserve">ien </w:t>
      </w:r>
      <w:r w:rsidRPr="00A068E1">
        <w:t xml:space="preserve">umożliwić między innymi: </w:t>
      </w:r>
    </w:p>
    <w:p w14:paraId="41AF21D0" w14:textId="1915B05D" w:rsidR="00AC705B" w:rsidRPr="00A068E1" w:rsidRDefault="0004042C" w:rsidP="00E8031D">
      <w:pPr>
        <w:pStyle w:val="Akapitzlist"/>
        <w:numPr>
          <w:ilvl w:val="2"/>
          <w:numId w:val="3"/>
        </w:numPr>
        <w:ind w:left="2268" w:hanging="1588"/>
      </w:pPr>
      <w:r w:rsidRPr="00A068E1">
        <w:t>Definiowanie ról oraz nadawanie uprawnień użytkownikom,</w:t>
      </w:r>
    </w:p>
    <w:p w14:paraId="76B10B2A" w14:textId="6F6B664C" w:rsidR="00AC705B" w:rsidRPr="00A068E1" w:rsidRDefault="0004042C" w:rsidP="00E8031D">
      <w:pPr>
        <w:pStyle w:val="Akapitzlist"/>
        <w:numPr>
          <w:ilvl w:val="2"/>
          <w:numId w:val="3"/>
        </w:numPr>
        <w:ind w:left="2268" w:hanging="1588"/>
      </w:pPr>
      <w:r w:rsidRPr="00A068E1">
        <w:t>Dodawanie / usuwanie użytkownika, ról oraz grup,</w:t>
      </w:r>
    </w:p>
    <w:p w14:paraId="01064BF6" w14:textId="722A00FF" w:rsidR="00AC705B" w:rsidRPr="00A068E1" w:rsidRDefault="0004042C" w:rsidP="00E8031D">
      <w:pPr>
        <w:pStyle w:val="Akapitzlist"/>
        <w:numPr>
          <w:ilvl w:val="2"/>
          <w:numId w:val="3"/>
        </w:numPr>
        <w:ind w:left="2268" w:hanging="1588"/>
      </w:pPr>
      <w:r w:rsidRPr="00A068E1">
        <w:t xml:space="preserve">Zakładanie / zmiana haseł użytkowników, </w:t>
      </w:r>
    </w:p>
    <w:p w14:paraId="699CE006" w14:textId="3886ED4E" w:rsidR="00AC705B" w:rsidRPr="00A068E1" w:rsidRDefault="0004042C" w:rsidP="00E8031D">
      <w:pPr>
        <w:pStyle w:val="Akapitzlist"/>
        <w:numPr>
          <w:ilvl w:val="2"/>
          <w:numId w:val="3"/>
        </w:numPr>
        <w:ind w:left="2268" w:hanging="1588"/>
      </w:pPr>
      <w:r w:rsidRPr="00A068E1">
        <w:t>Tworzenie i usuwanie ról oraz przypisywanie im użytkowników, inn</w:t>
      </w:r>
      <w:r w:rsidR="00AC705B" w:rsidRPr="00A068E1">
        <w:t xml:space="preserve">ych ról oraz grup użytkowników i ról, </w:t>
      </w:r>
    </w:p>
    <w:p w14:paraId="424B4735" w14:textId="65EA8EFB" w:rsidR="00AC705B" w:rsidRPr="00A068E1" w:rsidRDefault="0004042C" w:rsidP="00E8031D">
      <w:pPr>
        <w:pStyle w:val="Akapitzlist"/>
        <w:numPr>
          <w:ilvl w:val="2"/>
          <w:numId w:val="3"/>
        </w:numPr>
        <w:ind w:left="2268" w:hanging="1588"/>
      </w:pPr>
      <w:r w:rsidRPr="00A068E1">
        <w:lastRenderedPageBreak/>
        <w:t>Blokowanie / odblokowywanie dostępu do danych użytkownikom,</w:t>
      </w:r>
    </w:p>
    <w:p w14:paraId="5CF79950" w14:textId="1D17C4D4" w:rsidR="00AC705B" w:rsidRPr="00A068E1" w:rsidRDefault="0004042C" w:rsidP="00E8031D">
      <w:pPr>
        <w:pStyle w:val="Akapitzlist"/>
        <w:numPr>
          <w:ilvl w:val="2"/>
          <w:numId w:val="3"/>
        </w:numPr>
        <w:ind w:left="2268" w:hanging="1588"/>
      </w:pPr>
      <w:r w:rsidRPr="00A068E1">
        <w:t>Zarządzanie usługami relacji: użytkownik – dane – funkcje (usługi) w ramach co najmniej schematów bazy danych (grup warstw informacyjnych systemu),</w:t>
      </w:r>
    </w:p>
    <w:p w14:paraId="21C182D5" w14:textId="1D2A4A03" w:rsidR="00AC705B" w:rsidRPr="00A068E1" w:rsidRDefault="0004042C" w:rsidP="00E8031D">
      <w:pPr>
        <w:pStyle w:val="Akapitzlist"/>
        <w:numPr>
          <w:ilvl w:val="2"/>
          <w:numId w:val="3"/>
        </w:numPr>
        <w:ind w:left="2268" w:hanging="1588"/>
      </w:pPr>
      <w:r w:rsidRPr="00A068E1">
        <w:t xml:space="preserve">Zarządzanie narzędziami dostępnymi w </w:t>
      </w:r>
      <w:r w:rsidR="00B1147D" w:rsidRPr="00A068E1">
        <w:t>SIP</w:t>
      </w:r>
      <w:r w:rsidRPr="00A068E1">
        <w:t xml:space="preserve"> do poziomu logicznych funkcji lub w przypadku przeglądarki mapowej do poziomu serwisów mapowych, </w:t>
      </w:r>
    </w:p>
    <w:p w14:paraId="17C4E705" w14:textId="0C3A2DA8" w:rsidR="00AC705B" w:rsidRPr="00A068E1" w:rsidRDefault="0004042C" w:rsidP="00E8031D">
      <w:pPr>
        <w:pStyle w:val="Akapitzlist"/>
        <w:numPr>
          <w:ilvl w:val="2"/>
          <w:numId w:val="3"/>
        </w:numPr>
        <w:ind w:left="2268" w:hanging="1588"/>
      </w:pPr>
      <w:r w:rsidRPr="00A068E1">
        <w:t xml:space="preserve">Konfigurowanie dostępnych użytkownikowi warstw w wybranym serwisie, </w:t>
      </w:r>
    </w:p>
    <w:p w14:paraId="77DF62C9" w14:textId="7C941538" w:rsidR="00AC705B" w:rsidRPr="00A068E1" w:rsidRDefault="0004042C" w:rsidP="00E8031D">
      <w:pPr>
        <w:pStyle w:val="Akapitzlist"/>
        <w:numPr>
          <w:ilvl w:val="2"/>
          <w:numId w:val="3"/>
        </w:numPr>
        <w:ind w:left="2268" w:hanging="1588"/>
      </w:pPr>
      <w:r w:rsidRPr="00A068E1">
        <w:t xml:space="preserve">Nadawanie uprawnień do edytowania danych (geometrycznych </w:t>
      </w:r>
      <w:r w:rsidRPr="00A068E1">
        <w:br/>
        <w:t xml:space="preserve">i atrybutowych) włącznie z udostępnianymi bezpośrednio na warstwach obiektami bazy (np. </w:t>
      </w:r>
      <w:r w:rsidR="00B1147D">
        <w:t>p</w:t>
      </w:r>
      <w:r w:rsidR="00B1147D" w:rsidRPr="00A068E1">
        <w:t>unkt</w:t>
      </w:r>
      <w:r w:rsidRPr="00A068E1">
        <w:t xml:space="preserve">, linia, poligon, tekst) </w:t>
      </w:r>
      <w:r>
        <w:br/>
      </w:r>
      <w:r w:rsidRPr="00A068E1">
        <w:t>w zakresie: podgląd / edycja</w:t>
      </w:r>
      <w:r w:rsidR="008950AB">
        <w:t>,</w:t>
      </w:r>
    </w:p>
    <w:p w14:paraId="4FDDAD28" w14:textId="683FC15F" w:rsidR="00AC705B" w:rsidRPr="00A068E1" w:rsidRDefault="0004042C" w:rsidP="00E8031D">
      <w:pPr>
        <w:pStyle w:val="Akapitzlist"/>
        <w:numPr>
          <w:ilvl w:val="2"/>
          <w:numId w:val="3"/>
        </w:numPr>
        <w:ind w:left="2268" w:hanging="1588"/>
      </w:pPr>
      <w:r w:rsidRPr="00A068E1">
        <w:t xml:space="preserve">Zarządzanie dostępem do funkcji w poszczególnych modułach, </w:t>
      </w:r>
      <w:r w:rsidRPr="00A068E1">
        <w:br/>
        <w:t>a w przypadku portalu mapowego do poziomu serwi</w:t>
      </w:r>
      <w:r w:rsidR="00AC705B" w:rsidRPr="00A068E1">
        <w:t xml:space="preserve">sów mapowych, </w:t>
      </w:r>
    </w:p>
    <w:p w14:paraId="0648C634" w14:textId="68C2DBB0" w:rsidR="00AC705B" w:rsidRPr="00A068E1" w:rsidRDefault="0004042C" w:rsidP="00E8031D">
      <w:pPr>
        <w:pStyle w:val="Akapitzlist"/>
        <w:numPr>
          <w:ilvl w:val="2"/>
          <w:numId w:val="3"/>
        </w:numPr>
        <w:ind w:left="2268" w:hanging="1588"/>
      </w:pPr>
      <w:r w:rsidRPr="00A068E1">
        <w:t xml:space="preserve">Konfigurowanie warstw w wybranym serwisie lub module (kompozycje mapowe), przez dodanie / usunięcie / modyfikację warstw danych, określenie ich atrybutów i sposobu prezentacji oraz określenie reguł kontroli i aktualizacji danych, </w:t>
      </w:r>
    </w:p>
    <w:p w14:paraId="30E8773B" w14:textId="4D0046CB" w:rsidR="00AC705B" w:rsidRPr="00A068E1" w:rsidRDefault="0004042C" w:rsidP="00E8031D">
      <w:pPr>
        <w:pStyle w:val="Akapitzlist"/>
        <w:numPr>
          <w:ilvl w:val="2"/>
          <w:numId w:val="3"/>
        </w:numPr>
        <w:ind w:left="2268" w:hanging="1588"/>
      </w:pPr>
      <w:r w:rsidRPr="00A068E1">
        <w:t>Konfigurow</w:t>
      </w:r>
      <w:r w:rsidR="00AC705B" w:rsidRPr="00A068E1">
        <w:t xml:space="preserve">anie parametrów historii, </w:t>
      </w:r>
    </w:p>
    <w:p w14:paraId="6132F111" w14:textId="47382799" w:rsidR="00AC705B" w:rsidRPr="00A068E1" w:rsidRDefault="0004042C" w:rsidP="00E8031D">
      <w:pPr>
        <w:pStyle w:val="Akapitzlist"/>
        <w:numPr>
          <w:ilvl w:val="2"/>
          <w:numId w:val="3"/>
        </w:numPr>
        <w:ind w:left="2268" w:hanging="1588"/>
      </w:pPr>
      <w:r w:rsidRPr="00A068E1">
        <w:t xml:space="preserve">Konfigurowanie wersjonowania obiektów, </w:t>
      </w:r>
    </w:p>
    <w:p w14:paraId="7A5702D2" w14:textId="3F4E6D7E" w:rsidR="00AC705B" w:rsidRPr="00A068E1" w:rsidRDefault="0004042C" w:rsidP="00E8031D">
      <w:pPr>
        <w:pStyle w:val="Akapitzlist"/>
        <w:numPr>
          <w:ilvl w:val="2"/>
          <w:numId w:val="3"/>
        </w:numPr>
        <w:ind w:left="2268" w:hanging="1588"/>
      </w:pPr>
      <w:r w:rsidRPr="00A068E1">
        <w:t xml:space="preserve">Nadawanie uprawnień do edytowania danych (geometrycznych </w:t>
      </w:r>
      <w:r w:rsidRPr="00A068E1">
        <w:br/>
        <w:t xml:space="preserve">i atrybutowych), </w:t>
      </w:r>
    </w:p>
    <w:p w14:paraId="771436D6" w14:textId="1A4313A8" w:rsidR="00AC705B" w:rsidRPr="00A068E1" w:rsidRDefault="0004042C" w:rsidP="00E8031D">
      <w:pPr>
        <w:pStyle w:val="Akapitzlist"/>
        <w:numPr>
          <w:ilvl w:val="2"/>
          <w:numId w:val="3"/>
        </w:numPr>
        <w:ind w:left="2268" w:hanging="1588"/>
      </w:pPr>
      <w:r w:rsidRPr="00A068E1">
        <w:t>Modyfikowani</w:t>
      </w:r>
      <w:r w:rsidR="00AC705B">
        <w:t>e</w:t>
      </w:r>
      <w:r w:rsidR="00AC705B" w:rsidRPr="00A068E1">
        <w:t xml:space="preserve"> </w:t>
      </w:r>
      <w:r w:rsidR="00AC705B">
        <w:t xml:space="preserve">szablonów </w:t>
      </w:r>
      <w:r w:rsidR="00AC705B" w:rsidRPr="00A068E1">
        <w:t>dokumentów</w:t>
      </w:r>
      <w:r w:rsidR="00AC705B">
        <w:t xml:space="preserve"> i </w:t>
      </w:r>
      <w:r w:rsidR="00AC705B" w:rsidRPr="00A068E1">
        <w:t>raportów wynikających z obowiązujących przepisów prawa.</w:t>
      </w:r>
    </w:p>
    <w:p w14:paraId="5D889605" w14:textId="77777777" w:rsidR="00AC705B" w:rsidRPr="00A068E1" w:rsidRDefault="00AC705B" w:rsidP="00AC705B">
      <w:pPr>
        <w:pStyle w:val="Akapitzlist"/>
      </w:pPr>
      <w:r>
        <w:t xml:space="preserve">Moduł </w:t>
      </w:r>
      <w:r w:rsidRPr="00A068E1">
        <w:t>musi umożliwiać administratorowi wysyłanie komunikatów tekstowych do wybranych użytkowników.</w:t>
      </w:r>
    </w:p>
    <w:p w14:paraId="5BF01568" w14:textId="77777777" w:rsidR="00AC705B" w:rsidRDefault="00AC705B" w:rsidP="00AC705B">
      <w:pPr>
        <w:pStyle w:val="Akapitzlist"/>
      </w:pPr>
      <w:r>
        <w:t xml:space="preserve">Moduł </w:t>
      </w:r>
      <w:r w:rsidRPr="00A068E1">
        <w:t>musi zawierać mechanizm</w:t>
      </w:r>
      <w:r>
        <w:t>y zarzadzania hasłami:</w:t>
      </w:r>
      <w:r w:rsidRPr="00A068E1">
        <w:t xml:space="preserve"> </w:t>
      </w:r>
    </w:p>
    <w:p w14:paraId="24721D96" w14:textId="3F134368" w:rsidR="00AC705B" w:rsidRPr="00A068E1" w:rsidRDefault="00EE0F19" w:rsidP="00E8031D">
      <w:pPr>
        <w:pStyle w:val="Akapitzlist"/>
        <w:numPr>
          <w:ilvl w:val="2"/>
          <w:numId w:val="3"/>
        </w:numPr>
        <w:ind w:left="2268" w:hanging="1588"/>
      </w:pPr>
      <w:r>
        <w:t xml:space="preserve">Ustalenia </w:t>
      </w:r>
      <w:r w:rsidR="00AC705B" w:rsidRPr="00A068E1">
        <w:t>maksymaln</w:t>
      </w:r>
      <w:r w:rsidR="00AC705B">
        <w:t xml:space="preserve">ego </w:t>
      </w:r>
      <w:r w:rsidR="00AC705B" w:rsidRPr="00A068E1">
        <w:t>okres</w:t>
      </w:r>
      <w:r w:rsidR="00AC705B">
        <w:t>u</w:t>
      </w:r>
      <w:r w:rsidR="00AC705B" w:rsidRPr="00A068E1">
        <w:t xml:space="preserve"> ważności hasła</w:t>
      </w:r>
      <w:r w:rsidR="00AC705B">
        <w:t xml:space="preserve">, po którym </w:t>
      </w:r>
      <w:r w:rsidR="00AC705B" w:rsidRPr="00A068E1">
        <w:t>System powinien wymagać dokonani</w:t>
      </w:r>
      <w:r w:rsidR="00AC705B">
        <w:t>a</w:t>
      </w:r>
      <w:r w:rsidR="00AC705B" w:rsidRPr="00A068E1">
        <w:t xml:space="preserve"> zmiany hasła.</w:t>
      </w:r>
    </w:p>
    <w:p w14:paraId="48E5BF0F" w14:textId="6AD3F90C" w:rsidR="00AC705B" w:rsidRPr="00A068E1" w:rsidRDefault="00EE0F19" w:rsidP="00E8031D">
      <w:pPr>
        <w:pStyle w:val="Akapitzlist"/>
        <w:numPr>
          <w:ilvl w:val="2"/>
          <w:numId w:val="3"/>
        </w:numPr>
        <w:ind w:left="2268" w:hanging="1588"/>
      </w:pPr>
      <w:r>
        <w:t>W</w:t>
      </w:r>
      <w:r w:rsidR="00AC705B" w:rsidRPr="00A068E1">
        <w:t>eryfik</w:t>
      </w:r>
      <w:r w:rsidR="00AC705B">
        <w:t xml:space="preserve">acji </w:t>
      </w:r>
      <w:r w:rsidR="00AC705B" w:rsidRPr="00A068E1">
        <w:t>hasł</w:t>
      </w:r>
      <w:r w:rsidR="00AC705B">
        <w:t>a</w:t>
      </w:r>
      <w:r w:rsidR="00AC705B" w:rsidRPr="00A068E1">
        <w:t xml:space="preserve"> użytkownika z uwzględnieniem takich czynników jak: złożoność hasła oraz liczbę prób wprowadzenia hasła oraz blokadę konta w przypadku przekroczenia liczby prób.</w:t>
      </w:r>
    </w:p>
    <w:p w14:paraId="3EBFA85D" w14:textId="61CBDBB5" w:rsidR="004A6DC9" w:rsidRPr="00B51873" w:rsidRDefault="00AF67C7" w:rsidP="00B51873">
      <w:pPr>
        <w:pStyle w:val="Wymaganiapodrozdzia"/>
      </w:pPr>
      <w:bookmarkStart w:id="190" w:name="_Toc90539658"/>
      <w:r w:rsidRPr="00B51873">
        <w:lastRenderedPageBreak/>
        <w:t>Apl</w:t>
      </w:r>
      <w:r w:rsidR="004A6DC9" w:rsidRPr="00B51873">
        <w:t xml:space="preserve">ikacja </w:t>
      </w:r>
      <w:r w:rsidR="00B1142C">
        <w:t xml:space="preserve">– Aplikacja </w:t>
      </w:r>
      <w:r w:rsidR="004A6DC9" w:rsidRPr="00B51873">
        <w:t>mapowa dedykowana na urządzenia mobilne</w:t>
      </w:r>
      <w:bookmarkEnd w:id="190"/>
    </w:p>
    <w:p w14:paraId="4909DD58" w14:textId="77777777" w:rsidR="00E044A5" w:rsidRDefault="004A6DC9" w:rsidP="00B51873">
      <w:pPr>
        <w:pStyle w:val="Akapitzlist"/>
      </w:pPr>
      <w:r w:rsidRPr="00B51873">
        <w:t xml:space="preserve">Aplikacja mapowa na urządzenia mobilne ma zapewnić dostęp do usług zbiorów danych przestrzennych z poziomu urządzeń przenośnych. Dostęp ten oprócz funkcjonalności przeglądania danych powinien dawać możliwość edycji danych dla uwierzytelnionych i autoryzowanych użytkowników SIP w zakresie podstawowej edycji obiektów. </w:t>
      </w:r>
    </w:p>
    <w:p w14:paraId="0907DB00" w14:textId="74180157" w:rsidR="004A6DC9" w:rsidRPr="00B51873" w:rsidRDefault="00E044A5" w:rsidP="00B51873">
      <w:pPr>
        <w:pStyle w:val="Akapitzlist"/>
      </w:pPr>
      <w:r>
        <w:t xml:space="preserve">Aplikacja powinna </w:t>
      </w:r>
      <w:r w:rsidR="004A6DC9" w:rsidRPr="00B51873">
        <w:t>umożliwiać:</w:t>
      </w:r>
    </w:p>
    <w:p w14:paraId="0D693B5C" w14:textId="77777777" w:rsidR="004A6DC9" w:rsidRPr="00B51873" w:rsidRDefault="004A6DC9" w:rsidP="00E8031D">
      <w:pPr>
        <w:pStyle w:val="Akapitzlist"/>
        <w:numPr>
          <w:ilvl w:val="2"/>
          <w:numId w:val="3"/>
        </w:numPr>
        <w:ind w:left="2127" w:hanging="1447"/>
      </w:pPr>
      <w:r w:rsidRPr="00B51873">
        <w:t>Przeglądanie kompozycji mapowych w postaci konfigurowalnej listy modułów zawierających serwisy danych przestrzennych,</w:t>
      </w:r>
    </w:p>
    <w:p w14:paraId="19170048" w14:textId="77777777" w:rsidR="004A6DC9" w:rsidRPr="00B51873" w:rsidRDefault="004A6DC9" w:rsidP="00E8031D">
      <w:pPr>
        <w:pStyle w:val="Akapitzlist"/>
        <w:numPr>
          <w:ilvl w:val="2"/>
          <w:numId w:val="3"/>
        </w:numPr>
        <w:ind w:left="2127" w:hanging="1447"/>
      </w:pPr>
      <w:r w:rsidRPr="00B51873">
        <w:t>Prostą nawigację w oknie mapy poprzez przesuwanie, powiększanie /lupa/, pomniejszanie widoku mapy,</w:t>
      </w:r>
    </w:p>
    <w:p w14:paraId="2272850D" w14:textId="6E5176F1" w:rsidR="004A6DC9" w:rsidRPr="00B51873" w:rsidRDefault="004A6DC9" w:rsidP="00E8031D">
      <w:pPr>
        <w:pStyle w:val="Akapitzlist"/>
        <w:numPr>
          <w:ilvl w:val="2"/>
          <w:numId w:val="3"/>
        </w:numPr>
        <w:ind w:left="2127" w:hanging="1447"/>
      </w:pPr>
      <w:r w:rsidRPr="00B51873">
        <w:t xml:space="preserve">Prostą edycje danych z wykorzystaniem sygnału </w:t>
      </w:r>
      <w:r w:rsidR="00AC3747" w:rsidRPr="00B51873">
        <w:t>GNSS</w:t>
      </w:r>
      <w:r w:rsidRPr="00B51873">
        <w:t xml:space="preserve"> dostępnego na urządzeniu dla obiektów punktowych, liniowych </w:t>
      </w:r>
      <w:r w:rsidR="00EE0F19">
        <w:br/>
      </w:r>
      <w:r w:rsidRPr="00B51873">
        <w:t>i powierzchniowych,</w:t>
      </w:r>
    </w:p>
    <w:p w14:paraId="1E6714B9" w14:textId="77777777" w:rsidR="004A6DC9" w:rsidRPr="00B51873" w:rsidRDefault="004A6DC9" w:rsidP="00E8031D">
      <w:pPr>
        <w:pStyle w:val="Akapitzlist"/>
        <w:numPr>
          <w:ilvl w:val="2"/>
          <w:numId w:val="3"/>
        </w:numPr>
        <w:ind w:left="2127" w:hanging="1447"/>
      </w:pPr>
      <w:r w:rsidRPr="00B51873">
        <w:t>Dostęp do danych bez potrzeby posiadania aktywnego połączenia sieciowego na bazie danych automatycznie przechowywanych na urządzenie przenośnym,</w:t>
      </w:r>
    </w:p>
    <w:p w14:paraId="7392BE3E" w14:textId="0D917D54" w:rsidR="004A6DC9" w:rsidRDefault="004A6DC9" w:rsidP="00E8031D">
      <w:pPr>
        <w:pStyle w:val="Akapitzlist"/>
        <w:numPr>
          <w:ilvl w:val="2"/>
          <w:numId w:val="3"/>
        </w:numPr>
        <w:ind w:left="2127" w:hanging="1447"/>
      </w:pPr>
      <w:r w:rsidRPr="00B51873">
        <w:t xml:space="preserve">Edycję danych z tymczasowym przechowywanie obiektów </w:t>
      </w:r>
      <w:r w:rsidR="00332B12">
        <w:br/>
      </w:r>
      <w:r w:rsidRPr="00B51873">
        <w:t>w urządzeniu mobilnym w przypadku, braku połączenie sieciowego (praca w trybie on-linie / off-line)</w:t>
      </w:r>
      <w:r w:rsidR="00775845" w:rsidRPr="00B51873">
        <w:t>.</w:t>
      </w:r>
    </w:p>
    <w:p w14:paraId="79E7CD8D" w14:textId="2181AA60" w:rsidR="00566C17" w:rsidRDefault="00566C17" w:rsidP="00566C17">
      <w:pPr>
        <w:pStyle w:val="Akapitzlist"/>
      </w:pPr>
      <w:r w:rsidRPr="00566C17">
        <w:t xml:space="preserve">Aplikacja </w:t>
      </w:r>
      <w:r>
        <w:t xml:space="preserve">musi być </w:t>
      </w:r>
      <w:r w:rsidRPr="00566C17">
        <w:t xml:space="preserve">dostępna na urządzenia </w:t>
      </w:r>
      <w:r>
        <w:t xml:space="preserve">mobilne oparte na iOS </w:t>
      </w:r>
      <w:r w:rsidR="00332B12">
        <w:br/>
      </w:r>
      <w:r>
        <w:t xml:space="preserve">i Android w </w:t>
      </w:r>
      <w:r w:rsidRPr="00566C17">
        <w:t>sklepach Google Play oraz AppStore</w:t>
      </w:r>
      <w:r>
        <w:t>.</w:t>
      </w:r>
    </w:p>
    <w:p w14:paraId="6065D7E0" w14:textId="3A7E4333" w:rsidR="00566C17" w:rsidRPr="00566C17" w:rsidRDefault="00566C17" w:rsidP="00566C17">
      <w:pPr>
        <w:pStyle w:val="Akapitzlist"/>
      </w:pPr>
      <w:r w:rsidRPr="00566C17">
        <w:t xml:space="preserve">Aplikacja będzie działać na urządzeniach mobilnych z systemem operacyjnym Android </w:t>
      </w:r>
      <w:r w:rsidR="00210708">
        <w:t xml:space="preserve">od wersji </w:t>
      </w:r>
      <w:r w:rsidRPr="00566C17">
        <w:t xml:space="preserve">8.0 oraz iOS </w:t>
      </w:r>
      <w:r w:rsidR="00210708">
        <w:t xml:space="preserve">od wersji </w:t>
      </w:r>
      <w:r w:rsidRPr="00566C17">
        <w:t xml:space="preserve">11. </w:t>
      </w:r>
    </w:p>
    <w:p w14:paraId="2C4786D2" w14:textId="77777777" w:rsidR="00566C17" w:rsidRPr="00566C17" w:rsidRDefault="00566C17" w:rsidP="00566C17">
      <w:pPr>
        <w:pStyle w:val="Akapitzlist"/>
      </w:pPr>
      <w:r w:rsidRPr="00566C17">
        <w:t>Interfejs aplikacji musi zostać wykonany w języku polskim.</w:t>
      </w:r>
    </w:p>
    <w:p w14:paraId="1737A8A6" w14:textId="632B277D" w:rsidR="00566C17" w:rsidRPr="00566C17" w:rsidRDefault="00566C17" w:rsidP="00566C17">
      <w:pPr>
        <w:pStyle w:val="Akapitzlist"/>
      </w:pPr>
      <w:r w:rsidRPr="00566C17">
        <w:t xml:space="preserve">Aplikacja musi </w:t>
      </w:r>
      <w:r>
        <w:t xml:space="preserve">działać w trybie responsywnym – </w:t>
      </w:r>
      <w:r w:rsidRPr="00566C17">
        <w:t>dostosow</w:t>
      </w:r>
      <w:r>
        <w:t xml:space="preserve">ania </w:t>
      </w:r>
      <w:r w:rsidRPr="00566C17">
        <w:t>wyświetlan</w:t>
      </w:r>
      <w:r>
        <w:t xml:space="preserve">ego </w:t>
      </w:r>
      <w:r w:rsidRPr="00566C17">
        <w:t>obraz</w:t>
      </w:r>
      <w:r>
        <w:t>u</w:t>
      </w:r>
      <w:r w:rsidRPr="00566C17">
        <w:t xml:space="preserve"> do rozdzielczości urządzenia. </w:t>
      </w:r>
    </w:p>
    <w:p w14:paraId="4D4DB70E" w14:textId="77777777" w:rsidR="00566C17" w:rsidRPr="00566C17" w:rsidRDefault="00566C17" w:rsidP="00566C17">
      <w:pPr>
        <w:pStyle w:val="Akapitzlist"/>
      </w:pPr>
      <w:r w:rsidRPr="00566C17">
        <w:t xml:space="preserve">Dostęp do aplikacji będzie bezpłatny oraz nie będzie wymagał zakładania konta. </w:t>
      </w:r>
    </w:p>
    <w:p w14:paraId="601DE493" w14:textId="1790930E" w:rsidR="00015F69" w:rsidRPr="00B51873" w:rsidRDefault="00B51873" w:rsidP="00B51873">
      <w:pPr>
        <w:pStyle w:val="Wymaganiapodrozdzia"/>
      </w:pPr>
      <w:bookmarkStart w:id="191" w:name="_Toc23913445"/>
      <w:bookmarkStart w:id="192" w:name="_Toc90539659"/>
      <w:r>
        <w:t xml:space="preserve">Komponent - </w:t>
      </w:r>
      <w:r w:rsidR="00B1142C">
        <w:t>S</w:t>
      </w:r>
      <w:r w:rsidR="00015F69" w:rsidRPr="00B51873">
        <w:t>trony HTML dedykowane dla poszczególnych obiektów rejestrów przestrzennych</w:t>
      </w:r>
      <w:bookmarkEnd w:id="191"/>
      <w:bookmarkEnd w:id="192"/>
      <w:r w:rsidR="00015F69" w:rsidRPr="00B51873">
        <w:t xml:space="preserve"> </w:t>
      </w:r>
    </w:p>
    <w:p w14:paraId="7FBBA0C3" w14:textId="0671FAD2" w:rsidR="00BA43F8" w:rsidRPr="00A068E1" w:rsidRDefault="00BA43F8" w:rsidP="00A068E1">
      <w:pPr>
        <w:pStyle w:val="Akapitzlist"/>
      </w:pPr>
      <w:r w:rsidRPr="00A068E1">
        <w:t xml:space="preserve">System musi wspierać tworzenie stron HTML dla obiektów rejestrów przestrzennych utrzymywanych w SIP. Dzięki temu nastąpi zwiększenie dostępność usług publicznych SIP poprzez możliwość wyszukiwania ich </w:t>
      </w:r>
      <w:r w:rsidR="00332B12">
        <w:br/>
      </w:r>
      <w:r w:rsidRPr="00A068E1">
        <w:t xml:space="preserve">w przeglądarkach internetowych wraz z konektorem dla robotów znanych portali, takich jak Google, Yahoo, Bing. </w:t>
      </w:r>
    </w:p>
    <w:p w14:paraId="689E0721" w14:textId="1F8A83F4" w:rsidR="00BA43F8" w:rsidRPr="00A068E1" w:rsidRDefault="00BA43F8" w:rsidP="00A068E1">
      <w:pPr>
        <w:pStyle w:val="Akapitzlist"/>
      </w:pPr>
      <w:r w:rsidRPr="00A068E1">
        <w:lastRenderedPageBreak/>
        <w:t>Rozwiązanie powinno umożliwiać robotom dostawców wyszukiwarek internetowych przeszukiwanie usług SIP w zakresie publicznie dostępnych danych. Zaleca się udostępnienie informacji dla następujących danych: oferta inwestycyjnej, obiekty z ewidencji zabytków, inne.</w:t>
      </w:r>
    </w:p>
    <w:p w14:paraId="284524E2" w14:textId="26F4C243" w:rsidR="00BA43F8" w:rsidRPr="00A068E1" w:rsidRDefault="00B51873" w:rsidP="00B51873">
      <w:pPr>
        <w:pStyle w:val="Wymaganiapodrozdzia"/>
      </w:pPr>
      <w:bookmarkStart w:id="193" w:name="_Toc90539660"/>
      <w:r>
        <w:t xml:space="preserve">Komponent - </w:t>
      </w:r>
      <w:r w:rsidR="00AC705B">
        <w:t>M</w:t>
      </w:r>
      <w:r w:rsidR="00BA43F8" w:rsidRPr="00A068E1">
        <w:t>apa zagnieżdżona w ramach strony WWW</w:t>
      </w:r>
      <w:bookmarkEnd w:id="193"/>
    </w:p>
    <w:p w14:paraId="1A49B321" w14:textId="2F47F904" w:rsidR="00015F69" w:rsidRPr="00A068E1" w:rsidRDefault="00015F69" w:rsidP="00A068E1">
      <w:pPr>
        <w:pStyle w:val="Akapitzlist"/>
      </w:pPr>
      <w:r w:rsidRPr="00A068E1">
        <w:t xml:space="preserve">Mapa zagnieżdżona w ramach strony WWW </w:t>
      </w:r>
      <w:r w:rsidR="00A528D4" w:rsidRPr="00A068E1">
        <w:t xml:space="preserve">powinna </w:t>
      </w:r>
      <w:r w:rsidRPr="00A068E1">
        <w:t>pozwala</w:t>
      </w:r>
      <w:r w:rsidR="00A528D4" w:rsidRPr="00A068E1">
        <w:t>ć</w:t>
      </w:r>
      <w:r w:rsidRPr="00A068E1">
        <w:t xml:space="preserve"> na wykorzystanie możliwości komponentów SIP w tworzeniu dowolnych, lekkich map zagnieżdżonych w stronach </w:t>
      </w:r>
      <w:r w:rsidR="00B82CA5">
        <w:t xml:space="preserve">HTML </w:t>
      </w:r>
      <w:r w:rsidRPr="00A068E1">
        <w:t>innych serwisów informacyjnych</w:t>
      </w:r>
      <w:r w:rsidR="00B82CA5">
        <w:t>.</w:t>
      </w:r>
      <w:r w:rsidRPr="00A068E1">
        <w:t xml:space="preserve"> </w:t>
      </w:r>
    </w:p>
    <w:p w14:paraId="6AF24EA0" w14:textId="2773B557" w:rsidR="00015F69" w:rsidRPr="00A068E1" w:rsidRDefault="00015F69" w:rsidP="00A068E1">
      <w:pPr>
        <w:pStyle w:val="Akapitzlist"/>
      </w:pPr>
      <w:r w:rsidRPr="00A068E1">
        <w:t xml:space="preserve">Rozwiązanie powinno dać twórcy </w:t>
      </w:r>
      <w:r w:rsidR="00A528D4" w:rsidRPr="00A068E1">
        <w:t xml:space="preserve">możliwość </w:t>
      </w:r>
      <w:r w:rsidRPr="00A068E1">
        <w:t>zakładani</w:t>
      </w:r>
      <w:r w:rsidR="00A528D4" w:rsidRPr="00A068E1">
        <w:t>a</w:t>
      </w:r>
      <w:r w:rsidRPr="00A068E1">
        <w:t xml:space="preserve"> wirtualnych warstw mapowych, przypisanie im sposobu prezentacji oraz zakresu informacyjnego (atrybutów) jakie maj</w:t>
      </w:r>
      <w:r w:rsidR="000C5020">
        <w:t>ą</w:t>
      </w:r>
      <w:r w:rsidRPr="00A068E1">
        <w:t xml:space="preserve"> być uzupełnione dla obiektu. Potencjalne wykorzystanie systemu to np. przygotowanie dedykowanej dla imprezy masowej mapy z rozmieszczeniem elementów typu wejścia/wyjścia, lokalizacja sanitariatów, punktów pomocy medycznej. Edycja takiej mapy może być powierzona organizatorom bez wsparcia przez pracowników merytorycznych po stronie technicznej </w:t>
      </w:r>
      <w:r w:rsidR="00B82CA5">
        <w:t xml:space="preserve">Zamawiającego </w:t>
      </w:r>
      <w:r w:rsidRPr="00A068E1">
        <w:t xml:space="preserve">odpowiedzianych za </w:t>
      </w:r>
      <w:r w:rsidR="00B82CA5">
        <w:t xml:space="preserve">administrowanie </w:t>
      </w:r>
      <w:r w:rsidRPr="00A068E1">
        <w:t>SIP.</w:t>
      </w:r>
    </w:p>
    <w:p w14:paraId="0BE76D5E" w14:textId="77977DB3" w:rsidR="00862D24" w:rsidRPr="0052543F" w:rsidRDefault="00B82CA5" w:rsidP="00862D24">
      <w:pPr>
        <w:pStyle w:val="Wymaganiapodrozdzia"/>
      </w:pPr>
      <w:bookmarkStart w:id="194" w:name="_Toc90539661"/>
      <w:r w:rsidRPr="0052543F">
        <w:t xml:space="preserve">Komponent - </w:t>
      </w:r>
      <w:r w:rsidR="00862D24" w:rsidRPr="0052543F">
        <w:t>Lokalna infrastruktura usług publicznych (e-usługi)</w:t>
      </w:r>
      <w:bookmarkEnd w:id="194"/>
    </w:p>
    <w:p w14:paraId="1CC7338E" w14:textId="26344A44" w:rsidR="00246B7F" w:rsidRPr="0052543F" w:rsidRDefault="00246B7F" w:rsidP="00AC6F4B">
      <w:pPr>
        <w:pStyle w:val="Akapitzlist"/>
      </w:pPr>
      <w:r w:rsidRPr="0052543F">
        <w:t xml:space="preserve">Opracowana przez Wykonawcę Lokalna infrastruktura usług publicznych musi zapewniać </w:t>
      </w:r>
      <w:r w:rsidR="00AC6F4B" w:rsidRPr="0052543F">
        <w:t>klientowi urzędu wypełnieni</w:t>
      </w:r>
      <w:r w:rsidRPr="0052543F">
        <w:t>e</w:t>
      </w:r>
      <w:r w:rsidR="00AC6F4B" w:rsidRPr="0052543F">
        <w:t xml:space="preserve"> i złożeni</w:t>
      </w:r>
      <w:r w:rsidRPr="0052543F">
        <w:t>e</w:t>
      </w:r>
      <w:r w:rsidR="00AC6F4B" w:rsidRPr="0052543F">
        <w:t xml:space="preserve"> drogą elektroniczną formularza </w:t>
      </w:r>
      <w:r w:rsidRPr="0052543F">
        <w:t xml:space="preserve">wniosku </w:t>
      </w:r>
      <w:r w:rsidR="00560502" w:rsidRPr="0052543F">
        <w:t>zarejestrowanego w CRWDE poprzez platformę ePUAP2</w:t>
      </w:r>
      <w:r w:rsidR="00AC6F4B" w:rsidRPr="0052543F">
        <w:t xml:space="preserve">. </w:t>
      </w:r>
    </w:p>
    <w:p w14:paraId="7AFFB28E" w14:textId="38E49126" w:rsidR="00246B7F" w:rsidRDefault="00246B7F" w:rsidP="00E80261">
      <w:pPr>
        <w:pStyle w:val="Akapitzlist"/>
        <w:numPr>
          <w:ilvl w:val="2"/>
          <w:numId w:val="3"/>
        </w:numPr>
      </w:pPr>
      <w:r>
        <w:t xml:space="preserve">Komponentem składowym </w:t>
      </w:r>
      <w:r w:rsidR="00560502">
        <w:t xml:space="preserve">utworzonej przez Wykonawcę </w:t>
      </w:r>
      <w:r>
        <w:t xml:space="preserve">infrastruktury usług publicznych jest kreator – mechanizm definiowania wniosków </w:t>
      </w:r>
      <w:r w:rsidR="00560502">
        <w:t>formularzowych dla przyszłych</w:t>
      </w:r>
      <w:r w:rsidR="00A975DD">
        <w:t>, nowych</w:t>
      </w:r>
      <w:r w:rsidR="00560502">
        <w:t xml:space="preserve"> e-usług SIP </w:t>
      </w:r>
      <w:r w:rsidR="00A975DD">
        <w:t xml:space="preserve">uruchamianych </w:t>
      </w:r>
      <w:r w:rsidR="00AD5C70">
        <w:br/>
      </w:r>
      <w:r w:rsidR="00560502">
        <w:t>z poziomu SIP</w:t>
      </w:r>
      <w:r w:rsidR="00E80261">
        <w:t xml:space="preserve"> określony na poziomie wymagań ogólnych do Systemu</w:t>
      </w:r>
      <w:r w:rsidR="00560502">
        <w:t>.</w:t>
      </w:r>
      <w:r w:rsidR="00E80261">
        <w:t xml:space="preserve"> </w:t>
      </w:r>
      <w:r w:rsidR="00560502">
        <w:t xml:space="preserve"> Usługa </w:t>
      </w:r>
      <w:r w:rsidR="00E80261">
        <w:t xml:space="preserve">ta musi być </w:t>
      </w:r>
      <w:r w:rsidR="00560502">
        <w:t xml:space="preserve">dostępna </w:t>
      </w:r>
      <w:r>
        <w:t>wyłącznie dla uprawnionych użytkowników – administratorów SIP.</w:t>
      </w:r>
    </w:p>
    <w:p w14:paraId="75085838" w14:textId="3B90D9BD" w:rsidR="00560502" w:rsidRDefault="00560502" w:rsidP="00560502">
      <w:pPr>
        <w:pStyle w:val="Akapitzlist"/>
        <w:numPr>
          <w:ilvl w:val="3"/>
          <w:numId w:val="3"/>
        </w:numPr>
      </w:pPr>
      <w:r>
        <w:t>Dla potwierdzenia prawidłowego działania tak opracowanego rozwiązania Wykonawca musi opracować i uruchomić w ramach zamówienia przynajmniej jed</w:t>
      </w:r>
      <w:r w:rsidR="00E80261">
        <w:t xml:space="preserve">ną dodatkowa </w:t>
      </w:r>
      <w:r>
        <w:t>tego rodzaju e-usług</w:t>
      </w:r>
      <w:r w:rsidR="00E80261">
        <w:t>ę, jako tzw. prototyp e-usługi nie będący przedmiotem rozliczenia realizowanego przez Zamawiającego projektu</w:t>
      </w:r>
      <w:r>
        <w:t xml:space="preserve">. </w:t>
      </w:r>
    </w:p>
    <w:p w14:paraId="18EBCFD0" w14:textId="77777777" w:rsidR="00246B7F" w:rsidRDefault="00246B7F" w:rsidP="00AC6F4B">
      <w:pPr>
        <w:pStyle w:val="Akapitzlist"/>
      </w:pPr>
      <w:r>
        <w:t xml:space="preserve">Lokalna infrastruktura usług publicznych musi </w:t>
      </w:r>
      <w:r w:rsidR="00AC6F4B" w:rsidRPr="00AC6F4B">
        <w:t>umożliwiać</w:t>
      </w:r>
      <w:r>
        <w:t>:</w:t>
      </w:r>
    </w:p>
    <w:p w14:paraId="54CE1FE9" w14:textId="02AB0132" w:rsidR="00D81A6F" w:rsidRDefault="00D81A6F" w:rsidP="00D81A6F">
      <w:pPr>
        <w:pStyle w:val="Akapitzlist"/>
        <w:numPr>
          <w:ilvl w:val="2"/>
          <w:numId w:val="3"/>
        </w:numPr>
        <w:ind w:left="1985" w:hanging="1305"/>
      </w:pPr>
      <w:r>
        <w:t xml:space="preserve">Założenie konta dla klienta urzędu, </w:t>
      </w:r>
    </w:p>
    <w:p w14:paraId="58C16DDA" w14:textId="0D8ECD15" w:rsidR="00246B7F" w:rsidRDefault="00246B7F" w:rsidP="00E8031D">
      <w:pPr>
        <w:pStyle w:val="Akapitzlist"/>
        <w:numPr>
          <w:ilvl w:val="2"/>
          <w:numId w:val="3"/>
        </w:numPr>
        <w:ind w:left="1985" w:hanging="1305"/>
      </w:pPr>
      <w:r>
        <w:t xml:space="preserve">Uwierzytelnienie klienta poprzez mechanizmy Krajowego Węzła Identyfikacji Elektronicznej, podpis </w:t>
      </w:r>
      <w:r w:rsidR="00D81A6F">
        <w:t xml:space="preserve">kwalifikowany, czy też </w:t>
      </w:r>
      <w:r w:rsidR="00F070CC">
        <w:br/>
      </w:r>
      <w:r w:rsidR="00D81A6F">
        <w:t>e-dowód.</w:t>
      </w:r>
    </w:p>
    <w:p w14:paraId="1675A24B" w14:textId="422A0B52" w:rsidR="00246B7F" w:rsidRDefault="00246B7F" w:rsidP="00E8031D">
      <w:pPr>
        <w:pStyle w:val="Akapitzlist"/>
        <w:numPr>
          <w:ilvl w:val="2"/>
          <w:numId w:val="3"/>
        </w:numPr>
        <w:ind w:left="1985" w:hanging="1305"/>
      </w:pPr>
      <w:r>
        <w:lastRenderedPageBreak/>
        <w:t xml:space="preserve">Udostępnienie </w:t>
      </w:r>
      <w:r w:rsidR="00437DB5">
        <w:t xml:space="preserve">formularzowych </w:t>
      </w:r>
      <w:r>
        <w:t xml:space="preserve">e-usług </w:t>
      </w:r>
      <w:r w:rsidR="00437DB5">
        <w:t xml:space="preserve">zintegrowanych </w:t>
      </w:r>
      <w:r w:rsidR="00D36641">
        <w:br/>
      </w:r>
      <w:r w:rsidR="00437DB5">
        <w:t>z infrastrukturą Systemu SIP</w:t>
      </w:r>
      <w:r w:rsidR="00D81A6F">
        <w:t xml:space="preserve"> poprzez ich obsługę </w:t>
      </w:r>
      <w:r w:rsidR="00A975DD">
        <w:t xml:space="preserve">oraz </w:t>
      </w:r>
      <w:r w:rsidR="00D81A6F">
        <w:t>wysłanie na ESP Urzędu Miasta Leszna z wykorzystaniem infrastruktury ePUAP oraz formularza pisma o</w:t>
      </w:r>
      <w:r w:rsidR="00560502">
        <w:t>gólnego.</w:t>
      </w:r>
    </w:p>
    <w:p w14:paraId="46C0D214" w14:textId="4B802101" w:rsidR="00437DB5" w:rsidRDefault="00437DB5" w:rsidP="00E8031D">
      <w:pPr>
        <w:pStyle w:val="Akapitzlist"/>
        <w:numPr>
          <w:ilvl w:val="2"/>
          <w:numId w:val="3"/>
        </w:numPr>
        <w:ind w:left="1985" w:hanging="1305"/>
      </w:pPr>
      <w:r>
        <w:t xml:space="preserve">Zapewnienie wsparcia dla klienta na etapie </w:t>
      </w:r>
      <w:r w:rsidR="00AC6F4B" w:rsidRPr="00AC6F4B">
        <w:t>wypełnieni</w:t>
      </w:r>
      <w:r>
        <w:t>a</w:t>
      </w:r>
      <w:r w:rsidR="00AC6F4B" w:rsidRPr="00AC6F4B">
        <w:t xml:space="preserve"> formularza</w:t>
      </w:r>
      <w:r w:rsidR="00246B7F">
        <w:t xml:space="preserve"> wniosku</w:t>
      </w:r>
      <w:r>
        <w:t xml:space="preserve"> poprzez jego weryfikację</w:t>
      </w:r>
      <w:r w:rsidR="00603F63">
        <w:t xml:space="preserve"> tj. </w:t>
      </w:r>
      <w:r>
        <w:t xml:space="preserve">kontrolę składniową </w:t>
      </w:r>
      <w:r w:rsidR="000930EA">
        <w:br/>
      </w:r>
      <w:r>
        <w:t>i semantyczną</w:t>
      </w:r>
      <w:r w:rsidR="00603F63">
        <w:t xml:space="preserve"> poprawności wypełnienia wniosku</w:t>
      </w:r>
      <w:r>
        <w:t xml:space="preserve">, </w:t>
      </w:r>
      <w:r w:rsidR="00F070CC">
        <w:br/>
      </w:r>
      <w:r>
        <w:t>a także wypełni</w:t>
      </w:r>
      <w:r w:rsidR="00A975DD">
        <w:t>a</w:t>
      </w:r>
      <w:r>
        <w:t>ni</w:t>
      </w:r>
      <w:r w:rsidR="00F31699">
        <w:t>e</w:t>
      </w:r>
      <w:r>
        <w:t xml:space="preserve"> </w:t>
      </w:r>
      <w:r w:rsidR="00F31699">
        <w:t xml:space="preserve">pól </w:t>
      </w:r>
      <w:r>
        <w:t xml:space="preserve">wniosku informacją atrybutową </w:t>
      </w:r>
      <w:r w:rsidR="00F31699">
        <w:t xml:space="preserve">pozyskaną z </w:t>
      </w:r>
      <w:r w:rsidR="00A975DD">
        <w:t xml:space="preserve">okna </w:t>
      </w:r>
      <w:r w:rsidR="00F31699">
        <w:t xml:space="preserve">mapy </w:t>
      </w:r>
      <w:r w:rsidR="00A975DD">
        <w:t xml:space="preserve">dla </w:t>
      </w:r>
      <w:r>
        <w:t>wybranych obiektów przestrzennych</w:t>
      </w:r>
      <w:r w:rsidR="00F31699">
        <w:t xml:space="preserve"> przez </w:t>
      </w:r>
      <w:r w:rsidR="00A975DD">
        <w:t xml:space="preserve">np. </w:t>
      </w:r>
      <w:r w:rsidR="00F31699">
        <w:t xml:space="preserve">zaznaczenie zasięgu przestrzennego </w:t>
      </w:r>
      <w:r w:rsidR="00A975DD">
        <w:t xml:space="preserve">i </w:t>
      </w:r>
      <w:r w:rsidR="00F31699">
        <w:t>wybranie obiektów przestrzennych lub wskazanie obiektów poprzez ich wybór np. działek ewidencyjnych</w:t>
      </w:r>
      <w:r w:rsidR="008C3C78">
        <w:t xml:space="preserve"> lub wygenerowanie załącznika mapowego do wniosku (do </w:t>
      </w:r>
      <w:r w:rsidR="00D81A6F">
        <w:t>pisma ogólnego).</w:t>
      </w:r>
      <w:r w:rsidR="00415ED9">
        <w:t xml:space="preserve"> </w:t>
      </w:r>
    </w:p>
    <w:p w14:paraId="48FE6859" w14:textId="4D5EEDD3" w:rsidR="00603F63" w:rsidRPr="0052543F" w:rsidRDefault="00603F63" w:rsidP="00603F63">
      <w:pPr>
        <w:pStyle w:val="Akapitzlist"/>
      </w:pPr>
      <w:r w:rsidRPr="0052543F">
        <w:t>Zakres wdrożenia e-usług obejmuje trzy usługi</w:t>
      </w:r>
      <w:r w:rsidR="009A78D0" w:rsidRPr="0052543F">
        <w:t>:</w:t>
      </w:r>
    </w:p>
    <w:p w14:paraId="688CA1F2" w14:textId="51DCB927" w:rsidR="00603F63" w:rsidRPr="0052543F" w:rsidRDefault="008C3C78" w:rsidP="00E8031D">
      <w:pPr>
        <w:pStyle w:val="Akapitzlist"/>
        <w:numPr>
          <w:ilvl w:val="2"/>
          <w:numId w:val="3"/>
        </w:numPr>
        <w:ind w:left="1985" w:hanging="1305"/>
      </w:pPr>
      <w:r w:rsidRPr="0052543F">
        <w:t>Złożenie wnios</w:t>
      </w:r>
      <w:r w:rsidR="00603F63" w:rsidRPr="0052543F">
        <w:t>k</w:t>
      </w:r>
      <w:r w:rsidRPr="0052543F">
        <w:t>u</w:t>
      </w:r>
      <w:r w:rsidR="00603F63" w:rsidRPr="0052543F">
        <w:t xml:space="preserve"> o wydanie wypisu, wyrysu z miejscowego planu zagospodarowania przestrzennego, </w:t>
      </w:r>
    </w:p>
    <w:p w14:paraId="668FECEC" w14:textId="58420EF4" w:rsidR="00603F63" w:rsidRDefault="008C3C78" w:rsidP="00E8031D">
      <w:pPr>
        <w:pStyle w:val="Akapitzlist"/>
        <w:numPr>
          <w:ilvl w:val="2"/>
          <w:numId w:val="3"/>
        </w:numPr>
        <w:ind w:left="1985" w:hanging="1305"/>
      </w:pPr>
      <w:r>
        <w:t xml:space="preserve">Złożenie wniosku o </w:t>
      </w:r>
      <w:r w:rsidR="00603F63">
        <w:t>wydanie z</w:t>
      </w:r>
      <w:r w:rsidR="00603F63" w:rsidRPr="00603F63">
        <w:t>aświadczeni</w:t>
      </w:r>
      <w:r w:rsidR="00603F63">
        <w:t>a</w:t>
      </w:r>
      <w:r w:rsidR="00603F63" w:rsidRPr="00603F63">
        <w:t xml:space="preserve"> o przeznaczeniu nieruchomości / położeniu nieruchomości w miejscowym planie zagospodarowania przestrzennego</w:t>
      </w:r>
      <w:r w:rsidR="00F070CC">
        <w:t>,</w:t>
      </w:r>
    </w:p>
    <w:p w14:paraId="7398FA9C" w14:textId="77777777" w:rsidR="00FE09EC" w:rsidRPr="00603F63" w:rsidRDefault="00FE09EC" w:rsidP="00FE09EC">
      <w:pPr>
        <w:pStyle w:val="Akapitzlist"/>
        <w:numPr>
          <w:ilvl w:val="2"/>
          <w:numId w:val="3"/>
        </w:numPr>
        <w:ind w:left="1985" w:hanging="1305"/>
      </w:pPr>
      <w:r w:rsidRPr="00603F63">
        <w:t>Zgło</w:t>
      </w:r>
      <w:r>
        <w:t>szenie zdarzenia / interwencji (bez mechanizmów uwierzytelnienia),</w:t>
      </w:r>
    </w:p>
    <w:p w14:paraId="762DA46A" w14:textId="1DF70788" w:rsidR="00603F63" w:rsidRDefault="00603F63" w:rsidP="00FE09EC">
      <w:pPr>
        <w:pStyle w:val="Akapitzlist"/>
        <w:numPr>
          <w:ilvl w:val="3"/>
          <w:numId w:val="3"/>
        </w:numPr>
      </w:pPr>
      <w:r>
        <w:t xml:space="preserve">Usługa </w:t>
      </w:r>
      <w:r w:rsidRPr="00603F63">
        <w:t xml:space="preserve"> </w:t>
      </w:r>
      <w:r>
        <w:t>„</w:t>
      </w:r>
      <w:r w:rsidRPr="00603F63">
        <w:t>Zgłoszeni</w:t>
      </w:r>
      <w:r>
        <w:t>a</w:t>
      </w:r>
      <w:r w:rsidRPr="00603F63">
        <w:t xml:space="preserve"> zdarzenia / interwencji</w:t>
      </w:r>
      <w:r>
        <w:t xml:space="preserve">” – obsługiwana będzie w sposób uproszczony bez obowiązku uwierzytelnienia </w:t>
      </w:r>
      <w:r w:rsidR="00F070CC">
        <w:br/>
      </w:r>
      <w:r>
        <w:t>w uproszczon</w:t>
      </w:r>
      <w:r w:rsidR="00670962">
        <w:t xml:space="preserve">ej </w:t>
      </w:r>
      <w:r>
        <w:t>identyfikacji użytkownika</w:t>
      </w:r>
      <w:r w:rsidR="00670962">
        <w:t xml:space="preserve">, </w:t>
      </w:r>
      <w:r>
        <w:t xml:space="preserve">wyłącznie poprzez „nick”, adres e-mail oraz numer telefonu. </w:t>
      </w:r>
    </w:p>
    <w:p w14:paraId="281C2D1C" w14:textId="449777E6" w:rsidR="00670962" w:rsidRDefault="00603F63" w:rsidP="00670962">
      <w:pPr>
        <w:pStyle w:val="Akapitzlist"/>
        <w:numPr>
          <w:ilvl w:val="3"/>
          <w:numId w:val="3"/>
        </w:numPr>
      </w:pPr>
      <w:r>
        <w:t xml:space="preserve">Usługa </w:t>
      </w:r>
      <w:r w:rsidR="00F11209" w:rsidRPr="00603F63">
        <w:t xml:space="preserve"> </w:t>
      </w:r>
      <w:r w:rsidR="00F11209">
        <w:t>„</w:t>
      </w:r>
      <w:r w:rsidR="00F11209" w:rsidRPr="00603F63">
        <w:t>Zgłoszeni</w:t>
      </w:r>
      <w:r w:rsidR="00F11209">
        <w:t>a</w:t>
      </w:r>
      <w:r w:rsidR="00F11209" w:rsidRPr="00603F63">
        <w:t xml:space="preserve"> zdarzenia / interwencji</w:t>
      </w:r>
      <w:r w:rsidR="00F11209">
        <w:t xml:space="preserve">” zapewni </w:t>
      </w:r>
      <w:r w:rsidR="00862D24" w:rsidRPr="001865E3">
        <w:t xml:space="preserve">zarejestrowanym użytkownikom zgłaszanie określonych zdarzeń poprzez wskazanie ich lokalizacji, </w:t>
      </w:r>
      <w:r w:rsidR="00862D24">
        <w:t xml:space="preserve">podanie </w:t>
      </w:r>
      <w:r w:rsidR="00862D24" w:rsidRPr="001865E3">
        <w:t>opis</w:t>
      </w:r>
      <w:r w:rsidR="00862D24">
        <w:t>u</w:t>
      </w:r>
      <w:r w:rsidR="00862D24" w:rsidRPr="001865E3">
        <w:t xml:space="preserve"> i dodanie zdjęć lub innych załączników. Zgłoszeniami mogą być </w:t>
      </w:r>
      <w:r w:rsidR="00670962">
        <w:t xml:space="preserve">różnego rodzaju zdarzenia, </w:t>
      </w:r>
      <w:r w:rsidR="00862D24" w:rsidRPr="001865E3">
        <w:t>jak np.: nielegalne wysypisk</w:t>
      </w:r>
      <w:r w:rsidR="00670962">
        <w:t>o, uszkodzenia nawierzchni drogi</w:t>
      </w:r>
      <w:r w:rsidR="00862D24" w:rsidRPr="001865E3">
        <w:t xml:space="preserve">, </w:t>
      </w:r>
      <w:r w:rsidR="00670962">
        <w:t xml:space="preserve">ale również zidentyfikowane nieprawidłowości lub rozbieżności w publikowanych </w:t>
      </w:r>
      <w:r w:rsidR="00862D24" w:rsidRPr="001865E3">
        <w:t>danych na mapie.</w:t>
      </w:r>
      <w:r w:rsidR="00670962">
        <w:t xml:space="preserve"> </w:t>
      </w:r>
      <w:r w:rsidR="00862D24" w:rsidRPr="001865E3">
        <w:t xml:space="preserve">Dodanie zgłoszenia musi skutkować pojawieniem się na mapie ikony symbolizującej zgłoszenie oraz automatycznym przesłaniem komunikatu o nowym </w:t>
      </w:r>
      <w:r w:rsidR="00670962">
        <w:t xml:space="preserve">zdarzeniu / </w:t>
      </w:r>
      <w:r w:rsidR="00862D24" w:rsidRPr="001865E3">
        <w:t xml:space="preserve">obiekcie do administratora serwisu. </w:t>
      </w:r>
      <w:r w:rsidR="00670962" w:rsidRPr="001865E3">
        <w:t xml:space="preserve">Zgłoszone zdarzenie (w tym jego opis) po weryfikacji przez administratorów serwisu </w:t>
      </w:r>
      <w:r w:rsidR="00670962">
        <w:t xml:space="preserve">będzie </w:t>
      </w:r>
      <w:r w:rsidR="00670962" w:rsidRPr="001865E3">
        <w:t xml:space="preserve">przekazywane do odpowiednich służb </w:t>
      </w:r>
      <w:r w:rsidR="00670962">
        <w:t xml:space="preserve">administracji </w:t>
      </w:r>
      <w:r w:rsidR="00670962" w:rsidRPr="001865E3">
        <w:t>w urzędzie.</w:t>
      </w:r>
    </w:p>
    <w:p w14:paraId="57E8F047" w14:textId="0D7EF4D0" w:rsidR="00670962" w:rsidRDefault="00862D24" w:rsidP="00670962">
      <w:pPr>
        <w:pStyle w:val="Akapitzlist"/>
        <w:numPr>
          <w:ilvl w:val="3"/>
          <w:numId w:val="3"/>
        </w:numPr>
      </w:pPr>
      <w:r w:rsidRPr="001865E3">
        <w:t xml:space="preserve">Poza </w:t>
      </w:r>
      <w:r w:rsidR="00670962">
        <w:t xml:space="preserve">powyższym </w:t>
      </w:r>
      <w:r w:rsidR="00670962" w:rsidRPr="001865E3">
        <w:t xml:space="preserve">Moduł </w:t>
      </w:r>
      <w:r w:rsidRPr="001865E3">
        <w:t xml:space="preserve">musi zapewnić możliwość </w:t>
      </w:r>
      <w:r w:rsidR="00670962">
        <w:t xml:space="preserve">wysłania powiadomień </w:t>
      </w:r>
      <w:r w:rsidRPr="001865E3">
        <w:t xml:space="preserve">w formie usługi  SMS </w:t>
      </w:r>
      <w:r w:rsidR="00670962">
        <w:t xml:space="preserve">dla zarejestrowanych użytkowników, którzy wyrazili zgodę na komunikację drogą elektroniczną i otrzymywanie powiadomień określonego rodzaju </w:t>
      </w:r>
      <w:r w:rsidRPr="001865E3">
        <w:t xml:space="preserve">np. incydentów związanych </w:t>
      </w:r>
      <w:r w:rsidR="000930EA">
        <w:br/>
      </w:r>
      <w:r w:rsidRPr="001865E3">
        <w:t xml:space="preserve">z </w:t>
      </w:r>
      <w:r w:rsidR="00670962">
        <w:t xml:space="preserve">pojawieniem się zagrożeń </w:t>
      </w:r>
      <w:r w:rsidRPr="001865E3">
        <w:t xml:space="preserve">dla życia i zdrowia mieszkańców. </w:t>
      </w:r>
    </w:p>
    <w:p w14:paraId="0E4F5563" w14:textId="440CEBF8" w:rsidR="00862D24" w:rsidRDefault="00670962" w:rsidP="0035323F">
      <w:pPr>
        <w:pStyle w:val="Akapitzlist"/>
        <w:numPr>
          <w:ilvl w:val="2"/>
          <w:numId w:val="3"/>
        </w:numPr>
      </w:pPr>
      <w:r>
        <w:lastRenderedPageBreak/>
        <w:t xml:space="preserve">W zakresie obsługi powiadomień oferowane </w:t>
      </w:r>
      <w:r w:rsidR="00E34847">
        <w:t xml:space="preserve">rozwiązanie </w:t>
      </w:r>
      <w:r>
        <w:t xml:space="preserve">musi zapewnić </w:t>
      </w:r>
      <w:r w:rsidR="00862D24" w:rsidRPr="001865E3">
        <w:t>dostępn</w:t>
      </w:r>
      <w:r w:rsidR="00E34847">
        <w:t xml:space="preserve">ość </w:t>
      </w:r>
      <w:r w:rsidR="00862D24" w:rsidRPr="001865E3">
        <w:t>konfiguracj</w:t>
      </w:r>
      <w:r w:rsidR="00E34847">
        <w:t xml:space="preserve">i </w:t>
      </w:r>
      <w:r w:rsidR="00862D24" w:rsidRPr="001865E3">
        <w:t xml:space="preserve">pakietów usług </w:t>
      </w:r>
      <w:r w:rsidR="00E34847">
        <w:t xml:space="preserve">powiadomień </w:t>
      </w:r>
      <w:r w:rsidR="00862D24" w:rsidRPr="001865E3">
        <w:t xml:space="preserve">SMS. </w:t>
      </w:r>
      <w:r w:rsidR="00E34847">
        <w:t xml:space="preserve">Np. </w:t>
      </w:r>
      <w:hyperlink r:id="rId12" w:history="1">
        <w:r w:rsidR="00862D24" w:rsidRPr="00CE52A7">
          <w:rPr>
            <w:rStyle w:val="Hipercze"/>
          </w:rPr>
          <w:t>https://www.smsapi.pl/powiadomienia-sms</w:t>
        </w:r>
      </w:hyperlink>
      <w:r w:rsidR="00E34847">
        <w:rPr>
          <w:rStyle w:val="Hipercze"/>
        </w:rPr>
        <w:t>.</w:t>
      </w:r>
      <w:r w:rsidR="00F11209">
        <w:t xml:space="preserve"> </w:t>
      </w:r>
      <w:r w:rsidR="00E34847">
        <w:t xml:space="preserve"> Wykonawca jest zobowiązany wykupić usługę powiadomień SMS na rzecz Zamawiającego w pakiecie gwarantującym możliwość wysłania powiadomień w liczbie nie mniejszej niż 1000 wiadomości SMS. </w:t>
      </w:r>
      <w:r w:rsidR="00793F1C">
        <w:t xml:space="preserve">Wybór dostawcy, z którym zapewniona  zostanie integracja mechanizmu powiadomień SMS jest w gestii Wykonawcy. </w:t>
      </w:r>
    </w:p>
    <w:p w14:paraId="3195BCA3" w14:textId="58807764" w:rsidR="006A40F2" w:rsidRDefault="00FE09EC" w:rsidP="00FE09EC">
      <w:pPr>
        <w:pStyle w:val="Akapitzlist"/>
      </w:pPr>
      <w:r>
        <w:t xml:space="preserve">Z uwagi na brak wdrożenia System EZD w organizacji Zamawiającego komponent Lokalnej infrastruktury usług publicznych </w:t>
      </w:r>
      <w:r w:rsidR="00A415DD">
        <w:t xml:space="preserve">(komponent oferowany przez Wykonawcę, a zintegrowany w infrastrukturze SIP w zakresie wynikającym z wymagań OPZ SWZ) </w:t>
      </w:r>
      <w:r>
        <w:t xml:space="preserve">musi </w:t>
      </w:r>
      <w:r w:rsidR="006A40F2">
        <w:t xml:space="preserve">zapewniać </w:t>
      </w:r>
      <w:r>
        <w:t>podstawową obsługę dokumentacji ewidencjonowanej</w:t>
      </w:r>
      <w:r w:rsidR="006A40F2">
        <w:t>,</w:t>
      </w:r>
      <w:r>
        <w:t xml:space="preserve"> jaka </w:t>
      </w:r>
      <w:r w:rsidR="0064603F">
        <w:t xml:space="preserve">jest niezbędna dla </w:t>
      </w:r>
      <w:r w:rsidR="00A415DD">
        <w:t xml:space="preserve">prowadzenia </w:t>
      </w:r>
      <w:r w:rsidR="0064603F">
        <w:t>czynności administracyjnych w zakresie</w:t>
      </w:r>
      <w:r>
        <w:t xml:space="preserve"> przetwarzan</w:t>
      </w:r>
      <w:r w:rsidR="00A415DD">
        <w:t xml:space="preserve">ych </w:t>
      </w:r>
      <w:r w:rsidR="0064603F">
        <w:t xml:space="preserve">danych </w:t>
      </w:r>
      <w:r>
        <w:t>w SIP</w:t>
      </w:r>
      <w:r w:rsidR="00936C14">
        <w:t xml:space="preserve"> </w:t>
      </w:r>
      <w:r w:rsidR="00F070CC">
        <w:br/>
      </w:r>
      <w:r w:rsidR="00936C14">
        <w:t>w obszarze zagadnień objętych wdrożeniem tego systemu</w:t>
      </w:r>
      <w:r>
        <w:t xml:space="preserve">. Dotyczy to </w:t>
      </w:r>
      <w:r w:rsidR="00F070CC">
        <w:br/>
      </w:r>
      <w:r>
        <w:t xml:space="preserve">w szczególności </w:t>
      </w:r>
      <w:r w:rsidR="0064603F">
        <w:t xml:space="preserve">prowadzenia rejestrów </w:t>
      </w:r>
      <w:r>
        <w:t>wniosków, decyzji</w:t>
      </w:r>
      <w:r w:rsidR="006A40F2">
        <w:t>, postanowień, zezwoleń</w:t>
      </w:r>
      <w:r w:rsidR="0064603F">
        <w:t xml:space="preserve"> w zakresie podstawowym</w:t>
      </w:r>
      <w:r w:rsidR="00936C14">
        <w:t xml:space="preserve">, </w:t>
      </w:r>
      <w:r w:rsidR="00FE6FF7">
        <w:t xml:space="preserve">minimalnym </w:t>
      </w:r>
      <w:r w:rsidR="008F144C">
        <w:t xml:space="preserve">i niezbędnym dla właściwego </w:t>
      </w:r>
      <w:r w:rsidR="0064603F">
        <w:t>prowadzenia spraw</w:t>
      </w:r>
      <w:r w:rsidR="006A40F2">
        <w:t xml:space="preserve">, jakie </w:t>
      </w:r>
      <w:r w:rsidR="00936C14">
        <w:t xml:space="preserve">będą wspierane </w:t>
      </w:r>
      <w:r w:rsidR="00FE6FF7">
        <w:t xml:space="preserve">przez SIP </w:t>
      </w:r>
      <w:r w:rsidR="008F144C">
        <w:t xml:space="preserve">w zakresie </w:t>
      </w:r>
      <w:r w:rsidR="00FE6FF7">
        <w:t xml:space="preserve">rejestracji przestrzennej </w:t>
      </w:r>
      <w:r w:rsidR="006A40F2">
        <w:t>przez „</w:t>
      </w:r>
      <w:r w:rsidR="006A40F2" w:rsidRPr="007D20A8">
        <w:t xml:space="preserve">Moduł </w:t>
      </w:r>
      <w:r w:rsidR="006A40F2">
        <w:t>r</w:t>
      </w:r>
      <w:r w:rsidR="006A40F2" w:rsidRPr="007D20A8">
        <w:t xml:space="preserve">ejestrów </w:t>
      </w:r>
      <w:r w:rsidR="006A40F2">
        <w:t>p</w:t>
      </w:r>
      <w:r w:rsidR="006A40F2" w:rsidRPr="007D20A8">
        <w:t xml:space="preserve">rzestrzennych </w:t>
      </w:r>
      <w:r w:rsidR="006A40F2">
        <w:t>i d</w:t>
      </w:r>
      <w:r w:rsidR="006A40F2" w:rsidRPr="007D20A8">
        <w:t>ecyzji</w:t>
      </w:r>
      <w:r w:rsidR="006A40F2">
        <w:t xml:space="preserve">”. Oferowane </w:t>
      </w:r>
      <w:r w:rsidR="000930EA">
        <w:br/>
      </w:r>
      <w:r w:rsidR="006A40F2">
        <w:t>w tym zakresie przez Wykonawcę rozwiązanie musi spełniać następujące wymagania:</w:t>
      </w:r>
    </w:p>
    <w:p w14:paraId="7F9CE9F6" w14:textId="41FE6444" w:rsidR="00FE6FF7" w:rsidRPr="00CA7423" w:rsidRDefault="00FE6FF7" w:rsidP="00FE6FF7">
      <w:pPr>
        <w:pStyle w:val="Akapitzlist"/>
        <w:numPr>
          <w:ilvl w:val="2"/>
          <w:numId w:val="3"/>
        </w:numPr>
      </w:pPr>
      <w:r w:rsidRPr="00CA7423">
        <w:t>rejestrowanie korespondencji przychodzącej</w:t>
      </w:r>
      <w:r>
        <w:t xml:space="preserve"> (wnioski)</w:t>
      </w:r>
      <w:r w:rsidRPr="00CA7423">
        <w:t xml:space="preserve"> i wychodzącej</w:t>
      </w:r>
      <w:r>
        <w:t xml:space="preserve"> (decyzje)</w:t>
      </w:r>
      <w:r w:rsidRPr="00CA7423">
        <w:t>,</w:t>
      </w:r>
      <w:r w:rsidR="00A415DD">
        <w:t xml:space="preserve"> w tym utrzymanie w bazie SIP dokumentów objętych przetwarzaniem,</w:t>
      </w:r>
    </w:p>
    <w:p w14:paraId="35D169F7" w14:textId="010DF25E" w:rsidR="00FE6FF7" w:rsidRDefault="00FE6FF7" w:rsidP="00FE6FF7">
      <w:pPr>
        <w:pStyle w:val="Akapitzlist"/>
        <w:numPr>
          <w:ilvl w:val="2"/>
          <w:numId w:val="3"/>
        </w:numPr>
      </w:pPr>
      <w:r w:rsidRPr="00CA7423">
        <w:t>zakładanie i znakowanie spraw w oparciu o klasyfikację RWA,</w:t>
      </w:r>
      <w:r w:rsidR="00A415DD">
        <w:t xml:space="preserve"> wraz </w:t>
      </w:r>
      <w:r w:rsidR="00F070CC">
        <w:br/>
      </w:r>
      <w:r w:rsidR="00A415DD">
        <w:t xml:space="preserve">z obsługą </w:t>
      </w:r>
      <w:r w:rsidRPr="00CA7423">
        <w:t>metryczki sprawy</w:t>
      </w:r>
      <w:r>
        <w:t>,</w:t>
      </w:r>
    </w:p>
    <w:p w14:paraId="3C3BC81B" w14:textId="20369133" w:rsidR="00FE0735" w:rsidRPr="00CA7423" w:rsidRDefault="00FE0735" w:rsidP="00FE6FF7">
      <w:pPr>
        <w:pStyle w:val="Akapitzlist"/>
        <w:numPr>
          <w:ilvl w:val="2"/>
          <w:numId w:val="3"/>
        </w:numPr>
      </w:pPr>
      <w:r>
        <w:t xml:space="preserve">prowadzenie konfigurowalnego rejestru dla danego rodzaju sprawy wg JRWA, </w:t>
      </w:r>
    </w:p>
    <w:p w14:paraId="33DE5093" w14:textId="77777777" w:rsidR="00A415DD" w:rsidRDefault="00A415DD" w:rsidP="00A415DD">
      <w:pPr>
        <w:pStyle w:val="Akapitzlist"/>
        <w:numPr>
          <w:ilvl w:val="2"/>
          <w:numId w:val="3"/>
        </w:numPr>
      </w:pPr>
      <w:r>
        <w:t xml:space="preserve">prowadzenie obsługi </w:t>
      </w:r>
      <w:r w:rsidR="00FE6FF7" w:rsidRPr="00CA7423">
        <w:t>listy podmiotów powiązanych z korespondencją</w:t>
      </w:r>
      <w:r>
        <w:t xml:space="preserve"> </w:t>
      </w:r>
      <w:r w:rsidRPr="00CA7423">
        <w:t>(os</w:t>
      </w:r>
      <w:r>
        <w:t xml:space="preserve">oby </w:t>
      </w:r>
      <w:r w:rsidRPr="00CA7423">
        <w:t>fizyczn</w:t>
      </w:r>
      <w:r>
        <w:t>e</w:t>
      </w:r>
      <w:r w:rsidRPr="00CA7423">
        <w:t xml:space="preserve"> i/lub prawn</w:t>
      </w:r>
      <w:r>
        <w:t>e</w:t>
      </w:r>
      <w:r w:rsidRPr="00CA7423">
        <w:t>)</w:t>
      </w:r>
      <w:r w:rsidR="00FE6FF7" w:rsidRPr="00CA7423">
        <w:t>,</w:t>
      </w:r>
    </w:p>
    <w:p w14:paraId="6B756FE6" w14:textId="0EB5C8B2" w:rsidR="00FE6FF7" w:rsidRPr="00CA7423" w:rsidRDefault="00FE6FF7" w:rsidP="00FE6FF7">
      <w:pPr>
        <w:pStyle w:val="Akapitzlist"/>
        <w:numPr>
          <w:ilvl w:val="2"/>
          <w:numId w:val="3"/>
        </w:numPr>
      </w:pPr>
      <w:r w:rsidRPr="00CA7423">
        <w:t>obsługa wersjonowania dokument</w:t>
      </w:r>
      <w:r>
        <w:t>ów rejestrowany</w:t>
      </w:r>
      <w:r w:rsidR="000D246A">
        <w:t>ch</w:t>
      </w:r>
      <w:r>
        <w:t xml:space="preserve"> przestrzennie</w:t>
      </w:r>
      <w:r w:rsidRPr="00CA7423">
        <w:t>,</w:t>
      </w:r>
    </w:p>
    <w:p w14:paraId="676206DE" w14:textId="77777777" w:rsidR="00FE6FF7" w:rsidRPr="00CA7423" w:rsidRDefault="00FE6FF7" w:rsidP="00FE6FF7">
      <w:pPr>
        <w:pStyle w:val="Akapitzlist"/>
        <w:numPr>
          <w:ilvl w:val="2"/>
          <w:numId w:val="3"/>
        </w:numPr>
      </w:pPr>
      <w:r w:rsidRPr="00CA7423">
        <w:t>możliwość tworzenia dokumentów powiązanych,</w:t>
      </w:r>
    </w:p>
    <w:p w14:paraId="40CEC7C6" w14:textId="4DF54248" w:rsidR="00FE6FF7" w:rsidRPr="00CA7423" w:rsidRDefault="00FE6FF7" w:rsidP="00FE6FF7">
      <w:pPr>
        <w:pStyle w:val="Akapitzlist"/>
        <w:numPr>
          <w:ilvl w:val="2"/>
          <w:numId w:val="3"/>
        </w:numPr>
      </w:pPr>
      <w:r w:rsidRPr="00CA7423">
        <w:t>obsługa statusów dokumentów</w:t>
      </w:r>
      <w:r>
        <w:t>,</w:t>
      </w:r>
    </w:p>
    <w:p w14:paraId="337FA3DB" w14:textId="26CF6324" w:rsidR="00FE6FF7" w:rsidRPr="00CA7423" w:rsidRDefault="00FE6FF7" w:rsidP="00FE6FF7">
      <w:pPr>
        <w:pStyle w:val="Akapitzlist"/>
        <w:numPr>
          <w:ilvl w:val="2"/>
          <w:numId w:val="3"/>
        </w:numPr>
      </w:pPr>
      <w:r w:rsidRPr="00CA7423">
        <w:t>generowanie dokumentów na podstawie szablonów,</w:t>
      </w:r>
      <w:r>
        <w:t xml:space="preserve"> </w:t>
      </w:r>
      <w:r w:rsidR="000D246A">
        <w:t xml:space="preserve">włącznie z obsługą </w:t>
      </w:r>
      <w:r w:rsidRPr="00CA7423">
        <w:t xml:space="preserve">szablonów </w:t>
      </w:r>
      <w:r w:rsidR="000D246A">
        <w:t xml:space="preserve">dokumentów </w:t>
      </w:r>
      <w:r w:rsidRPr="00CA7423">
        <w:t>z poziomu programu</w:t>
      </w:r>
      <w:r>
        <w:t>,</w:t>
      </w:r>
    </w:p>
    <w:p w14:paraId="585F6013" w14:textId="537129E5" w:rsidR="00FE6FF7" w:rsidRDefault="00787ADB" w:rsidP="00CD17E4">
      <w:pPr>
        <w:pStyle w:val="Akapitzlist0"/>
        <w:numPr>
          <w:ilvl w:val="2"/>
          <w:numId w:val="3"/>
        </w:numPr>
        <w:jc w:val="both"/>
      </w:pPr>
      <w:r w:rsidRPr="00C2479E">
        <w:t xml:space="preserve">zapewnienie technicznej </w:t>
      </w:r>
      <w:r w:rsidR="00FE6FF7" w:rsidRPr="00C2479E">
        <w:t xml:space="preserve">zdolność do integracji </w:t>
      </w:r>
      <w:r w:rsidRPr="00C2479E">
        <w:t xml:space="preserve">poprzez usługi sieciowe </w:t>
      </w:r>
      <w:r w:rsidR="00BF2A86" w:rsidRPr="00C2479E">
        <w:t xml:space="preserve">zgodnie z </w:t>
      </w:r>
      <w:r w:rsidR="00BF2A86" w:rsidRPr="00C2479E">
        <w:rPr>
          <w:rFonts w:cs="Arial"/>
          <w:szCs w:val="24"/>
        </w:rPr>
        <w:t xml:space="preserve">Rozporządzeniem Rady Ministrów z dnia 12 kwietnia 2012 r. </w:t>
      </w:r>
      <w:r w:rsidR="000930EA">
        <w:rPr>
          <w:rFonts w:cs="Arial"/>
          <w:szCs w:val="24"/>
        </w:rPr>
        <w:br/>
      </w:r>
      <w:r w:rsidR="00BF2A86" w:rsidRPr="00C2479E">
        <w:rPr>
          <w:rFonts w:cs="Arial"/>
          <w:szCs w:val="24"/>
        </w:rPr>
        <w:t xml:space="preserve">w sprawie Krajowych Ram Interoperacyjności, minimalnych wymagań dla rejestrów publicznych i wymiany informacji w postaci elektronicznej oraz minimalnych wymagań dla systemów teleinformatycznych (Dz.U. 2017 poz. 2247), </w:t>
      </w:r>
      <w:r w:rsidRPr="00C2479E">
        <w:t xml:space="preserve">(wymaganie to jest deklaratywne i nie stanowi przedmiotu niniejszego zamówienia). </w:t>
      </w:r>
    </w:p>
    <w:p w14:paraId="7C1DDA7B" w14:textId="77777777" w:rsidR="008F144C" w:rsidRPr="00C2479E" w:rsidRDefault="008F144C" w:rsidP="0035323F">
      <w:pPr>
        <w:pStyle w:val="Akapitzlist0"/>
        <w:ind w:left="1021"/>
        <w:jc w:val="both"/>
      </w:pPr>
    </w:p>
    <w:p w14:paraId="5B47FB97" w14:textId="77777777" w:rsidR="004719A6" w:rsidRPr="004719A6" w:rsidRDefault="004719A6" w:rsidP="004C2152">
      <w:pPr>
        <w:pStyle w:val="Akapitzlist0"/>
        <w:numPr>
          <w:ilvl w:val="0"/>
          <w:numId w:val="5"/>
        </w:numPr>
        <w:spacing w:before="60" w:after="60" w:line="252" w:lineRule="auto"/>
        <w:contextualSpacing w:val="0"/>
        <w:jc w:val="both"/>
        <w:rPr>
          <w:rFonts w:cs="Arial"/>
          <w:vanish/>
          <w:szCs w:val="24"/>
        </w:rPr>
      </w:pPr>
    </w:p>
    <w:p w14:paraId="14E424C2" w14:textId="003047F2" w:rsidR="00921A35" w:rsidRPr="00921A35" w:rsidRDefault="00921A35" w:rsidP="00921A35">
      <w:pPr>
        <w:pStyle w:val="Wymaganiapodrozdzia"/>
      </w:pPr>
      <w:bookmarkStart w:id="195" w:name="_Toc90539662"/>
      <w:bookmarkStart w:id="196" w:name="_Toc440415513"/>
      <w:bookmarkStart w:id="197" w:name="_Toc23913447"/>
      <w:r>
        <w:t>Komponent – n</w:t>
      </w:r>
      <w:r w:rsidRPr="00921A35">
        <w:t>arzędzia</w:t>
      </w:r>
      <w:r>
        <w:t>, usługi integracji</w:t>
      </w:r>
      <w:bookmarkEnd w:id="195"/>
      <w:r>
        <w:t xml:space="preserve"> </w:t>
      </w:r>
    </w:p>
    <w:p w14:paraId="27543E58" w14:textId="77777777" w:rsidR="00921A35" w:rsidRDefault="00921A35" w:rsidP="00921A35">
      <w:pPr>
        <w:pStyle w:val="Akapitzlist"/>
      </w:pPr>
      <w:r>
        <w:t xml:space="preserve">System poprzez usługi integracji musi zapewniać dostęp do określonych kategorii danych oraz musi zapewniać ich utrzymanie w bazie danych SIP oraz prezentację w portalu mapowym. </w:t>
      </w:r>
    </w:p>
    <w:p w14:paraId="0BC12C4E" w14:textId="03ED3475" w:rsidR="00DE27D0" w:rsidRDefault="00921A35" w:rsidP="00512FF7">
      <w:pPr>
        <w:pStyle w:val="Akapitzlist"/>
        <w:numPr>
          <w:ilvl w:val="2"/>
          <w:numId w:val="3"/>
        </w:numPr>
      </w:pPr>
      <w:r>
        <w:t>System musi zapewnić</w:t>
      </w:r>
      <w:r w:rsidR="00DE27D0">
        <w:t xml:space="preserve"> </w:t>
      </w:r>
      <w:r w:rsidR="00512FF7">
        <w:t xml:space="preserve">utrzymanie w bazie SIP oraz </w:t>
      </w:r>
      <w:r w:rsidR="00DE27D0">
        <w:t xml:space="preserve">prezentację danych z ewidencji podatków i opłat </w:t>
      </w:r>
      <w:r w:rsidR="00512FF7">
        <w:t xml:space="preserve">prowadzonych przez </w:t>
      </w:r>
      <w:r w:rsidR="00DE27D0">
        <w:t xml:space="preserve">system </w:t>
      </w:r>
      <w:r w:rsidR="00DE27D0" w:rsidRPr="00A415DD">
        <w:t>DISTRICTUS</w:t>
      </w:r>
      <w:r w:rsidR="00DE27D0">
        <w:t xml:space="preserve"> firmy Korelacja </w:t>
      </w:r>
      <w:hyperlink r:id="rId13" w:history="1">
        <w:r w:rsidR="00DE27D0" w:rsidRPr="00D92E33">
          <w:rPr>
            <w:rStyle w:val="Hipercze"/>
          </w:rPr>
          <w:t>https://korelacja.pl/nasze-systemy/</w:t>
        </w:r>
      </w:hyperlink>
      <w:r w:rsidR="00DE27D0">
        <w:t xml:space="preserve"> dostarczając </w:t>
      </w:r>
      <w:r w:rsidR="005D1AD3">
        <w:t xml:space="preserve">do bazy SIP niezbędne dane do analiz </w:t>
      </w:r>
      <w:r w:rsidR="00512FF7">
        <w:t xml:space="preserve">w zakresie minimum </w:t>
      </w:r>
      <w:r w:rsidR="005D1AD3">
        <w:t>następując</w:t>
      </w:r>
      <w:r w:rsidR="00512FF7">
        <w:t xml:space="preserve">ych </w:t>
      </w:r>
      <w:r w:rsidR="005D1AD3">
        <w:t>warstw informacyjn</w:t>
      </w:r>
      <w:r w:rsidR="00512FF7">
        <w:t xml:space="preserve">ych </w:t>
      </w:r>
      <w:r w:rsidR="005D1AD3">
        <w:t xml:space="preserve">portalu mapowego </w:t>
      </w:r>
      <w:r w:rsidR="00512FF7">
        <w:t>(</w:t>
      </w:r>
      <w:r w:rsidR="005D1AD3">
        <w:t xml:space="preserve">w </w:t>
      </w:r>
      <w:r w:rsidR="00512FF7">
        <w:t xml:space="preserve">zakresie obsługi </w:t>
      </w:r>
      <w:r w:rsidR="005D1AD3">
        <w:t xml:space="preserve">wewnętrznej </w:t>
      </w:r>
      <w:r w:rsidR="00512FF7">
        <w:t>portalu)</w:t>
      </w:r>
      <w:r w:rsidR="005D1AD3">
        <w:t>:</w:t>
      </w:r>
    </w:p>
    <w:p w14:paraId="285C5EDF" w14:textId="1D1B24C5" w:rsidR="005D1AD3" w:rsidRPr="005D1AD3" w:rsidRDefault="005D1AD3" w:rsidP="001B604C">
      <w:pPr>
        <w:pStyle w:val="Akapitzlist"/>
        <w:numPr>
          <w:ilvl w:val="3"/>
          <w:numId w:val="3"/>
        </w:numPr>
        <w:ind w:left="2127" w:hanging="993"/>
      </w:pPr>
      <w:r w:rsidRPr="005D1AD3">
        <w:t>Nieruchomości będące w dzierżawie, bezumownym korzystaniu {minimalne atrybuty:</w:t>
      </w:r>
      <w:r>
        <w:t xml:space="preserve"> </w:t>
      </w:r>
      <w:r w:rsidRPr="005D1AD3">
        <w:t>identyfikator działki, okres umowy);</w:t>
      </w:r>
    </w:p>
    <w:p w14:paraId="7AB051BF" w14:textId="58D1791F" w:rsidR="005D1AD3" w:rsidRPr="005D1AD3" w:rsidRDefault="005D1AD3" w:rsidP="001B604C">
      <w:pPr>
        <w:pStyle w:val="Akapitzlist"/>
        <w:numPr>
          <w:ilvl w:val="3"/>
          <w:numId w:val="3"/>
        </w:numPr>
        <w:ind w:left="2127" w:hanging="993"/>
      </w:pPr>
      <w:r w:rsidRPr="005D1AD3">
        <w:t>Nieruchomości będące w wieczystym użytkowaniu (minimalne atrybuty: identyfikator</w:t>
      </w:r>
      <w:r>
        <w:t xml:space="preserve"> </w:t>
      </w:r>
      <w:r w:rsidRPr="005D1AD3">
        <w:t>działki, okres umowy);</w:t>
      </w:r>
    </w:p>
    <w:p w14:paraId="593D0A31" w14:textId="048EBEB7" w:rsidR="005D1AD3" w:rsidRPr="005D1AD3" w:rsidRDefault="005D1AD3" w:rsidP="001B604C">
      <w:pPr>
        <w:pStyle w:val="Akapitzlist"/>
        <w:numPr>
          <w:ilvl w:val="3"/>
          <w:numId w:val="3"/>
        </w:numPr>
        <w:ind w:left="2127" w:hanging="993"/>
      </w:pPr>
      <w:r w:rsidRPr="005D1AD3">
        <w:t>Nieruchomości objęte opłatą na wywóz odpadów (minimalne atrybuty: punkt adresowy,</w:t>
      </w:r>
      <w:r>
        <w:t xml:space="preserve"> </w:t>
      </w:r>
      <w:r w:rsidRPr="005D1AD3">
        <w:t>identyfikator dziatki, właściciel, opis);</w:t>
      </w:r>
    </w:p>
    <w:p w14:paraId="15BCD2BE" w14:textId="76E31ACC" w:rsidR="005D1AD3" w:rsidRPr="005D1AD3" w:rsidRDefault="005D1AD3" w:rsidP="001B604C">
      <w:pPr>
        <w:pStyle w:val="Akapitzlist"/>
        <w:numPr>
          <w:ilvl w:val="3"/>
          <w:numId w:val="3"/>
        </w:numPr>
        <w:ind w:left="2127" w:hanging="993"/>
      </w:pPr>
      <w:r w:rsidRPr="005D1AD3">
        <w:t>Punkty   sprzedaży   napojów   alkoholowych   (minimalne   atrybuty:   punkt   adresowy,</w:t>
      </w:r>
      <w:r>
        <w:t xml:space="preserve"> </w:t>
      </w:r>
      <w:r w:rsidRPr="005D1AD3">
        <w:t>właściciel, opis)</w:t>
      </w:r>
      <w:r w:rsidR="00BB43F9">
        <w:t>;</w:t>
      </w:r>
    </w:p>
    <w:p w14:paraId="3F65D5F4" w14:textId="2E97ADDA" w:rsidR="005D1AD3" w:rsidRPr="005D1AD3" w:rsidRDefault="005D1AD3" w:rsidP="001B604C">
      <w:pPr>
        <w:pStyle w:val="Akapitzlist"/>
        <w:numPr>
          <w:ilvl w:val="3"/>
          <w:numId w:val="3"/>
        </w:numPr>
        <w:ind w:left="2127" w:hanging="993"/>
      </w:pPr>
      <w:r w:rsidRPr="005D1AD3">
        <w:t>Nieruchomości   objęte   podatkiem   od   osób  fizycznych   (minimalne   atrybuty:</w:t>
      </w:r>
      <w:r>
        <w:t xml:space="preserve"> </w:t>
      </w:r>
      <w:r w:rsidRPr="005D1AD3">
        <w:t>punkt</w:t>
      </w:r>
      <w:r>
        <w:t xml:space="preserve"> </w:t>
      </w:r>
      <w:r w:rsidRPr="005D1AD3">
        <w:t>adresowy, identyfikator działki, właściciel, opis, data potwierdzenia odbioru decyzji);</w:t>
      </w:r>
    </w:p>
    <w:p w14:paraId="4AE727C7" w14:textId="77777777" w:rsidR="005D1AD3" w:rsidRDefault="005D1AD3" w:rsidP="001B604C">
      <w:pPr>
        <w:pStyle w:val="Akapitzlist"/>
        <w:numPr>
          <w:ilvl w:val="3"/>
          <w:numId w:val="3"/>
        </w:numPr>
        <w:ind w:left="2127" w:hanging="993"/>
      </w:pPr>
      <w:r w:rsidRPr="005D1AD3">
        <w:t>Nieruchomości  objęte   podatkiem   od  osób  prawnych   (minimalne  atrybuty:   punkt</w:t>
      </w:r>
      <w:r>
        <w:t xml:space="preserve"> </w:t>
      </w:r>
      <w:r w:rsidRPr="005D1AD3">
        <w:t>adresowy, identyfikator działki, właś</w:t>
      </w:r>
      <w:r>
        <w:t>ciciel, opis).</w:t>
      </w:r>
    </w:p>
    <w:p w14:paraId="585B2210" w14:textId="6FE2E8C0" w:rsidR="00512FF7" w:rsidRDefault="00512FF7" w:rsidP="00512FF7">
      <w:pPr>
        <w:pStyle w:val="Akapitzlist"/>
        <w:numPr>
          <w:ilvl w:val="2"/>
          <w:numId w:val="3"/>
        </w:numPr>
      </w:pPr>
      <w:r>
        <w:t xml:space="preserve">System musi powiązać i utrzymywać w aktualności dane statystyczne dotyczącej ludności miasta w ustalonym przekroju informacyjnym pobierając te dane z systemu ewidencji mieszkańców PB_EWID </w:t>
      </w:r>
      <w:hyperlink r:id="rId14" w:history="1">
        <w:r w:rsidRPr="00D92E33">
          <w:rPr>
            <w:rStyle w:val="Hipercze"/>
          </w:rPr>
          <w:t>http://www.tbdsi.pl/index.php/pliki-do-pobrania/PB_ewid/</w:t>
        </w:r>
      </w:hyperlink>
    </w:p>
    <w:p w14:paraId="09775656" w14:textId="154F255C" w:rsidR="00B9681D" w:rsidRDefault="00512FF7" w:rsidP="00512FF7">
      <w:pPr>
        <w:pStyle w:val="Akapitzlist"/>
        <w:numPr>
          <w:ilvl w:val="2"/>
          <w:numId w:val="3"/>
        </w:numPr>
      </w:pPr>
      <w:r>
        <w:t>System</w:t>
      </w:r>
      <w:r w:rsidR="005D1AD3">
        <w:t xml:space="preserve"> musi zapewnić </w:t>
      </w:r>
      <w:r w:rsidR="00B9681D">
        <w:t>obsługę API dla określon</w:t>
      </w:r>
      <w:r>
        <w:t xml:space="preserve">ych </w:t>
      </w:r>
      <w:r w:rsidR="00B9681D">
        <w:t>zbior</w:t>
      </w:r>
      <w:r>
        <w:t xml:space="preserve">ów zewnętrznych </w:t>
      </w:r>
      <w:r w:rsidR="00B9681D">
        <w:t xml:space="preserve">danych </w:t>
      </w:r>
      <w:r>
        <w:t>takich jak</w:t>
      </w:r>
      <w:r w:rsidR="00B9681D">
        <w:t>:</w:t>
      </w:r>
    </w:p>
    <w:p w14:paraId="66030DDE" w14:textId="55E7D2AE" w:rsidR="00B9681D" w:rsidRDefault="00B9681D" w:rsidP="00512FF7">
      <w:pPr>
        <w:pStyle w:val="Akapitzlist"/>
        <w:numPr>
          <w:ilvl w:val="3"/>
          <w:numId w:val="3"/>
        </w:numPr>
      </w:pPr>
      <w:r>
        <w:t xml:space="preserve">Danych BDL GUS dla jednej jednostki terytorialnej – Miasta Leszno </w:t>
      </w:r>
      <w:hyperlink r:id="rId15" w:history="1">
        <w:r w:rsidRPr="00D92E33">
          <w:rPr>
            <w:rStyle w:val="Hipercze"/>
          </w:rPr>
          <w:t>https://api.stat.gov.pl/Content/files/bdl/Opis_metod_API_BDL_v1.pdf</w:t>
        </w:r>
      </w:hyperlink>
      <w:r>
        <w:t>, gdzie zakres pozyskiwanych na żądanie danych i ich utrzymanie w bazie SIP zostanie określony na etapie analizy przedwdrożeniowej.</w:t>
      </w:r>
    </w:p>
    <w:p w14:paraId="2728739B" w14:textId="022CBE40" w:rsidR="00B9681D" w:rsidRDefault="00B9681D" w:rsidP="00512FF7">
      <w:pPr>
        <w:pStyle w:val="Akapitzlist"/>
        <w:numPr>
          <w:ilvl w:val="3"/>
          <w:numId w:val="3"/>
        </w:numPr>
      </w:pPr>
      <w:r>
        <w:t xml:space="preserve">Danych </w:t>
      </w:r>
      <w:r w:rsidR="00512FF7">
        <w:t xml:space="preserve">z hurtowni danych ewidencji działalności gospodarczej </w:t>
      </w:r>
      <w:hyperlink r:id="rId16" w:history="1">
        <w:r w:rsidR="00512FF7" w:rsidRPr="00D92E33">
          <w:rPr>
            <w:rStyle w:val="Hipercze"/>
          </w:rPr>
          <w:t>https://datastore.ceidg.gov.pl/CEIDG.DataStore/Styles/Regulations/API_Datastore_20190314.pdf</w:t>
        </w:r>
      </w:hyperlink>
    </w:p>
    <w:p w14:paraId="12F8A1BE" w14:textId="53F63657" w:rsidR="00512FF7" w:rsidRDefault="00B9681D" w:rsidP="00512FF7">
      <w:pPr>
        <w:pStyle w:val="Akapitzlist"/>
        <w:numPr>
          <w:ilvl w:val="3"/>
          <w:numId w:val="3"/>
        </w:numPr>
      </w:pPr>
      <w:r>
        <w:t>Danych z rejestru TERYT</w:t>
      </w:r>
      <w:r w:rsidR="00512FF7">
        <w:t xml:space="preserve"> </w:t>
      </w:r>
      <w:hyperlink r:id="rId17" w:history="1">
        <w:r w:rsidR="00512FF7" w:rsidRPr="00D92E33">
          <w:rPr>
            <w:rStyle w:val="Hipercze"/>
          </w:rPr>
          <w:t>https://api.stat.gov.pl/Home/TerytApi</w:t>
        </w:r>
      </w:hyperlink>
    </w:p>
    <w:p w14:paraId="35F10945" w14:textId="77777777" w:rsidR="007E6811" w:rsidRDefault="00B9681D" w:rsidP="00B9681D">
      <w:pPr>
        <w:pStyle w:val="Akapitzlist"/>
      </w:pPr>
      <w:r>
        <w:lastRenderedPageBreak/>
        <w:t>Dane z bazy BDL, TERYT, CEDIG</w:t>
      </w:r>
      <w:r w:rsidR="00125269">
        <w:t xml:space="preserve"> </w:t>
      </w:r>
      <w:r>
        <w:t xml:space="preserve">służyć będą aktualizacji danych analitycznych bazy SIP charakteryzujących uwarunkowania społeczno – gospodarcze </w:t>
      </w:r>
    </w:p>
    <w:p w14:paraId="1EF8382C" w14:textId="7AFD7EF8" w:rsidR="00B9681D" w:rsidRDefault="00B9681D" w:rsidP="00B9681D">
      <w:pPr>
        <w:pStyle w:val="Akapitzlist"/>
      </w:pPr>
      <w:r>
        <w:t>miasta Leszna w określonych okresach czasu</w:t>
      </w:r>
      <w:r w:rsidR="00125269">
        <w:t>, której dalej wykorzystywane będą do opracowania różnego rodzaju dokumentów planistycznych i strategicznych, w tym aktualizacji programu rewitalizacji miasta.</w:t>
      </w:r>
    </w:p>
    <w:p w14:paraId="6AE8C5E0" w14:textId="20EDD915" w:rsidR="00075CD2" w:rsidRPr="00556E6B" w:rsidRDefault="00075CD2" w:rsidP="005D1AD3">
      <w:pPr>
        <w:pStyle w:val="Wymaganiapodrozdzia"/>
      </w:pPr>
      <w:bookmarkStart w:id="198" w:name="_Toc90539663"/>
      <w:r w:rsidRPr="00556E6B">
        <w:t xml:space="preserve">Narzędzia wspierające – pakiet </w:t>
      </w:r>
      <w:r w:rsidR="00556E6B">
        <w:t>d</w:t>
      </w:r>
      <w:r w:rsidRPr="00556E6B">
        <w:t>esktop GIS</w:t>
      </w:r>
      <w:bookmarkEnd w:id="196"/>
      <w:bookmarkEnd w:id="197"/>
      <w:bookmarkEnd w:id="198"/>
      <w:r w:rsidRPr="00556E6B">
        <w:t xml:space="preserve"> </w:t>
      </w:r>
    </w:p>
    <w:p w14:paraId="7EFC031B" w14:textId="3E8E4C36" w:rsidR="00075CD2" w:rsidRPr="00A068E1" w:rsidRDefault="00556E6B" w:rsidP="00A068E1">
      <w:pPr>
        <w:pStyle w:val="Akapitzlist"/>
      </w:pPr>
      <w:r>
        <w:t xml:space="preserve">Pakiet Desktop GIS musi </w:t>
      </w:r>
      <w:r w:rsidR="00075CD2" w:rsidRPr="00A068E1">
        <w:t>umożliwia</w:t>
      </w:r>
      <w:r>
        <w:t xml:space="preserve">ć </w:t>
      </w:r>
      <w:r w:rsidR="00075CD2" w:rsidRPr="00A068E1">
        <w:t>prowadzenie zaawansowanych analiz przestrzennych</w:t>
      </w:r>
      <w:r>
        <w:t xml:space="preserve"> oraz powinien posiadać między innymi funkcje oraz usługi do</w:t>
      </w:r>
      <w:r w:rsidR="00075CD2" w:rsidRPr="00A068E1">
        <w:t xml:space="preserve">: </w:t>
      </w:r>
    </w:p>
    <w:p w14:paraId="25100FD5" w14:textId="5D302F1D" w:rsidR="00075CD2" w:rsidRPr="00A068E1" w:rsidRDefault="008C613A" w:rsidP="00E8031D">
      <w:pPr>
        <w:pStyle w:val="Akapitzlist"/>
        <w:numPr>
          <w:ilvl w:val="2"/>
          <w:numId w:val="3"/>
        </w:numPr>
        <w:ind w:left="2268" w:hanging="1588"/>
      </w:pPr>
      <w:r w:rsidRPr="00A068E1">
        <w:t>Kartograficzne</w:t>
      </w:r>
      <w:r w:rsidR="00556E6B">
        <w:t>j</w:t>
      </w:r>
      <w:r w:rsidR="00075CD2" w:rsidRPr="00A068E1">
        <w:t xml:space="preserve"> edycji,</w:t>
      </w:r>
    </w:p>
    <w:p w14:paraId="743C1CF1" w14:textId="4EDAC830" w:rsidR="00075CD2" w:rsidRPr="00A068E1" w:rsidRDefault="008C613A" w:rsidP="00E8031D">
      <w:pPr>
        <w:pStyle w:val="Akapitzlist"/>
        <w:numPr>
          <w:ilvl w:val="2"/>
          <w:numId w:val="3"/>
        </w:numPr>
        <w:ind w:left="2268" w:hanging="1588"/>
      </w:pPr>
      <w:r w:rsidRPr="00A068E1">
        <w:t>Edycj</w:t>
      </w:r>
      <w:r w:rsidR="00556E6B">
        <w:t>i</w:t>
      </w:r>
      <w:r w:rsidR="00075CD2" w:rsidRPr="00A068E1">
        <w:t xml:space="preserve"> symbolizacji,</w:t>
      </w:r>
    </w:p>
    <w:p w14:paraId="412F3D17" w14:textId="15E8B482" w:rsidR="00075CD2" w:rsidRPr="00A068E1" w:rsidRDefault="008C613A" w:rsidP="00E8031D">
      <w:pPr>
        <w:pStyle w:val="Akapitzlist"/>
        <w:numPr>
          <w:ilvl w:val="2"/>
          <w:numId w:val="3"/>
        </w:numPr>
        <w:ind w:left="2268" w:hanging="1588"/>
      </w:pPr>
      <w:r w:rsidRPr="00A068E1">
        <w:t>Zarządzani</w:t>
      </w:r>
      <w:r w:rsidR="00556E6B">
        <w:t>a i edycji</w:t>
      </w:r>
      <w:r w:rsidR="00075CD2" w:rsidRPr="00A068E1">
        <w:t xml:space="preserve"> danych,</w:t>
      </w:r>
    </w:p>
    <w:p w14:paraId="12F755E3" w14:textId="19C8D540" w:rsidR="00075CD2" w:rsidRPr="00A068E1" w:rsidRDefault="008C613A" w:rsidP="00E8031D">
      <w:pPr>
        <w:pStyle w:val="Akapitzlist"/>
        <w:numPr>
          <w:ilvl w:val="2"/>
          <w:numId w:val="3"/>
        </w:numPr>
        <w:ind w:left="2268" w:hanging="1588"/>
      </w:pPr>
      <w:r w:rsidRPr="00A068E1">
        <w:t>Obsług</w:t>
      </w:r>
      <w:r w:rsidR="00556E6B">
        <w:t>i</w:t>
      </w:r>
      <w:r w:rsidR="00075CD2" w:rsidRPr="00A068E1">
        <w:t xml:space="preserve"> topologii i geoprzetwarzani</w:t>
      </w:r>
      <w:r w:rsidR="00556E6B">
        <w:t>a</w:t>
      </w:r>
      <w:r w:rsidR="00075CD2" w:rsidRPr="00A068E1">
        <w:t>,</w:t>
      </w:r>
    </w:p>
    <w:p w14:paraId="35A69F63" w14:textId="2F72F8A6" w:rsidR="00075CD2" w:rsidRPr="00A068E1" w:rsidRDefault="008C613A" w:rsidP="00E8031D">
      <w:pPr>
        <w:pStyle w:val="Akapitzlist"/>
        <w:numPr>
          <w:ilvl w:val="2"/>
          <w:numId w:val="3"/>
        </w:numPr>
        <w:ind w:left="2268" w:hanging="1588"/>
      </w:pPr>
      <w:r w:rsidRPr="00A068E1">
        <w:t>Wektoryzacj</w:t>
      </w:r>
      <w:r w:rsidR="00556E6B">
        <w:t>i</w:t>
      </w:r>
      <w:r w:rsidR="00075CD2" w:rsidRPr="00A068E1">
        <w:t xml:space="preserve"> danych rastrowych,</w:t>
      </w:r>
    </w:p>
    <w:p w14:paraId="28A9232B" w14:textId="3B94890E" w:rsidR="00556E6B" w:rsidRDefault="008C613A" w:rsidP="00E8031D">
      <w:pPr>
        <w:pStyle w:val="Akapitzlist"/>
        <w:numPr>
          <w:ilvl w:val="2"/>
          <w:numId w:val="3"/>
        </w:numPr>
        <w:ind w:left="2268" w:hanging="1588"/>
      </w:pPr>
      <w:r>
        <w:t xml:space="preserve">Zapewnienia tworzenia </w:t>
      </w:r>
      <w:r w:rsidR="00075CD2" w:rsidRPr="00A068E1">
        <w:t>złożon</w:t>
      </w:r>
      <w:r w:rsidR="00556E6B">
        <w:t xml:space="preserve">ych </w:t>
      </w:r>
      <w:r w:rsidR="00075CD2" w:rsidRPr="00A068E1">
        <w:t>zapyta</w:t>
      </w:r>
      <w:r w:rsidR="00556E6B">
        <w:t>ń atrybutowych</w:t>
      </w:r>
      <w:r w:rsidR="00075CD2" w:rsidRPr="00A068E1">
        <w:t xml:space="preserve">, </w:t>
      </w:r>
    </w:p>
    <w:p w14:paraId="48744FE8" w14:textId="12D4CCD2" w:rsidR="00556E6B" w:rsidRDefault="008C613A" w:rsidP="00E8031D">
      <w:pPr>
        <w:pStyle w:val="Akapitzlist"/>
        <w:numPr>
          <w:ilvl w:val="2"/>
          <w:numId w:val="3"/>
        </w:numPr>
        <w:ind w:left="2268" w:hanging="1588"/>
      </w:pPr>
      <w:r w:rsidRPr="00A068E1">
        <w:t>Generowani</w:t>
      </w:r>
      <w:r w:rsidR="00556E6B">
        <w:t>a</w:t>
      </w:r>
      <w:r w:rsidR="00075CD2" w:rsidRPr="00A068E1">
        <w:t xml:space="preserve"> raportów, </w:t>
      </w:r>
    </w:p>
    <w:p w14:paraId="543D5C1A" w14:textId="365DAAB0" w:rsidR="00075CD2" w:rsidRPr="00A068E1" w:rsidRDefault="008C613A" w:rsidP="00E8031D">
      <w:pPr>
        <w:pStyle w:val="Akapitzlist"/>
        <w:numPr>
          <w:ilvl w:val="2"/>
          <w:numId w:val="3"/>
        </w:numPr>
        <w:ind w:left="2268" w:hanging="1588"/>
      </w:pPr>
      <w:r w:rsidRPr="00A068E1">
        <w:t>Druk</w:t>
      </w:r>
      <w:r w:rsidR="00556E6B">
        <w:t>u</w:t>
      </w:r>
      <w:r w:rsidR="00075CD2" w:rsidRPr="00A068E1">
        <w:t xml:space="preserve"> wielkoformatow</w:t>
      </w:r>
      <w:r w:rsidR="008F144C">
        <w:t>ego</w:t>
      </w:r>
      <w:r w:rsidR="00075CD2" w:rsidRPr="00A068E1">
        <w:t xml:space="preserve">, </w:t>
      </w:r>
      <w:r w:rsidR="00556E6B">
        <w:t xml:space="preserve">w tym </w:t>
      </w:r>
      <w:r w:rsidR="00075CD2" w:rsidRPr="00A068E1">
        <w:t>generowani</w:t>
      </w:r>
      <w:r w:rsidR="008F144C">
        <w:t>a</w:t>
      </w:r>
      <w:r w:rsidR="00075CD2" w:rsidRPr="00A068E1">
        <w:t xml:space="preserve"> </w:t>
      </w:r>
      <w:r w:rsidR="00556E6B">
        <w:t xml:space="preserve">wydruku </w:t>
      </w:r>
      <w:r w:rsidR="00075CD2" w:rsidRPr="00A068E1">
        <w:t xml:space="preserve">do </w:t>
      </w:r>
      <w:r>
        <w:t>formatu pdf</w:t>
      </w:r>
      <w:r w:rsidR="00075CD2" w:rsidRPr="00A068E1">
        <w:t>,</w:t>
      </w:r>
      <w:r>
        <w:t xml:space="preserve"> jpg.</w:t>
      </w:r>
      <w:r w:rsidR="00075CD2" w:rsidRPr="00A068E1">
        <w:t xml:space="preserve">  </w:t>
      </w:r>
    </w:p>
    <w:p w14:paraId="09554758" w14:textId="3761059E" w:rsidR="007E6811" w:rsidRPr="008213AF" w:rsidRDefault="00D57D89" w:rsidP="00560502">
      <w:pPr>
        <w:pStyle w:val="Akapitzlist"/>
        <w:rPr>
          <w:bCs/>
          <w:color w:val="2F5496" w:themeColor="accent1" w:themeShade="BF"/>
        </w:rPr>
      </w:pPr>
      <w:r w:rsidRPr="008213AF">
        <w:t xml:space="preserve">Dostarczony przez Wykonawcę pakiet musi zapewnić współpracę </w:t>
      </w:r>
      <w:r w:rsidR="000930EA">
        <w:br/>
      </w:r>
      <w:r w:rsidRPr="008213AF">
        <w:t xml:space="preserve">z posiadaną przez </w:t>
      </w:r>
      <w:r w:rsidR="00560502" w:rsidRPr="008213AF">
        <w:t>Zamawiając</w:t>
      </w:r>
      <w:r w:rsidRPr="008213AF">
        <w:t xml:space="preserve">ego </w:t>
      </w:r>
      <w:r w:rsidR="007E6811" w:rsidRPr="008213AF">
        <w:t xml:space="preserve">oprogramowaniem „Ukośne </w:t>
      </w:r>
      <w:r w:rsidRPr="008213AF">
        <w:t xml:space="preserve">Add-in </w:t>
      </w:r>
      <w:r w:rsidR="007E6811" w:rsidRPr="008213AF">
        <w:t xml:space="preserve">ArcGIS” </w:t>
      </w:r>
      <w:r w:rsidRPr="008213AF">
        <w:t>do obsługi zdjęć ukośnych, któr</w:t>
      </w:r>
      <w:r w:rsidR="007E6811" w:rsidRPr="008213AF">
        <w:t>e:</w:t>
      </w:r>
    </w:p>
    <w:p w14:paraId="240E3DCC" w14:textId="77777777" w:rsidR="007E6811" w:rsidRPr="008213AF" w:rsidRDefault="007E6811" w:rsidP="0035323F">
      <w:pPr>
        <w:pStyle w:val="Akapitzlist"/>
        <w:numPr>
          <w:ilvl w:val="2"/>
          <w:numId w:val="3"/>
        </w:numPr>
        <w:rPr>
          <w:bCs/>
          <w:color w:val="2F5496" w:themeColor="accent1" w:themeShade="BF"/>
        </w:rPr>
      </w:pPr>
      <w:r w:rsidRPr="008213AF">
        <w:t xml:space="preserve">współpracuje z oprogramowaniem </w:t>
      </w:r>
      <w:r w:rsidR="00D57D89" w:rsidRPr="008213AF">
        <w:t>ArcMap ver. 10.x</w:t>
      </w:r>
      <w:r w:rsidRPr="008213AF">
        <w:t xml:space="preserve"> lub innym jemu równoważnym</w:t>
      </w:r>
    </w:p>
    <w:p w14:paraId="5CCD727C" w14:textId="77777777" w:rsidR="007E6811" w:rsidRPr="008213AF" w:rsidRDefault="007E6811" w:rsidP="0035323F">
      <w:pPr>
        <w:pStyle w:val="Akapitzlist"/>
        <w:numPr>
          <w:ilvl w:val="2"/>
          <w:numId w:val="3"/>
        </w:numPr>
        <w:rPr>
          <w:bCs/>
          <w:color w:val="2F5496" w:themeColor="accent1" w:themeShade="BF"/>
        </w:rPr>
      </w:pPr>
      <w:r w:rsidRPr="008213AF">
        <w:t>zapewnia funkcje wyszukiwania, przeglądania zdjęć ukośnych oraz ich porównywania (opcja dla dwóch zestawów zdjęć dla tego samego obszaru)</w:t>
      </w:r>
    </w:p>
    <w:p w14:paraId="7CCD50FB" w14:textId="401CD099" w:rsidR="00D57D89" w:rsidRPr="008213AF" w:rsidRDefault="007E6811" w:rsidP="0035323F">
      <w:pPr>
        <w:pStyle w:val="Akapitzlist"/>
        <w:numPr>
          <w:ilvl w:val="2"/>
          <w:numId w:val="3"/>
        </w:numPr>
        <w:rPr>
          <w:bCs/>
          <w:color w:val="2F5496" w:themeColor="accent1" w:themeShade="BF"/>
        </w:rPr>
      </w:pPr>
      <w:r w:rsidRPr="008213AF">
        <w:t xml:space="preserve">umożliwia pomiar kartograficzny długości, powierzchni i wysokości obiektów na zdjęciach ukośnych. </w:t>
      </w:r>
    </w:p>
    <w:p w14:paraId="5CFE87E6" w14:textId="459E06C5" w:rsidR="00564486" w:rsidRPr="00564486" w:rsidRDefault="00FC7CFE" w:rsidP="00564486">
      <w:pPr>
        <w:pStyle w:val="Wymaganiapodrozdzia"/>
      </w:pPr>
      <w:bookmarkStart w:id="199" w:name="_Toc90539664"/>
      <w:r>
        <w:t>S</w:t>
      </w:r>
      <w:r w:rsidR="00564486" w:rsidRPr="00564486">
        <w:t>ystem zarządzania  rel</w:t>
      </w:r>
      <w:r w:rsidR="00564486">
        <w:t xml:space="preserve">acyjną, </w:t>
      </w:r>
      <w:r w:rsidR="00564486" w:rsidRPr="00564486">
        <w:t>obiektową bazą danych</w:t>
      </w:r>
      <w:bookmarkEnd w:id="199"/>
    </w:p>
    <w:p w14:paraId="437B9D9D" w14:textId="3AE01803" w:rsidR="00564486" w:rsidRPr="00564486" w:rsidRDefault="00564486" w:rsidP="00564486">
      <w:pPr>
        <w:pStyle w:val="Akapitzlist"/>
      </w:pPr>
      <w:r w:rsidRPr="00564486">
        <w:t>Zastosowany przez Wykonawcę system zarządzania relacyjną bazą danych</w:t>
      </w:r>
      <w:r w:rsidR="0093475D">
        <w:t xml:space="preserve">, jako oprogramowanie </w:t>
      </w:r>
      <w:r w:rsidRPr="00564486">
        <w:t xml:space="preserve">musi spełniać następujące wymagania: </w:t>
      </w:r>
    </w:p>
    <w:p w14:paraId="3F5D4AE4" w14:textId="0731C73B" w:rsidR="00564486" w:rsidRPr="00564486" w:rsidRDefault="00564486" w:rsidP="00E8031D">
      <w:pPr>
        <w:pStyle w:val="Akapitzlist"/>
        <w:numPr>
          <w:ilvl w:val="2"/>
          <w:numId w:val="3"/>
        </w:numPr>
        <w:ind w:left="2127" w:hanging="1447"/>
      </w:pPr>
      <w:r w:rsidRPr="00564486">
        <w:t xml:space="preserve">Licencja na oprogramowanie nie może ograniczać systemu bazy danych w zakresie ilości użytkowników, ilości możliwej do wykorzystania pamięci RAM, ilości procesorów i ilości rdzeni </w:t>
      </w:r>
      <w:r w:rsidRPr="00564486">
        <w:lastRenderedPageBreak/>
        <w:t>procesora, które mogą być wykorzystane przez silnik bazy danych</w:t>
      </w:r>
      <w:r w:rsidR="00720E93">
        <w:t>.</w:t>
      </w:r>
    </w:p>
    <w:p w14:paraId="790EF427" w14:textId="11F1347A" w:rsidR="00564486" w:rsidRPr="00564486" w:rsidRDefault="00564486" w:rsidP="00E8031D">
      <w:pPr>
        <w:pStyle w:val="Akapitzlist"/>
        <w:numPr>
          <w:ilvl w:val="2"/>
          <w:numId w:val="3"/>
        </w:numPr>
        <w:ind w:left="2127" w:hanging="1447"/>
      </w:pPr>
      <w:r w:rsidRPr="00564486">
        <w:t xml:space="preserve">Aktualizacja </w:t>
      </w:r>
      <w:r w:rsidR="0093475D" w:rsidRPr="00564486">
        <w:t>oprogramowani</w:t>
      </w:r>
      <w:r w:rsidR="0093475D">
        <w:t xml:space="preserve">a </w:t>
      </w:r>
      <w:r w:rsidRPr="00564486">
        <w:t>do nowszej wersji nie może wiązać się z koniecznością poniesienia dodatkowych kosztów przez Zamawiającego</w:t>
      </w:r>
      <w:r w:rsidR="00720E93">
        <w:t>.</w:t>
      </w:r>
    </w:p>
    <w:p w14:paraId="4DB96884" w14:textId="335C3123" w:rsidR="00564486" w:rsidRPr="00564486" w:rsidRDefault="00564486" w:rsidP="00E8031D">
      <w:pPr>
        <w:pStyle w:val="Akapitzlist"/>
        <w:numPr>
          <w:ilvl w:val="2"/>
          <w:numId w:val="3"/>
        </w:numPr>
        <w:ind w:left="2127" w:hanging="1447"/>
      </w:pPr>
      <w:r w:rsidRPr="00564486">
        <w:t>Oprogramowanie musi być w pełni wspierane przez pozostałe komponenty systemu</w:t>
      </w:r>
      <w:r w:rsidR="00720E93">
        <w:t>.</w:t>
      </w:r>
    </w:p>
    <w:p w14:paraId="5CEB5C74" w14:textId="0283C1FB" w:rsidR="00564486" w:rsidRPr="00564486" w:rsidRDefault="0093475D" w:rsidP="00E8031D">
      <w:pPr>
        <w:pStyle w:val="Akapitzlist"/>
        <w:numPr>
          <w:ilvl w:val="2"/>
          <w:numId w:val="3"/>
        </w:numPr>
        <w:ind w:left="2127" w:hanging="1447"/>
      </w:pPr>
      <w:r>
        <w:t>O</w:t>
      </w:r>
      <w:r w:rsidRPr="00564486">
        <w:t xml:space="preserve">programowanie </w:t>
      </w:r>
      <w:r w:rsidR="00564486" w:rsidRPr="00564486">
        <w:t>nie może posiadać formalnych ograniczeń na liczbę tabel i indeksów w bazie danych oraz na ich rozmiar (liczbę wierszy)</w:t>
      </w:r>
      <w:r w:rsidR="00720E93">
        <w:t>.</w:t>
      </w:r>
    </w:p>
    <w:p w14:paraId="4C46B970" w14:textId="726F40A1" w:rsidR="00564486" w:rsidRPr="00564486" w:rsidRDefault="0093475D" w:rsidP="00E8031D">
      <w:pPr>
        <w:pStyle w:val="Akapitzlist"/>
        <w:numPr>
          <w:ilvl w:val="2"/>
          <w:numId w:val="3"/>
        </w:numPr>
        <w:ind w:left="2127" w:hanging="1447"/>
      </w:pPr>
      <w:r>
        <w:t>O</w:t>
      </w:r>
      <w:r w:rsidRPr="00564486">
        <w:t xml:space="preserve">programowanie </w:t>
      </w:r>
      <w:r w:rsidR="00564486" w:rsidRPr="00564486">
        <w:t xml:space="preserve">musi </w:t>
      </w:r>
      <w:r>
        <w:t xml:space="preserve">zapewnić </w:t>
      </w:r>
      <w:r w:rsidR="00564486" w:rsidRPr="00564486">
        <w:t>niezależność platformy systemowej dla oprogramowania klienckiego</w:t>
      </w:r>
      <w:r>
        <w:t xml:space="preserve"> </w:t>
      </w:r>
      <w:r w:rsidR="00564486" w:rsidRPr="00564486">
        <w:t>/</w:t>
      </w:r>
      <w:r>
        <w:t xml:space="preserve"> </w:t>
      </w:r>
      <w:r w:rsidR="00564486" w:rsidRPr="00564486">
        <w:t xml:space="preserve">serwera aplikacyjnego od platformy systemowej bazy danych. </w:t>
      </w:r>
    </w:p>
    <w:p w14:paraId="5044DBB9" w14:textId="3832BE0A" w:rsidR="00564486" w:rsidRPr="00564486" w:rsidRDefault="0093475D" w:rsidP="00E8031D">
      <w:pPr>
        <w:pStyle w:val="Akapitzlist"/>
        <w:numPr>
          <w:ilvl w:val="2"/>
          <w:numId w:val="3"/>
        </w:numPr>
        <w:ind w:left="2127" w:hanging="1447"/>
      </w:pPr>
      <w:r>
        <w:t>O</w:t>
      </w:r>
      <w:r w:rsidRPr="00564486">
        <w:t xml:space="preserve">programowanie </w:t>
      </w:r>
      <w:r>
        <w:t>m</w:t>
      </w:r>
      <w:r w:rsidR="00564486" w:rsidRPr="00564486">
        <w:t xml:space="preserve">usi </w:t>
      </w:r>
      <w:r>
        <w:t xml:space="preserve">umożliwiać </w:t>
      </w:r>
      <w:r w:rsidR="00564486" w:rsidRPr="00564486">
        <w:t>przeniesieni</w:t>
      </w:r>
      <w:r>
        <w:t>e</w:t>
      </w:r>
      <w:r w:rsidR="00564486" w:rsidRPr="00564486">
        <w:t xml:space="preserve"> (migracj</w:t>
      </w:r>
      <w:r>
        <w:t>ę</w:t>
      </w:r>
      <w:r w:rsidR="00564486" w:rsidRPr="00564486">
        <w:t xml:space="preserve">) struktur bazy danych i danych pomiędzy ww. platformami bez konieczności rekompilacji aplikacji bądź migracji środowiska aplikacyjnego. </w:t>
      </w:r>
    </w:p>
    <w:p w14:paraId="7CAE2078" w14:textId="25453F1E" w:rsidR="00564486" w:rsidRPr="00564486" w:rsidRDefault="0093475D" w:rsidP="00E8031D">
      <w:pPr>
        <w:pStyle w:val="Akapitzlist"/>
        <w:numPr>
          <w:ilvl w:val="2"/>
          <w:numId w:val="3"/>
        </w:numPr>
        <w:ind w:left="2127" w:hanging="1447"/>
      </w:pPr>
      <w:r>
        <w:t>O</w:t>
      </w:r>
      <w:r w:rsidRPr="00564486">
        <w:t xml:space="preserve">programowanie </w:t>
      </w:r>
      <w:r>
        <w:t>m</w:t>
      </w:r>
      <w:r w:rsidR="00564486" w:rsidRPr="00564486">
        <w:t xml:space="preserve">usi  </w:t>
      </w:r>
      <w:r>
        <w:t xml:space="preserve">zapewniać </w:t>
      </w:r>
      <w:r w:rsidR="00564486" w:rsidRPr="00564486">
        <w:t xml:space="preserve">wsparcie  dla  wielu  ustawień  narodowych  i  wielu  zestawów  znaków (włącznie z Unicode). </w:t>
      </w:r>
    </w:p>
    <w:p w14:paraId="3F209ABF" w14:textId="3A591CDA" w:rsidR="00564486" w:rsidRPr="00564486" w:rsidRDefault="0093475D" w:rsidP="00E8031D">
      <w:pPr>
        <w:pStyle w:val="Akapitzlist"/>
        <w:numPr>
          <w:ilvl w:val="2"/>
          <w:numId w:val="3"/>
        </w:numPr>
        <w:ind w:left="2127" w:hanging="1447"/>
      </w:pPr>
      <w:r>
        <w:t>O</w:t>
      </w:r>
      <w:r w:rsidRPr="00564486">
        <w:t xml:space="preserve">programowanie </w:t>
      </w:r>
      <w:r w:rsidR="00564486" w:rsidRPr="00564486">
        <w:t xml:space="preserve">musi posiadać wsparcie dla procedur i funkcji składowanych w bazie danych. Język programowania ma być językiem proceduralnym, blokowym (umożliwiającym deklarowanie zmiennych wewnątrz bloku) oraz wspierającym obsługę wyjątków. W przypadku, gdy wyjątek nie ma zadeklarowanej obsługi wewnątrz bloku, w razie jego wystąpienia wyjątek ma być automatycznie propagowany do bloku nadrzędnego bądź wywołującej go jednostki programu. </w:t>
      </w:r>
    </w:p>
    <w:p w14:paraId="60DD74AA" w14:textId="18BB686A" w:rsidR="00564486" w:rsidRPr="00564486" w:rsidRDefault="0093475D" w:rsidP="00E8031D">
      <w:pPr>
        <w:pStyle w:val="Akapitzlist"/>
        <w:numPr>
          <w:ilvl w:val="2"/>
          <w:numId w:val="3"/>
        </w:numPr>
        <w:ind w:left="2127" w:hanging="1447"/>
      </w:pPr>
      <w:r>
        <w:t>O</w:t>
      </w:r>
      <w:r w:rsidRPr="00564486">
        <w:t xml:space="preserve">programowanie </w:t>
      </w:r>
      <w:r w:rsidR="00564486" w:rsidRPr="00564486">
        <w:t>musi posiadać możliwość deklarowania wyzwalaczy (triggerów) na poziomie instrukcji DML (INSERT, UPDATE,  DELETE)  wykonywanej na tabeli, poziomie  każdego  wiersza modyfikowanego przez instrukcję DML oraz na poziomie zdarzeń bazy danych (np. próba wykonania instrukcji DDL, start serwera, stop serwera, próba zalogowania użytkownika, wystąpienie  specyficznego błędu w serwerze). Ponadto  mechanizm  wyzwalaczy  ma umożliwiać oprogramowanie obsługi instrukcji DML (INSERT, UPDATE, DELETE) wykonywanych na tzw. niemodyfikowalnych widokach (views).</w:t>
      </w:r>
    </w:p>
    <w:p w14:paraId="2AD19173" w14:textId="0317993E" w:rsidR="00564486" w:rsidRPr="00564486" w:rsidRDefault="0093475D" w:rsidP="00E8031D">
      <w:pPr>
        <w:pStyle w:val="Akapitzlist"/>
        <w:numPr>
          <w:ilvl w:val="2"/>
          <w:numId w:val="3"/>
        </w:numPr>
        <w:ind w:left="2127" w:hanging="1447"/>
      </w:pPr>
      <w:r>
        <w:t>O</w:t>
      </w:r>
      <w:r w:rsidRPr="00564486">
        <w:t xml:space="preserve">programowanie </w:t>
      </w:r>
      <w:r w:rsidR="00564486" w:rsidRPr="00564486">
        <w:t>musi posiadać możliwość autoryzowania użytkowników bazy danych za pomocą rejestru użytkowników założonego w bazie danych oraz za pomocą mechanizmów logowania systemu Windows.</w:t>
      </w:r>
    </w:p>
    <w:p w14:paraId="44C5ADA3" w14:textId="00363794" w:rsidR="00564486" w:rsidRPr="00564486" w:rsidRDefault="0093475D" w:rsidP="00E8031D">
      <w:pPr>
        <w:pStyle w:val="Akapitzlist"/>
        <w:numPr>
          <w:ilvl w:val="2"/>
          <w:numId w:val="3"/>
        </w:numPr>
        <w:ind w:left="2127" w:hanging="1447"/>
      </w:pPr>
      <w:r>
        <w:lastRenderedPageBreak/>
        <w:t>O</w:t>
      </w:r>
      <w:r w:rsidRPr="00564486">
        <w:t xml:space="preserve">programowanie </w:t>
      </w:r>
      <w:r w:rsidR="00564486" w:rsidRPr="00564486">
        <w:t xml:space="preserve">musi posiadać możliwość budowy klastra na węźle obsługiwanym przez dostarczoną ilość licencji. Dostarczona licencja nie może ograniczać Zamawiającego </w:t>
      </w:r>
      <w:r w:rsidR="00A43C1A">
        <w:br/>
      </w:r>
      <w:r w:rsidR="00564486" w:rsidRPr="00564486">
        <w:t>w zakresie konfiguracji silnika bazy danych w formie klastra.</w:t>
      </w:r>
    </w:p>
    <w:p w14:paraId="6EA31D47" w14:textId="7C5D81E8" w:rsidR="00564486" w:rsidRPr="00564486" w:rsidRDefault="0093475D" w:rsidP="00E8031D">
      <w:pPr>
        <w:pStyle w:val="Akapitzlist"/>
        <w:numPr>
          <w:ilvl w:val="2"/>
          <w:numId w:val="3"/>
        </w:numPr>
        <w:ind w:left="2127" w:hanging="1447"/>
      </w:pPr>
      <w:r>
        <w:t>O</w:t>
      </w:r>
      <w:r w:rsidRPr="00564486">
        <w:t xml:space="preserve">programowanie </w:t>
      </w:r>
      <w:r w:rsidR="00564486" w:rsidRPr="00564486">
        <w:t>musi zawierać funkcje indeksowania oraz poprawnego, topologicznego zapisu danych przestrzennych, zgodnie ze standardem OpenGIS Implementation Specification Geographic information - Simple Features - SQL - Types and Functions.</w:t>
      </w:r>
    </w:p>
    <w:p w14:paraId="02A72F8C" w14:textId="61091E44" w:rsidR="00564486" w:rsidRPr="00564486" w:rsidRDefault="0093475D" w:rsidP="00E8031D">
      <w:pPr>
        <w:pStyle w:val="Akapitzlist"/>
        <w:numPr>
          <w:ilvl w:val="2"/>
          <w:numId w:val="3"/>
        </w:numPr>
        <w:ind w:left="2127" w:hanging="1447"/>
      </w:pPr>
      <w:r>
        <w:t>O</w:t>
      </w:r>
      <w:r w:rsidRPr="00564486">
        <w:t xml:space="preserve">programowanie </w:t>
      </w:r>
      <w:r>
        <w:t xml:space="preserve">powinno zapewniać </w:t>
      </w:r>
      <w:r w:rsidR="00564486" w:rsidRPr="00564486">
        <w:t>wdrożeni</w:t>
      </w:r>
      <w:r>
        <w:t>e</w:t>
      </w:r>
      <w:r w:rsidR="00564486" w:rsidRPr="00564486">
        <w:t xml:space="preserve"> klastra wydajnościowego i niezawodnościowego.</w:t>
      </w:r>
    </w:p>
    <w:p w14:paraId="62D7BFFC" w14:textId="72E4FE6D" w:rsidR="00564486" w:rsidRPr="00564486" w:rsidRDefault="0093475D" w:rsidP="00E8031D">
      <w:pPr>
        <w:pStyle w:val="Akapitzlist"/>
        <w:numPr>
          <w:ilvl w:val="2"/>
          <w:numId w:val="3"/>
        </w:numPr>
        <w:ind w:left="2127" w:hanging="1447"/>
      </w:pPr>
      <w:r>
        <w:t>O</w:t>
      </w:r>
      <w:r w:rsidRPr="00564486">
        <w:t xml:space="preserve">programowanie </w:t>
      </w:r>
      <w:r w:rsidR="00564486" w:rsidRPr="00564486">
        <w:t>musi posiadać możliwość przetwarzania pojedynczego zapytania S</w:t>
      </w:r>
      <w:r>
        <w:t>QL</w:t>
      </w:r>
      <w:r w:rsidR="00564486" w:rsidRPr="00564486">
        <w:t xml:space="preserve"> z wykorzystaniem kilku rdzeni procesora (przetwarzanie wielowątkowe), w tym w zakresie funkcji przestrzennych.</w:t>
      </w:r>
    </w:p>
    <w:p w14:paraId="09ED143F" w14:textId="65A5A048" w:rsidR="00564486" w:rsidRPr="00564486" w:rsidRDefault="0093475D" w:rsidP="00E8031D">
      <w:pPr>
        <w:pStyle w:val="Akapitzlist"/>
        <w:numPr>
          <w:ilvl w:val="2"/>
          <w:numId w:val="3"/>
        </w:numPr>
        <w:ind w:left="2127" w:hanging="1447"/>
      </w:pPr>
      <w:r>
        <w:t>O</w:t>
      </w:r>
      <w:r w:rsidRPr="00564486">
        <w:t xml:space="preserve">programowanie </w:t>
      </w:r>
      <w:r w:rsidR="00564486" w:rsidRPr="00564486">
        <w:t>musi posiadać możliwość wykonywania replikacji strumieniowej wybranej, skonfigurowanej przez administratora, zawartości bazy danych do innej instancji silnika bazy danych.</w:t>
      </w:r>
    </w:p>
    <w:p w14:paraId="7D6606EC" w14:textId="35F57B82" w:rsidR="00564486" w:rsidRPr="00564486" w:rsidRDefault="0093475D" w:rsidP="00E8031D">
      <w:pPr>
        <w:pStyle w:val="Akapitzlist"/>
        <w:numPr>
          <w:ilvl w:val="2"/>
          <w:numId w:val="3"/>
        </w:numPr>
        <w:ind w:left="2127" w:hanging="1447"/>
      </w:pPr>
      <w:r>
        <w:t>O</w:t>
      </w:r>
      <w:r w:rsidRPr="00564486">
        <w:t xml:space="preserve">programowanie </w:t>
      </w:r>
      <w:r w:rsidR="00564486" w:rsidRPr="00564486">
        <w:t>przy wykonywaniu replikacji strumieniowej musi być odporn</w:t>
      </w:r>
      <w:r w:rsidR="008D7F29">
        <w:t>e</w:t>
      </w:r>
      <w:r w:rsidR="00564486" w:rsidRPr="00564486">
        <w:t xml:space="preserve"> na zerwanie połączenia. Sytuacja, w której połączenie zostało zerwane musi zostać wykryta, a wszelkie zmiany dokonane w źródłowej bazie danych muszą zostać odłożone do przestrzeni buforowej i przekazane do bazy docelowej po przywróceniu połączenia. Dla strumieniowej replikacji wykonywanej dla wybranych fragmentów danych musi istnieć możliwość określania sposobu automatycznego rozwiązywania konfliktów danych. </w:t>
      </w:r>
    </w:p>
    <w:p w14:paraId="4E2497B3" w14:textId="375281A8" w:rsidR="00564486" w:rsidRPr="00564486" w:rsidRDefault="0093475D" w:rsidP="00E8031D">
      <w:pPr>
        <w:pStyle w:val="Akapitzlist"/>
        <w:numPr>
          <w:ilvl w:val="2"/>
          <w:numId w:val="3"/>
        </w:numPr>
        <w:ind w:left="2127" w:hanging="1447"/>
      </w:pPr>
      <w:r>
        <w:t>O</w:t>
      </w:r>
      <w:r w:rsidRPr="00564486">
        <w:t xml:space="preserve">programowanie </w:t>
      </w:r>
      <w:r w:rsidR="00564486" w:rsidRPr="00564486">
        <w:t xml:space="preserve">musi  </w:t>
      </w:r>
      <w:r>
        <w:t xml:space="preserve">dawać </w:t>
      </w:r>
      <w:r w:rsidR="00564486" w:rsidRPr="00564486">
        <w:t>możliwość  indeksowania  danych, zwiększając</w:t>
      </w:r>
      <w:r>
        <w:t>ą</w:t>
      </w:r>
      <w:r w:rsidR="00564486" w:rsidRPr="00564486">
        <w:t xml:space="preserve"> wydajność działania funkcji przestrzennych bazy danych.</w:t>
      </w:r>
    </w:p>
    <w:p w14:paraId="6CDC938E" w14:textId="2065CB68" w:rsidR="00564486" w:rsidRPr="00564486" w:rsidRDefault="0093475D" w:rsidP="00E8031D">
      <w:pPr>
        <w:pStyle w:val="Akapitzlist"/>
        <w:numPr>
          <w:ilvl w:val="2"/>
          <w:numId w:val="3"/>
        </w:numPr>
        <w:ind w:left="2127" w:hanging="1447"/>
      </w:pPr>
      <w:r>
        <w:t>L</w:t>
      </w:r>
      <w:r w:rsidR="00564486" w:rsidRPr="00564486">
        <w:t xml:space="preserve">icencja na oprogramowanie </w:t>
      </w:r>
      <w:r>
        <w:t>musi być wieczysta i nie może posi</w:t>
      </w:r>
      <w:r w:rsidR="008D7F29">
        <w:t>a</w:t>
      </w:r>
      <w:r>
        <w:t>dać ograniczeń czasowych zapewniając usługi tzw. „</w:t>
      </w:r>
      <w:r w:rsidR="00564486" w:rsidRPr="00564486">
        <w:t>pełnego użytku</w:t>
      </w:r>
      <w:r>
        <w:t>”</w:t>
      </w:r>
      <w:r w:rsidR="00564486" w:rsidRPr="00564486">
        <w:t xml:space="preserve"> (typu full use) w zaoferowanym okresie gwarancji.</w:t>
      </w:r>
    </w:p>
    <w:p w14:paraId="271C3292" w14:textId="06BEE47B" w:rsidR="00564486" w:rsidRPr="00564486" w:rsidRDefault="0093475D" w:rsidP="00E8031D">
      <w:pPr>
        <w:pStyle w:val="Akapitzlist"/>
        <w:numPr>
          <w:ilvl w:val="2"/>
          <w:numId w:val="3"/>
        </w:numPr>
        <w:ind w:left="2127" w:hanging="1447"/>
      </w:pPr>
      <w:r>
        <w:t>O</w:t>
      </w:r>
      <w:r w:rsidR="00564486" w:rsidRPr="00564486">
        <w:t xml:space="preserve">programowanie </w:t>
      </w:r>
      <w:r>
        <w:t xml:space="preserve">musi </w:t>
      </w:r>
      <w:r w:rsidR="00564486" w:rsidRPr="00564486">
        <w:t>przetwarza</w:t>
      </w:r>
      <w:r>
        <w:t xml:space="preserve">ć </w:t>
      </w:r>
      <w:r w:rsidR="00564486" w:rsidRPr="00564486">
        <w:t>dane z zachowaniem spójności i maksymalnego możliwego stopnia współbieżności. Modyfikowanie wierszy nie może blokować ich odczytu, z kolei odczyt wierszy nie może ich blokować do celów modyfikacji. Jednocześnie spójność odczytu musi gwarantować uzyskanie rezultatów zapytań odzwierciedlających stan danych z chwili jego rozpoczęcia, niezależnie od modyfikacji przeglądanego zbioru danych.</w:t>
      </w:r>
    </w:p>
    <w:p w14:paraId="7FCCCA80" w14:textId="5CF8BA8C" w:rsidR="00564486" w:rsidRPr="00564486" w:rsidRDefault="0093475D" w:rsidP="00E8031D">
      <w:pPr>
        <w:pStyle w:val="Akapitzlist"/>
        <w:numPr>
          <w:ilvl w:val="2"/>
          <w:numId w:val="3"/>
        </w:numPr>
        <w:ind w:left="2127" w:hanging="1447"/>
      </w:pPr>
      <w:r>
        <w:lastRenderedPageBreak/>
        <w:t>O</w:t>
      </w:r>
      <w:r w:rsidR="00564486" w:rsidRPr="00564486">
        <w:t xml:space="preserve">programowanie </w:t>
      </w:r>
      <w:r>
        <w:t xml:space="preserve">musi </w:t>
      </w:r>
      <w:r w:rsidR="00564486" w:rsidRPr="00564486">
        <w:t>umożliwia</w:t>
      </w:r>
      <w:r>
        <w:t xml:space="preserve">ć </w:t>
      </w:r>
      <w:r w:rsidR="00564486" w:rsidRPr="00564486">
        <w:t>zagnieżdżanie transakcji – musi istnieć możliwość uruchomienia niezależnej transakcji wewnątrz transakcji nadrzędnej. Przykładowo – ma być możliwy następujący scenariusz: każda próba modyfikacji tabeli X powinna w wiarygodny sposób odłożyć ślad w tabeli dziennika operacji, niezależnie czy zmiana tabeli X została zatwierdzona czy wycofana.</w:t>
      </w:r>
    </w:p>
    <w:p w14:paraId="6E818AEE" w14:textId="61DEBB2F" w:rsidR="00564486" w:rsidRPr="00564486" w:rsidRDefault="0093475D" w:rsidP="00E8031D">
      <w:pPr>
        <w:pStyle w:val="Akapitzlist"/>
        <w:numPr>
          <w:ilvl w:val="2"/>
          <w:numId w:val="3"/>
        </w:numPr>
        <w:ind w:left="2127" w:hanging="1447"/>
      </w:pPr>
      <w:r>
        <w:t>O</w:t>
      </w:r>
      <w:r w:rsidR="00564486" w:rsidRPr="00564486">
        <w:t xml:space="preserve">programowanie </w:t>
      </w:r>
      <w:r>
        <w:t xml:space="preserve">musi zapewniać możliwość </w:t>
      </w:r>
      <w:r w:rsidR="00564486" w:rsidRPr="00564486">
        <w:t>redefiniowanie przez klienta ustawień narodowych – symboli walut, formatu dat, porządku sortowania znaków za pomocą narzędzi graficznych.</w:t>
      </w:r>
    </w:p>
    <w:p w14:paraId="7ABBC504" w14:textId="4A230207" w:rsidR="00564486" w:rsidRPr="00564486" w:rsidRDefault="0093475D" w:rsidP="00E8031D">
      <w:pPr>
        <w:pStyle w:val="Akapitzlist"/>
        <w:numPr>
          <w:ilvl w:val="2"/>
          <w:numId w:val="3"/>
        </w:numPr>
        <w:ind w:left="2127" w:hanging="1447"/>
      </w:pPr>
      <w:r>
        <w:t>O</w:t>
      </w:r>
      <w:r w:rsidR="00564486" w:rsidRPr="00564486">
        <w:t xml:space="preserve">programowanie </w:t>
      </w:r>
      <w:r>
        <w:t xml:space="preserve">powinno </w:t>
      </w:r>
      <w:r w:rsidR="00564486" w:rsidRPr="00564486">
        <w:t>umożliwia</w:t>
      </w:r>
      <w:r>
        <w:t xml:space="preserve">ć </w:t>
      </w:r>
      <w:r w:rsidR="00564486" w:rsidRPr="00564486">
        <w:t>o</w:t>
      </w:r>
      <w:r>
        <w:t>d</w:t>
      </w:r>
      <w:r w:rsidR="00564486" w:rsidRPr="00564486">
        <w:t>tworzenie wielu aktywnych zbiorów rezultatów (zapytań, instrukcji DML) w jednej sesji bazy danych.</w:t>
      </w:r>
    </w:p>
    <w:p w14:paraId="65E30B0F" w14:textId="77777777" w:rsidR="0093475D" w:rsidRDefault="0093475D" w:rsidP="00E8031D">
      <w:pPr>
        <w:pStyle w:val="Akapitzlist"/>
        <w:numPr>
          <w:ilvl w:val="2"/>
          <w:numId w:val="3"/>
        </w:numPr>
        <w:ind w:left="2127" w:hanging="1447"/>
      </w:pPr>
      <w:r>
        <w:t>O</w:t>
      </w:r>
      <w:r w:rsidRPr="00564486">
        <w:t>programowanie</w:t>
      </w:r>
      <w:r>
        <w:t xml:space="preserve"> musi zapewniać wsparcie dla: </w:t>
      </w:r>
      <w:r w:rsidR="00564486" w:rsidRPr="00564486">
        <w:t>protokołu XA</w:t>
      </w:r>
      <w:r>
        <w:t xml:space="preserve">, </w:t>
      </w:r>
      <w:r w:rsidR="00564486" w:rsidRPr="00564486">
        <w:t>standardu JDBC 3.0</w:t>
      </w:r>
      <w:r>
        <w:t>.</w:t>
      </w:r>
    </w:p>
    <w:p w14:paraId="39BC6000" w14:textId="69E34AC9" w:rsidR="00564486" w:rsidRPr="00564486" w:rsidRDefault="0093475D" w:rsidP="00E8031D">
      <w:pPr>
        <w:pStyle w:val="Akapitzlist"/>
        <w:numPr>
          <w:ilvl w:val="2"/>
          <w:numId w:val="3"/>
        </w:numPr>
        <w:ind w:left="2127" w:hanging="1447"/>
      </w:pPr>
      <w:r>
        <w:t xml:space="preserve">Oprogramowanie powinno zapewniać </w:t>
      </w:r>
      <w:r w:rsidR="00564486" w:rsidRPr="00564486">
        <w:t>zgodność ze standardem ANSI/ISO SQL 2003 lub nowszym.</w:t>
      </w:r>
    </w:p>
    <w:p w14:paraId="0ABBB5F2" w14:textId="668224C9" w:rsidR="00564486" w:rsidRPr="00564486" w:rsidRDefault="0093475D" w:rsidP="00E8031D">
      <w:pPr>
        <w:pStyle w:val="Akapitzlist"/>
        <w:numPr>
          <w:ilvl w:val="2"/>
          <w:numId w:val="3"/>
        </w:numPr>
        <w:ind w:left="2127" w:hanging="1447"/>
      </w:pPr>
      <w:r>
        <w:t>O</w:t>
      </w:r>
      <w:r w:rsidRPr="00564486">
        <w:t xml:space="preserve">programowanie </w:t>
      </w:r>
      <w:r>
        <w:t xml:space="preserve">musi posiadać </w:t>
      </w:r>
      <w:r w:rsidR="00564486" w:rsidRPr="00564486">
        <w:t>optymalizator</w:t>
      </w:r>
      <w:r>
        <w:t xml:space="preserve"> </w:t>
      </w:r>
      <w:r w:rsidR="00564486" w:rsidRPr="00564486">
        <w:t>SQL</w:t>
      </w:r>
      <w:r w:rsidR="00490CF5">
        <w:t xml:space="preserve">, w którym </w:t>
      </w:r>
      <w:r w:rsidR="00564486" w:rsidRPr="00564486">
        <w:t xml:space="preserve"> </w:t>
      </w:r>
      <w:r w:rsidR="00490CF5">
        <w:t xml:space="preserve">dostępny jest (i preferowany) dobór </w:t>
      </w:r>
      <w:r w:rsidR="00564486" w:rsidRPr="00564486">
        <w:t>metod optymalizacji na poziomie konfiguracji parametrów pracy serwera bazy danych oraz dla wybranych zapytań. Musi istnieć możliwość umieszczania wskazówek dla optymalizatora w wybranych instrukcjach SQL.</w:t>
      </w:r>
    </w:p>
    <w:p w14:paraId="3F280F1D" w14:textId="77777777" w:rsidR="00490CF5" w:rsidRDefault="00490CF5" w:rsidP="00E8031D">
      <w:pPr>
        <w:pStyle w:val="Akapitzlist"/>
        <w:numPr>
          <w:ilvl w:val="2"/>
          <w:numId w:val="3"/>
        </w:numPr>
        <w:ind w:left="2127" w:hanging="1447"/>
      </w:pPr>
      <w:r>
        <w:t>O</w:t>
      </w:r>
      <w:r w:rsidRPr="00564486">
        <w:t xml:space="preserve">programowanie </w:t>
      </w:r>
      <w:r>
        <w:t xml:space="preserve">bezwzględnie musi posiadać </w:t>
      </w:r>
      <w:r w:rsidR="00564486" w:rsidRPr="00564486">
        <w:t xml:space="preserve">wsparcie dla procedur </w:t>
      </w:r>
      <w:r>
        <w:t xml:space="preserve">oraz </w:t>
      </w:r>
      <w:r w:rsidR="00564486" w:rsidRPr="00564486">
        <w:t xml:space="preserve">funkcji składowanych w bazie danych. </w:t>
      </w:r>
    </w:p>
    <w:p w14:paraId="5E3FC580" w14:textId="7ED8A393" w:rsidR="00564486" w:rsidRPr="00564486" w:rsidRDefault="00564486" w:rsidP="00E8031D">
      <w:pPr>
        <w:pStyle w:val="Akapitzlist"/>
        <w:numPr>
          <w:ilvl w:val="3"/>
          <w:numId w:val="3"/>
        </w:numPr>
        <w:ind w:left="2127" w:hanging="1447"/>
      </w:pPr>
      <w:r w:rsidRPr="00564486">
        <w:t>Język programowania musi być językiem proceduralnym, blokowym (umożliwiającym deklarowanie zmiennych wewnątrz bloku), oraz wspierającym obsługę wyjątków. W przypadku, gdy wyjątek nie ma zadeklarowanej obsługi wewnątrz bloku, w razie jego wystąpienia wyjątek powinien być automatycznie propagowany do bloku nadrzędnego bądź wywołującej go jednostki programu.</w:t>
      </w:r>
    </w:p>
    <w:p w14:paraId="4F88AF5E" w14:textId="635611C0" w:rsidR="00564486" w:rsidRPr="00564486" w:rsidRDefault="00564486" w:rsidP="00E8031D">
      <w:pPr>
        <w:pStyle w:val="Akapitzlist"/>
        <w:numPr>
          <w:ilvl w:val="3"/>
          <w:numId w:val="3"/>
        </w:numPr>
        <w:ind w:left="2127" w:hanging="1447"/>
      </w:pPr>
      <w:r w:rsidRPr="00564486">
        <w:t xml:space="preserve">Wymaga się, aby procedury i funkcje składowane miały możliwość parametryzowania za pomocą parametrów prostych jak </w:t>
      </w:r>
      <w:r w:rsidR="00E75137">
        <w:br/>
      </w:r>
      <w:r w:rsidRPr="00564486">
        <w:t xml:space="preserve">i parametrów o typach złożonych, definiowanych  przez użytkownika. Funkcje muszą mieć możliwość zwracania rezultatów  jako zbioru danych, możliwego do wykorzystania jako źródło danych w instrukcjach SQL (czyli występujących we frazie FROM). Ww. jednostki programowe muszą umożliwiać wywoływanie instrukcji SQL (zapytania, instrukcje DML, DDL), umożliwiać jednoczesne otwarcie wielu tzw. kursorów pobierających paczki danych (wiele wierszy za jednym </w:t>
      </w:r>
      <w:r w:rsidRPr="00564486">
        <w:lastRenderedPageBreak/>
        <w:t>pobraniem) oraz wspierać mechanizmy transakcyjne (np. zatwierdzanie bądź wycofanie transakcji wewnątrz procedury).</w:t>
      </w:r>
    </w:p>
    <w:p w14:paraId="49BC8A41" w14:textId="77777777" w:rsidR="00564486" w:rsidRPr="00564486" w:rsidRDefault="00564486" w:rsidP="00E8031D">
      <w:pPr>
        <w:pStyle w:val="Akapitzlist"/>
        <w:numPr>
          <w:ilvl w:val="3"/>
          <w:numId w:val="3"/>
        </w:numPr>
        <w:ind w:left="2127" w:hanging="1447"/>
      </w:pPr>
      <w:r w:rsidRPr="00564486">
        <w:t>Wymaga się, aby była możliwość kompilacji procedur składowanych w bazie do postaci kodu binarnego (biblioteki dzielonej).</w:t>
      </w:r>
    </w:p>
    <w:p w14:paraId="6110C909" w14:textId="492FE2DA" w:rsidR="00564486" w:rsidRPr="00564486" w:rsidRDefault="00490CF5" w:rsidP="00E8031D">
      <w:pPr>
        <w:pStyle w:val="Akapitzlist"/>
        <w:numPr>
          <w:ilvl w:val="2"/>
          <w:numId w:val="3"/>
        </w:numPr>
        <w:ind w:left="2127" w:hanging="1447"/>
      </w:pPr>
      <w:r>
        <w:t>O</w:t>
      </w:r>
      <w:r w:rsidRPr="00564486">
        <w:t xml:space="preserve">programowanie </w:t>
      </w:r>
      <w:r>
        <w:t xml:space="preserve">powinno zapewniać możliwość: </w:t>
      </w:r>
      <w:r w:rsidR="00564486" w:rsidRPr="00564486">
        <w:t>wymusz</w:t>
      </w:r>
      <w:r>
        <w:t xml:space="preserve">enia określonej </w:t>
      </w:r>
      <w:r w:rsidR="00564486" w:rsidRPr="00564486">
        <w:t xml:space="preserve">złożoności hasła użytkownika, czasu </w:t>
      </w:r>
      <w:r>
        <w:t xml:space="preserve">jego </w:t>
      </w:r>
      <w:r w:rsidR="00564486" w:rsidRPr="00564486">
        <w:t xml:space="preserve">życia, </w:t>
      </w:r>
      <w:r>
        <w:t xml:space="preserve">weryfikacji </w:t>
      </w:r>
      <w:r w:rsidR="00564486" w:rsidRPr="00564486">
        <w:t xml:space="preserve">historii </w:t>
      </w:r>
      <w:r>
        <w:t xml:space="preserve">używanych </w:t>
      </w:r>
      <w:r w:rsidR="00564486" w:rsidRPr="00564486">
        <w:t>haseł, blokowani</w:t>
      </w:r>
      <w:r>
        <w:t>a</w:t>
      </w:r>
      <w:r w:rsidR="00564486" w:rsidRPr="00564486">
        <w:t xml:space="preserve"> konta przez administratora</w:t>
      </w:r>
      <w:r>
        <w:t xml:space="preserve"> np. </w:t>
      </w:r>
      <w:r w:rsidR="00564486" w:rsidRPr="00564486">
        <w:t>w przypadku przekroczenia limitu nieudanych logowań.</w:t>
      </w:r>
    </w:p>
    <w:p w14:paraId="5BFD4DE9" w14:textId="05DD0F7B" w:rsidR="00564486" w:rsidRPr="00564486" w:rsidRDefault="0068736B" w:rsidP="00E8031D">
      <w:pPr>
        <w:pStyle w:val="Akapitzlist"/>
        <w:numPr>
          <w:ilvl w:val="2"/>
          <w:numId w:val="3"/>
        </w:numPr>
        <w:ind w:left="2127" w:hanging="1447"/>
      </w:pPr>
      <w:r>
        <w:t>O</w:t>
      </w:r>
      <w:r w:rsidRPr="00564486">
        <w:t xml:space="preserve">programowanie </w:t>
      </w:r>
      <w:r>
        <w:t xml:space="preserve">powinno umożliwiać określanie praw dla </w:t>
      </w:r>
      <w:r w:rsidR="00564486" w:rsidRPr="00564486">
        <w:t xml:space="preserve">użytkowników bazy danych za pomocą </w:t>
      </w:r>
      <w:r w:rsidR="0043508C">
        <w:t xml:space="preserve">reguł </w:t>
      </w:r>
      <w:r w:rsidR="00564486" w:rsidRPr="00564486">
        <w:t xml:space="preserve">systemowych (np. prawo do podłączenia się do bazy danych - czyli utworzenia sesji, prawo do tworzenia tabel itd.) oraz </w:t>
      </w:r>
      <w:r>
        <w:t xml:space="preserve">praw </w:t>
      </w:r>
      <w:r w:rsidR="00564486" w:rsidRPr="00564486">
        <w:t xml:space="preserve">dostępu do obiektów aplikacyjnych (np. odczytu/modyfikacji tabeli, wykonania procedury). Oprogramowanie musi </w:t>
      </w:r>
      <w:r>
        <w:t xml:space="preserve">w tym zakresie </w:t>
      </w:r>
      <w:r w:rsidR="00564486" w:rsidRPr="00564486">
        <w:t xml:space="preserve">umożliwiać nadawanie ww. </w:t>
      </w:r>
      <w:r>
        <w:t xml:space="preserve">praw </w:t>
      </w:r>
      <w:r w:rsidR="00564486" w:rsidRPr="00564486">
        <w:t>za pośrednictwem mechanizmu grup użytkowników / ról bazodanowych. W danej chwili użytkownik może mieć aktywny dowolny podzbiór nadanych ról bazodanowych.</w:t>
      </w:r>
    </w:p>
    <w:p w14:paraId="1FA2D636" w14:textId="0CA792B1" w:rsidR="00564486" w:rsidRPr="00564486" w:rsidRDefault="00564486" w:rsidP="00E8031D">
      <w:pPr>
        <w:pStyle w:val="Akapitzlist"/>
        <w:numPr>
          <w:ilvl w:val="2"/>
          <w:numId w:val="3"/>
        </w:numPr>
        <w:ind w:left="2127" w:hanging="1447"/>
      </w:pPr>
      <w:r w:rsidRPr="00564486">
        <w:t xml:space="preserve">Wymaga się, aby oprogramowanie umożliwiało: </w:t>
      </w:r>
    </w:p>
    <w:p w14:paraId="4500A50B" w14:textId="70899F0D" w:rsidR="00564486" w:rsidRPr="00564486" w:rsidRDefault="001B604C" w:rsidP="001746D1">
      <w:pPr>
        <w:pStyle w:val="Akapitzlist"/>
        <w:numPr>
          <w:ilvl w:val="3"/>
          <w:numId w:val="3"/>
        </w:numPr>
        <w:ind w:left="2127" w:hanging="993"/>
      </w:pPr>
      <w:r w:rsidRPr="00564486">
        <w:t xml:space="preserve">Wykonywanie </w:t>
      </w:r>
      <w:r w:rsidR="00564486" w:rsidRPr="00564486">
        <w:t>i katalogowanie kopii bezpieczeństwa</w:t>
      </w:r>
      <w:r w:rsidR="00841EF6">
        <w:t xml:space="preserve"> </w:t>
      </w:r>
      <w:r w:rsidR="00564486" w:rsidRPr="00564486">
        <w:t xml:space="preserve">bezpośrednio przez serwer bazy danych,  </w:t>
      </w:r>
    </w:p>
    <w:p w14:paraId="44C85F27" w14:textId="4BD4D79B" w:rsidR="00564486" w:rsidRPr="00564486" w:rsidRDefault="001B604C" w:rsidP="001746D1">
      <w:pPr>
        <w:pStyle w:val="Akapitzlist"/>
        <w:numPr>
          <w:ilvl w:val="3"/>
          <w:numId w:val="3"/>
        </w:numPr>
        <w:ind w:left="2127" w:hanging="993"/>
      </w:pPr>
      <w:r w:rsidRPr="00564486">
        <w:t xml:space="preserve">Zautomatyzowane </w:t>
      </w:r>
      <w:r w:rsidR="00564486" w:rsidRPr="00564486">
        <w:t>usuwanie zbędnych kopii bezpieczeństwa przy zachowaniu odpowiedniej liczby kopii nadmiarowych - stosownie do założonej polityki nadmiarowości backup'ów,</w:t>
      </w:r>
    </w:p>
    <w:p w14:paraId="55F731EF" w14:textId="6A64BACC" w:rsidR="00564486" w:rsidRPr="00564486" w:rsidRDefault="001B604C" w:rsidP="001746D1">
      <w:pPr>
        <w:pStyle w:val="Akapitzlist"/>
        <w:numPr>
          <w:ilvl w:val="3"/>
          <w:numId w:val="3"/>
        </w:numPr>
        <w:ind w:left="2127" w:hanging="993"/>
      </w:pPr>
      <w:r w:rsidRPr="00564486">
        <w:t xml:space="preserve">Integrację </w:t>
      </w:r>
      <w:r w:rsidR="00564486" w:rsidRPr="00564486">
        <w:t>z powszechnie</w:t>
      </w:r>
      <w:r w:rsidR="0043508C">
        <w:t xml:space="preserve"> stosowanymi systemami backupu takimi jak: </w:t>
      </w:r>
      <w:r w:rsidR="00564486" w:rsidRPr="00564486">
        <w:t>Legato, Veritas</w:t>
      </w:r>
      <w:r w:rsidR="007D20A8">
        <w:t xml:space="preserve"> Backup Exec</w:t>
      </w:r>
      <w:r w:rsidR="00564486" w:rsidRPr="00564486">
        <w:t>, Tivoli, OmniBack, ArcServe,</w:t>
      </w:r>
    </w:p>
    <w:p w14:paraId="074384B4" w14:textId="2878CCFB" w:rsidR="00564486" w:rsidRPr="00564486" w:rsidRDefault="001B604C" w:rsidP="001746D1">
      <w:pPr>
        <w:pStyle w:val="Akapitzlist"/>
        <w:numPr>
          <w:ilvl w:val="3"/>
          <w:numId w:val="3"/>
        </w:numPr>
        <w:ind w:left="2127" w:hanging="993"/>
      </w:pPr>
      <w:r w:rsidRPr="00564486">
        <w:t xml:space="preserve">Wykonywanie </w:t>
      </w:r>
      <w:r w:rsidR="00564486" w:rsidRPr="00564486">
        <w:t>kopii bezpieczeństwa w trybie offline oraz w trybie online.</w:t>
      </w:r>
    </w:p>
    <w:p w14:paraId="4446AFED" w14:textId="77777777" w:rsidR="00564486" w:rsidRPr="00564486" w:rsidRDefault="00564486" w:rsidP="001B604C">
      <w:pPr>
        <w:pStyle w:val="Akapitzlist"/>
        <w:numPr>
          <w:ilvl w:val="2"/>
          <w:numId w:val="3"/>
        </w:numPr>
        <w:ind w:left="2127" w:hanging="1447"/>
      </w:pPr>
      <w:r w:rsidRPr="00564486">
        <w:t>Wymaga się, aby odtwarzanie umożliwiało odzyskanie stanu danych z chwili wystąpienia awarii bądź cofnąć stan bazy danych do punktu w czasie. W przypadku odtwarzania do stanu z chwili wystąpienia awarii odtwarzaniu może podlegać cała baza danych bądź pojedyncze pliki danych.</w:t>
      </w:r>
    </w:p>
    <w:p w14:paraId="66D7FC53" w14:textId="77777777" w:rsidR="00564486" w:rsidRPr="00564486" w:rsidRDefault="00564486" w:rsidP="001B604C">
      <w:pPr>
        <w:pStyle w:val="Akapitzlist"/>
        <w:numPr>
          <w:ilvl w:val="2"/>
          <w:numId w:val="3"/>
        </w:numPr>
        <w:ind w:left="2127" w:hanging="1447"/>
      </w:pPr>
      <w:r w:rsidRPr="00564486">
        <w:t>Wymaga się, aby w przypadku, gdy odtwarzaniu podlegają pojedyncze pliki bazy danych, pozostałe pliki baz danych mogły być dostępne dla użytkowników.</w:t>
      </w:r>
    </w:p>
    <w:p w14:paraId="06F7E535" w14:textId="77F3D38E" w:rsidR="00564486" w:rsidRPr="00564486" w:rsidRDefault="00564486" w:rsidP="001B604C">
      <w:pPr>
        <w:pStyle w:val="Akapitzlist"/>
        <w:numPr>
          <w:ilvl w:val="2"/>
          <w:numId w:val="3"/>
        </w:numPr>
        <w:ind w:left="2127" w:hanging="1447"/>
      </w:pPr>
      <w:r w:rsidRPr="00564486">
        <w:t>Wymaga się, aby oprogramowanie posiadało wbudowaną obsługę wyrażeń regularnych</w:t>
      </w:r>
      <w:r w:rsidR="0043508C">
        <w:t xml:space="preserve">, która powinna być </w:t>
      </w:r>
      <w:r w:rsidRPr="00564486">
        <w:t xml:space="preserve">zgodna ze </w:t>
      </w:r>
      <w:r w:rsidRPr="00564486">
        <w:lastRenderedPageBreak/>
        <w:t xml:space="preserve">standardem POSIX </w:t>
      </w:r>
      <w:r w:rsidR="0043508C">
        <w:t xml:space="preserve">oraz </w:t>
      </w:r>
      <w:r w:rsidRPr="00564486">
        <w:t>dostępna z poziomu języka SQL</w:t>
      </w:r>
      <w:r w:rsidR="0043508C">
        <w:t>,</w:t>
      </w:r>
      <w:r w:rsidRPr="00564486">
        <w:t xml:space="preserve"> jak </w:t>
      </w:r>
      <w:r w:rsidR="00E75137">
        <w:br/>
      </w:r>
      <w:r w:rsidRPr="00564486">
        <w:t>i procedur/funkcji składowanych w bazie danych.</w:t>
      </w:r>
    </w:p>
    <w:p w14:paraId="214FA3C3" w14:textId="77777777" w:rsidR="00564486" w:rsidRPr="00801CF8" w:rsidRDefault="00564486" w:rsidP="00564486">
      <w:pPr>
        <w:pStyle w:val="Akapitzlist"/>
        <w:numPr>
          <w:ilvl w:val="0"/>
          <w:numId w:val="0"/>
        </w:numPr>
        <w:ind w:left="715" w:hanging="431"/>
      </w:pPr>
    </w:p>
    <w:p w14:paraId="527A32C0" w14:textId="3AC444CB" w:rsidR="00E82316" w:rsidRPr="00EF180E" w:rsidRDefault="00E82316" w:rsidP="00EF180E">
      <w:pPr>
        <w:pStyle w:val="Nagwek1"/>
      </w:pPr>
      <w:bookmarkStart w:id="200" w:name="_Toc90539665"/>
      <w:r w:rsidRPr="00EF180E">
        <w:lastRenderedPageBreak/>
        <w:t>WYM</w:t>
      </w:r>
      <w:r w:rsidR="00EF180E">
        <w:t xml:space="preserve">AGANIA </w:t>
      </w:r>
      <w:r w:rsidRPr="00EF180E">
        <w:t>FORMALNO-PRAWNE</w:t>
      </w:r>
      <w:bookmarkEnd w:id="200"/>
    </w:p>
    <w:p w14:paraId="58706648" w14:textId="77777777" w:rsidR="00A257C7" w:rsidRPr="00A257C7" w:rsidRDefault="00A257C7" w:rsidP="00A257C7">
      <w:pPr>
        <w:pStyle w:val="Akapitzlist0"/>
        <w:numPr>
          <w:ilvl w:val="0"/>
          <w:numId w:val="3"/>
        </w:numPr>
        <w:spacing w:before="120" w:after="120" w:line="252" w:lineRule="auto"/>
        <w:contextualSpacing w:val="0"/>
        <w:jc w:val="both"/>
        <w:rPr>
          <w:rFonts w:cs="Arial"/>
          <w:vanish/>
          <w:szCs w:val="24"/>
        </w:rPr>
      </w:pPr>
    </w:p>
    <w:p w14:paraId="34F9C432" w14:textId="09364806" w:rsidR="00E82316" w:rsidRPr="00AC6F4B" w:rsidRDefault="00E82316" w:rsidP="00A257C7">
      <w:pPr>
        <w:pStyle w:val="Akapitzlist"/>
      </w:pPr>
      <w:r w:rsidRPr="00AC6F4B">
        <w:t xml:space="preserve">Opracowany przez Wykonawcę System, w tym dostarczone moduły </w:t>
      </w:r>
      <w:r w:rsidRPr="00AC6F4B">
        <w:br/>
        <w:t xml:space="preserve">i rozwiązania muszą spełniać obowiązujące na dzień opracowania Projektu Technicznego </w:t>
      </w:r>
      <w:r w:rsidR="00A257C7">
        <w:t xml:space="preserve">Wdrożenia (PTW) </w:t>
      </w:r>
      <w:r w:rsidRPr="00AC6F4B">
        <w:t xml:space="preserve">przepisy prawa odnoszące się do danego zakresu przedmiotowego działania Systemu, w jakim tenże wspierać będzie realizację zadań ustawowych Zamawiającego lub w jakim wykorzystywać będzie dane z baz danych i rejestrów prowadzonych w oparciu </w:t>
      </w:r>
      <w:r w:rsidR="001746D1">
        <w:br/>
      </w:r>
      <w:r w:rsidRPr="00AC6F4B">
        <w:t>o obowiązujące przepisy prawa</w:t>
      </w:r>
      <w:r w:rsidR="00A257C7">
        <w:t>. W</w:t>
      </w:r>
      <w:r w:rsidRPr="00AC6F4B">
        <w:t xml:space="preserve"> szczególności </w:t>
      </w:r>
      <w:r w:rsidR="00A257C7">
        <w:t xml:space="preserve">powyższe </w:t>
      </w:r>
      <w:r w:rsidRPr="00AC6F4B">
        <w:t>odnosić się będzie do przepisów prawa oraz zaleceń technicznych określonych poniżej:</w:t>
      </w:r>
    </w:p>
    <w:p w14:paraId="6CE880D6" w14:textId="100CC1C2" w:rsidR="00E82316" w:rsidRPr="00AC6F4B" w:rsidRDefault="00E82316" w:rsidP="00200158">
      <w:pPr>
        <w:pStyle w:val="Akapitzlist"/>
        <w:numPr>
          <w:ilvl w:val="2"/>
          <w:numId w:val="3"/>
        </w:numPr>
        <w:ind w:left="1418" w:hanging="738"/>
      </w:pPr>
      <w:r w:rsidRPr="00AC6F4B">
        <w:t>Ustawa z dnia 17 lutego 2005 r. o informatyzacji działalności podmiotów realizujących zadania publiczne (Dz.U. 64, poz. 565 z późn. zm.),</w:t>
      </w:r>
    </w:p>
    <w:p w14:paraId="2EA3874E" w14:textId="03E332E8" w:rsidR="00E82316" w:rsidRPr="00AC6F4B" w:rsidRDefault="00E82316" w:rsidP="00200158">
      <w:pPr>
        <w:pStyle w:val="Akapitzlist"/>
        <w:numPr>
          <w:ilvl w:val="2"/>
          <w:numId w:val="3"/>
        </w:numPr>
        <w:ind w:left="1418" w:hanging="738"/>
      </w:pPr>
      <w:r w:rsidRPr="00AC6F4B">
        <w:t>Ustawa z dnia 12 lutego 2010 roku o zmianie ustawy o informatyzacji działalności podmiotów realizujących zadania publiczne, oraz niektórych innych ustaw (Dz.U 40 Poz. 230)</w:t>
      </w:r>
      <w:r w:rsidR="003C5CB5" w:rsidRPr="00AC6F4B">
        <w:t>,</w:t>
      </w:r>
    </w:p>
    <w:p w14:paraId="5150317E" w14:textId="6F21EF38" w:rsidR="004F55D4" w:rsidRPr="00AC6F4B" w:rsidRDefault="004F55D4" w:rsidP="00200158">
      <w:pPr>
        <w:pStyle w:val="Akapitzlist"/>
        <w:numPr>
          <w:ilvl w:val="2"/>
          <w:numId w:val="3"/>
        </w:numPr>
        <w:ind w:left="1418" w:hanging="738"/>
      </w:pPr>
      <w:r w:rsidRPr="00AC6F4B">
        <w:t xml:space="preserve">Ustawa z dnia 5 września 2016 r. o usługach zaufania oraz identyfikacji elektronicznej (Dz.U. </w:t>
      </w:r>
      <w:r w:rsidR="009D640D" w:rsidRPr="00AC6F4B">
        <w:t>2016 poz.1579),</w:t>
      </w:r>
    </w:p>
    <w:p w14:paraId="3977C724" w14:textId="77777777" w:rsidR="00085CC6" w:rsidRPr="00AC6F4B" w:rsidRDefault="00085CC6" w:rsidP="00200158">
      <w:pPr>
        <w:pStyle w:val="Akapitzlist"/>
        <w:numPr>
          <w:ilvl w:val="2"/>
          <w:numId w:val="3"/>
        </w:numPr>
        <w:ind w:left="1418" w:hanging="738"/>
      </w:pPr>
      <w:r w:rsidRPr="00AC6F4B">
        <w:t>Ustawa z dnia 4 marca 2010 r. o Infrastrukturze Informacji Przestrzennej (Dz.U. 2010 nr 76, poz. 489),</w:t>
      </w:r>
    </w:p>
    <w:p w14:paraId="0BCF971A" w14:textId="0BD1495C" w:rsidR="00085CC6" w:rsidRPr="00E5220B" w:rsidRDefault="00085CC6" w:rsidP="00200158">
      <w:pPr>
        <w:pStyle w:val="Akapitzlist"/>
        <w:numPr>
          <w:ilvl w:val="2"/>
          <w:numId w:val="3"/>
        </w:numPr>
        <w:ind w:left="1418" w:hanging="738"/>
      </w:pPr>
      <w:r w:rsidRPr="00E5220B">
        <w:t>Ustawa z dnia 17 maja 1989 r. Prawo Geodezyjne i Kartograficzne (Dz.U. 202</w:t>
      </w:r>
      <w:r w:rsidR="00AB7199" w:rsidRPr="00E5220B">
        <w:t>1</w:t>
      </w:r>
      <w:r w:rsidRPr="00E5220B">
        <w:t xml:space="preserve"> poz. </w:t>
      </w:r>
      <w:r w:rsidR="00AB7199" w:rsidRPr="00E5220B">
        <w:t>1990</w:t>
      </w:r>
      <w:r w:rsidRPr="00E5220B">
        <w:t>), zwana dalej ustawa PGIK,</w:t>
      </w:r>
    </w:p>
    <w:p w14:paraId="34A50396" w14:textId="6AEC8AE4" w:rsidR="00955C4F" w:rsidRPr="00AC6F4B" w:rsidRDefault="00955C4F" w:rsidP="00200158">
      <w:pPr>
        <w:pStyle w:val="Akapitzlist"/>
        <w:numPr>
          <w:ilvl w:val="2"/>
          <w:numId w:val="3"/>
        </w:numPr>
        <w:ind w:left="1418" w:hanging="738"/>
      </w:pPr>
      <w:r w:rsidRPr="00955C4F">
        <w:t>Ustaw</w:t>
      </w:r>
      <w:r>
        <w:t>a</w:t>
      </w:r>
      <w:r w:rsidRPr="00955C4F">
        <w:t xml:space="preserve"> z dnia 19 lipca 2019</w:t>
      </w:r>
      <w:r>
        <w:t xml:space="preserve"> </w:t>
      </w:r>
      <w:r w:rsidRPr="00955C4F">
        <w:t>r. o zapewnieniu dostępności osobom ze szczególnymi potrzebami (Dz.U. 2020 poz. 1062)</w:t>
      </w:r>
      <w:r>
        <w:t>,</w:t>
      </w:r>
    </w:p>
    <w:p w14:paraId="528A9506" w14:textId="4759CC2F" w:rsidR="00E82316" w:rsidRPr="00AC6F4B" w:rsidRDefault="00E82316" w:rsidP="00200158">
      <w:pPr>
        <w:pStyle w:val="Akapitzlist"/>
        <w:numPr>
          <w:ilvl w:val="2"/>
          <w:numId w:val="3"/>
        </w:numPr>
        <w:ind w:left="1418" w:hanging="738"/>
      </w:pPr>
      <w:r w:rsidRPr="00AC6F4B">
        <w:t>Rozporządzenie Rady Ministrów z dnia 12 kwietnia 2012 r. w sprawie Krajowych Ram Interoperacyjności, minimalnych wymagań dla rejestrów publicznych i wymiany informacji w postaci elektronicznej oraz minimalnych wymagań dla systemów teleinformatycznych (Dz.U. 201</w:t>
      </w:r>
      <w:r w:rsidR="000E64D8">
        <w:t>7</w:t>
      </w:r>
      <w:r w:rsidRPr="00AC6F4B">
        <w:t xml:space="preserve"> poz. </w:t>
      </w:r>
      <w:r w:rsidR="000E64D8">
        <w:t>2247</w:t>
      </w:r>
      <w:r w:rsidRPr="00AC6F4B">
        <w:t>),</w:t>
      </w:r>
    </w:p>
    <w:p w14:paraId="2983F148" w14:textId="6E0153FE" w:rsidR="00E82316" w:rsidRPr="00AC6F4B" w:rsidRDefault="00B462C7" w:rsidP="00200158">
      <w:pPr>
        <w:pStyle w:val="Akapitzlist"/>
        <w:numPr>
          <w:ilvl w:val="2"/>
          <w:numId w:val="3"/>
        </w:numPr>
        <w:ind w:left="1418" w:hanging="738"/>
      </w:pPr>
      <w:r w:rsidRPr="00AC6F4B">
        <w:t xml:space="preserve">Rozporządzenie Ministra Cyfryzacji z dnia 5 października 2016 r. </w:t>
      </w:r>
      <w:r w:rsidR="00200158">
        <w:br/>
      </w:r>
      <w:r w:rsidRPr="00AC6F4B">
        <w:t>w sprawie zakresu i warunków korzystania z elektronicznej platformy usług administracji publicznej</w:t>
      </w:r>
      <w:r w:rsidR="00E82316" w:rsidRPr="00AC6F4B">
        <w:t xml:space="preserve"> (Dz.U. </w:t>
      </w:r>
      <w:r w:rsidRPr="00AC6F4B">
        <w:t>2016</w:t>
      </w:r>
      <w:r w:rsidR="00E82316" w:rsidRPr="00AC6F4B">
        <w:t xml:space="preserve">, poz. </w:t>
      </w:r>
      <w:r w:rsidRPr="00AC6F4B">
        <w:t>1626</w:t>
      </w:r>
      <w:r w:rsidR="00E82316" w:rsidRPr="00AC6F4B">
        <w:t>),</w:t>
      </w:r>
    </w:p>
    <w:p w14:paraId="40EBAD13" w14:textId="44003920" w:rsidR="00E82316" w:rsidRPr="00AC6F4B" w:rsidRDefault="00E82316" w:rsidP="00200158">
      <w:pPr>
        <w:pStyle w:val="Akapitzlist"/>
        <w:numPr>
          <w:ilvl w:val="2"/>
          <w:numId w:val="3"/>
        </w:numPr>
        <w:ind w:left="1418" w:hanging="738"/>
      </w:pPr>
      <w:r w:rsidRPr="00AC6F4B">
        <w:t xml:space="preserve">Rozporządzenie Rady Ministrów z dnia 27 września 2005 r. w sprawie sposobu, zakresu i trybu udostępniania danych zgromadzonych </w:t>
      </w:r>
      <w:r w:rsidR="00200158">
        <w:br/>
      </w:r>
      <w:r w:rsidRPr="00AC6F4B">
        <w:t xml:space="preserve">w rejestrze publicznym (Dz.U. </w:t>
      </w:r>
      <w:r w:rsidR="00405F30" w:rsidRPr="00AC6F4B">
        <w:t>n</w:t>
      </w:r>
      <w:r w:rsidRPr="00AC6F4B">
        <w:t>r 205, poz. 1692),</w:t>
      </w:r>
    </w:p>
    <w:p w14:paraId="4DFE95DA" w14:textId="2B7A2000" w:rsidR="00E82316" w:rsidRPr="00AC6F4B" w:rsidRDefault="00E82316" w:rsidP="00200158">
      <w:pPr>
        <w:pStyle w:val="Akapitzlist"/>
        <w:numPr>
          <w:ilvl w:val="2"/>
          <w:numId w:val="3"/>
        </w:numPr>
        <w:ind w:left="1418" w:hanging="738"/>
      </w:pPr>
      <w:r w:rsidRPr="00AC6F4B">
        <w:t>Rozporządzenie Ministra Spraw Wewnętrznych i Administracji z dnia 20 października 2010 r. w sprawie ewidencji zbiorów i usług danych przestrzennych objętych infrastrukturą informacji przestrzennej (Dz.U. 2010 nr 201 poz. 1333)</w:t>
      </w:r>
      <w:r w:rsidR="00FE3C59" w:rsidRPr="00AC6F4B">
        <w:t>,</w:t>
      </w:r>
    </w:p>
    <w:p w14:paraId="18B7F341" w14:textId="230B2721" w:rsidR="00E82316" w:rsidRPr="00C2479E" w:rsidRDefault="00E82316" w:rsidP="00200158">
      <w:pPr>
        <w:pStyle w:val="Akapitzlist"/>
        <w:numPr>
          <w:ilvl w:val="2"/>
          <w:numId w:val="3"/>
        </w:numPr>
        <w:ind w:left="1418" w:hanging="738"/>
      </w:pPr>
      <w:r w:rsidRPr="00C2479E">
        <w:lastRenderedPageBreak/>
        <w:t xml:space="preserve">Rozporządzenie Rady Ministrów z dnia 15 października 2012 r. </w:t>
      </w:r>
      <w:r w:rsidR="00200158" w:rsidRPr="00C2479E">
        <w:br/>
      </w:r>
      <w:r w:rsidRPr="00C2479E">
        <w:t xml:space="preserve">w sprawie państwowego systemu odniesień przestrzennych (Dz.U. </w:t>
      </w:r>
      <w:r w:rsidR="00200158" w:rsidRPr="00C2479E">
        <w:br/>
      </w:r>
      <w:r w:rsidRPr="00C2479E">
        <w:t>z 2012 r. poz. 1247),</w:t>
      </w:r>
    </w:p>
    <w:p w14:paraId="4C534AB2" w14:textId="53684F84" w:rsidR="00E82316" w:rsidRPr="00C2479E" w:rsidRDefault="00E82316" w:rsidP="00200158">
      <w:pPr>
        <w:pStyle w:val="Akapitzlist"/>
        <w:numPr>
          <w:ilvl w:val="2"/>
          <w:numId w:val="3"/>
        </w:numPr>
        <w:ind w:left="1418" w:hanging="738"/>
      </w:pPr>
      <w:r w:rsidRPr="00C2479E">
        <w:t>Rozporządzenie Rady Ministrów z dnia 12 września 2012 r. w sprawie gleboznawczej klasyfikacji gruntów (Dz.U. z 2012 r. poz. 1246),</w:t>
      </w:r>
    </w:p>
    <w:p w14:paraId="367795EC" w14:textId="75AC4F20" w:rsidR="00E82316" w:rsidRPr="00C2479E" w:rsidRDefault="00E82316" w:rsidP="00200158">
      <w:pPr>
        <w:pStyle w:val="Akapitzlist"/>
        <w:numPr>
          <w:ilvl w:val="2"/>
          <w:numId w:val="3"/>
        </w:numPr>
        <w:ind w:left="1418" w:hanging="738"/>
      </w:pPr>
      <w:r w:rsidRPr="00C2479E">
        <w:t xml:space="preserve">Rozporządzenie Ministra Administracji i Cyfryzacji z dnia </w:t>
      </w:r>
      <w:r w:rsidR="00E46025" w:rsidRPr="00C2479E">
        <w:t>2</w:t>
      </w:r>
      <w:r w:rsidRPr="00C2479E">
        <w:t xml:space="preserve"> </w:t>
      </w:r>
      <w:r w:rsidR="007C19E1" w:rsidRPr="00C2479E">
        <w:t>kwietnia</w:t>
      </w:r>
      <w:r w:rsidRPr="00C2479E">
        <w:t xml:space="preserve"> 20</w:t>
      </w:r>
      <w:r w:rsidR="007C19E1" w:rsidRPr="00C2479E">
        <w:t>21</w:t>
      </w:r>
      <w:r w:rsidRPr="00C2479E">
        <w:t xml:space="preserve"> r. w sprawie organizacji i trybu prowadzenia państwowego zasobu geodezyjnego i kartograficznego (Dz.U. z 20</w:t>
      </w:r>
      <w:r w:rsidR="00E46025" w:rsidRPr="00C2479E">
        <w:t>21</w:t>
      </w:r>
      <w:r w:rsidRPr="00C2479E">
        <w:t xml:space="preserve"> r. poz. </w:t>
      </w:r>
      <w:r w:rsidR="00E46025" w:rsidRPr="00C2479E">
        <w:t>820</w:t>
      </w:r>
      <w:r w:rsidRPr="00C2479E">
        <w:t>),</w:t>
      </w:r>
    </w:p>
    <w:p w14:paraId="2671C0BF" w14:textId="448A1DB6" w:rsidR="003F46F8" w:rsidRPr="00C2479E" w:rsidRDefault="003F46F8" w:rsidP="00200158">
      <w:pPr>
        <w:pStyle w:val="Akapitzlist"/>
        <w:numPr>
          <w:ilvl w:val="2"/>
          <w:numId w:val="3"/>
        </w:numPr>
        <w:ind w:left="1418" w:hanging="738"/>
      </w:pPr>
      <w:r w:rsidRPr="00C2479E">
        <w:t xml:space="preserve">Rozporządzenie Ministra Rozwoju, Pracy i Technologii z dnia 26 października 2020 roku w sprawie zbiorów danych przestrzennych oraz metadanych w zakresie zagospodarowania przestrzennego (Dz.U. </w:t>
      </w:r>
      <w:r w:rsidR="00A80E97" w:rsidRPr="00C2479E">
        <w:br/>
        <w:t xml:space="preserve">z </w:t>
      </w:r>
      <w:r w:rsidRPr="00C2479E">
        <w:t>2020</w:t>
      </w:r>
      <w:r w:rsidR="00A80E97" w:rsidRPr="00C2479E">
        <w:t xml:space="preserve"> r.</w:t>
      </w:r>
      <w:r w:rsidRPr="00C2479E">
        <w:t xml:space="preserve"> poz. 1916</w:t>
      </w:r>
      <w:r w:rsidR="00A80E97" w:rsidRPr="00C2479E">
        <w:t>),</w:t>
      </w:r>
    </w:p>
    <w:p w14:paraId="78791002" w14:textId="77777777" w:rsidR="003D46B1" w:rsidRPr="00C2479E" w:rsidRDefault="003D46B1" w:rsidP="003D46B1">
      <w:pPr>
        <w:pStyle w:val="Akapitzlist"/>
        <w:numPr>
          <w:ilvl w:val="2"/>
          <w:numId w:val="3"/>
        </w:numPr>
        <w:ind w:left="1418" w:hanging="738"/>
      </w:pPr>
      <w:r w:rsidRPr="00C2479E">
        <w:t>Rozporządzenie Ministra Rozwoju, Pracy i Technologii z dnia 27 lipca 2021 r. w sprawie bazy danych obiektów topograficznych oraz bazy danych obiektów ogólnogeograficznych, a także standardowych opracowań kartograficznych (Dz.U. 2021 poz. 1412),</w:t>
      </w:r>
    </w:p>
    <w:p w14:paraId="1F0E8977" w14:textId="77777777" w:rsidR="003E7528" w:rsidRPr="00C2479E" w:rsidRDefault="003E7528" w:rsidP="003E7528">
      <w:pPr>
        <w:pStyle w:val="Akapitzlist"/>
        <w:numPr>
          <w:ilvl w:val="2"/>
          <w:numId w:val="3"/>
        </w:numPr>
        <w:ind w:left="1418" w:hanging="738"/>
      </w:pPr>
      <w:r w:rsidRPr="00C2479E">
        <w:t>Rozporządzenie Ministra Rozwoju, Pracy i Technologii z dnia 21 lipca 2021 r. w sprawie ewidencji miejscowości, ulic i adresów (Dz.U. 2021 poz. 1368),</w:t>
      </w:r>
    </w:p>
    <w:p w14:paraId="349823D1" w14:textId="77777777" w:rsidR="003E7528" w:rsidRPr="00C2479E" w:rsidRDefault="003E7528" w:rsidP="003E7528">
      <w:pPr>
        <w:pStyle w:val="Akapitzlist"/>
        <w:numPr>
          <w:ilvl w:val="2"/>
          <w:numId w:val="3"/>
        </w:numPr>
        <w:ind w:left="1418" w:hanging="738"/>
      </w:pPr>
      <w:r w:rsidRPr="00C2479E">
        <w:t>Rozporządzenie Rady Ministrów z dnia 16 lipca 2021 r. w sprawie państwowego rejestru granic i powierzchni jednostek podziałów terytorialnych kraju (Dz.U. 2021 poz. 1373),</w:t>
      </w:r>
    </w:p>
    <w:p w14:paraId="5C2C5D1D" w14:textId="77777777" w:rsidR="003E7528" w:rsidRPr="00C2479E" w:rsidRDefault="003E7528" w:rsidP="003E7528">
      <w:pPr>
        <w:pStyle w:val="Akapitzlist"/>
        <w:numPr>
          <w:ilvl w:val="2"/>
          <w:numId w:val="3"/>
        </w:numPr>
        <w:ind w:left="1418" w:hanging="738"/>
      </w:pPr>
      <w:r w:rsidRPr="00C2479E">
        <w:t>Rozporządzenie Ministra Rozwoju, Pracy i Technologii z dnia 23 lipca 2021 r. w sprawie geodezyjnej ewidencji sieci uzbrojenia terenu (Dz.U. 2021 poz. 1374),</w:t>
      </w:r>
    </w:p>
    <w:p w14:paraId="062DA63C" w14:textId="2E21C30B" w:rsidR="002A43C5" w:rsidRPr="00C2479E" w:rsidRDefault="002A43C5" w:rsidP="002A43C5">
      <w:pPr>
        <w:pStyle w:val="Akapitzlist"/>
        <w:numPr>
          <w:ilvl w:val="2"/>
          <w:numId w:val="3"/>
        </w:numPr>
        <w:ind w:left="1418" w:hanging="738"/>
      </w:pPr>
      <w:r w:rsidRPr="00C2479E">
        <w:t>Rozporządzenie Ministra Rozwoju, Pracy i Technologii z dnia 23 lipca 2021 r. w sprawie bazy danych obiektów topograficznych oraz mapy zasadniczej (Dz.U. 2021 poz. 1385),</w:t>
      </w:r>
    </w:p>
    <w:p w14:paraId="01A29A20" w14:textId="7AFBDC5E" w:rsidR="003D46B1" w:rsidRPr="00C2479E" w:rsidRDefault="002A43C5" w:rsidP="00D5519B">
      <w:pPr>
        <w:pStyle w:val="Akapitzlist"/>
        <w:numPr>
          <w:ilvl w:val="2"/>
          <w:numId w:val="3"/>
        </w:numPr>
        <w:ind w:left="1418" w:hanging="738"/>
      </w:pPr>
      <w:r w:rsidRPr="00C2479E">
        <w:t>Rozporządzenie Ministra Rozwoju, Pracy i Technologii z dnia 27 lipca 2021 r. w sprawie ewidencji gruntów i budynków (Dz.U. 2021 poz. 1390).</w:t>
      </w:r>
    </w:p>
    <w:p w14:paraId="24BF4BD6" w14:textId="77777777" w:rsidR="00E82316" w:rsidRPr="00AC6F4B" w:rsidRDefault="00E82316" w:rsidP="00AC6F4B">
      <w:pPr>
        <w:pStyle w:val="Akapitzlist"/>
      </w:pPr>
      <w:r w:rsidRPr="00AC6F4B">
        <w:t xml:space="preserve">Obowiązujące przepisy wspólnotowe dotyczące wdrożenia Dyrektywy INSPIRE oraz inne dokumenty stanowiące wynik prac nad INSPIRE: </w:t>
      </w:r>
    </w:p>
    <w:p w14:paraId="59CD270F" w14:textId="0E1C0A84" w:rsidR="00E82316" w:rsidRPr="00AC6F4B" w:rsidRDefault="00E82316" w:rsidP="00E8031D">
      <w:pPr>
        <w:pStyle w:val="Akapitzlist"/>
        <w:numPr>
          <w:ilvl w:val="2"/>
          <w:numId w:val="3"/>
        </w:numPr>
        <w:ind w:left="1418" w:hanging="738"/>
      </w:pPr>
      <w:r w:rsidRPr="00AC6F4B">
        <w:t>Dyrektywa 2007/2/WE Parlamentu Europejskiego i Rady z dnia 14 marca 2007 r. ustanawiająca infrastrukturę informacji przestrzennej we Wspólnocie Europejskiej (INSPIRE) (Dz.U. L 108 z 25.4.2007, str. 1—14)</w:t>
      </w:r>
      <w:r w:rsidR="007A5D8A" w:rsidRPr="00AC6F4B">
        <w:t>,</w:t>
      </w:r>
    </w:p>
    <w:p w14:paraId="2E604DE1" w14:textId="40B2BD9F" w:rsidR="00E82316" w:rsidRPr="00AC6F4B" w:rsidRDefault="00E82316" w:rsidP="00E8031D">
      <w:pPr>
        <w:pStyle w:val="Akapitzlist"/>
        <w:numPr>
          <w:ilvl w:val="2"/>
          <w:numId w:val="3"/>
        </w:numPr>
        <w:ind w:left="1418" w:hanging="738"/>
      </w:pPr>
      <w:r w:rsidRPr="00AC6F4B">
        <w:t>Rozporządzenie Komisji (WE) NR 976/2009 z dnia 19 października 2009 r. w sprawie wykonania dyrektywy 2007/2/WE Parlamentu Europejskiego i Rady w zakresie usług sieciowych (Dz.U.UE L z dnia 20 października 2009 r.)</w:t>
      </w:r>
      <w:r w:rsidR="007A5D8A" w:rsidRPr="00AC6F4B">
        <w:t>,</w:t>
      </w:r>
    </w:p>
    <w:p w14:paraId="3F988C00" w14:textId="20625B7B" w:rsidR="00E82316" w:rsidRPr="00AC6F4B" w:rsidRDefault="00E82316" w:rsidP="00E8031D">
      <w:pPr>
        <w:pStyle w:val="Akapitzlist"/>
        <w:numPr>
          <w:ilvl w:val="2"/>
          <w:numId w:val="3"/>
        </w:numPr>
        <w:ind w:left="1418" w:hanging="738"/>
      </w:pPr>
      <w:r w:rsidRPr="00AC6F4B">
        <w:lastRenderedPageBreak/>
        <w:t xml:space="preserve">Rozporządzenie Komisji (WE) </w:t>
      </w:r>
      <w:r w:rsidR="00A049AC">
        <w:t>n</w:t>
      </w:r>
      <w:r w:rsidRPr="00AC6F4B">
        <w:t xml:space="preserve">r 1205/2008 z dnia 3 grudnia 2008 r. </w:t>
      </w:r>
      <w:r w:rsidR="00A42DFF" w:rsidRPr="00AC6F4B">
        <w:br/>
      </w:r>
      <w:r w:rsidRPr="00AC6F4B">
        <w:t xml:space="preserve">w sprawie wykonania dyrektywy 2007/2/WE Parlamentu Europejskiego </w:t>
      </w:r>
      <w:r w:rsidR="00A42DFF" w:rsidRPr="00AC6F4B">
        <w:br/>
      </w:r>
      <w:r w:rsidRPr="00AC6F4B">
        <w:t xml:space="preserve">i Rady w zakresie metadanych (Dz.U. L 326 z </w:t>
      </w:r>
      <w:r w:rsidR="00377B24">
        <w:t xml:space="preserve">dnia </w:t>
      </w:r>
      <w:r w:rsidRPr="00AC6F4B">
        <w:t>4.12.2008)</w:t>
      </w:r>
      <w:r w:rsidR="007A5D8A" w:rsidRPr="00AC6F4B">
        <w:t>,</w:t>
      </w:r>
    </w:p>
    <w:p w14:paraId="5A3FBEFB" w14:textId="77777777" w:rsidR="00E82316" w:rsidRPr="00AC6F4B" w:rsidRDefault="00E82316" w:rsidP="00E8031D">
      <w:pPr>
        <w:pStyle w:val="Akapitzlist"/>
        <w:numPr>
          <w:ilvl w:val="2"/>
          <w:numId w:val="3"/>
        </w:numPr>
        <w:ind w:left="1418" w:hanging="738"/>
      </w:pPr>
      <w:r w:rsidRPr="00AC6F4B">
        <w:t>Obowiązujące wytyczne INSPIRE w wersji wskazanej poniżej lub aktualnie obowiązującej - zatwierdzonej na dzień składania Oferty przez Wykonawcę:</w:t>
      </w:r>
    </w:p>
    <w:p w14:paraId="5A8E7B00" w14:textId="77777777" w:rsidR="00E82316" w:rsidRPr="00A257C7" w:rsidRDefault="00E82316" w:rsidP="00E8031D">
      <w:pPr>
        <w:pStyle w:val="Akapitzlist"/>
        <w:numPr>
          <w:ilvl w:val="3"/>
          <w:numId w:val="3"/>
        </w:numPr>
        <w:ind w:left="2127" w:hanging="993"/>
        <w:rPr>
          <w:lang w:val="en-US"/>
        </w:rPr>
      </w:pPr>
      <w:r w:rsidRPr="00A257C7">
        <w:rPr>
          <w:lang w:val="en-US"/>
        </w:rPr>
        <w:t>Metadata Implementing Rules: Technical Guidelines based on EN ISO 19115 and EN ISO 19119 (Version 1.2),</w:t>
      </w:r>
    </w:p>
    <w:p w14:paraId="27118458" w14:textId="77777777" w:rsidR="00E82316" w:rsidRPr="00A257C7" w:rsidRDefault="00E82316" w:rsidP="00A257C7">
      <w:pPr>
        <w:pStyle w:val="Akapitzlist"/>
        <w:numPr>
          <w:ilvl w:val="3"/>
          <w:numId w:val="3"/>
        </w:numPr>
        <w:rPr>
          <w:lang w:val="en-US"/>
        </w:rPr>
      </w:pPr>
      <w:r w:rsidRPr="00A257C7">
        <w:rPr>
          <w:lang w:val="en-US"/>
        </w:rPr>
        <w:t>Data Specifications on Addresses – Guidelines v 3.0.1,</w:t>
      </w:r>
    </w:p>
    <w:p w14:paraId="660EF989" w14:textId="77777777" w:rsidR="00E82316" w:rsidRPr="00A257C7" w:rsidRDefault="00E82316" w:rsidP="00A257C7">
      <w:pPr>
        <w:pStyle w:val="Akapitzlist"/>
        <w:numPr>
          <w:ilvl w:val="3"/>
          <w:numId w:val="3"/>
        </w:numPr>
        <w:rPr>
          <w:lang w:val="en-US"/>
        </w:rPr>
      </w:pPr>
      <w:r w:rsidRPr="00A257C7">
        <w:rPr>
          <w:lang w:val="en-US"/>
        </w:rPr>
        <w:t>Data Specification on Protected Sites – Guidelines v 3.1.0,</w:t>
      </w:r>
    </w:p>
    <w:p w14:paraId="6787E73E" w14:textId="77777777" w:rsidR="00E82316" w:rsidRPr="00A257C7" w:rsidRDefault="00E82316" w:rsidP="00A257C7">
      <w:pPr>
        <w:pStyle w:val="Akapitzlist"/>
        <w:numPr>
          <w:ilvl w:val="3"/>
          <w:numId w:val="3"/>
        </w:numPr>
        <w:rPr>
          <w:lang w:val="en-US"/>
        </w:rPr>
      </w:pPr>
      <w:r w:rsidRPr="00A257C7">
        <w:rPr>
          <w:lang w:val="en-US"/>
        </w:rPr>
        <w:t xml:space="preserve">Data Specification on Administrative Units – Guidelines v3.0.1, </w:t>
      </w:r>
    </w:p>
    <w:p w14:paraId="63BF13A2" w14:textId="77777777" w:rsidR="00E82316" w:rsidRPr="00A257C7" w:rsidRDefault="00E82316" w:rsidP="00A257C7">
      <w:pPr>
        <w:pStyle w:val="Akapitzlist"/>
        <w:numPr>
          <w:ilvl w:val="3"/>
          <w:numId w:val="3"/>
        </w:numPr>
        <w:rPr>
          <w:lang w:val="en-US"/>
        </w:rPr>
      </w:pPr>
      <w:r w:rsidRPr="00A257C7">
        <w:rPr>
          <w:lang w:val="en-US"/>
        </w:rPr>
        <w:t>Data Specification on Cadastral Parcels – Guidelines v 3.0.1,</w:t>
      </w:r>
    </w:p>
    <w:p w14:paraId="34610D16" w14:textId="77777777" w:rsidR="00E82316" w:rsidRPr="00A257C7" w:rsidRDefault="00E82316" w:rsidP="00A257C7">
      <w:pPr>
        <w:pStyle w:val="Akapitzlist"/>
        <w:numPr>
          <w:ilvl w:val="3"/>
          <w:numId w:val="3"/>
        </w:numPr>
        <w:rPr>
          <w:lang w:val="en-US"/>
        </w:rPr>
      </w:pPr>
      <w:r w:rsidRPr="00A257C7">
        <w:rPr>
          <w:lang w:val="en-US"/>
        </w:rPr>
        <w:t xml:space="preserve">Specification on Geographical Grid Systems – Guidelines v 3.0.1, </w:t>
      </w:r>
    </w:p>
    <w:p w14:paraId="0A3FD9AA" w14:textId="77777777" w:rsidR="00E82316" w:rsidRPr="00A257C7" w:rsidRDefault="00E82316" w:rsidP="00A257C7">
      <w:pPr>
        <w:pStyle w:val="Akapitzlist"/>
        <w:numPr>
          <w:ilvl w:val="3"/>
          <w:numId w:val="3"/>
        </w:numPr>
        <w:rPr>
          <w:lang w:val="en-US"/>
        </w:rPr>
      </w:pPr>
      <w:r w:rsidRPr="00A257C7">
        <w:rPr>
          <w:lang w:val="en-US"/>
        </w:rPr>
        <w:t>Data Specification on Hydrography – Guidelines v 3.0.1,</w:t>
      </w:r>
    </w:p>
    <w:p w14:paraId="4E8E0BF9" w14:textId="77777777" w:rsidR="00E82316" w:rsidRPr="00A257C7" w:rsidRDefault="00E82316" w:rsidP="00A257C7">
      <w:pPr>
        <w:pStyle w:val="Akapitzlist"/>
        <w:numPr>
          <w:ilvl w:val="3"/>
          <w:numId w:val="3"/>
        </w:numPr>
        <w:rPr>
          <w:lang w:val="en-US"/>
        </w:rPr>
      </w:pPr>
      <w:r w:rsidRPr="00A257C7">
        <w:rPr>
          <w:lang w:val="en-US"/>
        </w:rPr>
        <w:t>Specification on Coordinate Reference Systems – Guidelines,</w:t>
      </w:r>
    </w:p>
    <w:p w14:paraId="3A6E38A8" w14:textId="77777777" w:rsidR="00E82316" w:rsidRPr="00A257C7" w:rsidRDefault="00E82316" w:rsidP="00A257C7">
      <w:pPr>
        <w:pStyle w:val="Akapitzlist"/>
        <w:numPr>
          <w:ilvl w:val="3"/>
          <w:numId w:val="3"/>
        </w:numPr>
        <w:rPr>
          <w:lang w:val="en-US"/>
        </w:rPr>
      </w:pPr>
      <w:r w:rsidRPr="00A257C7">
        <w:rPr>
          <w:lang w:val="en-US"/>
        </w:rPr>
        <w:t>Data Specification on Geographical Names – Guidelines v 3.0.1,</w:t>
      </w:r>
    </w:p>
    <w:p w14:paraId="31805FC5" w14:textId="77777777" w:rsidR="00E82316" w:rsidRPr="00A257C7" w:rsidRDefault="00E82316" w:rsidP="00A257C7">
      <w:pPr>
        <w:pStyle w:val="Akapitzlist"/>
        <w:numPr>
          <w:ilvl w:val="3"/>
          <w:numId w:val="3"/>
        </w:numPr>
        <w:rPr>
          <w:lang w:val="en-US"/>
        </w:rPr>
      </w:pPr>
      <w:r w:rsidRPr="00A257C7">
        <w:rPr>
          <w:lang w:val="en-US"/>
        </w:rPr>
        <w:t>View Service Technical Guidance (Version 2.0),</w:t>
      </w:r>
    </w:p>
    <w:p w14:paraId="24E6E122" w14:textId="77777777" w:rsidR="00E82316" w:rsidRPr="00AC6F4B" w:rsidRDefault="00E82316" w:rsidP="00A257C7">
      <w:pPr>
        <w:pStyle w:val="Akapitzlist"/>
        <w:numPr>
          <w:ilvl w:val="3"/>
          <w:numId w:val="3"/>
        </w:numPr>
      </w:pPr>
      <w:r w:rsidRPr="00AC6F4B">
        <w:t>Technical Guidance Discovery Services (2.0),</w:t>
      </w:r>
    </w:p>
    <w:p w14:paraId="4857A3A7" w14:textId="77777777" w:rsidR="00E82316" w:rsidRPr="00A257C7" w:rsidRDefault="00E82316" w:rsidP="00A257C7">
      <w:pPr>
        <w:pStyle w:val="Akapitzlist"/>
        <w:numPr>
          <w:ilvl w:val="3"/>
          <w:numId w:val="3"/>
        </w:numPr>
        <w:rPr>
          <w:lang w:val="en-US"/>
        </w:rPr>
      </w:pPr>
      <w:r w:rsidRPr="00A257C7">
        <w:rPr>
          <w:lang w:val="en-US"/>
        </w:rPr>
        <w:t>View Service Technical Guidance (Version 2.0),</w:t>
      </w:r>
    </w:p>
    <w:p w14:paraId="652E1063" w14:textId="77777777" w:rsidR="00E82316" w:rsidRPr="00AC6F4B" w:rsidRDefault="00E82316" w:rsidP="00A257C7">
      <w:pPr>
        <w:pStyle w:val="Akapitzlist"/>
        <w:numPr>
          <w:ilvl w:val="3"/>
          <w:numId w:val="3"/>
        </w:numPr>
      </w:pPr>
      <w:r w:rsidRPr="00AC6F4B">
        <w:t>Technical Guidance Discovery Services (2.0),</w:t>
      </w:r>
    </w:p>
    <w:p w14:paraId="3337942F" w14:textId="77777777" w:rsidR="00E82316" w:rsidRPr="00A257C7" w:rsidRDefault="00E82316" w:rsidP="00A257C7">
      <w:pPr>
        <w:pStyle w:val="Akapitzlist"/>
        <w:numPr>
          <w:ilvl w:val="3"/>
          <w:numId w:val="3"/>
        </w:numPr>
        <w:rPr>
          <w:lang w:val="en-US"/>
        </w:rPr>
      </w:pPr>
      <w:r w:rsidRPr="00A257C7">
        <w:rPr>
          <w:lang w:val="en-US"/>
        </w:rPr>
        <w:t>Good practice in data and service sharing.</w:t>
      </w:r>
    </w:p>
    <w:p w14:paraId="52D44D86" w14:textId="3CF12FC5" w:rsidR="00162B52" w:rsidRPr="00AC6F4B" w:rsidRDefault="00162B52" w:rsidP="00A257C7">
      <w:pPr>
        <w:pStyle w:val="Akapitzlist"/>
        <w:numPr>
          <w:ilvl w:val="3"/>
          <w:numId w:val="3"/>
        </w:numPr>
      </w:pPr>
      <w:r w:rsidRPr="00AC6F4B">
        <w:t>Adresy</w:t>
      </w:r>
      <w:r w:rsidR="00D02288" w:rsidRPr="00AC6F4B">
        <w:t xml:space="preserve"> (</w:t>
      </w:r>
      <w:r w:rsidRPr="00AC6F4B">
        <w:t>stron</w:t>
      </w:r>
      <w:r w:rsidR="00D02288" w:rsidRPr="00AC6F4B">
        <w:t>)</w:t>
      </w:r>
      <w:r w:rsidRPr="00AC6F4B">
        <w:t xml:space="preserve"> </w:t>
      </w:r>
      <w:r w:rsidR="00D02288" w:rsidRPr="00AC6F4B">
        <w:t>w</w:t>
      </w:r>
      <w:r w:rsidRPr="00AC6F4B">
        <w:t>ytyczn</w:t>
      </w:r>
      <w:r w:rsidR="00D02288" w:rsidRPr="00AC6F4B">
        <w:t>ych</w:t>
      </w:r>
      <w:r w:rsidRPr="00AC6F4B">
        <w:t xml:space="preserve"> i standard</w:t>
      </w:r>
      <w:r w:rsidR="00D02288" w:rsidRPr="00AC6F4B">
        <w:t>ów</w:t>
      </w:r>
      <w:r w:rsidRPr="00AC6F4B">
        <w:t xml:space="preserve"> OGC i INSPIRE: </w:t>
      </w:r>
    </w:p>
    <w:p w14:paraId="751B1A8C" w14:textId="3DAA1A7C" w:rsidR="00162B52" w:rsidRPr="00A257C7" w:rsidRDefault="00B12190" w:rsidP="00E8031D">
      <w:pPr>
        <w:pStyle w:val="Akapitzlist"/>
        <w:numPr>
          <w:ilvl w:val="4"/>
          <w:numId w:val="3"/>
        </w:numPr>
        <w:ind w:left="2552" w:hanging="1416"/>
        <w:rPr>
          <w:lang w:val="en-US"/>
        </w:rPr>
      </w:pPr>
      <w:r w:rsidRPr="00A257C7">
        <w:rPr>
          <w:lang w:val="en-US"/>
        </w:rPr>
        <w:t xml:space="preserve">WMS </w:t>
      </w:r>
      <w:hyperlink r:id="rId18" w:history="1">
        <w:r w:rsidRPr="00A257C7">
          <w:rPr>
            <w:rStyle w:val="Hipercze"/>
            <w:lang w:val="en-US"/>
          </w:rPr>
          <w:t>http://www.opengeospatial.org/standards/wmso</w:t>
        </w:r>
      </w:hyperlink>
      <w:r w:rsidR="00162B52" w:rsidRPr="00A257C7">
        <w:rPr>
          <w:lang w:val="en-US"/>
        </w:rPr>
        <w:t xml:space="preserve">, </w:t>
      </w:r>
    </w:p>
    <w:p w14:paraId="0C2D45E3" w14:textId="10C5AE81" w:rsidR="00162B52" w:rsidRPr="00A257C7" w:rsidRDefault="00B12190" w:rsidP="00E8031D">
      <w:pPr>
        <w:pStyle w:val="Akapitzlist"/>
        <w:numPr>
          <w:ilvl w:val="4"/>
          <w:numId w:val="3"/>
        </w:numPr>
        <w:ind w:left="2552" w:hanging="1416"/>
        <w:rPr>
          <w:lang w:val="en-US"/>
        </w:rPr>
      </w:pPr>
      <w:r w:rsidRPr="00A257C7">
        <w:rPr>
          <w:lang w:val="en-US"/>
        </w:rPr>
        <w:t xml:space="preserve">WMTS </w:t>
      </w:r>
      <w:hyperlink r:id="rId19" w:history="1">
        <w:r w:rsidRPr="00A257C7">
          <w:rPr>
            <w:rStyle w:val="Hipercze"/>
            <w:lang w:val="en-US"/>
          </w:rPr>
          <w:t>http://www.opengeospatial.org/standards/wmtso</w:t>
        </w:r>
      </w:hyperlink>
      <w:r w:rsidR="00162B52" w:rsidRPr="00A257C7">
        <w:rPr>
          <w:lang w:val="en-US"/>
        </w:rPr>
        <w:t xml:space="preserve">, </w:t>
      </w:r>
    </w:p>
    <w:p w14:paraId="7298B605" w14:textId="4D056814" w:rsidR="00162B52" w:rsidRPr="00A257C7" w:rsidRDefault="00B12190" w:rsidP="00E8031D">
      <w:pPr>
        <w:pStyle w:val="Akapitzlist"/>
        <w:numPr>
          <w:ilvl w:val="4"/>
          <w:numId w:val="3"/>
        </w:numPr>
        <w:ind w:left="2552" w:hanging="1416"/>
        <w:rPr>
          <w:lang w:val="en-US"/>
        </w:rPr>
      </w:pPr>
      <w:r w:rsidRPr="00A257C7">
        <w:rPr>
          <w:lang w:val="en-US"/>
        </w:rPr>
        <w:t xml:space="preserve">WFS </w:t>
      </w:r>
      <w:hyperlink r:id="rId20" w:history="1">
        <w:r w:rsidRPr="00A257C7">
          <w:rPr>
            <w:rStyle w:val="Hipercze"/>
            <w:lang w:val="en-US"/>
          </w:rPr>
          <w:t>http://www.opengeospatial.org/standards/wfso</w:t>
        </w:r>
      </w:hyperlink>
      <w:r w:rsidR="00162B52" w:rsidRPr="00A257C7">
        <w:rPr>
          <w:lang w:val="en-US"/>
        </w:rPr>
        <w:t>,</w:t>
      </w:r>
    </w:p>
    <w:p w14:paraId="65ADE25D" w14:textId="36171B7C" w:rsidR="00162B52" w:rsidRPr="00AC6F4B" w:rsidRDefault="00B12190" w:rsidP="00E8031D">
      <w:pPr>
        <w:pStyle w:val="Akapitzlist"/>
        <w:numPr>
          <w:ilvl w:val="4"/>
          <w:numId w:val="3"/>
        </w:numPr>
        <w:ind w:left="2552" w:hanging="1416"/>
      </w:pPr>
      <w:r w:rsidRPr="00AC6F4B">
        <w:t xml:space="preserve">CS-W </w:t>
      </w:r>
      <w:hyperlink r:id="rId21" w:history="1">
        <w:r w:rsidRPr="00AC6F4B">
          <w:rPr>
            <w:rStyle w:val="Hipercze"/>
          </w:rPr>
          <w:t>http://www.opengeospatial.org/standards/cato</w:t>
        </w:r>
      </w:hyperlink>
      <w:r w:rsidR="00162B52" w:rsidRPr="00AC6F4B">
        <w:t>,</w:t>
      </w:r>
    </w:p>
    <w:p w14:paraId="750C94A3" w14:textId="0D839356" w:rsidR="00162B52" w:rsidRPr="00AC6F4B" w:rsidRDefault="00B12190" w:rsidP="00E8031D">
      <w:pPr>
        <w:pStyle w:val="Akapitzlist"/>
        <w:numPr>
          <w:ilvl w:val="4"/>
          <w:numId w:val="3"/>
        </w:numPr>
        <w:ind w:left="2552" w:hanging="1416"/>
      </w:pPr>
      <w:r w:rsidRPr="00AC6F4B">
        <w:t xml:space="preserve">WCS </w:t>
      </w:r>
      <w:hyperlink r:id="rId22" w:history="1">
        <w:r w:rsidRPr="00AC6F4B">
          <w:rPr>
            <w:rStyle w:val="Hipercze"/>
          </w:rPr>
          <w:t>http://www.opengeospatial.org/standards/wcso</w:t>
        </w:r>
      </w:hyperlink>
      <w:r w:rsidR="00162B52" w:rsidRPr="00AC6F4B">
        <w:t>,</w:t>
      </w:r>
    </w:p>
    <w:p w14:paraId="13884970" w14:textId="22C75B41" w:rsidR="00162B52" w:rsidRPr="00A257C7" w:rsidRDefault="00B12190" w:rsidP="00E8031D">
      <w:pPr>
        <w:pStyle w:val="Akapitzlist"/>
        <w:numPr>
          <w:ilvl w:val="4"/>
          <w:numId w:val="3"/>
        </w:numPr>
        <w:ind w:left="2552" w:hanging="1416"/>
        <w:rPr>
          <w:lang w:val="en-US"/>
        </w:rPr>
      </w:pPr>
      <w:r w:rsidRPr="00A257C7">
        <w:rPr>
          <w:lang w:val="en-US"/>
        </w:rPr>
        <w:t xml:space="preserve">ATOM </w:t>
      </w:r>
      <w:hyperlink r:id="rId23" w:history="1">
        <w:r w:rsidR="00FB04EA" w:rsidRPr="00A257C7">
          <w:rPr>
            <w:rStyle w:val="Hipercze"/>
            <w:lang w:val="en-US"/>
          </w:rPr>
          <w:t>http://inspire.ec.europa.eu/documents/ Network_Services/ Technical_Guidance_Download_Services_v3.1.pdf</w:t>
        </w:r>
      </w:hyperlink>
      <w:r w:rsidR="00162B52" w:rsidRPr="00A257C7">
        <w:rPr>
          <w:lang w:val="en-US"/>
        </w:rPr>
        <w:t>,</w:t>
      </w:r>
    </w:p>
    <w:p w14:paraId="02A66790" w14:textId="3923C2E5" w:rsidR="00162B52" w:rsidRPr="00A257C7" w:rsidRDefault="00F60346" w:rsidP="00E8031D">
      <w:pPr>
        <w:pStyle w:val="Akapitzlist"/>
        <w:numPr>
          <w:ilvl w:val="4"/>
          <w:numId w:val="3"/>
        </w:numPr>
        <w:ind w:left="2552" w:hanging="1416"/>
        <w:rPr>
          <w:lang w:val="en-US"/>
        </w:rPr>
      </w:pPr>
      <w:hyperlink r:id="rId24" w:history="1">
        <w:r w:rsidR="00162B52" w:rsidRPr="00A257C7">
          <w:rPr>
            <w:rStyle w:val="Hipercze"/>
            <w:lang w:val="en-US"/>
          </w:rPr>
          <w:t>http://www.opengeospatial.org/standards/sfa</w:t>
        </w:r>
      </w:hyperlink>
      <w:r w:rsidR="00162B52" w:rsidRPr="00A257C7">
        <w:rPr>
          <w:lang w:val="en-US"/>
        </w:rPr>
        <w:t>.</w:t>
      </w:r>
    </w:p>
    <w:p w14:paraId="3C2378E1" w14:textId="37E12874" w:rsidR="000418DF" w:rsidRDefault="000418DF" w:rsidP="00E82316">
      <w:pPr>
        <w:spacing w:before="60" w:after="60" w:line="252" w:lineRule="auto"/>
        <w:jc w:val="both"/>
        <w:rPr>
          <w:rFonts w:cs="Arial"/>
          <w:szCs w:val="24"/>
          <w:lang w:val="en-US"/>
        </w:rPr>
      </w:pPr>
    </w:p>
    <w:p w14:paraId="22D348C8" w14:textId="50B3E9CF" w:rsidR="0075155B" w:rsidRPr="00A257C7" w:rsidRDefault="00AB6CD5" w:rsidP="00A257C7">
      <w:pPr>
        <w:pStyle w:val="Akapitzlist"/>
      </w:pPr>
      <w:r w:rsidRPr="00A257C7">
        <w:t xml:space="preserve">System musi być w pełni zgodny z przepisami prawa ogłoszonymi  </w:t>
      </w:r>
      <w:r w:rsidR="00927302">
        <w:br/>
      </w:r>
      <w:r w:rsidRPr="00A257C7">
        <w:t>w dziennikach urzędowych na dzień zgł</w:t>
      </w:r>
      <w:r w:rsidR="00A257C7">
        <w:t xml:space="preserve">oszenia systemu SIP do odbioru oraz musi </w:t>
      </w:r>
      <w:r w:rsidRPr="00A257C7">
        <w:t xml:space="preserve">być spójny z Polityką Bezpieczeństwa obowiązującą w Urzędzie Miejskim </w:t>
      </w:r>
      <w:r w:rsidRPr="00A257C7">
        <w:lastRenderedPageBreak/>
        <w:t xml:space="preserve">w </w:t>
      </w:r>
      <w:r w:rsidR="00E54AAC" w:rsidRPr="00A257C7">
        <w:t>Lesznie stanowiącą załącznik nr 1 do Zarządzenia nr 39/2018 Prezydenta Miasta Leszna z dnia 18 stycznia 2018 roku</w:t>
      </w:r>
      <w:r w:rsidRPr="00A257C7">
        <w:t>.</w:t>
      </w:r>
      <w:r w:rsidR="00314261" w:rsidRPr="00A257C7">
        <w:t xml:space="preserve"> </w:t>
      </w:r>
    </w:p>
    <w:p w14:paraId="24C9FBA9" w14:textId="479D6171" w:rsidR="000B6A27" w:rsidRPr="00A257C7" w:rsidRDefault="00314261" w:rsidP="00E8031D">
      <w:pPr>
        <w:pStyle w:val="Akapitzlist"/>
        <w:numPr>
          <w:ilvl w:val="2"/>
          <w:numId w:val="3"/>
        </w:numPr>
        <w:ind w:left="1418" w:hanging="738"/>
      </w:pPr>
      <w:r w:rsidRPr="00A257C7">
        <w:t>Wykonawc</w:t>
      </w:r>
      <w:r w:rsidR="00CA5DFA" w:rsidRPr="00A257C7">
        <w:t>y</w:t>
      </w:r>
      <w:r w:rsidRPr="00A257C7">
        <w:t xml:space="preserve"> </w:t>
      </w:r>
      <w:r w:rsidR="00CA5DFA" w:rsidRPr="00A257C7">
        <w:t xml:space="preserve">zostanie przedłożony </w:t>
      </w:r>
      <w:r w:rsidRPr="00A257C7">
        <w:t>powyższy dokument po podpisaniu umowy.</w:t>
      </w:r>
      <w:r w:rsidR="006538E7" w:rsidRPr="00A257C7">
        <w:t xml:space="preserve"> Wykonawca </w:t>
      </w:r>
      <w:r w:rsidR="00A257C7">
        <w:t xml:space="preserve">będzie </w:t>
      </w:r>
      <w:r w:rsidR="006538E7" w:rsidRPr="00A257C7">
        <w:t>zobowiązany do pisemnego potwierdzenia zapoznania się z dokumentem.</w:t>
      </w:r>
    </w:p>
    <w:p w14:paraId="7D2D6613" w14:textId="77777777" w:rsidR="00B87BA8" w:rsidRDefault="00B87BA8" w:rsidP="00AB6CD5">
      <w:pPr>
        <w:spacing w:before="60" w:after="60" w:line="252" w:lineRule="auto"/>
        <w:ind w:left="709"/>
        <w:jc w:val="both"/>
        <w:rPr>
          <w:rFonts w:cs="Arial"/>
          <w:color w:val="00B050"/>
          <w:szCs w:val="24"/>
        </w:rPr>
      </w:pPr>
    </w:p>
    <w:p w14:paraId="39F316B5" w14:textId="6BFA886F" w:rsidR="00775023" w:rsidRPr="004D41BE" w:rsidRDefault="00775023" w:rsidP="00775023">
      <w:pPr>
        <w:pStyle w:val="Nagwek1"/>
      </w:pPr>
      <w:bookmarkStart w:id="201" w:name="_Toc90539666"/>
      <w:r w:rsidRPr="004D41BE">
        <w:rPr>
          <w:sz w:val="28"/>
          <w:szCs w:val="32"/>
        </w:rPr>
        <w:lastRenderedPageBreak/>
        <w:t xml:space="preserve">Dodatek nr </w:t>
      </w:r>
      <w:r>
        <w:rPr>
          <w:sz w:val="28"/>
          <w:szCs w:val="32"/>
        </w:rPr>
        <w:t>1</w:t>
      </w:r>
      <w:r w:rsidRPr="004D41BE">
        <w:rPr>
          <w:sz w:val="28"/>
          <w:szCs w:val="32"/>
        </w:rPr>
        <w:t xml:space="preserve"> – </w:t>
      </w:r>
      <w:r w:rsidRPr="004D41BE">
        <w:t>Opis założeń koncepcji SIP</w:t>
      </w:r>
      <w:bookmarkEnd w:id="201"/>
    </w:p>
    <w:p w14:paraId="50C690D5" w14:textId="77777777" w:rsidR="00A257C7" w:rsidRPr="00A257C7" w:rsidRDefault="00A257C7" w:rsidP="00A257C7">
      <w:pPr>
        <w:pStyle w:val="Akapitzlist0"/>
        <w:numPr>
          <w:ilvl w:val="0"/>
          <w:numId w:val="3"/>
        </w:numPr>
        <w:spacing w:before="120" w:after="120" w:line="252" w:lineRule="auto"/>
        <w:contextualSpacing w:val="0"/>
        <w:jc w:val="both"/>
        <w:rPr>
          <w:rFonts w:cs="Arial"/>
          <w:vanish/>
          <w:szCs w:val="24"/>
        </w:rPr>
      </w:pPr>
    </w:p>
    <w:p w14:paraId="3DBB03CF" w14:textId="6007E280" w:rsidR="00775023" w:rsidRPr="00B87BA8" w:rsidRDefault="00775023" w:rsidP="00A257C7">
      <w:pPr>
        <w:pStyle w:val="Akapitzlist"/>
      </w:pPr>
      <w:r w:rsidRPr="00B87BA8">
        <w:t xml:space="preserve">Projekt „Budowa Systemu Informacji Przestrzennej (SIP) Miasta Leszno” stanowi pierwszy krok </w:t>
      </w:r>
      <w:r w:rsidR="00906AB0">
        <w:t>Zamawiającego</w:t>
      </w:r>
      <w:r w:rsidRPr="00B87BA8">
        <w:t xml:space="preserve"> w kierunku utworzenia zaawansowanego technologicznie i funkcjonalnie systemu informacji przestrzennej. Podstawą tak budowanego systemu, zapewniającego niezbędne zasoby teleinformatyczne - dyskowe oraz moc obliczeniową będzie Centrum Przetwarzania Danych (CPD SIP). CPD składać się będzie z macierzy dyskowej, dwóch serwerów sprzętowych specjalizowanych do pracy </w:t>
      </w:r>
      <w:r w:rsidR="00E75137">
        <w:br/>
      </w:r>
      <w:r w:rsidRPr="00B87BA8">
        <w:t xml:space="preserve">w środowisku maszyn wirtualnych,  urządzenia UPS oraz niezbędnego oprogramowania systemowego, narzędziowego i bazodanowego. </w:t>
      </w:r>
    </w:p>
    <w:p w14:paraId="4A8DDECF" w14:textId="142808AD" w:rsidR="00775023" w:rsidRPr="00B87BA8" w:rsidRDefault="00775023" w:rsidP="00775023">
      <w:pPr>
        <w:pStyle w:val="Akapitzlist"/>
      </w:pPr>
      <w:r w:rsidRPr="00B87BA8">
        <w:t xml:space="preserve">Infrastrukturę </w:t>
      </w:r>
      <w:r w:rsidRPr="00C2479E">
        <w:t>aplikacyjną SIP tworzyć będą moduły dziedzinowe</w:t>
      </w:r>
      <w:r w:rsidR="000C1431" w:rsidRPr="00C2479E">
        <w:t xml:space="preserve"> (w tym narzędzia do modułów)</w:t>
      </w:r>
      <w:r w:rsidRPr="00C2479E">
        <w:t xml:space="preserve"> oraz standardowe narzędzia klasy desktop GIS. Dane referencyjne pochodzić będę z </w:t>
      </w:r>
      <w:r w:rsidRPr="00B87BA8">
        <w:t xml:space="preserve">baz Państwowego Zasobu Geodezyjnego </w:t>
      </w:r>
      <w:r w:rsidR="000C1431">
        <w:br/>
      </w:r>
      <w:r w:rsidRPr="00B87BA8">
        <w:t xml:space="preserve">i Kartograficznego (PZGiK). Będą to w szczególności dane bazy ewidencji gruntów i budynków (EGiB) oraz bazy Geodezyjnej Ewidencji Sieci Uzbrojenia Terenu (GESUT). Zasilanie tymi danymi będzie prowadzone na bieżąco </w:t>
      </w:r>
      <w:r w:rsidR="00F739B8">
        <w:br/>
      </w:r>
      <w:r w:rsidRPr="00B87BA8">
        <w:t xml:space="preserve">(w cyklach ustalonych koncepcją techniczną SIP). </w:t>
      </w:r>
    </w:p>
    <w:p w14:paraId="3FA99765" w14:textId="10FDC0F3" w:rsidR="00775023" w:rsidRPr="00B87BA8" w:rsidRDefault="00775023" w:rsidP="00775023">
      <w:pPr>
        <w:pStyle w:val="Akapitzlist"/>
      </w:pPr>
      <w:r w:rsidRPr="00B87BA8">
        <w:t>Dodatkowo, dane referencyjne SIP zostaną rozszerzone o dedykowane dane fotogrametryczne pozyskane w ramach celowanego nalotu obejmujące swoim zasięgiem obszar administracyjny miasta Leszno poszerzony o tzw. bufor / pas techniczny ok 1-2 km. W wyniku nalotu pozyskane zostaną barwne zdjęcia lotnicze, w tym zdjęcie ukośne oraz utworzona zostanie tzw. prawdziwa ortofotomapa. Dane LIDAR 20pkt/m2 posłużą do wygenerowania modelu 3D miasta w technologii „mesh”. Dane te będą dostępne w dedykowanej aplikacji technicznej do przeglądu danych fotogrametrycznych oraz modelu 3D,a także w portalu mapowym SIP.</w:t>
      </w:r>
    </w:p>
    <w:p w14:paraId="6821E29E" w14:textId="762853B6" w:rsidR="00775023" w:rsidRPr="00B87BA8" w:rsidRDefault="00775023" w:rsidP="00775023">
      <w:pPr>
        <w:pStyle w:val="Akapitzlist"/>
      </w:pPr>
      <w:r w:rsidRPr="00B87BA8">
        <w:t xml:space="preserve">Wdrożeniem SIP objęte zostaną wszystkie komórki organizacyjne Urzędu Miasta Leszno. Wsparciem w zakresie przygotowania, przeniesienia danych </w:t>
      </w:r>
      <w:r w:rsidR="007A3E7C">
        <w:br/>
      </w:r>
      <w:r w:rsidRPr="00B87BA8">
        <w:t xml:space="preserve">z aktualnie prowadzonych wykazów, ewidencji z pakietów biurowych objęte będą tylko wybrane do tego pierwszego etapu budowy SIP komórki organizacyjne takie jak: Wydział Architektury, Planowania Przestrzennego </w:t>
      </w:r>
      <w:r w:rsidR="007A3E7C">
        <w:br/>
      </w:r>
      <w:r w:rsidRPr="00B87BA8">
        <w:t xml:space="preserve">i Budownictwa, Wydział Gospodarki Nieruchomościami, </w:t>
      </w:r>
      <w:r w:rsidR="00F41374">
        <w:t xml:space="preserve">Biuro Gospodarki Komunalnej, </w:t>
      </w:r>
      <w:r w:rsidRPr="00B87BA8">
        <w:t xml:space="preserve">Biuro Miejskiego Konserwatora Zabytków, Wydział Kultury </w:t>
      </w:r>
      <w:r w:rsidR="001746D1">
        <w:br/>
      </w:r>
      <w:r w:rsidRPr="00B87BA8">
        <w:t xml:space="preserve">i Sportu, </w:t>
      </w:r>
      <w:r w:rsidR="00F41374">
        <w:t xml:space="preserve">Wydział Edukacji, </w:t>
      </w:r>
      <w:r w:rsidRPr="00B87BA8">
        <w:t>Wydział Ochrony Środowiska oraz Wydział Promocji i Rozwoju. Niezbędne szkolenia dla użytkowników SIP obejmą tych pracowników urzędu, dla których dostarczone będą zaawansowane, złożone aplikacje SIP zapewniające nie tylko prowadzenie określonej (prostej) ewidencji, wykazu ale również prowadzenie analiz przestrzennych.</w:t>
      </w:r>
    </w:p>
    <w:p w14:paraId="76FFBAEF" w14:textId="62CBFC90" w:rsidR="00775023" w:rsidRPr="00B87BA8" w:rsidRDefault="00775023" w:rsidP="00775023">
      <w:pPr>
        <w:pStyle w:val="Akapitzlist"/>
      </w:pPr>
      <w:r w:rsidRPr="00B87BA8">
        <w:t xml:space="preserve">Dla mieszkańców miasta, przedsiębiorców, a także dla wielu instytucji </w:t>
      </w:r>
      <w:r w:rsidRPr="00B87BA8">
        <w:br/>
        <w:t xml:space="preserve">i podmiotów administracji publicznej SIP zapewni nieodpłatny, powszechny dostęp do informacji przestrzennej odnoszącej się do wielu aspektów życia </w:t>
      </w:r>
      <w:r w:rsidRPr="00B87BA8">
        <w:lastRenderedPageBreak/>
        <w:t xml:space="preserve">społecznego, gospodarczego oraz działalności administracyjnej Urzędu Miasta Leszno. </w:t>
      </w:r>
    </w:p>
    <w:p w14:paraId="4BB36679" w14:textId="10AA4534" w:rsidR="00775023" w:rsidRPr="00B87BA8" w:rsidRDefault="00775023" w:rsidP="00775023">
      <w:pPr>
        <w:pStyle w:val="Akapitzlist"/>
      </w:pPr>
      <w:r w:rsidRPr="00B87BA8">
        <w:t xml:space="preserve">W ramach zaawansowanych elektronicznych usług SIP dostarczy łącznie dwie (2) usługi na 5 poziomie e-dojrzałości oraz cztery (4) usługi 3 poziomu </w:t>
      </w:r>
      <w:r w:rsidR="003E0188">
        <w:br/>
      </w:r>
      <w:r w:rsidRPr="00B87BA8">
        <w:t xml:space="preserve">e-dojrzałości. W zakresie przedmiotowego zamówienia są to następujące </w:t>
      </w:r>
      <w:r w:rsidR="003E0188">
        <w:br/>
      </w:r>
      <w:r w:rsidRPr="00B87BA8">
        <w:t xml:space="preserve">e-usługi: </w:t>
      </w:r>
    </w:p>
    <w:p w14:paraId="3C6F0F57" w14:textId="77777777" w:rsidR="00775023" w:rsidRPr="00B87BA8" w:rsidRDefault="00775023" w:rsidP="00A30E3E">
      <w:pPr>
        <w:pStyle w:val="Akapitzlist"/>
        <w:numPr>
          <w:ilvl w:val="2"/>
          <w:numId w:val="3"/>
        </w:numPr>
        <w:ind w:left="1418" w:hanging="738"/>
      </w:pPr>
      <w:r w:rsidRPr="00B87BA8">
        <w:t xml:space="preserve">Zgłoszenie o zdarzeniu / interwencji (5 poziom e-dojrzałości), </w:t>
      </w:r>
    </w:p>
    <w:p w14:paraId="0BAC5F37" w14:textId="77777777" w:rsidR="00775023" w:rsidRPr="00B87BA8" w:rsidRDefault="00775023" w:rsidP="00E8031D">
      <w:pPr>
        <w:pStyle w:val="Akapitzlist"/>
        <w:numPr>
          <w:ilvl w:val="2"/>
          <w:numId w:val="3"/>
        </w:numPr>
        <w:ind w:left="1418" w:hanging="738"/>
      </w:pPr>
      <w:r w:rsidRPr="00B87BA8">
        <w:t>Wypis i wyrys z miejscowego planu zagospodarowania przestrzennego (3 poziom e-dojrzałości),</w:t>
      </w:r>
    </w:p>
    <w:p w14:paraId="6ECD75F4" w14:textId="77777777" w:rsidR="00775023" w:rsidRPr="00B87BA8" w:rsidRDefault="00775023" w:rsidP="00E8031D">
      <w:pPr>
        <w:pStyle w:val="Akapitzlist"/>
        <w:numPr>
          <w:ilvl w:val="2"/>
          <w:numId w:val="3"/>
        </w:numPr>
        <w:ind w:left="1418" w:hanging="738"/>
      </w:pPr>
      <w:r w:rsidRPr="00B87BA8">
        <w:t>Zaświadczenie o przeznaczeniu nieruchomości / położeniu nieruchomości w miejscowym planie zagospodarowania przestrzennego (3 poziom e-dojrzałości).</w:t>
      </w:r>
    </w:p>
    <w:p w14:paraId="5B32FB97" w14:textId="42060F6B" w:rsidR="00775023" w:rsidRPr="00B87BA8" w:rsidRDefault="00775023" w:rsidP="00775023">
      <w:pPr>
        <w:pStyle w:val="Akapitzlist"/>
      </w:pPr>
      <w:r w:rsidRPr="00B87BA8">
        <w:t xml:space="preserve">Poza zakresem tego zamówienia w ramach rozbudowy Systemu PZGiK wdrożone zostały 3 pozostałe e-usługi: wniosek o skoordynowanie sytuowania sieci uzbrojenia terenu (3 poziom dojrzałości), przeprowadzenie narady koordynacyjnej zgodne z art. 28b ustawy prawo geodezyjne </w:t>
      </w:r>
      <w:r w:rsidR="003E0188">
        <w:br/>
      </w:r>
      <w:r w:rsidRPr="00B87BA8">
        <w:t>i kartograficzne (5 poziom dojrzałości), zaświadczenie o nadaniu numeru porządkowego nieruchomości (3 poziom dojrzałości).</w:t>
      </w:r>
    </w:p>
    <w:p w14:paraId="4DEAA38D" w14:textId="49FFA70E" w:rsidR="00775023" w:rsidRPr="00B87BA8" w:rsidRDefault="00775023" w:rsidP="00775023">
      <w:pPr>
        <w:pStyle w:val="Akapitzlist"/>
      </w:pPr>
      <w:r w:rsidRPr="00B87BA8">
        <w:t xml:space="preserve">Odbiorcami dostarczonych w ramach projektu produktów (danych, aplikacji) </w:t>
      </w:r>
      <w:r w:rsidR="003E0188">
        <w:br/>
      </w:r>
      <w:r w:rsidRPr="00B87BA8">
        <w:t xml:space="preserve">i usług będą pracownicy urzędu, a także mieszkańcy miasta Leszna, powiatu leszczyńskiego i województwa wielkopolskiego, w tym każda osoba fizyczna </w:t>
      </w:r>
      <w:r w:rsidR="003E0188">
        <w:br/>
      </w:r>
      <w:r w:rsidRPr="00B87BA8">
        <w:t xml:space="preserve">i prawna mająca swój interes w zakresie realizowanych przez </w:t>
      </w:r>
      <w:r w:rsidR="00906AB0">
        <w:t>Zamawiającego</w:t>
      </w:r>
      <w:r w:rsidRPr="00B87BA8">
        <w:t xml:space="preserve"> zadań ustawowych lub zainteresowana informacją przestrzenną w szerokim zakresie tematycznym powiązanym z życiem społecznym gospodarczym </w:t>
      </w:r>
      <w:r w:rsidR="003E0188">
        <w:br/>
      </w:r>
      <w:r w:rsidRPr="00B87BA8">
        <w:t xml:space="preserve">i administracyjnym Miasta </w:t>
      </w:r>
      <w:r w:rsidR="00E537EF" w:rsidRPr="00B87BA8">
        <w:t>Leszn</w:t>
      </w:r>
      <w:r w:rsidR="00E537EF">
        <w:t>a</w:t>
      </w:r>
      <w:r w:rsidRPr="00B87BA8">
        <w:t>.</w:t>
      </w:r>
    </w:p>
    <w:p w14:paraId="3D912DF1" w14:textId="77777777" w:rsidR="00775023" w:rsidRPr="00B87BA8" w:rsidRDefault="00775023" w:rsidP="00775023">
      <w:pPr>
        <w:pStyle w:val="Akapitzlist"/>
      </w:pPr>
      <w:r w:rsidRPr="00B87BA8">
        <w:t xml:space="preserve">Zadaniem SIP w zakresie technicznym, będzie gromadzenie, zarządzanie, przetwarzanie i udostępnianie „informacji przestrzennej” dla wszystkich  uprawnionych do tego użytkowników systemu. Celem właściwej kategoryzacji funkcji dostępu do danych wyróżnione zostaną dwie następujące grupy użytkowników, dla których ustalona zostanie odpowiednia hierarchię uprawnień (do funkcji oraz danych Systemu): </w:t>
      </w:r>
    </w:p>
    <w:p w14:paraId="059C489A" w14:textId="40460A6F" w:rsidR="00775023" w:rsidRPr="00B87BA8" w:rsidRDefault="00A30E3E" w:rsidP="00A30E3E">
      <w:pPr>
        <w:pStyle w:val="Akapitzlist"/>
        <w:numPr>
          <w:ilvl w:val="2"/>
          <w:numId w:val="3"/>
        </w:numPr>
        <w:ind w:left="1418" w:hanging="738"/>
      </w:pPr>
      <w:r w:rsidRPr="00B87BA8">
        <w:t xml:space="preserve">Użytkowników </w:t>
      </w:r>
      <w:r w:rsidR="00775023" w:rsidRPr="00B87BA8">
        <w:t xml:space="preserve">wewnętrznych, </w:t>
      </w:r>
      <w:r w:rsidR="003D27DE" w:rsidRPr="00B87BA8">
        <w:t>któr</w:t>
      </w:r>
      <w:r w:rsidR="003D27DE">
        <w:t>ą</w:t>
      </w:r>
      <w:r w:rsidR="003D27DE" w:rsidRPr="00B87BA8">
        <w:t xml:space="preserve"> </w:t>
      </w:r>
      <w:r w:rsidR="00775023" w:rsidRPr="00B87BA8">
        <w:t xml:space="preserve">stanowią pracownicy urzędu, pracownicy jednostek organizacyjnych Miasta objętych zakresem wdrożenia systemu oraz opcjonalnie inne uprawnione podmioty, jednostki organizacyjne i osoby fizyczne, którym dostęp taki został formalnie udostępniony, </w:t>
      </w:r>
    </w:p>
    <w:p w14:paraId="5799EB73" w14:textId="063E25AF" w:rsidR="00775023" w:rsidRPr="00B87BA8" w:rsidRDefault="00A30E3E" w:rsidP="00E8031D">
      <w:pPr>
        <w:pStyle w:val="Akapitzlist"/>
        <w:numPr>
          <w:ilvl w:val="2"/>
          <w:numId w:val="3"/>
        </w:numPr>
        <w:ind w:left="1418" w:hanging="738"/>
      </w:pPr>
      <w:r w:rsidRPr="00B87BA8">
        <w:t xml:space="preserve">Użytkowników </w:t>
      </w:r>
      <w:r w:rsidR="00775023" w:rsidRPr="00B87BA8">
        <w:t>zewnętrznych, na którą składają się wszyscy spoza pierwszej grupy użytkowników wewnętrznych, czyli osoby prawne (instytucje i podmioty gospodarcze) i osoby fizyczne, a w szczególności mieszkańcy Miasta</w:t>
      </w:r>
      <w:r w:rsidR="00775023">
        <w:t>.</w:t>
      </w:r>
    </w:p>
    <w:p w14:paraId="46EA7AC3" w14:textId="00BDFB5A" w:rsidR="00775023" w:rsidRPr="00B87BA8" w:rsidRDefault="00775023" w:rsidP="00775023">
      <w:pPr>
        <w:pStyle w:val="Akapitzlist"/>
      </w:pPr>
      <w:r w:rsidRPr="00B87BA8">
        <w:lastRenderedPageBreak/>
        <w:t xml:space="preserve">Projekt realizowany jest w Urzędzie Miasta </w:t>
      </w:r>
      <w:r w:rsidR="00F83F68" w:rsidRPr="00B87BA8">
        <w:t>Leszn</w:t>
      </w:r>
      <w:r w:rsidR="00F83F68">
        <w:t>a</w:t>
      </w:r>
      <w:r w:rsidRPr="00B87BA8">
        <w:t>. Kierownikiem Projektu jest Geodeta Powiatowy</w:t>
      </w:r>
      <w:r w:rsidR="00A64F2B">
        <w:t xml:space="preserve"> -</w:t>
      </w:r>
      <w:r w:rsidRPr="00B87BA8">
        <w:t xml:space="preserve"> Naczelnik Wydziału Geodezji, Kartografii </w:t>
      </w:r>
      <w:r w:rsidR="00A30E3E">
        <w:br/>
      </w:r>
      <w:r w:rsidRPr="00B87BA8">
        <w:t xml:space="preserve">i Katastru (WGKiK). </w:t>
      </w:r>
    </w:p>
    <w:p w14:paraId="2C745878" w14:textId="77777777" w:rsidR="00775023" w:rsidRPr="00B87BA8" w:rsidRDefault="00775023" w:rsidP="00775023">
      <w:pPr>
        <w:pStyle w:val="Akapitzlist"/>
      </w:pPr>
      <w:r w:rsidRPr="00B87BA8">
        <w:t xml:space="preserve">Technologicznie SIP powinien opierać się na następujących założeniach: </w:t>
      </w:r>
    </w:p>
    <w:p w14:paraId="0672ADF7" w14:textId="77F2BE88" w:rsidR="00775023" w:rsidRPr="00B87BA8" w:rsidRDefault="00775023" w:rsidP="00E8031D">
      <w:pPr>
        <w:pStyle w:val="Akapitzlist"/>
        <w:numPr>
          <w:ilvl w:val="2"/>
          <w:numId w:val="3"/>
        </w:numPr>
        <w:ind w:left="1418" w:hanging="738"/>
      </w:pPr>
      <w:r w:rsidRPr="00B87BA8">
        <w:t xml:space="preserve">System będzie budowany w oparciu o standardowe, komercyjne oprogramowanie narzędziowe oraz oprogramowania klasy „Open Source” oraz dedykowane aplikacje dziedzinowe, posiadające jednorodny interfejs użytkownika, </w:t>
      </w:r>
    </w:p>
    <w:p w14:paraId="7888A34F" w14:textId="36844E22" w:rsidR="00775023" w:rsidRPr="00B87BA8" w:rsidRDefault="00775023" w:rsidP="00E8031D">
      <w:pPr>
        <w:pStyle w:val="Akapitzlist"/>
        <w:numPr>
          <w:ilvl w:val="2"/>
          <w:numId w:val="3"/>
        </w:numPr>
        <w:ind w:left="1418" w:hanging="738"/>
      </w:pPr>
      <w:r w:rsidRPr="00B87BA8">
        <w:t>Poza specjalizowanym oprogramowaniem narzędziowym GIS</w:t>
      </w:r>
      <w:r w:rsidR="00F83F68">
        <w:t>,</w:t>
      </w:r>
      <w:r w:rsidRPr="00B87BA8">
        <w:t xml:space="preserve"> system zostanie zaimplementowany jako zestaw Aplikacji – głównie portalowych modułów tematycznych, </w:t>
      </w:r>
    </w:p>
    <w:p w14:paraId="2CEE11F3" w14:textId="2E0ECF27" w:rsidR="00775023" w:rsidRPr="00B87BA8" w:rsidRDefault="00775023" w:rsidP="00E8031D">
      <w:pPr>
        <w:pStyle w:val="Akapitzlist"/>
        <w:numPr>
          <w:ilvl w:val="2"/>
          <w:numId w:val="3"/>
        </w:numPr>
        <w:ind w:left="1418" w:hanging="738"/>
      </w:pPr>
      <w:r w:rsidRPr="00B87BA8">
        <w:t>Do gromadzenia danych wykorzystana zostanie technologia relacyjnej bazy danych przestrzennych</w:t>
      </w:r>
      <w:r w:rsidR="00F83F68">
        <w:t>,</w:t>
      </w:r>
      <w:r w:rsidRPr="00B87BA8">
        <w:t xml:space="preserve"> zapewniająca gromadzenie </w:t>
      </w:r>
      <w:r w:rsidR="001746D1">
        <w:br/>
      </w:r>
      <w:r w:rsidRPr="00B87BA8">
        <w:t xml:space="preserve">i przetwarzanie danych przestrzennych przez zaimplementowanie specjalizowanych reguł i funkcji gromadzenia (zapisu) oraz wyszukiwania danych przestrzennych (indeksy przestrzenne) </w:t>
      </w:r>
      <w:r w:rsidR="001746D1">
        <w:br/>
      </w:r>
      <w:r w:rsidRPr="00B87BA8">
        <w:t xml:space="preserve">z zapewnieniem reguł poprawności topologicznego zapisu danych geometrycznych, możliwość wspólnego utrzymania danych opisowych </w:t>
      </w:r>
      <w:r w:rsidR="001746D1">
        <w:br/>
      </w:r>
      <w:r w:rsidRPr="00B87BA8">
        <w:t xml:space="preserve">i geometrycznych oraz modelowanie danych w określonych grupach prostych i złożonych obiektów przestrzennych (punkt, poligon, linia) – zalecanym rozwiązaniem w tym zakresie może być technologia geobazy lub inna równoważna technologia zapewniająca obsługę danych przestrzennych zaimplementowana w systemach baz danych </w:t>
      </w:r>
      <w:r w:rsidR="007E05BE">
        <w:t xml:space="preserve">takich jak np. </w:t>
      </w:r>
      <w:r w:rsidRPr="00B87BA8">
        <w:t>Oracle, MS SQL Server, PostgreSQL lub innych im równoważnych,</w:t>
      </w:r>
    </w:p>
    <w:p w14:paraId="443361AE" w14:textId="77777777" w:rsidR="00775023" w:rsidRPr="00B87BA8" w:rsidRDefault="00775023" w:rsidP="00E8031D">
      <w:pPr>
        <w:pStyle w:val="Akapitzlist"/>
        <w:numPr>
          <w:ilvl w:val="2"/>
          <w:numId w:val="3"/>
        </w:numPr>
        <w:ind w:left="1418" w:hanging="738"/>
      </w:pPr>
      <w:r w:rsidRPr="00B87BA8">
        <w:t xml:space="preserve">Obsługę baz danych przestrzennych zapewnią specjalizowane serwery mapowe (inaczej serwery aplikacji GIS) oraz dedykowane narzędzia do efektywnej obsługi danych przestrzennych zapewniające wysoki stopień bezpieczeństwa, skalowalności i wydajność budowanego systemu, </w:t>
      </w:r>
    </w:p>
    <w:p w14:paraId="02373837" w14:textId="0CB64965" w:rsidR="00775023" w:rsidRPr="00B87BA8" w:rsidRDefault="00775023" w:rsidP="00E8031D">
      <w:pPr>
        <w:pStyle w:val="Akapitzlist"/>
        <w:numPr>
          <w:ilvl w:val="2"/>
          <w:numId w:val="3"/>
        </w:numPr>
        <w:ind w:left="1418" w:hanging="738"/>
      </w:pPr>
      <w:r w:rsidRPr="00B87BA8">
        <w:t xml:space="preserve">Baza danych SIP stanowić będzie repozytorium danych operacyjnych oraz (niezmiennych, ale aktualizowanych) danych referencyjnych pochodzących z różnych źródeł danych jak: dane państwowego zasobu geodezyjnego i kartograficznego (PZGiK) np. ewidencja gruntów </w:t>
      </w:r>
      <w:r w:rsidRPr="00B87BA8">
        <w:br/>
        <w:t>i budynków, mapa zasadnicza, mapa topograficzna, ortofotomapa</w:t>
      </w:r>
      <w:r w:rsidR="004778B3">
        <w:t>,</w:t>
      </w:r>
      <w:r w:rsidRPr="00B87BA8">
        <w:t xml:space="preserve"> dane gminy: plany zagospodarowania przestrzenne, rejestry przestrzenne wydanych decyzji, postanowień, inne, </w:t>
      </w:r>
    </w:p>
    <w:p w14:paraId="1B744DF4" w14:textId="59CF117A" w:rsidR="00775023" w:rsidRPr="00B87BA8" w:rsidRDefault="00775023" w:rsidP="00E8031D">
      <w:pPr>
        <w:pStyle w:val="Akapitzlist"/>
        <w:numPr>
          <w:ilvl w:val="2"/>
          <w:numId w:val="3"/>
        </w:numPr>
        <w:ind w:left="1418" w:hanging="738"/>
      </w:pPr>
      <w:r w:rsidRPr="00B87BA8">
        <w:t xml:space="preserve">Architektura systemu będzie mieszana: klient – serwer dla narzędzi desktop GIS do analiz przestrzennych oraz zaawansowanych funkcji edycji danych oraz trójwarstwowa z tzw. cienkim klientem i dostępem </w:t>
      </w:r>
      <w:r w:rsidR="00A30E3E">
        <w:br/>
      </w:r>
      <w:r w:rsidRPr="00B87BA8">
        <w:t xml:space="preserve">z przeglądarki internetowej dla pozostałej części funkcjonalności systemu SIP, </w:t>
      </w:r>
    </w:p>
    <w:p w14:paraId="57DF576B" w14:textId="77777777" w:rsidR="00775023" w:rsidRPr="00B87BA8" w:rsidRDefault="00775023" w:rsidP="00E8031D">
      <w:pPr>
        <w:pStyle w:val="Akapitzlist"/>
        <w:numPr>
          <w:ilvl w:val="2"/>
          <w:numId w:val="3"/>
        </w:numPr>
        <w:ind w:left="1418" w:hanging="738"/>
      </w:pPr>
      <w:r w:rsidRPr="00B87BA8">
        <w:lastRenderedPageBreak/>
        <w:t xml:space="preserve">System będzie spełniał wymogi interoperacyjności i będzie udostępniał wiele formatów wymiany danych, w tym np. format XML, GML, ShapeFile, </w:t>
      </w:r>
    </w:p>
    <w:p w14:paraId="5895E8B3" w14:textId="482A4F67" w:rsidR="002B0B66" w:rsidRPr="0097741D" w:rsidRDefault="002B0B66" w:rsidP="004C2152">
      <w:pPr>
        <w:pStyle w:val="Akapitzlist0"/>
        <w:numPr>
          <w:ilvl w:val="2"/>
          <w:numId w:val="18"/>
        </w:numPr>
        <w:spacing w:before="120" w:after="120" w:line="252" w:lineRule="auto"/>
        <w:ind w:left="1418" w:hanging="738"/>
        <w:contextualSpacing w:val="0"/>
        <w:jc w:val="both"/>
        <w:rPr>
          <w:rFonts w:cs="Arial"/>
          <w:szCs w:val="24"/>
        </w:rPr>
      </w:pPr>
      <w:r>
        <w:rPr>
          <w:rFonts w:cs="Arial"/>
          <w:szCs w:val="24"/>
        </w:rPr>
        <w:t xml:space="preserve">Obsługa metadanych w zakresie edycji </w:t>
      </w:r>
      <w:r w:rsidRPr="0097741D">
        <w:rPr>
          <w:rFonts w:cs="Arial"/>
          <w:szCs w:val="24"/>
        </w:rPr>
        <w:t>będzie dostępn</w:t>
      </w:r>
      <w:r>
        <w:rPr>
          <w:rFonts w:cs="Arial"/>
          <w:szCs w:val="24"/>
        </w:rPr>
        <w:t>a</w:t>
      </w:r>
      <w:r w:rsidRPr="0097741D">
        <w:rPr>
          <w:rFonts w:cs="Arial"/>
          <w:szCs w:val="24"/>
        </w:rPr>
        <w:t xml:space="preserve"> wyłącznie </w:t>
      </w:r>
      <w:r w:rsidR="00A30E3E">
        <w:rPr>
          <w:rFonts w:cs="Arial"/>
          <w:szCs w:val="24"/>
        </w:rPr>
        <w:br/>
      </w:r>
      <w:r w:rsidRPr="0097741D">
        <w:rPr>
          <w:rFonts w:cs="Arial"/>
          <w:szCs w:val="24"/>
        </w:rPr>
        <w:t xml:space="preserve">w sieci Internet. </w:t>
      </w:r>
      <w:r>
        <w:rPr>
          <w:rFonts w:cs="Arial"/>
          <w:szCs w:val="24"/>
        </w:rPr>
        <w:t xml:space="preserve">Opracowane komponenty usług katalogowych </w:t>
      </w:r>
      <w:r w:rsidRPr="0097741D">
        <w:rPr>
          <w:rFonts w:cs="Arial"/>
          <w:szCs w:val="24"/>
        </w:rPr>
        <w:t>opracowan</w:t>
      </w:r>
      <w:r>
        <w:rPr>
          <w:rFonts w:cs="Arial"/>
          <w:szCs w:val="24"/>
        </w:rPr>
        <w:t>e</w:t>
      </w:r>
      <w:r w:rsidRPr="0097741D">
        <w:rPr>
          <w:rFonts w:cs="Arial"/>
          <w:szCs w:val="24"/>
        </w:rPr>
        <w:t xml:space="preserve"> zgodnie z zaleceniami Dyrektywy INSPIRE docelowo udostępnić </w:t>
      </w:r>
      <w:r>
        <w:rPr>
          <w:rFonts w:cs="Arial"/>
          <w:szCs w:val="24"/>
        </w:rPr>
        <w:t xml:space="preserve">będą </w:t>
      </w:r>
      <w:r w:rsidRPr="0097741D">
        <w:rPr>
          <w:rFonts w:cs="Arial"/>
          <w:szCs w:val="24"/>
        </w:rPr>
        <w:t xml:space="preserve">zbiór usług sieciowych umożliwiających dostęp </w:t>
      </w:r>
      <w:r w:rsidR="00A30E3E">
        <w:rPr>
          <w:rFonts w:cs="Arial"/>
          <w:szCs w:val="24"/>
        </w:rPr>
        <w:br/>
      </w:r>
      <w:r w:rsidRPr="0097741D">
        <w:rPr>
          <w:rFonts w:cs="Arial"/>
          <w:szCs w:val="24"/>
        </w:rPr>
        <w:t xml:space="preserve">i publikowanie danych systemu również przez inne serwery mapowe </w:t>
      </w:r>
      <w:r w:rsidR="00A30E3E">
        <w:rPr>
          <w:rFonts w:cs="Arial"/>
          <w:szCs w:val="24"/>
        </w:rPr>
        <w:br/>
      </w:r>
      <w:r w:rsidRPr="0097741D">
        <w:rPr>
          <w:rFonts w:cs="Arial"/>
          <w:szCs w:val="24"/>
        </w:rPr>
        <w:t>z wykorzystaniem usług OGC WMS</w:t>
      </w:r>
      <w:r w:rsidR="00FA70B6">
        <w:rPr>
          <w:rFonts w:cs="Arial"/>
          <w:szCs w:val="24"/>
        </w:rPr>
        <w:t>,</w:t>
      </w:r>
    </w:p>
    <w:p w14:paraId="2E29832E" w14:textId="77777777" w:rsidR="00775023" w:rsidRPr="00B87BA8" w:rsidRDefault="00775023" w:rsidP="00E8031D">
      <w:pPr>
        <w:pStyle w:val="Akapitzlist"/>
        <w:numPr>
          <w:ilvl w:val="2"/>
          <w:numId w:val="3"/>
        </w:numPr>
        <w:ind w:left="1418" w:hanging="738"/>
      </w:pPr>
      <w:r w:rsidRPr="00B87BA8">
        <w:t xml:space="preserve">Docelowo system zostanie zintegrowany z systemami informatycznymi Miasta np. </w:t>
      </w:r>
      <w:r>
        <w:t>z systemem obiegu dokumentów.</w:t>
      </w:r>
    </w:p>
    <w:p w14:paraId="099A575A" w14:textId="77777777" w:rsidR="00775023" w:rsidRDefault="00775023" w:rsidP="00775023">
      <w:pPr>
        <w:spacing w:before="60" w:after="120" w:line="252" w:lineRule="auto"/>
        <w:ind w:left="1418"/>
        <w:jc w:val="both"/>
        <w:rPr>
          <w:rFonts w:cs="Arial"/>
          <w:szCs w:val="24"/>
        </w:rPr>
      </w:pPr>
    </w:p>
    <w:p w14:paraId="0115D0CB" w14:textId="77777777" w:rsidR="00775023" w:rsidRDefault="00775023" w:rsidP="00775023">
      <w:pPr>
        <w:pStyle w:val="Legenda"/>
        <w:rPr>
          <w:rFonts w:cs="Arial"/>
          <w:szCs w:val="24"/>
        </w:rPr>
      </w:pPr>
      <w:r w:rsidRPr="00DB5963">
        <w:rPr>
          <w:noProof/>
          <w:lang w:eastAsia="pl-PL"/>
        </w:rPr>
        <w:drawing>
          <wp:inline distT="0" distB="0" distL="0" distR="0" wp14:anchorId="0765943A" wp14:editId="70CB9F5F">
            <wp:extent cx="5314950" cy="3459405"/>
            <wp:effectExtent l="0" t="0" r="0" b="8255"/>
            <wp:docPr id="3" name="Obraz 5" descr="Architektura logiczna GIS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chitektura logiczna GIS whit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13068" cy="3458180"/>
                    </a:xfrm>
                    <a:prstGeom prst="rect">
                      <a:avLst/>
                    </a:prstGeom>
                    <a:noFill/>
                    <a:ln>
                      <a:noFill/>
                    </a:ln>
                  </pic:spPr>
                </pic:pic>
              </a:graphicData>
            </a:graphic>
          </wp:inline>
        </w:drawing>
      </w:r>
    </w:p>
    <w:p w14:paraId="4CA08DB4" w14:textId="07E004EF" w:rsidR="003E66E7" w:rsidRPr="003E66E7" w:rsidRDefault="003E66E7" w:rsidP="003E66E7">
      <w:pPr>
        <w:pStyle w:val="Legenda"/>
      </w:pPr>
      <w:r>
        <w:t xml:space="preserve">Rysunek </w:t>
      </w:r>
      <w:r w:rsidR="001041F8">
        <w:rPr>
          <w:noProof/>
        </w:rPr>
        <w:fldChar w:fldCharType="begin"/>
      </w:r>
      <w:r w:rsidR="001041F8">
        <w:rPr>
          <w:noProof/>
        </w:rPr>
        <w:instrText xml:space="preserve"> SEQ Rysunek \* ARABIC </w:instrText>
      </w:r>
      <w:r w:rsidR="001041F8">
        <w:rPr>
          <w:noProof/>
        </w:rPr>
        <w:fldChar w:fldCharType="separate"/>
      </w:r>
      <w:r w:rsidR="00C40BA1">
        <w:rPr>
          <w:noProof/>
        </w:rPr>
        <w:t>1</w:t>
      </w:r>
      <w:r w:rsidR="001041F8">
        <w:rPr>
          <w:noProof/>
        </w:rPr>
        <w:fldChar w:fldCharType="end"/>
      </w:r>
      <w:r>
        <w:t xml:space="preserve"> </w:t>
      </w:r>
      <w:r w:rsidRPr="00684703">
        <w:t>Architektura logiczna Systemu SIP</w:t>
      </w:r>
    </w:p>
    <w:p w14:paraId="6FE88A43" w14:textId="4024CCB4" w:rsidR="00A72887" w:rsidRPr="00A72887" w:rsidRDefault="00B87BA8" w:rsidP="00A72887">
      <w:pPr>
        <w:pStyle w:val="Nagwek1"/>
        <w:spacing w:before="60" w:after="60" w:line="252" w:lineRule="auto"/>
        <w:ind w:left="709"/>
        <w:jc w:val="both"/>
      </w:pPr>
      <w:bookmarkStart w:id="202" w:name="_Toc90539667"/>
      <w:r>
        <w:lastRenderedPageBreak/>
        <w:t xml:space="preserve">Dodatek nr </w:t>
      </w:r>
      <w:r w:rsidR="00775023">
        <w:t>2</w:t>
      </w:r>
      <w:r>
        <w:t xml:space="preserve"> - </w:t>
      </w:r>
      <w:r w:rsidR="00A72887" w:rsidRPr="00A72887">
        <w:t>Opis koncepcji Centrum Przetwarzania Danych (CPD)</w:t>
      </w:r>
      <w:r w:rsidR="00A72887">
        <w:t xml:space="preserve"> oraz </w:t>
      </w:r>
      <w:r w:rsidR="00A72887" w:rsidRPr="00A72887">
        <w:t>udostępnionej infrastruktury technicznej</w:t>
      </w:r>
      <w:bookmarkEnd w:id="202"/>
    </w:p>
    <w:p w14:paraId="03A98A83" w14:textId="77777777" w:rsidR="00A257C7" w:rsidRPr="00A257C7" w:rsidRDefault="00A257C7" w:rsidP="00A257C7">
      <w:pPr>
        <w:pStyle w:val="Akapitzlist0"/>
        <w:numPr>
          <w:ilvl w:val="0"/>
          <w:numId w:val="3"/>
        </w:numPr>
        <w:spacing w:before="120" w:after="120" w:line="252" w:lineRule="auto"/>
        <w:contextualSpacing w:val="0"/>
        <w:jc w:val="both"/>
        <w:rPr>
          <w:rFonts w:cs="Arial"/>
          <w:vanish/>
          <w:szCs w:val="24"/>
        </w:rPr>
      </w:pPr>
    </w:p>
    <w:p w14:paraId="183391DD" w14:textId="1F93FAB6" w:rsidR="003D220E" w:rsidRDefault="000418DF" w:rsidP="00A257C7">
      <w:pPr>
        <w:pStyle w:val="Akapitzlist"/>
      </w:pPr>
      <w:r w:rsidRPr="00B87BA8">
        <w:t>W celu zapewnienia skalowalności i dostępności usług systemowych</w:t>
      </w:r>
      <w:r w:rsidR="000608AF">
        <w:t>,</w:t>
      </w:r>
      <w:r w:rsidRPr="00B87BA8">
        <w:t xml:space="preserve"> </w:t>
      </w:r>
      <w:r w:rsidR="003D220E">
        <w:t xml:space="preserve">zakłada się </w:t>
      </w:r>
      <w:r w:rsidRPr="00B87BA8">
        <w:t xml:space="preserve">utworzenie </w:t>
      </w:r>
      <w:r w:rsidR="003D220E">
        <w:t xml:space="preserve">dedykowanej </w:t>
      </w:r>
      <w:r w:rsidRPr="00B87BA8">
        <w:t xml:space="preserve">infrastruktury technicznej </w:t>
      </w:r>
      <w:r w:rsidR="003D220E">
        <w:t xml:space="preserve">i </w:t>
      </w:r>
      <w:r w:rsidRPr="00B87BA8">
        <w:t>środowiska systemowego na potrzeby wdrożenia Systemu Informac</w:t>
      </w:r>
      <w:r w:rsidR="003D220E">
        <w:t>ji Przestrzennej Miasta Leszna tzw. Centrum Przetwarzania Danych (CPD) SIP.</w:t>
      </w:r>
    </w:p>
    <w:p w14:paraId="0DA18EE6" w14:textId="29892257" w:rsidR="000418DF" w:rsidRPr="00B87BA8" w:rsidRDefault="000418DF" w:rsidP="00A257C7">
      <w:pPr>
        <w:pStyle w:val="Akapitzlist"/>
      </w:pPr>
      <w:r w:rsidRPr="00B87BA8">
        <w:t xml:space="preserve">Rozwiązanie </w:t>
      </w:r>
      <w:r w:rsidR="003D220E">
        <w:t xml:space="preserve">CPD </w:t>
      </w:r>
      <w:r w:rsidRPr="00B87BA8">
        <w:t>oparto 2 serwery fizyczne</w:t>
      </w:r>
      <w:r w:rsidR="00B50725">
        <w:t>, macierz dyskową</w:t>
      </w:r>
      <w:r w:rsidRPr="00B87BA8">
        <w:t xml:space="preserve"> wraz </w:t>
      </w:r>
      <w:r w:rsidR="00E75137">
        <w:br/>
      </w:r>
      <w:r w:rsidRPr="00B87BA8">
        <w:t xml:space="preserve">z niezbędnym oprogramowaniem systemowym i narzędziowym </w:t>
      </w:r>
      <w:r w:rsidR="00B50725">
        <w:t xml:space="preserve">oraz </w:t>
      </w:r>
      <w:r w:rsidR="006C7B80">
        <w:t xml:space="preserve">półką dyskową </w:t>
      </w:r>
      <w:r w:rsidR="00B50725">
        <w:t>(lub serwer plików). S</w:t>
      </w:r>
      <w:r w:rsidRPr="00B87BA8">
        <w:t>erwer backup –</w:t>
      </w:r>
      <w:r w:rsidR="00A72887" w:rsidRPr="00B87BA8">
        <w:t xml:space="preserve"> </w:t>
      </w:r>
      <w:r w:rsidR="00B50725">
        <w:t>to zasoby własne</w:t>
      </w:r>
      <w:r w:rsidRPr="00B87BA8">
        <w:t>.</w:t>
      </w:r>
    </w:p>
    <w:p w14:paraId="09F3D531" w14:textId="3EFE1770" w:rsidR="000418DF" w:rsidRPr="00B87BA8" w:rsidRDefault="000418DF" w:rsidP="00B87BA8">
      <w:pPr>
        <w:pStyle w:val="Akapitzlist"/>
      </w:pPr>
      <w:r w:rsidRPr="00B87BA8">
        <w:t>Na serwerach zostanie uruchomiony system mający możliwość uruchomienia wydzielonych środowisk i usług systemowych. Wszystkie serwery – usługi systemowe zrealizowane będą jako maszyny wirtualne (VM) posadowione na odpowiednio skonfigurowanym klastrze</w:t>
      </w:r>
      <w:r w:rsidR="00651575" w:rsidRPr="00B87BA8">
        <w:t xml:space="preserve"> maszyn wirtualnych</w:t>
      </w:r>
      <w:r w:rsidRPr="00B87BA8">
        <w:t xml:space="preserve">. W przypadku awarii systemu lub któregoś z serwerów fizycznych możliwe będzie automatyczne uruchomienie tego systemu na innym dostępnym serwerze. </w:t>
      </w:r>
    </w:p>
    <w:p w14:paraId="6A465ECA" w14:textId="7494A0C9" w:rsidR="000418DF" w:rsidRPr="00B87BA8" w:rsidRDefault="000418DF" w:rsidP="00B87BA8">
      <w:pPr>
        <w:pStyle w:val="Akapitzlist"/>
      </w:pPr>
      <w:r w:rsidRPr="00B87BA8">
        <w:t>Jako zasoby dyskowe dostępne dla wszystkich systemów</w:t>
      </w:r>
      <w:r w:rsidR="005F0ECB">
        <w:t>,</w:t>
      </w:r>
      <w:r w:rsidRPr="00B87BA8">
        <w:t xml:space="preserve"> wykorzystane będą pule dyskowe ze wspólnej macierzy. W celu odpowiedniego zabezpieczenia danych dyski tej macierzy zostaną skonfigurowane w RAID10. Udostępnianie zasobów dyskowych dla poszczególnych systemów/hostów fizycznych odbywać się będzie poprzez redundantne kontrolery macierzy </w:t>
      </w:r>
      <w:r w:rsidRPr="00B87BA8">
        <w:br/>
        <w:t>z wykorzystaniem technologii Fiber Channel 8Gbit.</w:t>
      </w:r>
    </w:p>
    <w:p w14:paraId="227EAAC2" w14:textId="77777777" w:rsidR="00A72887" w:rsidRPr="00B87BA8" w:rsidRDefault="00A72887" w:rsidP="00B87BA8">
      <w:pPr>
        <w:pStyle w:val="Akapitzlist"/>
      </w:pPr>
      <w:r w:rsidRPr="00B87BA8">
        <w:t xml:space="preserve">Struktura funkcjonalna CPD będzie „otwartą’ i może być dość elastycznie dostosowana do wymagań ostatecznie budowanego rozwiązania, umożliwiając docelowo zarządzanie mocą obliczeniową oraz zasobami dyskowymi w tzw. konfiguracji „chmury prywatnej”.  </w:t>
      </w:r>
    </w:p>
    <w:p w14:paraId="28AF48BF" w14:textId="04E9448C" w:rsidR="000418DF" w:rsidRPr="00B87BA8" w:rsidRDefault="000418DF" w:rsidP="00B87BA8">
      <w:pPr>
        <w:pStyle w:val="Akapitzlist"/>
      </w:pPr>
      <w:r w:rsidRPr="00B87BA8">
        <w:t>Kopia bezpieczeństwa wykonywana będzie na dedykowanym serwerze fizycznym. Serwer ten wyposażony będzie w skonfigurowane w RAID zasoby dyskowe (RAID</w:t>
      </w:r>
      <w:r w:rsidR="005F0ECB">
        <w:t xml:space="preserve"> </w:t>
      </w:r>
      <w:r w:rsidRPr="00B87BA8">
        <w:t xml:space="preserve">10, 60), które będą stanowiły repozytorium danych. Wykonywanie kopii bezpieczeństwa odbywać się będzie z wykorzystaniem dedykowanego dla maszyn wirtualnych oprogramowania backup. Wszystkie kopie danych wykonywane będą z wykorzystaniem sieci LAN Gigabit Ethernet. </w:t>
      </w:r>
    </w:p>
    <w:p w14:paraId="6786874C" w14:textId="77777777" w:rsidR="000418DF" w:rsidRPr="00A72887" w:rsidRDefault="000418DF" w:rsidP="00B87BA8">
      <w:pPr>
        <w:pStyle w:val="Akapitzlist"/>
      </w:pPr>
      <w:r w:rsidRPr="00B87BA8">
        <w:t>Opcjonalnie – o ile będzie to możliwe - wszystkie komponenty sprzętowe połączone będą ze sobą z wykorzystaniem redundantnych przełączników sieciowych (np. połączenie w stos). Każdy z serwerów fizycznych do komunikacji wykorzystywać będzie sieć 4 x 1Gbit/s (2 x 1Gbit dla zarządzania klastrem, 2 x 1Gbit dla maszyn wirtualnych).</w:t>
      </w:r>
    </w:p>
    <w:p w14:paraId="2F016C7E" w14:textId="79EBE15C" w:rsidR="000418DF" w:rsidRPr="00A72887" w:rsidRDefault="00680AE0" w:rsidP="00A72887">
      <w:pPr>
        <w:pStyle w:val="Tytu-nagwek"/>
      </w:pPr>
      <w:r>
        <w:rPr>
          <w:noProof/>
          <w:lang w:eastAsia="pl-PL"/>
        </w:rPr>
        <w:lastRenderedPageBreak/>
        <w:drawing>
          <wp:inline distT="0" distB="0" distL="0" distR="0" wp14:anchorId="3A88D0E3" wp14:editId="4216A605">
            <wp:extent cx="3505200" cy="517017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05200" cy="5170170"/>
                    </a:xfrm>
                    <a:prstGeom prst="rect">
                      <a:avLst/>
                    </a:prstGeom>
                    <a:noFill/>
                  </pic:spPr>
                </pic:pic>
              </a:graphicData>
            </a:graphic>
          </wp:inline>
        </w:drawing>
      </w:r>
    </w:p>
    <w:p w14:paraId="2BE5C253" w14:textId="575F5A4D" w:rsidR="003E66E7" w:rsidRPr="003E66E7" w:rsidRDefault="003E66E7" w:rsidP="003E66E7">
      <w:pPr>
        <w:pStyle w:val="Legenda"/>
      </w:pPr>
      <w:r>
        <w:t xml:space="preserve">Rysunek </w:t>
      </w:r>
      <w:r w:rsidR="001041F8">
        <w:rPr>
          <w:noProof/>
        </w:rPr>
        <w:fldChar w:fldCharType="begin"/>
      </w:r>
      <w:r w:rsidR="001041F8">
        <w:rPr>
          <w:noProof/>
        </w:rPr>
        <w:instrText xml:space="preserve"> SEQ Rysunek \* ARABIC </w:instrText>
      </w:r>
      <w:r w:rsidR="001041F8">
        <w:rPr>
          <w:noProof/>
        </w:rPr>
        <w:fldChar w:fldCharType="separate"/>
      </w:r>
      <w:r w:rsidR="00C40BA1">
        <w:rPr>
          <w:noProof/>
        </w:rPr>
        <w:t>2</w:t>
      </w:r>
      <w:r w:rsidR="001041F8">
        <w:rPr>
          <w:noProof/>
        </w:rPr>
        <w:fldChar w:fldCharType="end"/>
      </w:r>
      <w:r>
        <w:t xml:space="preserve"> Infrastruktura CPD - przeznaczona do uruchomienia Systemu </w:t>
      </w:r>
    </w:p>
    <w:p w14:paraId="0EF92F61" w14:textId="77777777" w:rsidR="000418DF" w:rsidRPr="00A72887" w:rsidRDefault="000418DF" w:rsidP="00A72887">
      <w:pPr>
        <w:pStyle w:val="Akapitzlist"/>
      </w:pPr>
      <w:r w:rsidRPr="00A72887">
        <w:t xml:space="preserve">Spójność danych będzie zapewniona przede wszystkim na poziomie systemowym przez wykorzystanie narzędzi i oprogramowania dostarczanego wraz systemem zarządzania relacyjną bazą danych. Łączną moc obliczeniową CPD zapewnią serwery sprzętowe (2 sztuki uruchomione w konfiguracji klastra). Wszystkie ww. zasoby zostaną zamontowane we wspólnym stelażu </w:t>
      </w:r>
      <w:r w:rsidRPr="00A72887">
        <w:br/>
        <w:t>w serwerowni.</w:t>
      </w:r>
    </w:p>
    <w:p w14:paraId="089B6213" w14:textId="3EB3E8B0" w:rsidR="000418DF" w:rsidRPr="00A72887" w:rsidRDefault="000418DF" w:rsidP="00A72887">
      <w:pPr>
        <w:pStyle w:val="Akapitzlist"/>
      </w:pPr>
      <w:r w:rsidRPr="00A72887">
        <w:t>Bezpieczeństwo konfiguracji będzie zapewnione przez redundancję sprzętową oraz zastosowanie mechanizmów niwelujących skutki ewentualnych awarii (systemy backup zgodnie z obowiązującą Polityka Bezpieczeństwa Informacji). Przed negatywnymi skutkami przerwy w dostawie energii elektrycznej CPD chronić będzie infrastruktura systemu UPS.</w:t>
      </w:r>
    </w:p>
    <w:p w14:paraId="4C0E3178" w14:textId="0CF73548" w:rsidR="000418DF" w:rsidRPr="00A72887" w:rsidRDefault="000418DF" w:rsidP="00A72887">
      <w:pPr>
        <w:pStyle w:val="Akapitzlist"/>
      </w:pPr>
      <w:r w:rsidRPr="00A72887">
        <w:t xml:space="preserve">Łączność pomiędzy urządzeniami w CPD zostanie zapewniona za pomocą istniejącej infrastruktury sieciowej zapewniającej łączność </w:t>
      </w:r>
      <w:r w:rsidR="00E75137">
        <w:br/>
      </w:r>
      <w:r w:rsidRPr="00A72887">
        <w:t xml:space="preserve">w standardzie Gigabit Ethernet. </w:t>
      </w:r>
    </w:p>
    <w:p w14:paraId="578C95C5" w14:textId="78DE6B9A" w:rsidR="000418DF" w:rsidRPr="00A72887" w:rsidRDefault="000418DF" w:rsidP="00A72887">
      <w:pPr>
        <w:pStyle w:val="Akapitzlist"/>
      </w:pPr>
      <w:r w:rsidRPr="00A72887">
        <w:lastRenderedPageBreak/>
        <w:t>Korzystając z dostępnej infrastruktury zdefiniowane zostaną VLANy, służące odpowiednio: zarządzaniu klastrem, zarządzaniu out-of-band (OOB) urządzeniami (macierz, switche, firewalle, serwery), LAN wirtualnych maszyn</w:t>
      </w:r>
      <w:r w:rsidR="00152223">
        <w:t>,</w:t>
      </w:r>
      <w:r w:rsidRPr="00A72887">
        <w:t xml:space="preserve"> utworzone zostaną odpowiednie reguły (ACL) przepływu pomiędzy sieciami VLAN. Urządzenie UTM zostanie także wykorzystane do utworzenia strefy DMZ.</w:t>
      </w:r>
    </w:p>
    <w:p w14:paraId="475A83DA" w14:textId="061432E8" w:rsidR="000418DF" w:rsidRPr="00A72887" w:rsidRDefault="00A017AE" w:rsidP="00A72887">
      <w:pPr>
        <w:pStyle w:val="Akapitzlist"/>
      </w:pPr>
      <w:r>
        <w:t>Poniżej podano p</w:t>
      </w:r>
      <w:r w:rsidR="000418DF" w:rsidRPr="00A72887">
        <w:t xml:space="preserve">arametry sprzętu komputerowego </w:t>
      </w:r>
      <w:r w:rsidR="002B6E4B">
        <w:t xml:space="preserve">(parametry minimalne) oraz oprogramowania udostępnionego Wykonawcy do </w:t>
      </w:r>
      <w:r>
        <w:t xml:space="preserve">skonfigurowania infrastruktury CPD (zgodnie z niniejszą koncepcją), celem uruchomienia i wdrożenia oferowanego systemu SIP </w:t>
      </w:r>
      <w:r w:rsidR="002B6E4B">
        <w:t>:</w:t>
      </w:r>
    </w:p>
    <w:p w14:paraId="76812180" w14:textId="7B2B01D0" w:rsidR="000418DF" w:rsidRPr="00E5220B" w:rsidRDefault="00992CCA" w:rsidP="00E8031D">
      <w:pPr>
        <w:pStyle w:val="Akapitzlist"/>
        <w:numPr>
          <w:ilvl w:val="2"/>
          <w:numId w:val="3"/>
        </w:numPr>
        <w:ind w:left="1418" w:hanging="738"/>
      </w:pPr>
      <w:r w:rsidRPr="00E5220B">
        <w:t>Serwery (2 szt.) 2 procesorowe, wyposażenie</w:t>
      </w:r>
      <w:r w:rsidR="00E92985" w:rsidRPr="00E5220B">
        <w:t>: min. dyski</w:t>
      </w:r>
      <w:r w:rsidRPr="00E5220B">
        <w:t xml:space="preserve"> 3x960 GB SSD, 4 x porty 1 GbE</w:t>
      </w:r>
      <w:r w:rsidR="000418DF" w:rsidRPr="00E5220B">
        <w:t>,</w:t>
      </w:r>
    </w:p>
    <w:p w14:paraId="5B01FE72" w14:textId="591EB49B" w:rsidR="004E395B" w:rsidRPr="00E5220B" w:rsidRDefault="004E395B" w:rsidP="004E395B">
      <w:pPr>
        <w:pStyle w:val="Akapitzlist0"/>
        <w:numPr>
          <w:ilvl w:val="2"/>
          <w:numId w:val="3"/>
        </w:numPr>
        <w:ind w:left="1418" w:hanging="738"/>
        <w:rPr>
          <w:rFonts w:cs="Arial"/>
          <w:szCs w:val="24"/>
        </w:rPr>
      </w:pPr>
      <w:r w:rsidRPr="00E5220B">
        <w:rPr>
          <w:rFonts w:cs="Arial"/>
          <w:szCs w:val="24"/>
        </w:rPr>
        <w:t>Macierz dyskowa (1 szt. – pojemność 23 TB, dyski SSD, RAID 1,5,6,10),</w:t>
      </w:r>
    </w:p>
    <w:p w14:paraId="31773F19" w14:textId="24CA2CA9" w:rsidR="002B6E4B" w:rsidRPr="00E5220B" w:rsidRDefault="000418DF" w:rsidP="00E8031D">
      <w:pPr>
        <w:pStyle w:val="Akapitzlist"/>
        <w:numPr>
          <w:ilvl w:val="2"/>
          <w:numId w:val="3"/>
        </w:numPr>
        <w:ind w:left="1418" w:hanging="738"/>
      </w:pPr>
      <w:r w:rsidRPr="00E5220B">
        <w:t>Oprogramowanie</w:t>
      </w:r>
      <w:r w:rsidR="002B6E4B" w:rsidRPr="00E5220B">
        <w:t xml:space="preserve"> (</w:t>
      </w:r>
      <w:r w:rsidR="00A017AE" w:rsidRPr="00E5220B">
        <w:t xml:space="preserve">zapewniające funkcjonowanie </w:t>
      </w:r>
      <w:r w:rsidR="002B6E4B" w:rsidRPr="00E5220B">
        <w:t>min</w:t>
      </w:r>
      <w:r w:rsidR="00A017AE" w:rsidRPr="00E5220B">
        <w:t xml:space="preserve"> </w:t>
      </w:r>
      <w:r w:rsidR="002B6E4B" w:rsidRPr="00E5220B">
        <w:t>8 VM):</w:t>
      </w:r>
    </w:p>
    <w:p w14:paraId="1745616D" w14:textId="45568F74" w:rsidR="002B6E4B" w:rsidRPr="00E5220B" w:rsidRDefault="000A4926" w:rsidP="00E8031D">
      <w:pPr>
        <w:pStyle w:val="Akapitzlist"/>
        <w:numPr>
          <w:ilvl w:val="3"/>
          <w:numId w:val="3"/>
        </w:numPr>
        <w:ind w:left="2127" w:hanging="993"/>
      </w:pPr>
      <w:r w:rsidRPr="00E5220B">
        <w:t>Systemowe</w:t>
      </w:r>
      <w:r w:rsidR="002B6E4B" w:rsidRPr="00E5220B">
        <w:t xml:space="preserve"> i </w:t>
      </w:r>
      <w:r w:rsidR="000418DF" w:rsidRPr="00E5220B">
        <w:t xml:space="preserve">środowiska wirtualnego </w:t>
      </w:r>
      <w:r w:rsidR="002B6E4B" w:rsidRPr="00E5220B">
        <w:t xml:space="preserve">–  MS Windows Server 2019 </w:t>
      </w:r>
      <w:r w:rsidR="00D015E6" w:rsidRPr="00E5220B">
        <w:t xml:space="preserve">standard </w:t>
      </w:r>
      <w:r w:rsidR="002B6E4B" w:rsidRPr="00E5220B">
        <w:t>– 2</w:t>
      </w:r>
      <w:r w:rsidR="00D015E6" w:rsidRPr="00E5220B">
        <w:t xml:space="preserve"> komplety </w:t>
      </w:r>
      <w:r w:rsidR="002B6E4B" w:rsidRPr="00E5220B">
        <w:t>licencj</w:t>
      </w:r>
      <w:r w:rsidR="00AF2E13" w:rsidRPr="00E5220B">
        <w:t>i</w:t>
      </w:r>
      <w:r w:rsidR="002B6E4B" w:rsidRPr="00E5220B">
        <w:t xml:space="preserve">, </w:t>
      </w:r>
    </w:p>
    <w:p w14:paraId="3CB16709" w14:textId="0740A287" w:rsidR="000418DF" w:rsidRPr="00E5220B" w:rsidRDefault="00D015E6" w:rsidP="00E8031D">
      <w:pPr>
        <w:pStyle w:val="Akapitzlist"/>
        <w:numPr>
          <w:ilvl w:val="3"/>
          <w:numId w:val="3"/>
        </w:numPr>
        <w:ind w:left="2127" w:hanging="993"/>
      </w:pPr>
      <w:r w:rsidRPr="00E5220B">
        <w:t>Narzędziowe – backup / restore – Veritas Backup Exec (Silver), wersja 20698-M0010, umożliwiająca tworzenie kopii dla 6 TB danych</w:t>
      </w:r>
      <w:r w:rsidR="000418DF" w:rsidRPr="00E5220B">
        <w:t>.</w:t>
      </w:r>
    </w:p>
    <w:p w14:paraId="209E4913" w14:textId="598E1946" w:rsidR="00A017AE" w:rsidRPr="00AF2E13" w:rsidRDefault="00A017AE" w:rsidP="00A017AE">
      <w:pPr>
        <w:pStyle w:val="Akapitzlist"/>
        <w:numPr>
          <w:ilvl w:val="0"/>
          <w:numId w:val="0"/>
        </w:numPr>
        <w:ind w:left="715"/>
        <w:rPr>
          <w:color w:val="00B050"/>
        </w:rPr>
      </w:pPr>
    </w:p>
    <w:p w14:paraId="7F8CC16D" w14:textId="6D692DB9" w:rsidR="003E66E7" w:rsidRDefault="003E66E7" w:rsidP="003E66E7">
      <w:pPr>
        <w:pStyle w:val="Nagwek1"/>
      </w:pPr>
      <w:bookmarkStart w:id="203" w:name="_Toc90539668"/>
      <w:r w:rsidRPr="003E66E7">
        <w:lastRenderedPageBreak/>
        <w:t xml:space="preserve">Dodatek nr </w:t>
      </w:r>
      <w:r w:rsidR="007F5CC2">
        <w:t>3</w:t>
      </w:r>
      <w:r w:rsidRPr="003E66E7">
        <w:t xml:space="preserve"> </w:t>
      </w:r>
      <w:r>
        <w:t xml:space="preserve">– Zakres danych </w:t>
      </w:r>
      <w:r w:rsidR="00DD27F3">
        <w:t xml:space="preserve">do </w:t>
      </w:r>
      <w:r>
        <w:t>zasilania bazy danych SIP</w:t>
      </w:r>
      <w:bookmarkEnd w:id="203"/>
    </w:p>
    <w:p w14:paraId="6BDD35DC" w14:textId="77777777" w:rsidR="00A257C7" w:rsidRPr="00A257C7" w:rsidRDefault="00A257C7" w:rsidP="00A257C7">
      <w:pPr>
        <w:pStyle w:val="Akapitzlist0"/>
        <w:numPr>
          <w:ilvl w:val="0"/>
          <w:numId w:val="3"/>
        </w:numPr>
        <w:spacing w:before="120" w:after="120" w:line="252" w:lineRule="auto"/>
        <w:contextualSpacing w:val="0"/>
        <w:jc w:val="both"/>
        <w:rPr>
          <w:rFonts w:cs="Arial"/>
          <w:vanish/>
          <w:szCs w:val="24"/>
        </w:rPr>
      </w:pPr>
    </w:p>
    <w:p w14:paraId="770C151B" w14:textId="03B80CC4" w:rsidR="00DD27F3" w:rsidRPr="00C77037" w:rsidRDefault="00DD27F3" w:rsidP="00A257C7">
      <w:pPr>
        <w:pStyle w:val="Akapitzlist"/>
      </w:pPr>
      <w:r w:rsidRPr="00C77037">
        <w:t xml:space="preserve">Zakres danych, jaki Wykonawca jest zobowiązany przetworzyć celem zasilenia bazy danych SIP obejmuje: </w:t>
      </w:r>
    </w:p>
    <w:p w14:paraId="037FD1FB" w14:textId="4EC4F849" w:rsidR="00666EDA" w:rsidRPr="00C77037" w:rsidRDefault="00DD27F3" w:rsidP="00C77037">
      <w:pPr>
        <w:pStyle w:val="Akapitzlist"/>
        <w:numPr>
          <w:ilvl w:val="2"/>
          <w:numId w:val="3"/>
        </w:numPr>
      </w:pPr>
      <w:r w:rsidRPr="00C77037">
        <w:t xml:space="preserve">Dane </w:t>
      </w:r>
      <w:r w:rsidR="00084BF7" w:rsidRPr="00C77037">
        <w:t>fotogrametryczn</w:t>
      </w:r>
      <w:r w:rsidR="00FF1417" w:rsidRPr="00C77037">
        <w:t>e</w:t>
      </w:r>
      <w:r w:rsidR="00084BF7" w:rsidRPr="00C77037">
        <w:t xml:space="preserve"> oraz dan</w:t>
      </w:r>
      <w:r w:rsidR="00FF1417" w:rsidRPr="00C77037">
        <w:t>e</w:t>
      </w:r>
      <w:r w:rsidR="00084BF7" w:rsidRPr="00C77037">
        <w:t xml:space="preserve"> LIDAR tj.:</w:t>
      </w:r>
      <w:r w:rsidRPr="00C77037">
        <w:t xml:space="preserve"> zdję</w:t>
      </w:r>
      <w:r w:rsidR="00FF1417" w:rsidRPr="00C77037">
        <w:t>cia</w:t>
      </w:r>
      <w:r w:rsidRPr="00C77037">
        <w:t xml:space="preserve"> lotnicz</w:t>
      </w:r>
      <w:r w:rsidR="00FF1417" w:rsidRPr="00C77037">
        <w:t>e, prawdziwą</w:t>
      </w:r>
      <w:r w:rsidRPr="00C77037">
        <w:t xml:space="preserve"> ortofotomap</w:t>
      </w:r>
      <w:r w:rsidR="00FF1417" w:rsidRPr="00C77037">
        <w:t>ę</w:t>
      </w:r>
      <w:r w:rsidRPr="00C77037">
        <w:t>, fotoplan</w:t>
      </w:r>
      <w:r w:rsidR="00FF1417" w:rsidRPr="00C77037">
        <w:t xml:space="preserve">y </w:t>
      </w:r>
      <w:r w:rsidRPr="00C77037">
        <w:t>ukośn</w:t>
      </w:r>
      <w:r w:rsidR="00FF1417" w:rsidRPr="00C77037">
        <w:t>e</w:t>
      </w:r>
      <w:r w:rsidRPr="00C77037">
        <w:t xml:space="preserve"> oraz dan</w:t>
      </w:r>
      <w:r w:rsidR="00FF1417" w:rsidRPr="00C77037">
        <w:t>e</w:t>
      </w:r>
      <w:r w:rsidRPr="00C77037">
        <w:t xml:space="preserve"> ze skaningu laserowego</w:t>
      </w:r>
      <w:r w:rsidR="00084BF7" w:rsidRPr="00C77037">
        <w:t xml:space="preserve">. </w:t>
      </w:r>
      <w:r w:rsidR="00FF1417" w:rsidRPr="00C77037">
        <w:t xml:space="preserve">Dane te mają posłużyć do wektoryzacji i tworzenia warstw obiektów </w:t>
      </w:r>
      <w:r w:rsidR="00084BF7" w:rsidRPr="00C77037">
        <w:t>infrastruktury technicznej oraz ewidencji mienia gminy</w:t>
      </w:r>
      <w:r w:rsidR="00FF1417" w:rsidRPr="00C77037">
        <w:t xml:space="preserve">. Dotyczy to takich obiektów </w:t>
      </w:r>
      <w:r w:rsidR="00084BF7" w:rsidRPr="00C77037">
        <w:t>jak</w:t>
      </w:r>
      <w:r w:rsidRPr="00C77037">
        <w:t>:</w:t>
      </w:r>
      <w:r w:rsidR="00FF1417" w:rsidRPr="00C77037">
        <w:t xml:space="preserve"> oczka wodne i cieki wodne, parki, obszary zieleni miejskiej, w tym drzewa, mała architektura (ławki, śmietniki, urządzenia zabawowe, siłownie zewnętrzne), latarnie, chodniki, ścieżki piesze, pieszo-jezdne, schody, parkingi, dojścia i podjazdy dla niepełnosprawnych. Tak utworzone warstwy jednorodnych geometrycznie obiektów należy połączyć z prowadzoną przez Zamawiającego ewidencją, listą lub </w:t>
      </w:r>
      <w:r w:rsidR="00FF1417" w:rsidRPr="008C5B0F">
        <w:t>wykazem</w:t>
      </w:r>
      <w:r w:rsidR="006B3A87" w:rsidRPr="008C5B0F">
        <w:t xml:space="preserve"> (w tym wykazem wskazanym w pkt. 8.2)</w:t>
      </w:r>
      <w:r w:rsidR="00FF1417" w:rsidRPr="008C5B0F">
        <w:t>, przypisując do obiektów uzgo</w:t>
      </w:r>
      <w:r w:rsidR="00FF1417" w:rsidRPr="00C77037">
        <w:t xml:space="preserve">dnione atrybuty z danej ewidencji, wykazu lub listy ( w tym atrybuty określone na etapie analizy przedwdrożeniowej ) </w:t>
      </w:r>
      <w:r w:rsidR="00C77037" w:rsidRPr="00C77037">
        <w:t xml:space="preserve">takie jak np. </w:t>
      </w:r>
      <w:r w:rsidR="00FF1417" w:rsidRPr="00C77037">
        <w:t>nazw</w:t>
      </w:r>
      <w:r w:rsidR="00C77037" w:rsidRPr="00C77037">
        <w:t>a</w:t>
      </w:r>
      <w:r w:rsidR="00FF1417" w:rsidRPr="00C77037">
        <w:t xml:space="preserve"> obiektu</w:t>
      </w:r>
      <w:r w:rsidR="00C77037" w:rsidRPr="00C77037">
        <w:t xml:space="preserve"> i jego cechy</w:t>
      </w:r>
      <w:r w:rsidR="00FF1417" w:rsidRPr="00C77037">
        <w:t xml:space="preserve">, </w:t>
      </w:r>
      <w:r w:rsidR="00C77037" w:rsidRPr="00C77037">
        <w:t>opis topograficzny (</w:t>
      </w:r>
      <w:r w:rsidR="00FF1417" w:rsidRPr="00C77037">
        <w:t>inwentaryzacj</w:t>
      </w:r>
      <w:r w:rsidR="00C77037" w:rsidRPr="00C77037">
        <w:t xml:space="preserve">a fotograficzna), dane dot.  kosztów utrzymania, remontów itp. </w:t>
      </w:r>
    </w:p>
    <w:p w14:paraId="5C6226D7" w14:textId="02C3BE30" w:rsidR="00C77037" w:rsidRPr="00C2479E" w:rsidRDefault="00C77037" w:rsidP="00C77037">
      <w:pPr>
        <w:pStyle w:val="Akapitzlist"/>
      </w:pPr>
      <w:r w:rsidRPr="00C77037">
        <w:t xml:space="preserve">Dane wskazane </w:t>
      </w:r>
      <w:r w:rsidRPr="00C2479E">
        <w:t xml:space="preserve">w </w:t>
      </w:r>
      <w:r w:rsidR="003D220E" w:rsidRPr="00C2479E">
        <w:t>pliku „W</w:t>
      </w:r>
      <w:r w:rsidRPr="00C2479E">
        <w:t>ykaz danych do migracji i zasilenia SIP</w:t>
      </w:r>
      <w:r w:rsidR="003D220E" w:rsidRPr="00C2479E">
        <w:t>”</w:t>
      </w:r>
      <w:r w:rsidRPr="00C2479E">
        <w:t xml:space="preserve"> </w:t>
      </w:r>
      <w:r w:rsidR="00B62D62" w:rsidRPr="00C2479E">
        <w:t xml:space="preserve">(plik </w:t>
      </w:r>
      <w:r w:rsidR="00E75137">
        <w:br/>
      </w:r>
      <w:r w:rsidRPr="00C2479E">
        <w:t>w formacie arkusza kalkulacyjnego</w:t>
      </w:r>
      <w:r w:rsidR="003F6686" w:rsidRPr="00C2479E">
        <w:t>), w skrócie Wykaz</w:t>
      </w:r>
      <w:r w:rsidR="00C56E2F" w:rsidRPr="00C2479E">
        <w:t xml:space="preserve">. </w:t>
      </w:r>
    </w:p>
    <w:p w14:paraId="1FB38B34" w14:textId="4B6D86E5" w:rsidR="00DD48C7" w:rsidRPr="008C5B0F" w:rsidRDefault="00B62D62" w:rsidP="00DD48C7">
      <w:pPr>
        <w:pStyle w:val="Akapitzlist"/>
      </w:pPr>
      <w:r w:rsidRPr="008C5B0F">
        <w:t>D</w:t>
      </w:r>
      <w:r w:rsidR="00C77037" w:rsidRPr="008C5B0F">
        <w:t>an</w:t>
      </w:r>
      <w:r w:rsidRPr="008C5B0F">
        <w:t>e</w:t>
      </w:r>
      <w:r w:rsidR="00C77037" w:rsidRPr="008C5B0F">
        <w:t xml:space="preserve"> 3D</w:t>
      </w:r>
      <w:r w:rsidRPr="008C5B0F">
        <w:t xml:space="preserve"> – model </w:t>
      </w:r>
      <w:r w:rsidR="006B3A87" w:rsidRPr="008C5B0F">
        <w:t xml:space="preserve">3D budynków w formacie LOD1 </w:t>
      </w:r>
      <w:r w:rsidRPr="008C5B0F">
        <w:t xml:space="preserve">wygenerowany na podstawie danych </w:t>
      </w:r>
      <w:r w:rsidR="006B3A87" w:rsidRPr="008C5B0F">
        <w:t xml:space="preserve">pkt. 8.1.1 oraz </w:t>
      </w:r>
      <w:r w:rsidR="00DD48C7" w:rsidRPr="008C5B0F">
        <w:t>udostępnionego modelu NMT, NMPT  w formacie ASCII XYZ GRID oraz danych ALS plik LAS - dane ALS po klasyfikacji.</w:t>
      </w:r>
    </w:p>
    <w:p w14:paraId="77366C30" w14:textId="66FC1585" w:rsidR="000E0C72" w:rsidRPr="00C2479E" w:rsidRDefault="000E0C72" w:rsidP="00C77037">
      <w:pPr>
        <w:pStyle w:val="Akapitzlist"/>
      </w:pPr>
      <w:r w:rsidRPr="00C2479E">
        <w:t>Dane referencyjne z baz danych PZGiK.</w:t>
      </w:r>
    </w:p>
    <w:p w14:paraId="6060CFB6" w14:textId="38135887" w:rsidR="00C56E2F" w:rsidRPr="00C2479E" w:rsidRDefault="000E0C72" w:rsidP="00C56E2F">
      <w:pPr>
        <w:pStyle w:val="Akapitzlist"/>
        <w:numPr>
          <w:ilvl w:val="2"/>
          <w:numId w:val="3"/>
        </w:numPr>
      </w:pPr>
      <w:r w:rsidRPr="00C2479E">
        <w:t xml:space="preserve">Bazy danych PZGiK prowadzone są przez Zamawiającego w systemie GEO-INFO 7. Dostęp do danych PZGiK jest możliwy zgodnie </w:t>
      </w:r>
      <w:r w:rsidR="00911291" w:rsidRPr="00C2479E">
        <w:br/>
      </w:r>
      <w:r w:rsidRPr="00C2479E">
        <w:t xml:space="preserve">z obowiązującymi przepisami prawa poprzez usługi WMS i WFS oraz poprzez bezpośredni dostęp i odczyt danych z bazy danych PostgreSQL portalu mapowego służącego publikacji danych PZGiK. Dane w portalu są aktualizowane automatycznie przez </w:t>
      </w:r>
      <w:r w:rsidR="00C56E2F" w:rsidRPr="00C2479E">
        <w:t xml:space="preserve">procedury wewnętrzne </w:t>
      </w:r>
      <w:r w:rsidRPr="00C2479E">
        <w:t>System</w:t>
      </w:r>
      <w:r w:rsidR="00C56E2F" w:rsidRPr="00C2479E">
        <w:t>u</w:t>
      </w:r>
      <w:r w:rsidRPr="00C2479E">
        <w:t xml:space="preserve"> GEO-INFO 7 w cyklu dobowym. </w:t>
      </w:r>
      <w:r w:rsidR="00C56E2F" w:rsidRPr="00C2479E">
        <w:t xml:space="preserve">Dane PZGiK na potrzeby zasilenia bazy danych SIP wystawione </w:t>
      </w:r>
      <w:r w:rsidR="0033658C" w:rsidRPr="00C2479E">
        <w:t xml:space="preserve">będę, jako </w:t>
      </w:r>
      <w:r w:rsidR="00C56E2F" w:rsidRPr="00C2479E">
        <w:t xml:space="preserve">dedykowane widoki bazy danych. </w:t>
      </w:r>
    </w:p>
    <w:p w14:paraId="5A4B1240" w14:textId="409723C2" w:rsidR="00811788" w:rsidRPr="008C5B0F" w:rsidRDefault="00C56E2F" w:rsidP="00C56E2F">
      <w:pPr>
        <w:pStyle w:val="Akapitzlist"/>
      </w:pPr>
      <w:r w:rsidRPr="008C5B0F">
        <w:t>Zasil</w:t>
      </w:r>
      <w:r w:rsidR="006B3A87" w:rsidRPr="008C5B0F">
        <w:t>e</w:t>
      </w:r>
      <w:r w:rsidRPr="008C5B0F">
        <w:t xml:space="preserve">nie bazy SIP danymi z prowadzonych obecnie rejestrów publicznych wskazanych w zewnętrznym załączniku </w:t>
      </w:r>
      <w:r w:rsidR="00DD48C7" w:rsidRPr="008C5B0F">
        <w:t>„W</w:t>
      </w:r>
      <w:r w:rsidRPr="008C5B0F">
        <w:t>ykaz danych do migracji i zasilenia SIP</w:t>
      </w:r>
      <w:r w:rsidR="00DD48C7" w:rsidRPr="008C5B0F">
        <w:t>”</w:t>
      </w:r>
      <w:r w:rsidRPr="008C5B0F">
        <w:t xml:space="preserve"> musi nastąpić w zakresie i sposób uzgodniony w Projekcie Technicznym Wdrożenia</w:t>
      </w:r>
      <w:r w:rsidR="00811788" w:rsidRPr="008C5B0F">
        <w:t>.</w:t>
      </w:r>
    </w:p>
    <w:p w14:paraId="4F988EA5" w14:textId="55B297E9" w:rsidR="00C56E2F" w:rsidRDefault="00811788" w:rsidP="00811788">
      <w:pPr>
        <w:pStyle w:val="Akapitzlist"/>
        <w:numPr>
          <w:ilvl w:val="2"/>
          <w:numId w:val="3"/>
        </w:numPr>
      </w:pPr>
      <w:r>
        <w:t>Zasilenie musi nastąpić</w:t>
      </w:r>
      <w:r w:rsidR="00C56E2F">
        <w:t xml:space="preserve"> poprzez:</w:t>
      </w:r>
    </w:p>
    <w:p w14:paraId="5FCDADBB" w14:textId="39E998B7" w:rsidR="00C56E2F" w:rsidRDefault="00C56E2F" w:rsidP="00811788">
      <w:pPr>
        <w:pStyle w:val="Akapitzlist"/>
        <w:numPr>
          <w:ilvl w:val="3"/>
          <w:numId w:val="3"/>
        </w:numPr>
      </w:pPr>
      <w:r>
        <w:t>Zasilenie tabel bazy danych SIP danymi z poszczególnych plików – wykazów zawartych w arkuszach kalkulacyjnych</w:t>
      </w:r>
      <w:r w:rsidR="004E5DE7">
        <w:t>,</w:t>
      </w:r>
    </w:p>
    <w:p w14:paraId="03D9DDD0" w14:textId="2A63DF4D" w:rsidR="00811788" w:rsidRPr="004E5DE7" w:rsidRDefault="00343A9A" w:rsidP="00811788">
      <w:pPr>
        <w:pStyle w:val="Akapitzlist"/>
        <w:numPr>
          <w:ilvl w:val="3"/>
          <w:numId w:val="3"/>
        </w:numPr>
      </w:pPr>
      <w:r w:rsidRPr="004E5DE7">
        <w:lastRenderedPageBreak/>
        <w:t>U</w:t>
      </w:r>
      <w:r w:rsidR="00811788" w:rsidRPr="004E5DE7">
        <w:t>tworzenie</w:t>
      </w:r>
      <w:r w:rsidRPr="004E5DE7">
        <w:t xml:space="preserve"> </w:t>
      </w:r>
      <w:r w:rsidR="00811788" w:rsidRPr="004E5DE7">
        <w:t xml:space="preserve">dla dokumentów </w:t>
      </w:r>
      <w:r w:rsidR="003F6686" w:rsidRPr="004E5DE7">
        <w:t xml:space="preserve">wskazanych w Wykazie </w:t>
      </w:r>
      <w:r w:rsidR="00811788" w:rsidRPr="004E5DE7">
        <w:t xml:space="preserve">odpowiednich pozycji rejestrowych w tabelach bazy SIP </w:t>
      </w:r>
      <w:r w:rsidRPr="004E5DE7">
        <w:t xml:space="preserve">wraz </w:t>
      </w:r>
      <w:r w:rsidR="00E75137">
        <w:br/>
      </w:r>
      <w:r w:rsidRPr="004E5DE7">
        <w:t xml:space="preserve">z </w:t>
      </w:r>
      <w:r w:rsidR="00811788" w:rsidRPr="004E5DE7">
        <w:t xml:space="preserve">utworzeniem </w:t>
      </w:r>
      <w:r w:rsidR="003F6686" w:rsidRPr="004E5DE7">
        <w:t xml:space="preserve">dla nich </w:t>
      </w:r>
      <w:r w:rsidR="00811788" w:rsidRPr="004E5DE7">
        <w:t>zasięg</w:t>
      </w:r>
      <w:r w:rsidR="003F6686" w:rsidRPr="004E5DE7">
        <w:t>ów przestrzennych, w tym poprzez operację geokodowanie, przypisując im odpowiednio obiekty punktowe, linie lub poligony, zapewniając zarazem podpięcie dokumentów do tak powstałych obiektów przestrzennych</w:t>
      </w:r>
      <w:r w:rsidR="00811788" w:rsidRPr="004E5DE7">
        <w:t>.</w:t>
      </w:r>
    </w:p>
    <w:p w14:paraId="7B1640D5" w14:textId="42EFC8E7" w:rsidR="00BF589F" w:rsidRPr="00AD0B16" w:rsidRDefault="00811788" w:rsidP="00811788">
      <w:pPr>
        <w:pStyle w:val="Akapitzlist"/>
      </w:pPr>
      <w:r w:rsidRPr="00AD0B16">
        <w:t xml:space="preserve">W efekcie zasilania muszą powstać warstwy </w:t>
      </w:r>
      <w:r w:rsidR="00BF589F" w:rsidRPr="00AD0B16">
        <w:t xml:space="preserve">przestrzenne </w:t>
      </w:r>
      <w:r w:rsidRPr="00AD0B16">
        <w:t>obiektów, zdarzeń, dokumentów / spraw</w:t>
      </w:r>
      <w:r w:rsidR="00DD48C7" w:rsidRPr="00AD0B16">
        <w:t xml:space="preserve"> dostępne w SIP</w:t>
      </w:r>
      <w:r w:rsidR="00BF589F" w:rsidRPr="00AD0B16">
        <w:t>:</w:t>
      </w:r>
      <w:r w:rsidR="006B3A87" w:rsidRPr="00AD0B16">
        <w:t xml:space="preserve"> </w:t>
      </w:r>
    </w:p>
    <w:p w14:paraId="406DAFFB" w14:textId="5D9CBA4E" w:rsidR="00BF589F" w:rsidRPr="00AD0B16" w:rsidRDefault="00BF589F" w:rsidP="00BF589F">
      <w:pPr>
        <w:pStyle w:val="Akapitzlist"/>
        <w:numPr>
          <w:ilvl w:val="2"/>
          <w:numId w:val="3"/>
        </w:numPr>
      </w:pPr>
      <w:r w:rsidRPr="00AD0B16">
        <w:t xml:space="preserve">zawierające dane źródłowe </w:t>
      </w:r>
      <w:r w:rsidR="003D220E" w:rsidRPr="00AD0B16">
        <w:t xml:space="preserve">w zakresie </w:t>
      </w:r>
      <w:r w:rsidR="006B3A87" w:rsidRPr="00AD0B16">
        <w:t xml:space="preserve">informacyjnym </w:t>
      </w:r>
      <w:r w:rsidR="003D220E" w:rsidRPr="00AD0B16">
        <w:t>określonym w PTW na podstawie</w:t>
      </w:r>
      <w:r w:rsidRPr="00AD0B16">
        <w:t>:</w:t>
      </w:r>
    </w:p>
    <w:p w14:paraId="2BA693D4" w14:textId="77777777" w:rsidR="00BF589F" w:rsidRPr="00AD0B16" w:rsidRDefault="003D220E" w:rsidP="00BF589F">
      <w:pPr>
        <w:pStyle w:val="Akapitzlist"/>
        <w:numPr>
          <w:ilvl w:val="3"/>
          <w:numId w:val="3"/>
        </w:numPr>
      </w:pPr>
      <w:r w:rsidRPr="00AD0B16">
        <w:t xml:space="preserve">danych, </w:t>
      </w:r>
      <w:r w:rsidR="00811788" w:rsidRPr="00AD0B16">
        <w:t>jakie zawiera</w:t>
      </w:r>
      <w:r w:rsidRPr="00AD0B16">
        <w:t xml:space="preserve"> „Wykaz dany</w:t>
      </w:r>
      <w:r w:rsidR="006B3A87" w:rsidRPr="00AD0B16">
        <w:t>ch do migracji i zasilenia SIP” (pkt. 8.2)</w:t>
      </w:r>
      <w:r w:rsidR="00BF589F" w:rsidRPr="00AD0B16">
        <w:t xml:space="preserve"> </w:t>
      </w:r>
    </w:p>
    <w:p w14:paraId="37488A36" w14:textId="00421DA8" w:rsidR="00C56E2F" w:rsidRPr="00AD0B16" w:rsidRDefault="00BF589F" w:rsidP="00BF589F">
      <w:pPr>
        <w:pStyle w:val="Akapitzlist"/>
        <w:numPr>
          <w:ilvl w:val="3"/>
          <w:numId w:val="3"/>
        </w:numPr>
      </w:pPr>
      <w:r w:rsidRPr="00AD0B16">
        <w:t>wymagań, jakie określone zostały w SWZ.</w:t>
      </w:r>
    </w:p>
    <w:p w14:paraId="1A70569C" w14:textId="434939E8" w:rsidR="00BF589F" w:rsidRPr="00AD0B16" w:rsidRDefault="00BF589F" w:rsidP="00BF589F">
      <w:pPr>
        <w:pStyle w:val="Akapitzlist"/>
        <w:numPr>
          <w:ilvl w:val="2"/>
          <w:numId w:val="3"/>
        </w:numPr>
      </w:pPr>
      <w:r w:rsidRPr="00AD0B16">
        <w:t xml:space="preserve">wsparte </w:t>
      </w:r>
      <w:r w:rsidR="00DD48C7" w:rsidRPr="00AD0B16">
        <w:t xml:space="preserve">dostarczoną </w:t>
      </w:r>
      <w:r w:rsidRPr="00AD0B16">
        <w:t>funkcjonalności</w:t>
      </w:r>
      <w:r w:rsidR="00DD48C7" w:rsidRPr="00AD0B16">
        <w:t>ą</w:t>
      </w:r>
      <w:r w:rsidRPr="00AD0B16">
        <w:t xml:space="preserve"> zapewniając</w:t>
      </w:r>
      <w:r w:rsidR="00DD48C7" w:rsidRPr="00AD0B16">
        <w:t>ą</w:t>
      </w:r>
      <w:r w:rsidRPr="00AD0B16">
        <w:t xml:space="preserve"> prowadzenie danej warstwy </w:t>
      </w:r>
      <w:r w:rsidR="00DD48C7" w:rsidRPr="00AD0B16">
        <w:t xml:space="preserve">przez, co najmniej oparcie wprowadzania, modyfikacji i usuwania danych, </w:t>
      </w:r>
      <w:r w:rsidRPr="00AD0B16">
        <w:t xml:space="preserve">w tym niezbędnego raportowania oraz operacji selekcji i wyszukiwania.  </w:t>
      </w:r>
    </w:p>
    <w:p w14:paraId="018C85F5" w14:textId="6BF29746" w:rsidR="00BF589F" w:rsidRPr="00AD0B16" w:rsidRDefault="00BF589F" w:rsidP="00BF589F">
      <w:pPr>
        <w:pStyle w:val="Akapitzlist"/>
      </w:pPr>
      <w:r w:rsidRPr="00AD0B16">
        <w:t xml:space="preserve">Wykonawca jest zobowiązany dokonać odpowiedniego przypisania powstałej w pkt. 8.6 funkcjonalności do wydzielonych w SIP modułów tak, aby zagadnienia dziedzinowo spójne były dostępne w określonym, nazwanym w SIP obszarze </w:t>
      </w:r>
      <w:r w:rsidR="00DD48C7" w:rsidRPr="00AD0B16">
        <w:t xml:space="preserve">zadaniowym </w:t>
      </w:r>
      <w:r w:rsidRPr="00AD0B16">
        <w:t xml:space="preserve">np. „Zarządzania nieruchomościami”. Warstwy dla których nie można dokonać jednoznacznego przypisania do danego modułu dziedzinowego powinny być przypisane i dostępne z poziomu Modułu Ogólnego. </w:t>
      </w:r>
    </w:p>
    <w:p w14:paraId="15BDAB8C" w14:textId="77777777" w:rsidR="003F6686" w:rsidRPr="004E5DE7" w:rsidRDefault="003F6686" w:rsidP="003F6686">
      <w:pPr>
        <w:pStyle w:val="Akapitzlist"/>
        <w:numPr>
          <w:ilvl w:val="0"/>
          <w:numId w:val="0"/>
        </w:numPr>
        <w:ind w:left="715"/>
      </w:pPr>
    </w:p>
    <w:p w14:paraId="1CDD5636" w14:textId="455DBD4C" w:rsidR="00343A9A" w:rsidRPr="004E5DE7" w:rsidRDefault="00AB3A08" w:rsidP="00AB3A08">
      <w:pPr>
        <w:pStyle w:val="Akapitzlist"/>
      </w:pPr>
      <w:r w:rsidRPr="004E5DE7">
        <w:t xml:space="preserve">UWAGA: </w:t>
      </w:r>
      <w:r w:rsidRPr="004E5DE7">
        <w:rPr>
          <w:b/>
        </w:rPr>
        <w:t>Przetworzenie do postaci cyfrowej</w:t>
      </w:r>
      <w:r w:rsidRPr="004E5DE7">
        <w:t xml:space="preserve"> </w:t>
      </w:r>
      <w:r w:rsidRPr="004E5DE7">
        <w:rPr>
          <w:b/>
        </w:rPr>
        <w:t xml:space="preserve">w zakresie </w:t>
      </w:r>
      <w:r w:rsidR="00123102" w:rsidRPr="004E5DE7">
        <w:rPr>
          <w:b/>
        </w:rPr>
        <w:t xml:space="preserve">dokumentów planistycznych </w:t>
      </w:r>
      <w:r w:rsidR="00343A9A" w:rsidRPr="004E5DE7">
        <w:rPr>
          <w:b/>
        </w:rPr>
        <w:t>związan</w:t>
      </w:r>
      <w:r w:rsidR="00123102" w:rsidRPr="004E5DE7">
        <w:rPr>
          <w:b/>
        </w:rPr>
        <w:t>e</w:t>
      </w:r>
      <w:r w:rsidR="00343A9A" w:rsidRPr="004E5DE7">
        <w:rPr>
          <w:b/>
        </w:rPr>
        <w:t xml:space="preserve"> z wypełnieniem przez Zamawiającego obowiązku osiągnięcia w ramach projektu wskaźnika produktów dot. przetworzenia do postaci cyfrowej</w:t>
      </w:r>
      <w:r w:rsidR="00123102" w:rsidRPr="004E5DE7">
        <w:rPr>
          <w:b/>
        </w:rPr>
        <w:t xml:space="preserve">, </w:t>
      </w:r>
      <w:r w:rsidRPr="004E5DE7">
        <w:t xml:space="preserve">obejmuje wyłącznie obowiązujące </w:t>
      </w:r>
      <w:r w:rsidR="00343A9A" w:rsidRPr="004E5DE7">
        <w:t>MPZP oraz studium uwarunkowań i kierunków zagospodarowania przestrzennego (SUiKZP) miasta Leszno</w:t>
      </w:r>
      <w:r w:rsidRPr="004E5DE7">
        <w:t>.</w:t>
      </w:r>
    </w:p>
    <w:p w14:paraId="5A9E61C7" w14:textId="547A58BA" w:rsidR="00AB3A08" w:rsidRPr="004E5DE7" w:rsidRDefault="00343A9A" w:rsidP="00343A9A">
      <w:pPr>
        <w:pStyle w:val="Akapitzlist"/>
        <w:numPr>
          <w:ilvl w:val="2"/>
          <w:numId w:val="3"/>
        </w:numPr>
      </w:pPr>
      <w:r w:rsidRPr="004E5DE7">
        <w:t>Opracowane przez Wykonawcę odwzorowani</w:t>
      </w:r>
      <w:r w:rsidR="00123102" w:rsidRPr="004E5DE7">
        <w:t>e</w:t>
      </w:r>
      <w:r w:rsidRPr="004E5DE7">
        <w:t xml:space="preserve"> dokumentów planistycznych musi spełniać wymagania określone przez </w:t>
      </w:r>
      <w:r w:rsidRPr="004E5DE7">
        <w:rPr>
          <w:szCs w:val="22"/>
        </w:rPr>
        <w:t xml:space="preserve">Rozporządzenie Ministra Rozwoju, Pracy i Technologii z dnia 26 października 2020 r. </w:t>
      </w:r>
      <w:r w:rsidR="00E75137">
        <w:rPr>
          <w:szCs w:val="22"/>
        </w:rPr>
        <w:br/>
      </w:r>
      <w:r w:rsidRPr="004E5DE7">
        <w:rPr>
          <w:szCs w:val="22"/>
        </w:rPr>
        <w:t>w sprawie zbiorów danych przestrzennych oraz metadanych w zakresie zagospodarowania przestrzennego</w:t>
      </w:r>
      <w:r w:rsidR="00123102" w:rsidRPr="004E5DE7">
        <w:rPr>
          <w:szCs w:val="22"/>
        </w:rPr>
        <w:t xml:space="preserve"> w zakresie danych i metadanych. </w:t>
      </w:r>
    </w:p>
    <w:p w14:paraId="26A91D95" w14:textId="6292DD81" w:rsidR="00C56E2F" w:rsidRPr="00C56E2F" w:rsidRDefault="00C56E2F" w:rsidP="003D220E">
      <w:pPr>
        <w:pStyle w:val="Akapitzlist"/>
        <w:numPr>
          <w:ilvl w:val="0"/>
          <w:numId w:val="0"/>
        </w:numPr>
        <w:ind w:left="715"/>
      </w:pPr>
    </w:p>
    <w:p w14:paraId="15121984" w14:textId="5F9E5911" w:rsidR="00DD27F3" w:rsidRPr="00C96FF6" w:rsidRDefault="00DD27F3" w:rsidP="00084BF7">
      <w:pPr>
        <w:pStyle w:val="Akapitzlist"/>
        <w:numPr>
          <w:ilvl w:val="0"/>
          <w:numId w:val="0"/>
        </w:numPr>
        <w:ind w:left="715" w:hanging="431"/>
        <w:rPr>
          <w:highlight w:val="yellow"/>
        </w:rPr>
      </w:pPr>
      <w:r>
        <w:rPr>
          <w:highlight w:val="yellow"/>
        </w:rPr>
        <w:t xml:space="preserve"> </w:t>
      </w:r>
    </w:p>
    <w:p w14:paraId="656A2111" w14:textId="77777777" w:rsidR="00A95178" w:rsidRDefault="00A95178" w:rsidP="00A95178">
      <w:pPr>
        <w:pStyle w:val="Akapitzlist"/>
        <w:numPr>
          <w:ilvl w:val="0"/>
          <w:numId w:val="0"/>
        </w:numPr>
        <w:ind w:left="431" w:hanging="431"/>
        <w:rPr>
          <w:highlight w:val="green"/>
        </w:rPr>
      </w:pPr>
    </w:p>
    <w:p w14:paraId="5ECBBC97" w14:textId="77777777" w:rsidR="00A95178" w:rsidRPr="00A257C7" w:rsidRDefault="00A95178" w:rsidP="00A95178">
      <w:pPr>
        <w:pStyle w:val="Akapitzlist0"/>
        <w:numPr>
          <w:ilvl w:val="0"/>
          <w:numId w:val="3"/>
        </w:numPr>
        <w:spacing w:before="120" w:after="120" w:line="252" w:lineRule="auto"/>
        <w:contextualSpacing w:val="0"/>
        <w:jc w:val="both"/>
        <w:rPr>
          <w:rFonts w:cs="Arial"/>
          <w:vanish/>
          <w:szCs w:val="24"/>
        </w:rPr>
      </w:pPr>
    </w:p>
    <w:p w14:paraId="5EAE9842" w14:textId="764A836D" w:rsidR="00A95178" w:rsidRPr="00D41FA8" w:rsidRDefault="00A95178" w:rsidP="00C96FF6">
      <w:pPr>
        <w:pStyle w:val="Nagwek1"/>
        <w:rPr>
          <w:color w:val="auto"/>
        </w:rPr>
      </w:pPr>
      <w:bookmarkStart w:id="204" w:name="_Toc90539669"/>
      <w:r w:rsidRPr="00C96FF6">
        <w:lastRenderedPageBreak/>
        <w:t>Dodatek nr 4 – Pojęcia i definicje (skróty)</w:t>
      </w:r>
      <w:bookmarkEnd w:id="204"/>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
        <w:gridCol w:w="6940"/>
      </w:tblGrid>
      <w:tr w:rsidR="00D41FA8" w:rsidRPr="00D41FA8" w14:paraId="3FEF6424" w14:textId="77777777" w:rsidTr="00217436">
        <w:trPr>
          <w:tblHeader/>
          <w:jc w:val="center"/>
        </w:trPr>
        <w:tc>
          <w:tcPr>
            <w:tcW w:w="2269" w:type="dxa"/>
            <w:gridSpan w:val="2"/>
            <w:tcBorders>
              <w:top w:val="single" w:sz="4" w:space="0" w:color="auto"/>
              <w:left w:val="single" w:sz="4" w:space="0" w:color="auto"/>
              <w:bottom w:val="single" w:sz="4" w:space="0" w:color="auto"/>
              <w:right w:val="single" w:sz="4" w:space="0" w:color="auto"/>
            </w:tcBorders>
            <w:shd w:val="pct5" w:color="auto" w:fill="auto"/>
          </w:tcPr>
          <w:p w14:paraId="5D97AEA1" w14:textId="77777777" w:rsidR="00E60579" w:rsidRPr="00D41FA8" w:rsidRDefault="00E60579" w:rsidP="00E60579">
            <w:pPr>
              <w:spacing w:before="60" w:after="60" w:line="247" w:lineRule="auto"/>
              <w:jc w:val="center"/>
              <w:rPr>
                <w:rFonts w:eastAsia="Calibri" w:cs="Arial"/>
                <w:iCs/>
                <w:sz w:val="20"/>
              </w:rPr>
            </w:pPr>
            <w:r w:rsidRPr="00D41FA8">
              <w:rPr>
                <w:rFonts w:eastAsia="Calibri" w:cs="Arial"/>
                <w:i/>
                <w:iCs/>
                <w:sz w:val="20"/>
              </w:rPr>
              <w:t>Nazwa</w:t>
            </w:r>
          </w:p>
        </w:tc>
        <w:tc>
          <w:tcPr>
            <w:tcW w:w="6940" w:type="dxa"/>
            <w:tcBorders>
              <w:top w:val="single" w:sz="4" w:space="0" w:color="auto"/>
              <w:left w:val="single" w:sz="4" w:space="0" w:color="auto"/>
              <w:bottom w:val="single" w:sz="4" w:space="0" w:color="auto"/>
              <w:right w:val="single" w:sz="4" w:space="0" w:color="auto"/>
            </w:tcBorders>
            <w:shd w:val="pct5" w:color="auto" w:fill="auto"/>
          </w:tcPr>
          <w:p w14:paraId="1F133BF2" w14:textId="77777777" w:rsidR="00E60579" w:rsidRPr="00D41FA8" w:rsidRDefault="00E60579" w:rsidP="00E60579">
            <w:pPr>
              <w:spacing w:before="60" w:after="60" w:line="240" w:lineRule="auto"/>
              <w:jc w:val="center"/>
              <w:rPr>
                <w:rFonts w:eastAsia="Calibri" w:cs="Arial"/>
                <w:iCs/>
                <w:sz w:val="20"/>
              </w:rPr>
            </w:pPr>
            <w:r w:rsidRPr="00D41FA8">
              <w:rPr>
                <w:rFonts w:eastAsia="Calibri" w:cs="Arial"/>
                <w:i/>
                <w:iCs/>
                <w:sz w:val="20"/>
              </w:rPr>
              <w:t>Definicja</w:t>
            </w:r>
          </w:p>
        </w:tc>
      </w:tr>
      <w:tr w:rsidR="00D41FA8" w:rsidRPr="00D41FA8" w14:paraId="4F52F578" w14:textId="77777777" w:rsidTr="00217436">
        <w:trPr>
          <w:jc w:val="center"/>
        </w:trPr>
        <w:tc>
          <w:tcPr>
            <w:tcW w:w="2269" w:type="dxa"/>
            <w:gridSpan w:val="2"/>
            <w:tcBorders>
              <w:top w:val="single" w:sz="4" w:space="0" w:color="auto"/>
              <w:left w:val="single" w:sz="4" w:space="0" w:color="auto"/>
              <w:bottom w:val="single" w:sz="4" w:space="0" w:color="auto"/>
              <w:right w:val="single" w:sz="4" w:space="0" w:color="auto"/>
            </w:tcBorders>
          </w:tcPr>
          <w:p w14:paraId="5DE19FE1" w14:textId="77777777" w:rsidR="00E60579" w:rsidRPr="00D41FA8" w:rsidRDefault="00E60579" w:rsidP="00E60579">
            <w:pPr>
              <w:spacing w:before="60" w:after="60" w:line="247" w:lineRule="auto"/>
              <w:jc w:val="both"/>
              <w:rPr>
                <w:rFonts w:eastAsia="Calibri" w:cs="Times New Roman"/>
                <w:sz w:val="18"/>
                <w:szCs w:val="18"/>
              </w:rPr>
            </w:pPr>
            <w:r w:rsidRPr="00D41FA8">
              <w:rPr>
                <w:rFonts w:eastAsia="Calibri" w:cs="Times New Roman"/>
                <w:sz w:val="18"/>
                <w:szCs w:val="18"/>
              </w:rPr>
              <w:t>Aktualizacja</w:t>
            </w:r>
          </w:p>
        </w:tc>
        <w:tc>
          <w:tcPr>
            <w:tcW w:w="6940" w:type="dxa"/>
            <w:tcBorders>
              <w:top w:val="single" w:sz="4" w:space="0" w:color="auto"/>
              <w:left w:val="single" w:sz="4" w:space="0" w:color="auto"/>
              <w:bottom w:val="single" w:sz="4" w:space="0" w:color="auto"/>
              <w:right w:val="single" w:sz="4" w:space="0" w:color="auto"/>
            </w:tcBorders>
          </w:tcPr>
          <w:p w14:paraId="33BF5CAC"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Oznacza zmianę Oprogramowania, polegającą na podnoszeniu wersji Oprogramowania do każdej najnowszej wersji, wynikającą z faktu opracowania przez producenta nowych wersji Oprogramowania, w tym poprzez usunięcie wykrytych błędów lub ze zmiany przepisów obowiązującego prawa. W odniesieniu do Dokumentacji Aktualizacja oznacza jej zmianę, w tym uzupełnienie, wynikającą w szczególności z wytworzenia nowych lub zmiany już funkcjonujących elementów Systemu lub wykonywania innych czynności w ramach Przedmiotu Umowy.</w:t>
            </w:r>
          </w:p>
        </w:tc>
      </w:tr>
      <w:tr w:rsidR="00D41FA8" w:rsidRPr="00D41FA8" w14:paraId="62EAC360" w14:textId="77777777" w:rsidTr="00217436">
        <w:trPr>
          <w:jc w:val="center"/>
        </w:trPr>
        <w:tc>
          <w:tcPr>
            <w:tcW w:w="2269" w:type="dxa"/>
            <w:gridSpan w:val="2"/>
            <w:tcBorders>
              <w:top w:val="single" w:sz="4" w:space="0" w:color="auto"/>
              <w:left w:val="single" w:sz="4" w:space="0" w:color="auto"/>
              <w:bottom w:val="single" w:sz="4" w:space="0" w:color="auto"/>
              <w:right w:val="single" w:sz="4" w:space="0" w:color="auto"/>
            </w:tcBorders>
          </w:tcPr>
          <w:p w14:paraId="3C9FE545" w14:textId="77777777" w:rsidR="00E60579" w:rsidRPr="00D41FA8" w:rsidRDefault="00E60579" w:rsidP="00E60579">
            <w:pPr>
              <w:spacing w:before="60" w:after="60" w:line="247" w:lineRule="auto"/>
              <w:jc w:val="both"/>
              <w:rPr>
                <w:rFonts w:eastAsia="Calibri" w:cs="Times New Roman"/>
                <w:sz w:val="18"/>
                <w:szCs w:val="18"/>
              </w:rPr>
            </w:pPr>
            <w:r w:rsidRPr="00D41FA8">
              <w:rPr>
                <w:rFonts w:eastAsia="Calibri" w:cs="Times New Roman"/>
                <w:sz w:val="18"/>
                <w:szCs w:val="18"/>
              </w:rPr>
              <w:t>Analiza Przedwdrożeniowa</w:t>
            </w:r>
          </w:p>
        </w:tc>
        <w:tc>
          <w:tcPr>
            <w:tcW w:w="6940" w:type="dxa"/>
            <w:tcBorders>
              <w:top w:val="single" w:sz="4" w:space="0" w:color="auto"/>
              <w:left w:val="single" w:sz="4" w:space="0" w:color="auto"/>
              <w:bottom w:val="single" w:sz="4" w:space="0" w:color="auto"/>
              <w:right w:val="single" w:sz="4" w:space="0" w:color="auto"/>
            </w:tcBorders>
          </w:tcPr>
          <w:p w14:paraId="5D2B5863"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Wstępny etap wykonywania Przedmiotu Umowy odnoszący się do Projektu Technicznego Wdrożenia.</w:t>
            </w:r>
          </w:p>
        </w:tc>
      </w:tr>
      <w:tr w:rsidR="00D41FA8" w:rsidRPr="00D41FA8" w14:paraId="4C58BD3E" w14:textId="77777777" w:rsidTr="00217436">
        <w:trPr>
          <w:jc w:val="center"/>
        </w:trPr>
        <w:tc>
          <w:tcPr>
            <w:tcW w:w="2269" w:type="dxa"/>
            <w:gridSpan w:val="2"/>
            <w:tcBorders>
              <w:top w:val="single" w:sz="4" w:space="0" w:color="000000"/>
              <w:left w:val="single" w:sz="4" w:space="0" w:color="000000"/>
              <w:bottom w:val="single" w:sz="4" w:space="0" w:color="000000"/>
              <w:right w:val="single" w:sz="4" w:space="0" w:color="000000"/>
            </w:tcBorders>
          </w:tcPr>
          <w:p w14:paraId="63562BEA" w14:textId="77777777" w:rsidR="00E60579" w:rsidRPr="00D41FA8" w:rsidRDefault="00E60579" w:rsidP="00E60579">
            <w:pPr>
              <w:spacing w:before="60" w:after="60" w:line="247" w:lineRule="auto"/>
              <w:jc w:val="both"/>
              <w:rPr>
                <w:rFonts w:eastAsia="Calibri" w:cs="Times New Roman"/>
                <w:sz w:val="18"/>
                <w:szCs w:val="18"/>
              </w:rPr>
            </w:pPr>
            <w:r w:rsidRPr="00D41FA8">
              <w:rPr>
                <w:rFonts w:eastAsia="Calibri" w:cs="Times New Roman"/>
                <w:sz w:val="18"/>
                <w:szCs w:val="18"/>
              </w:rPr>
              <w:t xml:space="preserve">Aktualność  </w:t>
            </w:r>
          </w:p>
        </w:tc>
        <w:tc>
          <w:tcPr>
            <w:tcW w:w="6940" w:type="dxa"/>
            <w:tcBorders>
              <w:top w:val="single" w:sz="4" w:space="0" w:color="000000"/>
              <w:left w:val="single" w:sz="4" w:space="0" w:color="000000"/>
              <w:bottom w:val="single" w:sz="4" w:space="0" w:color="000000"/>
              <w:right w:val="single" w:sz="4" w:space="0" w:color="000000"/>
            </w:tcBorders>
          </w:tcPr>
          <w:p w14:paraId="7BDF9B60"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Oznacza przystawalność zapisów Dokumentacji do rzeczywistego stanu Systemu.</w:t>
            </w:r>
          </w:p>
        </w:tc>
      </w:tr>
      <w:tr w:rsidR="00D41FA8" w:rsidRPr="00D41FA8" w14:paraId="40EF0434" w14:textId="77777777" w:rsidTr="00217436">
        <w:trPr>
          <w:jc w:val="center"/>
        </w:trPr>
        <w:tc>
          <w:tcPr>
            <w:tcW w:w="2269" w:type="dxa"/>
            <w:gridSpan w:val="2"/>
            <w:tcBorders>
              <w:top w:val="single" w:sz="4" w:space="0" w:color="000000"/>
              <w:left w:val="single" w:sz="4" w:space="0" w:color="000000"/>
              <w:bottom w:val="single" w:sz="4" w:space="0" w:color="000000"/>
              <w:right w:val="single" w:sz="4" w:space="0" w:color="000000"/>
            </w:tcBorders>
          </w:tcPr>
          <w:p w14:paraId="0360C7AC" w14:textId="77777777" w:rsidR="00E60579" w:rsidRPr="00D41FA8" w:rsidRDefault="00E60579" w:rsidP="00E60579">
            <w:pPr>
              <w:spacing w:before="60" w:after="60" w:line="247" w:lineRule="auto"/>
              <w:jc w:val="both"/>
              <w:rPr>
                <w:rFonts w:eastAsia="Calibri" w:cs="Times New Roman"/>
                <w:sz w:val="18"/>
                <w:szCs w:val="18"/>
              </w:rPr>
            </w:pPr>
            <w:r w:rsidRPr="00D41FA8">
              <w:rPr>
                <w:rFonts w:eastAsia="Calibri" w:cs="Times New Roman"/>
                <w:sz w:val="18"/>
                <w:szCs w:val="18"/>
              </w:rPr>
              <w:t>Asysta Techniczna</w:t>
            </w:r>
          </w:p>
        </w:tc>
        <w:tc>
          <w:tcPr>
            <w:tcW w:w="6940" w:type="dxa"/>
            <w:tcBorders>
              <w:top w:val="single" w:sz="4" w:space="0" w:color="000000"/>
              <w:left w:val="single" w:sz="4" w:space="0" w:color="000000"/>
              <w:bottom w:val="single" w:sz="4" w:space="0" w:color="000000"/>
              <w:right w:val="single" w:sz="4" w:space="0" w:color="000000"/>
            </w:tcBorders>
          </w:tcPr>
          <w:p w14:paraId="32D8C449"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Oznacza usługę świadczoną przez Wykonawcę na zasadach opisanych w Umowie i OPZ, w ramach której jest on zobowiązany do sprawowania opieki nad Systemem i jego Komponentami w szczególności poprzez naprawę zauważonych przez siebie lub zgłoszonych przez Zamawiającego Błędów, należytą konserwację Komponentów, udzielanie odpowiedzi na Zapytania Zamawiającego oraz dokonywanie Aktualizacji, w tym Aktualizacji Dokumentacji.</w:t>
            </w:r>
          </w:p>
        </w:tc>
      </w:tr>
      <w:tr w:rsidR="00D41FA8" w:rsidRPr="00D41FA8" w14:paraId="48A48336" w14:textId="77777777" w:rsidTr="00217436">
        <w:trPr>
          <w:jc w:val="center"/>
        </w:trPr>
        <w:tc>
          <w:tcPr>
            <w:tcW w:w="2269" w:type="dxa"/>
            <w:gridSpan w:val="2"/>
            <w:tcBorders>
              <w:top w:val="single" w:sz="4" w:space="0" w:color="000000"/>
              <w:left w:val="single" w:sz="4" w:space="0" w:color="000000"/>
              <w:bottom w:val="single" w:sz="4" w:space="0" w:color="000000"/>
              <w:right w:val="single" w:sz="4" w:space="0" w:color="000000"/>
            </w:tcBorders>
          </w:tcPr>
          <w:p w14:paraId="2C811702" w14:textId="77777777" w:rsidR="00E60579" w:rsidRPr="00D41FA8" w:rsidRDefault="00E60579" w:rsidP="00E60579">
            <w:pPr>
              <w:spacing w:before="60" w:after="60" w:line="247" w:lineRule="auto"/>
              <w:jc w:val="both"/>
              <w:rPr>
                <w:rFonts w:eastAsia="Calibri" w:cs="Times New Roman"/>
                <w:sz w:val="18"/>
                <w:szCs w:val="18"/>
              </w:rPr>
            </w:pPr>
            <w:r w:rsidRPr="00D41FA8">
              <w:rPr>
                <w:rFonts w:eastAsia="Calibri" w:cs="Times New Roman"/>
                <w:sz w:val="18"/>
                <w:szCs w:val="18"/>
              </w:rPr>
              <w:t>Atrybut obiektu</w:t>
            </w:r>
            <w:r w:rsidRPr="00D41FA8">
              <w:rPr>
                <w:b/>
              </w:rPr>
              <w:t xml:space="preserve"> </w:t>
            </w:r>
          </w:p>
        </w:tc>
        <w:tc>
          <w:tcPr>
            <w:tcW w:w="6940" w:type="dxa"/>
            <w:tcBorders>
              <w:top w:val="single" w:sz="4" w:space="0" w:color="000000"/>
              <w:left w:val="single" w:sz="4" w:space="0" w:color="000000"/>
              <w:bottom w:val="single" w:sz="4" w:space="0" w:color="000000"/>
              <w:right w:val="single" w:sz="4" w:space="0" w:color="000000"/>
            </w:tcBorders>
          </w:tcPr>
          <w:p w14:paraId="6F5C7294"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Informacja dotyczącą indywidualnych cech danego obiektu.</w:t>
            </w:r>
            <w:r w:rsidRPr="00D41FA8">
              <w:t xml:space="preserve"> </w:t>
            </w:r>
          </w:p>
        </w:tc>
      </w:tr>
      <w:tr w:rsidR="00D41FA8" w:rsidRPr="00D41FA8" w14:paraId="047FFF10" w14:textId="77777777" w:rsidTr="00217436">
        <w:trPr>
          <w:jc w:val="center"/>
        </w:trPr>
        <w:tc>
          <w:tcPr>
            <w:tcW w:w="2269" w:type="dxa"/>
            <w:gridSpan w:val="2"/>
            <w:tcBorders>
              <w:top w:val="single" w:sz="4" w:space="0" w:color="auto"/>
              <w:left w:val="single" w:sz="4" w:space="0" w:color="auto"/>
              <w:bottom w:val="single" w:sz="4" w:space="0" w:color="auto"/>
              <w:right w:val="single" w:sz="4" w:space="0" w:color="auto"/>
            </w:tcBorders>
          </w:tcPr>
          <w:p w14:paraId="6A4A9ABD" w14:textId="77777777" w:rsidR="00E60579" w:rsidRPr="00D41FA8" w:rsidRDefault="00E60579" w:rsidP="00E60579">
            <w:pPr>
              <w:spacing w:before="60" w:after="60" w:line="247" w:lineRule="auto"/>
              <w:jc w:val="both"/>
              <w:rPr>
                <w:rFonts w:eastAsia="Calibri" w:cs="Times New Roman"/>
                <w:sz w:val="18"/>
                <w:szCs w:val="18"/>
              </w:rPr>
            </w:pPr>
            <w:r w:rsidRPr="00D41FA8">
              <w:rPr>
                <w:rFonts w:eastAsia="Calibri" w:cs="Times New Roman"/>
                <w:sz w:val="18"/>
                <w:szCs w:val="18"/>
              </w:rPr>
              <w:t xml:space="preserve">Aplikacja </w:t>
            </w:r>
          </w:p>
        </w:tc>
        <w:tc>
          <w:tcPr>
            <w:tcW w:w="6940" w:type="dxa"/>
            <w:tcBorders>
              <w:top w:val="single" w:sz="4" w:space="0" w:color="auto"/>
              <w:left w:val="single" w:sz="4" w:space="0" w:color="auto"/>
              <w:bottom w:val="single" w:sz="4" w:space="0" w:color="auto"/>
              <w:right w:val="single" w:sz="4" w:space="0" w:color="auto"/>
            </w:tcBorders>
          </w:tcPr>
          <w:p w14:paraId="4B1F229F"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 xml:space="preserve">Wydzielona część Systemu (Oprogramowania Aplikacyjnego) realizująca określony cel biznesowy, zapewniająca określony zakres funkcji dostępny dla jej użytkownika. </w:t>
            </w:r>
          </w:p>
        </w:tc>
      </w:tr>
      <w:tr w:rsidR="00D41FA8" w:rsidRPr="00D41FA8" w14:paraId="768FFA7D" w14:textId="77777777" w:rsidTr="00217436">
        <w:trPr>
          <w:jc w:val="center"/>
        </w:trPr>
        <w:tc>
          <w:tcPr>
            <w:tcW w:w="2269" w:type="dxa"/>
            <w:gridSpan w:val="2"/>
            <w:tcBorders>
              <w:top w:val="single" w:sz="4" w:space="0" w:color="000000"/>
              <w:left w:val="single" w:sz="4" w:space="0" w:color="000000"/>
              <w:bottom w:val="single" w:sz="4" w:space="0" w:color="000000"/>
              <w:right w:val="single" w:sz="4" w:space="0" w:color="000000"/>
            </w:tcBorders>
          </w:tcPr>
          <w:p w14:paraId="3D68BF5C" w14:textId="77777777" w:rsidR="00E60579" w:rsidRPr="00D41FA8" w:rsidRDefault="00E60579" w:rsidP="00E60579">
            <w:pPr>
              <w:spacing w:before="60" w:after="60" w:line="247" w:lineRule="auto"/>
              <w:jc w:val="both"/>
              <w:rPr>
                <w:rFonts w:eastAsia="Calibri" w:cs="Times New Roman"/>
                <w:sz w:val="18"/>
                <w:szCs w:val="18"/>
              </w:rPr>
            </w:pPr>
            <w:r w:rsidRPr="00D41FA8">
              <w:rPr>
                <w:rFonts w:eastAsia="Calibri" w:cs="Times New Roman"/>
                <w:sz w:val="18"/>
                <w:szCs w:val="18"/>
              </w:rPr>
              <w:t>Baza danych</w:t>
            </w:r>
            <w:r w:rsidRPr="00D41FA8">
              <w:rPr>
                <w:b/>
              </w:rPr>
              <w:t xml:space="preserve"> </w:t>
            </w:r>
          </w:p>
        </w:tc>
        <w:tc>
          <w:tcPr>
            <w:tcW w:w="6940" w:type="dxa"/>
            <w:tcBorders>
              <w:top w:val="single" w:sz="4" w:space="0" w:color="000000"/>
              <w:left w:val="single" w:sz="4" w:space="0" w:color="000000"/>
              <w:bottom w:val="single" w:sz="4" w:space="0" w:color="000000"/>
              <w:right w:val="single" w:sz="4" w:space="0" w:color="000000"/>
            </w:tcBorders>
          </w:tcPr>
          <w:p w14:paraId="76820F40"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 xml:space="preserve">Zorganizowany zbiór ustrukturyzowanych informacji, czyli danych, zwykle przechowywany w systemie komputerowym w formie elektronicznej. </w:t>
            </w:r>
          </w:p>
        </w:tc>
      </w:tr>
      <w:tr w:rsidR="00D41FA8" w:rsidRPr="00D41FA8" w14:paraId="5AD50854" w14:textId="77777777" w:rsidTr="00217436">
        <w:trPr>
          <w:jc w:val="center"/>
        </w:trPr>
        <w:tc>
          <w:tcPr>
            <w:tcW w:w="2269" w:type="dxa"/>
            <w:gridSpan w:val="2"/>
            <w:tcBorders>
              <w:top w:val="single" w:sz="4" w:space="0" w:color="000000"/>
              <w:left w:val="single" w:sz="4" w:space="0" w:color="000000"/>
              <w:bottom w:val="single" w:sz="4" w:space="0" w:color="000000"/>
              <w:right w:val="single" w:sz="4" w:space="0" w:color="000000"/>
            </w:tcBorders>
          </w:tcPr>
          <w:p w14:paraId="0C899183" w14:textId="77777777" w:rsidR="00E60579" w:rsidRPr="00D41FA8" w:rsidRDefault="00E60579" w:rsidP="00E60579">
            <w:pPr>
              <w:spacing w:before="60" w:after="60" w:line="247" w:lineRule="auto"/>
              <w:jc w:val="both"/>
              <w:rPr>
                <w:rFonts w:eastAsia="Calibri" w:cs="Times New Roman"/>
                <w:sz w:val="18"/>
                <w:szCs w:val="18"/>
              </w:rPr>
            </w:pPr>
            <w:r w:rsidRPr="00D41FA8">
              <w:rPr>
                <w:rFonts w:eastAsia="Calibri" w:cs="Times New Roman"/>
                <w:sz w:val="18"/>
                <w:szCs w:val="18"/>
              </w:rPr>
              <w:t xml:space="preserve">Błąd </w:t>
            </w:r>
          </w:p>
        </w:tc>
        <w:tc>
          <w:tcPr>
            <w:tcW w:w="6940" w:type="dxa"/>
            <w:tcBorders>
              <w:top w:val="single" w:sz="4" w:space="0" w:color="000000"/>
              <w:left w:val="single" w:sz="4" w:space="0" w:color="000000"/>
              <w:bottom w:val="single" w:sz="4" w:space="0" w:color="000000"/>
              <w:right w:val="single" w:sz="4" w:space="0" w:color="000000"/>
            </w:tcBorders>
          </w:tcPr>
          <w:p w14:paraId="14A00B0F"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Nieprawidłowe lub nieefektywne działanie Systemu, jego poszczególnych elementów lub ich funkcjonalności.</w:t>
            </w:r>
            <w:r w:rsidRPr="00D41FA8">
              <w:rPr>
                <w:rFonts w:ascii="Calibri" w:eastAsia="Calibri" w:hAnsi="Calibri" w:cs="Calibri"/>
                <w:sz w:val="20"/>
              </w:rPr>
              <w:t xml:space="preserve"> </w:t>
            </w:r>
          </w:p>
        </w:tc>
      </w:tr>
      <w:tr w:rsidR="00D41FA8" w:rsidRPr="00D41FA8" w14:paraId="55CFC9DB" w14:textId="77777777" w:rsidTr="00217436">
        <w:trPr>
          <w:jc w:val="center"/>
        </w:trPr>
        <w:tc>
          <w:tcPr>
            <w:tcW w:w="2269" w:type="dxa"/>
            <w:gridSpan w:val="2"/>
            <w:tcBorders>
              <w:top w:val="single" w:sz="4" w:space="0" w:color="000000"/>
              <w:left w:val="single" w:sz="4" w:space="0" w:color="000000"/>
              <w:bottom w:val="single" w:sz="4" w:space="0" w:color="000000"/>
              <w:right w:val="single" w:sz="4" w:space="0" w:color="000000"/>
            </w:tcBorders>
          </w:tcPr>
          <w:p w14:paraId="39AD5C1A" w14:textId="77777777" w:rsidR="00E60579" w:rsidRPr="00D41FA8" w:rsidRDefault="00E60579" w:rsidP="00E60579">
            <w:pPr>
              <w:spacing w:before="60" w:after="60" w:line="247" w:lineRule="auto"/>
              <w:jc w:val="both"/>
              <w:rPr>
                <w:rFonts w:eastAsia="Calibri" w:cs="Times New Roman"/>
                <w:sz w:val="18"/>
                <w:szCs w:val="18"/>
              </w:rPr>
            </w:pPr>
            <w:r w:rsidRPr="00D41FA8">
              <w:rPr>
                <w:rFonts w:eastAsia="Calibri" w:cs="Times New Roman"/>
                <w:sz w:val="18"/>
                <w:szCs w:val="18"/>
              </w:rPr>
              <w:t>Błąd Istotny</w:t>
            </w:r>
          </w:p>
        </w:tc>
        <w:tc>
          <w:tcPr>
            <w:tcW w:w="6940" w:type="dxa"/>
            <w:tcBorders>
              <w:top w:val="single" w:sz="4" w:space="0" w:color="000000"/>
              <w:left w:val="single" w:sz="4" w:space="0" w:color="000000"/>
              <w:bottom w:val="single" w:sz="4" w:space="0" w:color="000000"/>
              <w:right w:val="single" w:sz="4" w:space="0" w:color="000000"/>
            </w:tcBorders>
          </w:tcPr>
          <w:p w14:paraId="4AB32644" w14:textId="77777777" w:rsidR="00E60579" w:rsidRPr="00D41FA8" w:rsidRDefault="00E60579" w:rsidP="00E60579">
            <w:pPr>
              <w:spacing w:before="60" w:after="60" w:line="240" w:lineRule="auto"/>
              <w:jc w:val="both"/>
              <w:rPr>
                <w:rFonts w:eastAsia="Calibri" w:cs="Times New Roman"/>
                <w:sz w:val="18"/>
                <w:szCs w:val="18"/>
              </w:rPr>
            </w:pPr>
            <w:r w:rsidRPr="00D41FA8">
              <w:rPr>
                <w:rFonts w:eastAsia="Calibri" w:cs="Times New Roman"/>
                <w:sz w:val="18"/>
                <w:szCs w:val="18"/>
              </w:rPr>
              <w:t>Niepoprawne funkcjonowanie Systemu lub dostarczonych przez Wykonawcę komponentów i usług sieciowych, niezaliczone do klasy Błędów Krytycznych jak np. niepoprawne działanie wyłącznie w zakresie jednej funkcji Systemu</w:t>
            </w:r>
          </w:p>
        </w:tc>
      </w:tr>
      <w:tr w:rsidR="00D41FA8" w:rsidRPr="00D41FA8" w14:paraId="5C8CA692" w14:textId="77777777" w:rsidTr="00217436">
        <w:trPr>
          <w:jc w:val="center"/>
        </w:trPr>
        <w:tc>
          <w:tcPr>
            <w:tcW w:w="2269" w:type="dxa"/>
            <w:gridSpan w:val="2"/>
            <w:tcBorders>
              <w:top w:val="single" w:sz="4" w:space="0" w:color="000000"/>
              <w:left w:val="single" w:sz="4" w:space="0" w:color="000000"/>
              <w:bottom w:val="single" w:sz="4" w:space="0" w:color="000000"/>
              <w:right w:val="single" w:sz="4" w:space="0" w:color="000000"/>
            </w:tcBorders>
          </w:tcPr>
          <w:p w14:paraId="1F7FB785" w14:textId="77777777" w:rsidR="00E60579" w:rsidRPr="00D41FA8" w:rsidRDefault="00E60579" w:rsidP="00E60579">
            <w:pPr>
              <w:spacing w:before="60" w:after="60" w:line="247" w:lineRule="auto"/>
              <w:jc w:val="both"/>
              <w:rPr>
                <w:rFonts w:eastAsia="Calibri" w:cs="Times New Roman"/>
                <w:sz w:val="18"/>
                <w:szCs w:val="18"/>
              </w:rPr>
            </w:pPr>
            <w:r w:rsidRPr="00D41FA8">
              <w:rPr>
                <w:rFonts w:eastAsia="Calibri" w:cs="Times New Roman"/>
                <w:sz w:val="18"/>
                <w:szCs w:val="18"/>
              </w:rPr>
              <w:t xml:space="preserve">Błąd Krytyczny </w:t>
            </w:r>
          </w:p>
        </w:tc>
        <w:tc>
          <w:tcPr>
            <w:tcW w:w="6940" w:type="dxa"/>
            <w:tcBorders>
              <w:top w:val="single" w:sz="4" w:space="0" w:color="000000"/>
              <w:left w:val="single" w:sz="4" w:space="0" w:color="000000"/>
              <w:bottom w:val="single" w:sz="4" w:space="0" w:color="000000"/>
              <w:right w:val="single" w:sz="4" w:space="0" w:color="000000"/>
            </w:tcBorders>
          </w:tcPr>
          <w:p w14:paraId="01B01E72" w14:textId="77777777" w:rsidR="00E60579" w:rsidRPr="00D41FA8" w:rsidRDefault="00E60579" w:rsidP="00E60579">
            <w:pPr>
              <w:spacing w:before="60" w:after="60" w:line="240" w:lineRule="auto"/>
              <w:jc w:val="both"/>
              <w:rPr>
                <w:rFonts w:eastAsia="Calibri" w:cs="Times New Roman"/>
                <w:sz w:val="18"/>
                <w:szCs w:val="18"/>
              </w:rPr>
            </w:pPr>
            <w:r w:rsidRPr="00D41FA8">
              <w:rPr>
                <w:rFonts w:eastAsia="Calibri" w:cs="Times New Roman"/>
                <w:sz w:val="18"/>
                <w:szCs w:val="18"/>
              </w:rPr>
              <w:t xml:space="preserve">Utrata zdolności do prawidłowego funkcjonowania Systemu lub jego części, całkowicie uniemożliwiającą pracę Użytkowników. </w:t>
            </w:r>
          </w:p>
        </w:tc>
      </w:tr>
      <w:tr w:rsidR="00D41FA8" w:rsidRPr="00D41FA8" w14:paraId="78D677D7" w14:textId="77777777" w:rsidTr="00217436">
        <w:trPr>
          <w:jc w:val="center"/>
        </w:trPr>
        <w:tc>
          <w:tcPr>
            <w:tcW w:w="2269" w:type="dxa"/>
            <w:gridSpan w:val="2"/>
            <w:tcBorders>
              <w:top w:val="single" w:sz="4" w:space="0" w:color="000000"/>
              <w:left w:val="single" w:sz="4" w:space="0" w:color="000000"/>
              <w:bottom w:val="single" w:sz="4" w:space="0" w:color="000000"/>
              <w:right w:val="single" w:sz="4" w:space="0" w:color="000000"/>
            </w:tcBorders>
          </w:tcPr>
          <w:p w14:paraId="1ADF20DC" w14:textId="77777777" w:rsidR="00E60579" w:rsidRPr="00D41FA8" w:rsidRDefault="00E60579" w:rsidP="00E60579">
            <w:pPr>
              <w:spacing w:before="60" w:after="60" w:line="247" w:lineRule="auto"/>
              <w:jc w:val="both"/>
              <w:rPr>
                <w:rFonts w:eastAsia="Calibri" w:cs="Times New Roman"/>
                <w:sz w:val="18"/>
                <w:szCs w:val="18"/>
              </w:rPr>
            </w:pPr>
            <w:r w:rsidRPr="00D41FA8">
              <w:rPr>
                <w:rFonts w:eastAsia="Calibri" w:cs="Times New Roman"/>
                <w:sz w:val="18"/>
                <w:szCs w:val="18"/>
              </w:rPr>
              <w:t xml:space="preserve">Całościowość </w:t>
            </w:r>
          </w:p>
        </w:tc>
        <w:tc>
          <w:tcPr>
            <w:tcW w:w="6940" w:type="dxa"/>
            <w:tcBorders>
              <w:top w:val="single" w:sz="4" w:space="0" w:color="000000"/>
              <w:left w:val="single" w:sz="4" w:space="0" w:color="000000"/>
              <w:bottom w:val="single" w:sz="4" w:space="0" w:color="000000"/>
              <w:right w:val="single" w:sz="4" w:space="0" w:color="000000"/>
            </w:tcBorders>
          </w:tcPr>
          <w:p w14:paraId="7CFC5F07" w14:textId="77777777" w:rsidR="00E60579" w:rsidRPr="00D41FA8" w:rsidRDefault="00E60579" w:rsidP="00E60579">
            <w:pPr>
              <w:spacing w:before="60" w:after="60" w:line="240" w:lineRule="auto"/>
              <w:jc w:val="both"/>
              <w:rPr>
                <w:rFonts w:eastAsia="Calibri" w:cs="Times New Roman"/>
                <w:sz w:val="18"/>
                <w:szCs w:val="18"/>
              </w:rPr>
            </w:pPr>
            <w:r w:rsidRPr="00D41FA8">
              <w:rPr>
                <w:rFonts w:eastAsia="Calibri" w:cs="Times New Roman"/>
                <w:sz w:val="18"/>
                <w:szCs w:val="18"/>
              </w:rPr>
              <w:t>Kompletność Dokumentacji, która w sposób wystarczający i kompletny wyczerpuje założenia OPZ i przedmiotu Umowy.</w:t>
            </w:r>
            <w:r w:rsidRPr="00D41FA8">
              <w:t xml:space="preserve">  </w:t>
            </w:r>
          </w:p>
        </w:tc>
      </w:tr>
      <w:tr w:rsidR="00D41FA8" w:rsidRPr="00D41FA8" w14:paraId="068F8DD1" w14:textId="77777777" w:rsidTr="00217436">
        <w:trPr>
          <w:jc w:val="center"/>
        </w:trPr>
        <w:tc>
          <w:tcPr>
            <w:tcW w:w="2269" w:type="dxa"/>
            <w:gridSpan w:val="2"/>
            <w:tcBorders>
              <w:top w:val="single" w:sz="4" w:space="0" w:color="000000"/>
              <w:left w:val="single" w:sz="4" w:space="0" w:color="000000"/>
              <w:bottom w:val="single" w:sz="4" w:space="0" w:color="000000"/>
              <w:right w:val="single" w:sz="4" w:space="0" w:color="000000"/>
            </w:tcBorders>
          </w:tcPr>
          <w:p w14:paraId="56C06D50" w14:textId="77777777" w:rsidR="00E60579" w:rsidRPr="00D41FA8" w:rsidRDefault="00E60579" w:rsidP="00E60579">
            <w:pPr>
              <w:spacing w:before="60" w:after="0" w:line="240" w:lineRule="auto"/>
              <w:rPr>
                <w:rFonts w:eastAsia="Calibri" w:cs="Times New Roman"/>
                <w:sz w:val="18"/>
                <w:szCs w:val="18"/>
              </w:rPr>
            </w:pPr>
            <w:r w:rsidRPr="00D41FA8">
              <w:rPr>
                <w:rFonts w:eastAsia="Calibri" w:cs="Times New Roman"/>
                <w:sz w:val="18"/>
                <w:szCs w:val="18"/>
              </w:rPr>
              <w:t xml:space="preserve">Centrum Przetwarzania </w:t>
            </w:r>
          </w:p>
          <w:p w14:paraId="2F2E79CB" w14:textId="77777777" w:rsidR="00E60579" w:rsidRPr="00D41FA8" w:rsidRDefault="00E60579" w:rsidP="00E60579">
            <w:pPr>
              <w:spacing w:after="0" w:line="240" w:lineRule="auto"/>
              <w:rPr>
                <w:rFonts w:eastAsia="Calibri" w:cs="Times New Roman"/>
                <w:sz w:val="18"/>
                <w:szCs w:val="18"/>
              </w:rPr>
            </w:pPr>
            <w:r w:rsidRPr="00D41FA8">
              <w:rPr>
                <w:rFonts w:eastAsia="Calibri" w:cs="Times New Roman"/>
                <w:sz w:val="18"/>
                <w:szCs w:val="18"/>
              </w:rPr>
              <w:t>Danych (CPD)</w:t>
            </w:r>
            <w:r w:rsidRPr="00D41FA8">
              <w:rPr>
                <w:b/>
              </w:rPr>
              <w:t xml:space="preserve"> </w:t>
            </w:r>
          </w:p>
        </w:tc>
        <w:tc>
          <w:tcPr>
            <w:tcW w:w="6940" w:type="dxa"/>
            <w:tcBorders>
              <w:top w:val="single" w:sz="4" w:space="0" w:color="000000"/>
              <w:left w:val="single" w:sz="4" w:space="0" w:color="000000"/>
              <w:bottom w:val="single" w:sz="4" w:space="0" w:color="000000"/>
              <w:right w:val="single" w:sz="4" w:space="0" w:color="000000"/>
            </w:tcBorders>
          </w:tcPr>
          <w:p w14:paraId="25033185" w14:textId="77777777" w:rsidR="00E60579" w:rsidRPr="00D41FA8" w:rsidRDefault="00E60579" w:rsidP="00E60579">
            <w:pPr>
              <w:spacing w:before="60" w:after="60" w:line="240" w:lineRule="auto"/>
              <w:jc w:val="both"/>
              <w:rPr>
                <w:rFonts w:eastAsia="Calibri" w:cs="Times New Roman"/>
                <w:sz w:val="18"/>
                <w:szCs w:val="18"/>
              </w:rPr>
            </w:pPr>
            <w:r w:rsidRPr="00D41FA8">
              <w:rPr>
                <w:rFonts w:eastAsia="Calibri" w:cs="Times New Roman"/>
                <w:sz w:val="18"/>
                <w:szCs w:val="18"/>
              </w:rPr>
              <w:t>Infrastruktura informatyczno-techniczna Zamawiającego pozyskana w ramach odrębnego postepowania przetargowego. CPD składać się będzie z macierzy dyskowej, dwóch serwerów sprzętowych specjalizowanych do pracy w środowisku maszyn wirtualnych, półki dyskowej, urządzenia UPS oraz niezbędnego oprogramowania systemowego, narzędziowego i bazodanowego.</w:t>
            </w:r>
            <w:r w:rsidRPr="00D41FA8">
              <w:rPr>
                <w:rFonts w:ascii="Calibri" w:eastAsia="Calibri" w:hAnsi="Calibri" w:cs="Calibri"/>
                <w:sz w:val="20"/>
              </w:rPr>
              <w:t xml:space="preserve">   </w:t>
            </w:r>
          </w:p>
        </w:tc>
      </w:tr>
      <w:tr w:rsidR="00D41FA8" w:rsidRPr="00D41FA8" w14:paraId="3043B183" w14:textId="77777777" w:rsidTr="00217436">
        <w:trPr>
          <w:jc w:val="center"/>
        </w:trPr>
        <w:tc>
          <w:tcPr>
            <w:tcW w:w="2269" w:type="dxa"/>
            <w:gridSpan w:val="2"/>
            <w:tcBorders>
              <w:top w:val="single" w:sz="4" w:space="0" w:color="000000"/>
              <w:left w:val="single" w:sz="4" w:space="0" w:color="000000"/>
              <w:bottom w:val="single" w:sz="4" w:space="0" w:color="000000"/>
              <w:right w:val="single" w:sz="4" w:space="0" w:color="000000"/>
            </w:tcBorders>
          </w:tcPr>
          <w:p w14:paraId="4C403DE0" w14:textId="77777777" w:rsidR="00E60579" w:rsidRPr="00D41FA8" w:rsidRDefault="00E60579" w:rsidP="00E60579">
            <w:pPr>
              <w:spacing w:before="60" w:after="60" w:line="247" w:lineRule="auto"/>
              <w:rPr>
                <w:rFonts w:eastAsia="Calibri" w:cs="Times New Roman"/>
                <w:sz w:val="18"/>
                <w:szCs w:val="18"/>
              </w:rPr>
            </w:pPr>
            <w:r w:rsidRPr="00D41FA8">
              <w:rPr>
                <w:rFonts w:eastAsia="Calibri" w:cs="Times New Roman"/>
                <w:sz w:val="18"/>
                <w:szCs w:val="18"/>
              </w:rPr>
              <w:t>Czas Reakcji</w:t>
            </w:r>
            <w:r w:rsidRPr="00D41FA8">
              <w:rPr>
                <w:b/>
              </w:rPr>
              <w:t xml:space="preserve"> </w:t>
            </w:r>
          </w:p>
        </w:tc>
        <w:tc>
          <w:tcPr>
            <w:tcW w:w="6940" w:type="dxa"/>
            <w:tcBorders>
              <w:top w:val="single" w:sz="4" w:space="0" w:color="000000"/>
              <w:left w:val="single" w:sz="4" w:space="0" w:color="000000"/>
              <w:bottom w:val="single" w:sz="4" w:space="0" w:color="000000"/>
              <w:right w:val="single" w:sz="4" w:space="0" w:color="000000"/>
            </w:tcBorders>
          </w:tcPr>
          <w:p w14:paraId="5792A7FE" w14:textId="77777777" w:rsidR="00E60579" w:rsidRPr="00D41FA8" w:rsidRDefault="00E60579" w:rsidP="00E60579">
            <w:pPr>
              <w:spacing w:before="60" w:after="60" w:line="240" w:lineRule="auto"/>
              <w:jc w:val="both"/>
              <w:rPr>
                <w:rFonts w:eastAsia="Calibri" w:cs="Times New Roman"/>
                <w:sz w:val="18"/>
                <w:szCs w:val="18"/>
              </w:rPr>
            </w:pPr>
            <w:r w:rsidRPr="00D41FA8">
              <w:rPr>
                <w:rFonts w:eastAsia="Calibri" w:cs="Times New Roman"/>
                <w:sz w:val="18"/>
                <w:szCs w:val="18"/>
              </w:rPr>
              <w:t xml:space="preserve">Okres liczony od momentu dokonania Zgłoszenia przez Zamawiającego do momentu potwierdzenia przyjęcia i zarejestrowania Zgłoszenia w systemie Zgłoszeń przez przedstawiciela Wykonawcy dedykowanego do rozwiązania problemu. Zamawiający dopuszcza uznanie automatycznej odpowiedzi systemu zgłoszeniowego Wykonawcy, jako potwierdzenie przyjęcia Zgłoszenia w ramach Czasu Reakcji, pod warunkiem, że zawiera ona numer rejestracji Zgłoszenia w systemie Wykonawcy. </w:t>
            </w:r>
          </w:p>
        </w:tc>
      </w:tr>
      <w:tr w:rsidR="00D41FA8" w:rsidRPr="00D41FA8" w14:paraId="38DF8A04" w14:textId="77777777" w:rsidTr="00217436">
        <w:trPr>
          <w:jc w:val="center"/>
        </w:trPr>
        <w:tc>
          <w:tcPr>
            <w:tcW w:w="2269" w:type="dxa"/>
            <w:gridSpan w:val="2"/>
            <w:tcBorders>
              <w:top w:val="single" w:sz="4" w:space="0" w:color="000000"/>
              <w:left w:val="single" w:sz="4" w:space="0" w:color="000000"/>
              <w:bottom w:val="single" w:sz="4" w:space="0" w:color="000000"/>
              <w:right w:val="single" w:sz="4" w:space="0" w:color="000000"/>
            </w:tcBorders>
          </w:tcPr>
          <w:p w14:paraId="2FFDBA32" w14:textId="77777777" w:rsidR="00E60579" w:rsidRPr="00D41FA8" w:rsidRDefault="00E60579" w:rsidP="00E60579">
            <w:pPr>
              <w:spacing w:before="60" w:after="60" w:line="247" w:lineRule="auto"/>
              <w:rPr>
                <w:rFonts w:eastAsia="Calibri" w:cs="Times New Roman"/>
                <w:sz w:val="18"/>
                <w:szCs w:val="18"/>
              </w:rPr>
            </w:pPr>
            <w:r w:rsidRPr="00D41FA8">
              <w:rPr>
                <w:rFonts w:eastAsia="Calibri" w:cs="Times New Roman"/>
                <w:sz w:val="18"/>
                <w:szCs w:val="18"/>
              </w:rPr>
              <w:t>Czas Realizacji</w:t>
            </w:r>
          </w:p>
        </w:tc>
        <w:tc>
          <w:tcPr>
            <w:tcW w:w="6940" w:type="dxa"/>
            <w:tcBorders>
              <w:top w:val="single" w:sz="4" w:space="0" w:color="000000"/>
              <w:left w:val="single" w:sz="4" w:space="0" w:color="000000"/>
              <w:bottom w:val="single" w:sz="4" w:space="0" w:color="000000"/>
              <w:right w:val="single" w:sz="4" w:space="0" w:color="000000"/>
            </w:tcBorders>
          </w:tcPr>
          <w:p w14:paraId="33DCCE35" w14:textId="77777777" w:rsidR="00E60579" w:rsidRPr="00D41FA8" w:rsidRDefault="00E60579" w:rsidP="00E60579">
            <w:pPr>
              <w:spacing w:before="60" w:after="60" w:line="240" w:lineRule="auto"/>
              <w:jc w:val="both"/>
              <w:rPr>
                <w:rFonts w:eastAsia="Calibri" w:cs="Times New Roman"/>
                <w:sz w:val="18"/>
                <w:szCs w:val="18"/>
              </w:rPr>
            </w:pPr>
            <w:r w:rsidRPr="00D41FA8">
              <w:rPr>
                <w:rFonts w:eastAsia="Calibri" w:cs="Times New Roman"/>
                <w:sz w:val="18"/>
                <w:szCs w:val="18"/>
              </w:rPr>
              <w:t>Okres liczony odpowiednio od momentu przesłania Zgłoszenia przez Zamawiającego do momentu przywrócenia poprawnego działania Systemu.</w:t>
            </w:r>
          </w:p>
        </w:tc>
      </w:tr>
      <w:tr w:rsidR="00D41FA8" w:rsidRPr="00D41FA8" w14:paraId="175DA2B2" w14:textId="77777777" w:rsidTr="00217436">
        <w:trPr>
          <w:jc w:val="center"/>
        </w:trPr>
        <w:tc>
          <w:tcPr>
            <w:tcW w:w="2269" w:type="dxa"/>
            <w:gridSpan w:val="2"/>
            <w:tcBorders>
              <w:top w:val="single" w:sz="4" w:space="0" w:color="000000"/>
              <w:left w:val="single" w:sz="4" w:space="0" w:color="000000"/>
              <w:bottom w:val="single" w:sz="4" w:space="0" w:color="000000"/>
              <w:right w:val="single" w:sz="4" w:space="0" w:color="000000"/>
            </w:tcBorders>
          </w:tcPr>
          <w:p w14:paraId="72BE8F38" w14:textId="77777777" w:rsidR="00E60579" w:rsidRPr="00D41FA8" w:rsidRDefault="00E60579" w:rsidP="00E60579">
            <w:pPr>
              <w:spacing w:before="60" w:after="60" w:line="247" w:lineRule="auto"/>
              <w:rPr>
                <w:rFonts w:eastAsia="Calibri" w:cs="Times New Roman"/>
                <w:sz w:val="18"/>
                <w:szCs w:val="18"/>
              </w:rPr>
            </w:pPr>
            <w:r w:rsidRPr="00D41FA8">
              <w:rPr>
                <w:rFonts w:eastAsia="Calibri" w:cs="Times New Roman"/>
                <w:sz w:val="18"/>
                <w:szCs w:val="18"/>
              </w:rPr>
              <w:t xml:space="preserve">Dane </w:t>
            </w:r>
          </w:p>
        </w:tc>
        <w:tc>
          <w:tcPr>
            <w:tcW w:w="6940" w:type="dxa"/>
            <w:tcBorders>
              <w:top w:val="single" w:sz="4" w:space="0" w:color="000000"/>
              <w:left w:val="single" w:sz="4" w:space="0" w:color="000000"/>
              <w:bottom w:val="single" w:sz="4" w:space="0" w:color="000000"/>
              <w:right w:val="single" w:sz="4" w:space="0" w:color="000000"/>
            </w:tcBorders>
          </w:tcPr>
          <w:p w14:paraId="13895A65" w14:textId="77777777" w:rsidR="00E60579" w:rsidRPr="00D41FA8" w:rsidRDefault="00E60579" w:rsidP="00E60579">
            <w:pPr>
              <w:spacing w:before="60" w:after="60" w:line="240" w:lineRule="auto"/>
              <w:jc w:val="both"/>
              <w:rPr>
                <w:rFonts w:eastAsia="Calibri" w:cs="Times New Roman"/>
                <w:sz w:val="18"/>
                <w:szCs w:val="18"/>
              </w:rPr>
            </w:pPr>
            <w:r w:rsidRPr="00D41FA8">
              <w:rPr>
                <w:rFonts w:eastAsia="Calibri" w:cs="Times New Roman"/>
                <w:sz w:val="18"/>
                <w:szCs w:val="18"/>
              </w:rPr>
              <w:t>Oznaczają całą zawartość merytoryczną oraz administracyjną, wiedzę i informacje Zamawiającego, które na czas wykonywania Umowy zostają udostępnione Wykonawcy oraz całą wiedzę i informacje Zamawiającego i Wykonawcy wytworzone na rzecz realizacji Systemu.</w:t>
            </w:r>
            <w:r w:rsidRPr="00D41FA8">
              <w:rPr>
                <w:rFonts w:ascii="Calibri" w:eastAsia="Calibri" w:hAnsi="Calibri" w:cs="Calibri"/>
                <w:sz w:val="20"/>
              </w:rPr>
              <w:t xml:space="preserve"> </w:t>
            </w:r>
          </w:p>
        </w:tc>
      </w:tr>
      <w:tr w:rsidR="00D41FA8" w:rsidRPr="00D41FA8" w14:paraId="2C5A644C" w14:textId="77777777" w:rsidTr="00217436">
        <w:trPr>
          <w:jc w:val="center"/>
        </w:trPr>
        <w:tc>
          <w:tcPr>
            <w:tcW w:w="2269" w:type="dxa"/>
            <w:gridSpan w:val="2"/>
            <w:tcBorders>
              <w:top w:val="single" w:sz="4" w:space="0" w:color="000000"/>
              <w:left w:val="single" w:sz="4" w:space="0" w:color="000000"/>
              <w:bottom w:val="single" w:sz="4" w:space="0" w:color="000000"/>
              <w:right w:val="single" w:sz="4" w:space="0" w:color="000000"/>
            </w:tcBorders>
          </w:tcPr>
          <w:p w14:paraId="7E373D82" w14:textId="77777777" w:rsidR="00E60579" w:rsidRPr="00D41FA8" w:rsidRDefault="00E60579" w:rsidP="00E60579">
            <w:pPr>
              <w:spacing w:before="60" w:after="60" w:line="247" w:lineRule="auto"/>
              <w:rPr>
                <w:rFonts w:eastAsia="Calibri" w:cs="Times New Roman"/>
                <w:sz w:val="18"/>
                <w:szCs w:val="18"/>
              </w:rPr>
            </w:pPr>
            <w:r w:rsidRPr="00D41FA8">
              <w:rPr>
                <w:rFonts w:eastAsia="Calibri" w:cs="Times New Roman"/>
                <w:sz w:val="18"/>
                <w:szCs w:val="18"/>
              </w:rPr>
              <w:t xml:space="preserve">Dokumentacja </w:t>
            </w:r>
          </w:p>
        </w:tc>
        <w:tc>
          <w:tcPr>
            <w:tcW w:w="6940" w:type="dxa"/>
            <w:tcBorders>
              <w:top w:val="single" w:sz="4" w:space="0" w:color="000000"/>
              <w:left w:val="single" w:sz="4" w:space="0" w:color="000000"/>
              <w:bottom w:val="single" w:sz="4" w:space="0" w:color="000000"/>
              <w:right w:val="single" w:sz="4" w:space="0" w:color="000000"/>
            </w:tcBorders>
          </w:tcPr>
          <w:p w14:paraId="283FA2EF" w14:textId="77777777" w:rsidR="00E60579" w:rsidRPr="00D41FA8" w:rsidRDefault="00E60579" w:rsidP="00E60579">
            <w:pPr>
              <w:spacing w:before="60" w:after="60" w:line="240" w:lineRule="auto"/>
              <w:jc w:val="both"/>
              <w:rPr>
                <w:rFonts w:eastAsia="Calibri" w:cs="Times New Roman"/>
                <w:sz w:val="18"/>
                <w:szCs w:val="18"/>
              </w:rPr>
            </w:pPr>
            <w:r w:rsidRPr="00D41FA8">
              <w:rPr>
                <w:rFonts w:eastAsia="Calibri" w:cs="Times New Roman"/>
                <w:sz w:val="18"/>
                <w:szCs w:val="18"/>
              </w:rPr>
              <w:t xml:space="preserve">Oznacza cały zakres dokumentacji opracowany, w formie pisemnej lub elektronicznej, zgodnie z zapisami OPZ, jak również dokumentację nieprzewidzianą w OPZ, a </w:t>
            </w:r>
            <w:r w:rsidRPr="00D41FA8">
              <w:rPr>
                <w:rFonts w:eastAsia="Calibri" w:cs="Times New Roman"/>
                <w:sz w:val="18"/>
                <w:szCs w:val="18"/>
              </w:rPr>
              <w:lastRenderedPageBreak/>
              <w:t>tworzoną przez Wykonawcę w związku z funkcjonowaniem Systemu lub realizacją Umowy.</w:t>
            </w:r>
            <w:r w:rsidRPr="00D41FA8">
              <w:t xml:space="preserve"> </w:t>
            </w:r>
          </w:p>
        </w:tc>
      </w:tr>
      <w:tr w:rsidR="00D41FA8" w:rsidRPr="00D41FA8" w14:paraId="2AED4B54" w14:textId="77777777" w:rsidTr="00217436">
        <w:trPr>
          <w:jc w:val="center"/>
        </w:trPr>
        <w:tc>
          <w:tcPr>
            <w:tcW w:w="2269" w:type="dxa"/>
            <w:gridSpan w:val="2"/>
            <w:tcBorders>
              <w:top w:val="single" w:sz="4" w:space="0" w:color="auto"/>
              <w:left w:val="single" w:sz="4" w:space="0" w:color="auto"/>
              <w:bottom w:val="single" w:sz="4" w:space="0" w:color="auto"/>
              <w:right w:val="single" w:sz="4" w:space="0" w:color="auto"/>
            </w:tcBorders>
          </w:tcPr>
          <w:p w14:paraId="22C6774D" w14:textId="77777777" w:rsidR="00E60579" w:rsidRPr="00D41FA8" w:rsidRDefault="00E60579" w:rsidP="00E60579">
            <w:pPr>
              <w:spacing w:before="60" w:after="60" w:line="247" w:lineRule="auto"/>
              <w:jc w:val="both"/>
              <w:rPr>
                <w:rFonts w:eastAsia="Calibri" w:cs="Times New Roman"/>
                <w:sz w:val="18"/>
                <w:szCs w:val="18"/>
              </w:rPr>
            </w:pPr>
            <w:r w:rsidRPr="00D41FA8">
              <w:rPr>
                <w:rFonts w:eastAsia="Calibri" w:cs="Times New Roman"/>
                <w:sz w:val="18"/>
                <w:szCs w:val="18"/>
              </w:rPr>
              <w:lastRenderedPageBreak/>
              <w:t xml:space="preserve">Dokument elektroniczny </w:t>
            </w:r>
          </w:p>
        </w:tc>
        <w:tc>
          <w:tcPr>
            <w:tcW w:w="6940" w:type="dxa"/>
            <w:tcBorders>
              <w:top w:val="single" w:sz="4" w:space="0" w:color="auto"/>
              <w:left w:val="single" w:sz="4" w:space="0" w:color="auto"/>
              <w:bottom w:val="single" w:sz="4" w:space="0" w:color="auto"/>
              <w:right w:val="single" w:sz="4" w:space="0" w:color="auto"/>
            </w:tcBorders>
          </w:tcPr>
          <w:p w14:paraId="32DB8796"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Dokument elektroniczny – stanowiący odrębną całość znaczeniową jako zbiór danych uporządkowanych w określonej strukturze wewnętrznej i zapisany na informatycznym nośniku danych.</w:t>
            </w:r>
          </w:p>
        </w:tc>
      </w:tr>
      <w:tr w:rsidR="00D41FA8" w:rsidRPr="00D41FA8" w14:paraId="3DC1DA46" w14:textId="77777777" w:rsidTr="00217436">
        <w:trPr>
          <w:jc w:val="center"/>
        </w:trPr>
        <w:tc>
          <w:tcPr>
            <w:tcW w:w="2269" w:type="dxa"/>
            <w:gridSpan w:val="2"/>
            <w:tcBorders>
              <w:top w:val="single" w:sz="4" w:space="0" w:color="000000"/>
              <w:left w:val="single" w:sz="4" w:space="0" w:color="000000"/>
              <w:bottom w:val="single" w:sz="4" w:space="0" w:color="000000"/>
              <w:right w:val="single" w:sz="4" w:space="0" w:color="000000"/>
            </w:tcBorders>
          </w:tcPr>
          <w:p w14:paraId="6C6F9414" w14:textId="77777777" w:rsidR="00E60579" w:rsidRPr="00D41FA8" w:rsidRDefault="00E60579" w:rsidP="00E60579">
            <w:pPr>
              <w:spacing w:before="60" w:after="60" w:line="247" w:lineRule="auto"/>
              <w:rPr>
                <w:rFonts w:eastAsia="Calibri" w:cs="Times New Roman"/>
                <w:sz w:val="18"/>
                <w:szCs w:val="18"/>
              </w:rPr>
            </w:pPr>
            <w:r w:rsidRPr="00D41FA8">
              <w:rPr>
                <w:rFonts w:eastAsia="Calibri" w:cs="Times New Roman"/>
                <w:sz w:val="18"/>
                <w:szCs w:val="18"/>
              </w:rPr>
              <w:t>Dzień Roboczy</w:t>
            </w:r>
            <w:r w:rsidRPr="00D41FA8">
              <w:rPr>
                <w:b/>
              </w:rPr>
              <w:t xml:space="preserve"> </w:t>
            </w:r>
          </w:p>
        </w:tc>
        <w:tc>
          <w:tcPr>
            <w:tcW w:w="6940" w:type="dxa"/>
            <w:tcBorders>
              <w:top w:val="single" w:sz="4" w:space="0" w:color="000000"/>
              <w:left w:val="single" w:sz="4" w:space="0" w:color="000000"/>
              <w:bottom w:val="single" w:sz="4" w:space="0" w:color="000000"/>
              <w:right w:val="single" w:sz="4" w:space="0" w:color="000000"/>
            </w:tcBorders>
          </w:tcPr>
          <w:p w14:paraId="0F90B6CF"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Times New Roman"/>
                <w:sz w:val="18"/>
                <w:szCs w:val="18"/>
              </w:rPr>
              <w:t>Oznacza każdy dzień tygodnia za wyjątkiem sobót i niedziel oraz dni ustawowo wolnych od pracy obowiązujących na terenie Rzeczypospolitej Polskiej.</w:t>
            </w:r>
            <w:r w:rsidRPr="00D41FA8">
              <w:rPr>
                <w:rFonts w:ascii="Calibri" w:eastAsia="Calibri" w:hAnsi="Calibri" w:cs="Calibri"/>
                <w:sz w:val="20"/>
              </w:rPr>
              <w:t xml:space="preserve"> </w:t>
            </w:r>
          </w:p>
        </w:tc>
      </w:tr>
      <w:tr w:rsidR="00D41FA8" w:rsidRPr="00D41FA8" w14:paraId="2B3C8EA6" w14:textId="77777777" w:rsidTr="00217436">
        <w:trPr>
          <w:jc w:val="center"/>
        </w:trPr>
        <w:tc>
          <w:tcPr>
            <w:tcW w:w="2269" w:type="dxa"/>
            <w:gridSpan w:val="2"/>
            <w:tcBorders>
              <w:top w:val="single" w:sz="4" w:space="0" w:color="auto"/>
              <w:left w:val="single" w:sz="4" w:space="0" w:color="auto"/>
              <w:bottom w:val="single" w:sz="4" w:space="0" w:color="auto"/>
              <w:right w:val="single" w:sz="4" w:space="0" w:color="auto"/>
            </w:tcBorders>
          </w:tcPr>
          <w:p w14:paraId="50DF7650" w14:textId="77777777" w:rsidR="00E60579" w:rsidRPr="00D41FA8" w:rsidRDefault="00E60579" w:rsidP="00E60579">
            <w:pPr>
              <w:spacing w:before="60" w:after="60" w:line="247" w:lineRule="auto"/>
              <w:jc w:val="both"/>
              <w:rPr>
                <w:rFonts w:eastAsia="Calibri" w:cs="Times New Roman"/>
                <w:sz w:val="18"/>
                <w:szCs w:val="18"/>
              </w:rPr>
            </w:pPr>
            <w:r w:rsidRPr="00D41FA8">
              <w:rPr>
                <w:rFonts w:eastAsia="Calibri" w:cs="Times New Roman"/>
                <w:sz w:val="18"/>
                <w:szCs w:val="18"/>
              </w:rPr>
              <w:t>Elektroniczna usługa publiczna, inaczej e-usługa</w:t>
            </w:r>
          </w:p>
        </w:tc>
        <w:tc>
          <w:tcPr>
            <w:tcW w:w="6940" w:type="dxa"/>
            <w:tcBorders>
              <w:top w:val="single" w:sz="4" w:space="0" w:color="auto"/>
              <w:left w:val="single" w:sz="4" w:space="0" w:color="auto"/>
              <w:bottom w:val="single" w:sz="4" w:space="0" w:color="auto"/>
              <w:right w:val="single" w:sz="4" w:space="0" w:color="auto"/>
            </w:tcBorders>
          </w:tcPr>
          <w:p w14:paraId="27CAAE76" w14:textId="77777777" w:rsidR="00E60579" w:rsidRPr="00D41FA8" w:rsidRDefault="00E60579" w:rsidP="004C2152">
            <w:pPr>
              <w:numPr>
                <w:ilvl w:val="0"/>
                <w:numId w:val="8"/>
              </w:numPr>
              <w:spacing w:before="60" w:after="60" w:line="240" w:lineRule="auto"/>
              <w:jc w:val="both"/>
              <w:rPr>
                <w:rFonts w:eastAsia="Calibri" w:cs="Arial"/>
                <w:sz w:val="18"/>
                <w:szCs w:val="18"/>
              </w:rPr>
            </w:pPr>
            <w:r w:rsidRPr="00D41FA8">
              <w:rPr>
                <w:rFonts w:eastAsia="Calibri" w:cs="Arial"/>
                <w:sz w:val="18"/>
                <w:szCs w:val="18"/>
              </w:rPr>
              <w:t>To usługa, która jest świadczona drogą elektroniczną za pomocą sieci Internet, której wykonanie z jednej strony jest w określonym zakresie zautomatyzowane i wymaga tylko niewielkiego udziału człowieka (jako usługobiorcy), a z drugiej strony w takim zakresie w jakim jest świadczone – wykonanie jej bez technologii informatycznej jest niemożliwe</w:t>
            </w:r>
            <w:r w:rsidRPr="00D41FA8">
              <w:rPr>
                <w:rFonts w:eastAsia="Calibri" w:cs="Arial"/>
                <w:sz w:val="18"/>
                <w:szCs w:val="18"/>
                <w:vertAlign w:val="superscript"/>
              </w:rPr>
              <w:footnoteReference w:id="1"/>
            </w:r>
            <w:r w:rsidRPr="00D41FA8">
              <w:rPr>
                <w:rFonts w:eastAsia="Calibri" w:cs="Arial"/>
                <w:sz w:val="18"/>
                <w:szCs w:val="18"/>
              </w:rPr>
              <w:t xml:space="preserve">. </w:t>
            </w:r>
          </w:p>
          <w:p w14:paraId="25939EB7" w14:textId="77777777" w:rsidR="00E60579" w:rsidRPr="00D41FA8" w:rsidRDefault="00E60579" w:rsidP="004C2152">
            <w:pPr>
              <w:numPr>
                <w:ilvl w:val="0"/>
                <w:numId w:val="8"/>
              </w:numPr>
              <w:spacing w:before="60" w:after="60" w:line="240" w:lineRule="auto"/>
              <w:jc w:val="both"/>
              <w:rPr>
                <w:rFonts w:cs="Arial"/>
                <w:sz w:val="18"/>
                <w:szCs w:val="18"/>
              </w:rPr>
            </w:pPr>
            <w:r w:rsidRPr="00D41FA8">
              <w:rPr>
                <w:rFonts w:cs="Arial"/>
                <w:sz w:val="18"/>
                <w:szCs w:val="18"/>
              </w:rPr>
              <w:t>To usługa ś</w:t>
            </w:r>
            <w:r w:rsidRPr="00D41FA8">
              <w:rPr>
                <w:rFonts w:eastAsia="MS PGothic" w:cs="Arial"/>
                <w:sz w:val="18"/>
                <w:szCs w:val="18"/>
              </w:rPr>
              <w:t>wiadczon</w:t>
            </w:r>
            <w:r w:rsidRPr="00D41FA8">
              <w:rPr>
                <w:rFonts w:cs="Arial"/>
                <w:sz w:val="18"/>
                <w:szCs w:val="18"/>
              </w:rPr>
              <w:t xml:space="preserve">a w </w:t>
            </w:r>
            <w:r w:rsidRPr="00D41FA8">
              <w:rPr>
                <w:rFonts w:eastAsia="MS PGothic" w:cs="Arial"/>
                <w:sz w:val="18"/>
                <w:szCs w:val="18"/>
              </w:rPr>
              <w:t xml:space="preserve">sposób zautomatyzowany przez </w:t>
            </w:r>
            <w:r w:rsidRPr="00D41FA8">
              <w:rPr>
                <w:rFonts w:cs="Arial"/>
                <w:sz w:val="18"/>
                <w:szCs w:val="18"/>
              </w:rPr>
              <w:t xml:space="preserve">użycie </w:t>
            </w:r>
            <w:r w:rsidRPr="00D41FA8">
              <w:rPr>
                <w:rFonts w:eastAsia="MS PGothic" w:cs="Arial"/>
                <w:sz w:val="18"/>
                <w:szCs w:val="18"/>
              </w:rPr>
              <w:t>technologi</w:t>
            </w:r>
            <w:r w:rsidRPr="00D41FA8">
              <w:rPr>
                <w:rFonts w:cs="Arial"/>
                <w:sz w:val="18"/>
                <w:szCs w:val="18"/>
              </w:rPr>
              <w:t>i</w:t>
            </w:r>
            <w:r w:rsidRPr="00D41FA8">
              <w:rPr>
                <w:rFonts w:eastAsia="MS PGothic" w:cs="Arial"/>
                <w:sz w:val="18"/>
                <w:szCs w:val="18"/>
              </w:rPr>
              <w:t xml:space="preserve"> informacyjn</w:t>
            </w:r>
            <w:r w:rsidRPr="00D41FA8">
              <w:rPr>
                <w:rFonts w:cs="Arial"/>
                <w:sz w:val="18"/>
                <w:szCs w:val="18"/>
              </w:rPr>
              <w:t>ych</w:t>
            </w:r>
            <w:r w:rsidRPr="00D41FA8">
              <w:rPr>
                <w:rFonts w:eastAsia="MS PGothic" w:cs="Arial"/>
                <w:sz w:val="18"/>
                <w:szCs w:val="18"/>
              </w:rPr>
              <w:t>,</w:t>
            </w:r>
            <w:r w:rsidRPr="00D41FA8">
              <w:rPr>
                <w:rFonts w:cs="Arial"/>
                <w:sz w:val="18"/>
                <w:szCs w:val="18"/>
              </w:rPr>
              <w:t xml:space="preserve"> </w:t>
            </w:r>
            <w:r w:rsidRPr="00D41FA8">
              <w:rPr>
                <w:rFonts w:eastAsia="MS PGothic" w:cs="Arial"/>
                <w:sz w:val="18"/>
                <w:szCs w:val="18"/>
              </w:rPr>
              <w:t>za pomocą systemów teleinformatycznych w publicznych sieciach telekomunikacyjnych, na indywidualne żądanie usługobiorcy,</w:t>
            </w:r>
            <w:r w:rsidRPr="00D41FA8">
              <w:rPr>
                <w:rFonts w:cs="Arial"/>
                <w:sz w:val="18"/>
                <w:szCs w:val="18"/>
              </w:rPr>
              <w:t xml:space="preserve"> </w:t>
            </w:r>
            <w:r w:rsidRPr="00D41FA8">
              <w:rPr>
                <w:rFonts w:eastAsia="MS PGothic" w:cs="Arial"/>
                <w:sz w:val="18"/>
                <w:szCs w:val="18"/>
              </w:rPr>
              <w:t>bez jednoczesnej obecności stron (usługodawcy i usługobiorcy) w tej samej lokalizacji.</w:t>
            </w:r>
          </w:p>
        </w:tc>
      </w:tr>
      <w:tr w:rsidR="00D41FA8" w:rsidRPr="00D41FA8" w14:paraId="5A8698E8" w14:textId="77777777" w:rsidTr="00217436">
        <w:trPr>
          <w:jc w:val="center"/>
        </w:trPr>
        <w:tc>
          <w:tcPr>
            <w:tcW w:w="2269" w:type="dxa"/>
            <w:gridSpan w:val="2"/>
            <w:tcBorders>
              <w:top w:val="single" w:sz="4" w:space="0" w:color="auto"/>
              <w:left w:val="single" w:sz="4" w:space="0" w:color="auto"/>
              <w:bottom w:val="single" w:sz="4" w:space="0" w:color="auto"/>
              <w:right w:val="single" w:sz="4" w:space="0" w:color="auto"/>
            </w:tcBorders>
          </w:tcPr>
          <w:p w14:paraId="4D394AAC" w14:textId="77777777" w:rsidR="00E60579" w:rsidRPr="00D41FA8" w:rsidRDefault="00E60579" w:rsidP="00E60579">
            <w:pPr>
              <w:spacing w:before="60" w:after="60" w:line="247" w:lineRule="auto"/>
              <w:jc w:val="both"/>
              <w:rPr>
                <w:rFonts w:eastAsia="Calibri" w:cs="Times New Roman"/>
                <w:sz w:val="18"/>
                <w:szCs w:val="18"/>
              </w:rPr>
            </w:pPr>
            <w:r w:rsidRPr="00D41FA8">
              <w:rPr>
                <w:rFonts w:eastAsia="Calibri" w:cs="Times New Roman"/>
                <w:sz w:val="18"/>
                <w:szCs w:val="18"/>
              </w:rPr>
              <w:t xml:space="preserve">Etap </w:t>
            </w:r>
          </w:p>
        </w:tc>
        <w:tc>
          <w:tcPr>
            <w:tcW w:w="6940" w:type="dxa"/>
            <w:tcBorders>
              <w:top w:val="single" w:sz="4" w:space="0" w:color="auto"/>
              <w:left w:val="single" w:sz="4" w:space="0" w:color="auto"/>
              <w:bottom w:val="single" w:sz="4" w:space="0" w:color="auto"/>
              <w:right w:val="single" w:sz="4" w:space="0" w:color="auto"/>
            </w:tcBorders>
          </w:tcPr>
          <w:p w14:paraId="29F2968E"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Nazwany, zdefiniowany określony ciąg działań Wykonawcy uwzględniający współdziałanie ze strony struktury projektowej, w tym Wnioskodawcy (jako Zamawiającego), odnoszący się do spójnego merytorycznie zakresu prac objętego procesem zarządczym, w ramach którego dostarczane są usługi i produkty związane z realizacją zamówienia. Wykonanie określonego Etapu prac potwierdzone odbiorem dostarczonych w ramach tego Etapu produktów i zrealizowanych usług stanowić może podstawę do rozliczenia prac Wykonawcy.</w:t>
            </w:r>
          </w:p>
        </w:tc>
      </w:tr>
      <w:tr w:rsidR="00D41FA8" w:rsidRPr="00D41FA8" w14:paraId="2B433F3D" w14:textId="77777777" w:rsidTr="00217436">
        <w:trPr>
          <w:jc w:val="center"/>
        </w:trPr>
        <w:tc>
          <w:tcPr>
            <w:tcW w:w="2269" w:type="dxa"/>
            <w:gridSpan w:val="2"/>
            <w:tcBorders>
              <w:top w:val="single" w:sz="4" w:space="0" w:color="auto"/>
              <w:left w:val="single" w:sz="4" w:space="0" w:color="auto"/>
              <w:bottom w:val="single" w:sz="4" w:space="0" w:color="auto"/>
              <w:right w:val="single" w:sz="4" w:space="0" w:color="auto"/>
            </w:tcBorders>
          </w:tcPr>
          <w:p w14:paraId="78A4D585" w14:textId="77777777" w:rsidR="00E60579" w:rsidRPr="00D41FA8" w:rsidRDefault="00E60579" w:rsidP="00E60579">
            <w:pPr>
              <w:spacing w:before="60" w:after="60" w:line="247" w:lineRule="auto"/>
              <w:rPr>
                <w:rFonts w:eastAsia="Calibri" w:cs="Times New Roman"/>
                <w:sz w:val="18"/>
                <w:szCs w:val="18"/>
              </w:rPr>
            </w:pPr>
            <w:r w:rsidRPr="00D41FA8">
              <w:rPr>
                <w:rFonts w:eastAsia="Calibri" w:cs="Times New Roman"/>
                <w:sz w:val="18"/>
                <w:szCs w:val="18"/>
              </w:rPr>
              <w:t>Formularz elektroniczny</w:t>
            </w:r>
          </w:p>
        </w:tc>
        <w:tc>
          <w:tcPr>
            <w:tcW w:w="6940" w:type="dxa"/>
            <w:tcBorders>
              <w:top w:val="single" w:sz="4" w:space="0" w:color="auto"/>
              <w:left w:val="single" w:sz="4" w:space="0" w:color="auto"/>
              <w:bottom w:val="single" w:sz="4" w:space="0" w:color="auto"/>
              <w:right w:val="single" w:sz="4" w:space="0" w:color="auto"/>
            </w:tcBorders>
          </w:tcPr>
          <w:p w14:paraId="66A035F7" w14:textId="77777777" w:rsidR="00E60579" w:rsidRPr="00D41FA8" w:rsidRDefault="00E60579" w:rsidP="00E60579">
            <w:pPr>
              <w:spacing w:before="60" w:after="60" w:line="240" w:lineRule="auto"/>
              <w:jc w:val="both"/>
              <w:rPr>
                <w:rFonts w:eastAsia="Calibri" w:cs="Times New Roman"/>
                <w:sz w:val="18"/>
                <w:szCs w:val="18"/>
              </w:rPr>
            </w:pPr>
            <w:r w:rsidRPr="00D41FA8">
              <w:rPr>
                <w:rFonts w:eastAsia="Calibri" w:cs="Times New Roman"/>
                <w:sz w:val="18"/>
                <w:szCs w:val="18"/>
              </w:rPr>
              <w:t>Uoinf Art. 3 pkt. 25) formularz elektroniczny – graficzny interfejs użytkownika wystawiany przez oprogramowanie służący do przygotowania i wygenerowania dokumentu elektronicznego zgodnego z odpowiadającym mu wzorem dokumentu elektronicznego.</w:t>
            </w:r>
          </w:p>
        </w:tc>
      </w:tr>
      <w:tr w:rsidR="00D41FA8" w:rsidRPr="00D41FA8" w14:paraId="46AD7CDC" w14:textId="77777777" w:rsidTr="00217436">
        <w:tblPrEx>
          <w:tblCellMar>
            <w:left w:w="70" w:type="dxa"/>
            <w:right w:w="70" w:type="dxa"/>
          </w:tblCellMar>
        </w:tblPrEx>
        <w:trPr>
          <w:jc w:val="center"/>
        </w:trPr>
        <w:tc>
          <w:tcPr>
            <w:tcW w:w="2269" w:type="dxa"/>
            <w:gridSpan w:val="2"/>
            <w:tcBorders>
              <w:top w:val="single" w:sz="4" w:space="0" w:color="auto"/>
              <w:left w:val="single" w:sz="4" w:space="0" w:color="auto"/>
              <w:bottom w:val="single" w:sz="4" w:space="0" w:color="auto"/>
              <w:right w:val="single" w:sz="4" w:space="0" w:color="auto"/>
            </w:tcBorders>
          </w:tcPr>
          <w:p w14:paraId="4DDDE053" w14:textId="77777777" w:rsidR="00E60579" w:rsidRPr="00D41FA8" w:rsidRDefault="00E60579" w:rsidP="00E60579">
            <w:pPr>
              <w:spacing w:before="60" w:after="60" w:line="247" w:lineRule="auto"/>
              <w:jc w:val="both"/>
              <w:rPr>
                <w:rFonts w:eastAsia="Calibri" w:cs="Times New Roman"/>
                <w:sz w:val="18"/>
                <w:szCs w:val="18"/>
              </w:rPr>
            </w:pPr>
            <w:r w:rsidRPr="00D41FA8">
              <w:rPr>
                <w:rFonts w:eastAsia="Calibri" w:cs="Times New Roman"/>
                <w:sz w:val="18"/>
                <w:szCs w:val="18"/>
              </w:rPr>
              <w:t>Geoportal</w:t>
            </w:r>
          </w:p>
        </w:tc>
        <w:tc>
          <w:tcPr>
            <w:tcW w:w="6940" w:type="dxa"/>
            <w:tcBorders>
              <w:top w:val="single" w:sz="4" w:space="0" w:color="auto"/>
              <w:left w:val="single" w:sz="4" w:space="0" w:color="auto"/>
              <w:bottom w:val="single" w:sz="4" w:space="0" w:color="auto"/>
              <w:right w:val="single" w:sz="4" w:space="0" w:color="auto"/>
            </w:tcBorders>
          </w:tcPr>
          <w:p w14:paraId="53F3AFD6"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Aplikacja sieciowa w postaci portalu internetowego o przyjaznym i graficznym interfejsie umożliwiająca użytkownikowi dostęp do danych przestrzennych za pośrednictwem przeglądarki internetowej.</w:t>
            </w:r>
          </w:p>
        </w:tc>
      </w:tr>
      <w:tr w:rsidR="00D41FA8" w:rsidRPr="00D41FA8" w14:paraId="4768E7D9" w14:textId="77777777" w:rsidTr="00217436">
        <w:tblPrEx>
          <w:tblCellMar>
            <w:left w:w="70" w:type="dxa"/>
            <w:right w:w="70" w:type="dxa"/>
          </w:tblCellMar>
        </w:tblPrEx>
        <w:trPr>
          <w:jc w:val="center"/>
        </w:trPr>
        <w:tc>
          <w:tcPr>
            <w:tcW w:w="2269" w:type="dxa"/>
            <w:gridSpan w:val="2"/>
            <w:tcBorders>
              <w:top w:val="single" w:sz="4" w:space="0" w:color="000000"/>
              <w:left w:val="single" w:sz="4" w:space="0" w:color="000000"/>
              <w:bottom w:val="single" w:sz="4" w:space="0" w:color="000000"/>
              <w:right w:val="single" w:sz="4" w:space="0" w:color="000000"/>
            </w:tcBorders>
          </w:tcPr>
          <w:p w14:paraId="089BCEC7" w14:textId="77777777" w:rsidR="00E60579" w:rsidRPr="00D41FA8" w:rsidRDefault="00E60579" w:rsidP="00E60579">
            <w:pPr>
              <w:spacing w:before="60" w:after="60" w:line="247" w:lineRule="auto"/>
              <w:rPr>
                <w:rFonts w:eastAsia="Calibri" w:cs="Times New Roman"/>
                <w:sz w:val="18"/>
                <w:szCs w:val="18"/>
              </w:rPr>
            </w:pPr>
            <w:r w:rsidRPr="00D41FA8">
              <w:rPr>
                <w:rFonts w:eastAsia="Calibri" w:cs="Times New Roman"/>
                <w:sz w:val="18"/>
                <w:szCs w:val="18"/>
              </w:rPr>
              <w:t>Godziny Robocze</w:t>
            </w:r>
            <w:r w:rsidRPr="00D41FA8">
              <w:rPr>
                <w:b/>
              </w:rPr>
              <w:t xml:space="preserve"> </w:t>
            </w:r>
          </w:p>
        </w:tc>
        <w:tc>
          <w:tcPr>
            <w:tcW w:w="6940" w:type="dxa"/>
            <w:tcBorders>
              <w:top w:val="single" w:sz="4" w:space="0" w:color="000000"/>
              <w:left w:val="single" w:sz="4" w:space="0" w:color="000000"/>
              <w:bottom w:val="single" w:sz="4" w:space="0" w:color="000000"/>
              <w:right w:val="single" w:sz="4" w:space="0" w:color="000000"/>
            </w:tcBorders>
          </w:tcPr>
          <w:p w14:paraId="5C586D60" w14:textId="77777777" w:rsidR="00E60579" w:rsidRPr="00D41FA8" w:rsidRDefault="00E60579" w:rsidP="00E60579">
            <w:pPr>
              <w:spacing w:before="60" w:after="60" w:line="240" w:lineRule="auto"/>
              <w:jc w:val="both"/>
              <w:rPr>
                <w:rFonts w:eastAsia="Calibri" w:cs="Times New Roman"/>
                <w:sz w:val="18"/>
                <w:szCs w:val="18"/>
              </w:rPr>
            </w:pPr>
            <w:r w:rsidRPr="00D41FA8">
              <w:rPr>
                <w:rFonts w:eastAsia="Calibri" w:cs="Times New Roman"/>
                <w:sz w:val="18"/>
                <w:szCs w:val="18"/>
              </w:rPr>
              <w:t>Godziny pracy Zamawiającego tj. 7:30–15:30 w poniedziałek, wtorek, środa, czwartek, piątek, z wyłączeniem dni ustawowo wolnych od pracy.</w:t>
            </w:r>
            <w:r w:rsidRPr="00D41FA8">
              <w:rPr>
                <w:rFonts w:ascii="Calibri" w:eastAsia="Calibri" w:hAnsi="Calibri" w:cs="Calibri"/>
                <w:sz w:val="20"/>
              </w:rPr>
              <w:t xml:space="preserve"> </w:t>
            </w:r>
          </w:p>
        </w:tc>
      </w:tr>
      <w:tr w:rsidR="00D41FA8" w:rsidRPr="00D41FA8" w14:paraId="7A29313E" w14:textId="77777777" w:rsidTr="00217436">
        <w:tblPrEx>
          <w:tblCellMar>
            <w:left w:w="70" w:type="dxa"/>
            <w:right w:w="70" w:type="dxa"/>
          </w:tblCellMar>
        </w:tblPrEx>
        <w:trPr>
          <w:jc w:val="center"/>
        </w:trPr>
        <w:tc>
          <w:tcPr>
            <w:tcW w:w="2269" w:type="dxa"/>
            <w:gridSpan w:val="2"/>
            <w:tcBorders>
              <w:top w:val="single" w:sz="4" w:space="0" w:color="000000"/>
              <w:left w:val="single" w:sz="4" w:space="0" w:color="000000"/>
              <w:bottom w:val="single" w:sz="4" w:space="0" w:color="000000"/>
              <w:right w:val="single" w:sz="4" w:space="0" w:color="000000"/>
            </w:tcBorders>
          </w:tcPr>
          <w:p w14:paraId="1E933FDC" w14:textId="77777777" w:rsidR="00E60579" w:rsidRPr="00D41FA8" w:rsidRDefault="00E60579" w:rsidP="00E60579">
            <w:pPr>
              <w:spacing w:before="60" w:after="60" w:line="247" w:lineRule="auto"/>
              <w:rPr>
                <w:rFonts w:eastAsia="Calibri" w:cs="Times New Roman"/>
                <w:sz w:val="18"/>
                <w:szCs w:val="18"/>
              </w:rPr>
            </w:pPr>
            <w:r w:rsidRPr="00D41FA8">
              <w:rPr>
                <w:rFonts w:eastAsia="Calibri" w:cs="Times New Roman"/>
                <w:sz w:val="18"/>
                <w:szCs w:val="18"/>
              </w:rPr>
              <w:t>Godzina szkoleniowa</w:t>
            </w:r>
            <w:r w:rsidRPr="00D41FA8">
              <w:rPr>
                <w:b/>
              </w:rPr>
              <w:t xml:space="preserve"> </w:t>
            </w:r>
          </w:p>
        </w:tc>
        <w:tc>
          <w:tcPr>
            <w:tcW w:w="6940" w:type="dxa"/>
            <w:tcBorders>
              <w:top w:val="single" w:sz="4" w:space="0" w:color="000000"/>
              <w:left w:val="single" w:sz="4" w:space="0" w:color="000000"/>
              <w:bottom w:val="single" w:sz="4" w:space="0" w:color="000000"/>
              <w:right w:val="single" w:sz="4" w:space="0" w:color="000000"/>
            </w:tcBorders>
          </w:tcPr>
          <w:p w14:paraId="12058E1A" w14:textId="77777777" w:rsidR="00E60579" w:rsidRPr="00D41FA8" w:rsidRDefault="00E60579" w:rsidP="00E60579">
            <w:pPr>
              <w:spacing w:before="60" w:after="60" w:line="240" w:lineRule="auto"/>
              <w:jc w:val="both"/>
              <w:rPr>
                <w:rFonts w:eastAsia="Calibri" w:cs="Times New Roman"/>
                <w:sz w:val="18"/>
                <w:szCs w:val="18"/>
              </w:rPr>
            </w:pPr>
            <w:r w:rsidRPr="00D41FA8">
              <w:rPr>
                <w:rFonts w:eastAsia="Calibri" w:cs="Times New Roman"/>
                <w:sz w:val="18"/>
                <w:szCs w:val="18"/>
              </w:rPr>
              <w:t>Godzina zegarowa, w ramach której prowadzone jest szkolenie dla grup wskazanych przez Zamawiającego. Liczebność grup może zostać zwiększona po uzgodnieniu Zamawiającego i Wykonawcy.</w:t>
            </w:r>
            <w:r w:rsidRPr="00D41FA8">
              <w:rPr>
                <w:rFonts w:ascii="Calibri" w:eastAsia="Calibri" w:hAnsi="Calibri" w:cs="Calibri"/>
                <w:sz w:val="20"/>
              </w:rPr>
              <w:t xml:space="preserve"> </w:t>
            </w:r>
          </w:p>
        </w:tc>
      </w:tr>
      <w:tr w:rsidR="00D41FA8" w:rsidRPr="00D41FA8" w14:paraId="08681C5F" w14:textId="77777777" w:rsidTr="00217436">
        <w:tblPrEx>
          <w:tblCellMar>
            <w:left w:w="70" w:type="dxa"/>
            <w:right w:w="70" w:type="dxa"/>
          </w:tblCellMar>
        </w:tblPrEx>
        <w:trPr>
          <w:jc w:val="center"/>
        </w:trPr>
        <w:tc>
          <w:tcPr>
            <w:tcW w:w="2269" w:type="dxa"/>
            <w:gridSpan w:val="2"/>
            <w:tcBorders>
              <w:top w:val="single" w:sz="4" w:space="0" w:color="auto"/>
              <w:left w:val="single" w:sz="4" w:space="0" w:color="auto"/>
              <w:bottom w:val="single" w:sz="4" w:space="0" w:color="auto"/>
              <w:right w:val="single" w:sz="4" w:space="0" w:color="auto"/>
            </w:tcBorders>
          </w:tcPr>
          <w:p w14:paraId="19530166" w14:textId="77777777" w:rsidR="00E60579" w:rsidRPr="00D41FA8" w:rsidRDefault="00E60579" w:rsidP="00E60579">
            <w:pPr>
              <w:spacing w:before="60" w:after="60" w:line="247" w:lineRule="auto"/>
              <w:jc w:val="both"/>
              <w:rPr>
                <w:rFonts w:eastAsia="Calibri" w:cs="Times New Roman"/>
                <w:sz w:val="18"/>
                <w:szCs w:val="18"/>
              </w:rPr>
            </w:pPr>
            <w:r w:rsidRPr="00D41FA8">
              <w:rPr>
                <w:rFonts w:eastAsia="Calibri" w:cs="Times New Roman"/>
                <w:sz w:val="18"/>
                <w:szCs w:val="18"/>
              </w:rPr>
              <w:t>Harmonogram Prac</w:t>
            </w:r>
          </w:p>
        </w:tc>
        <w:tc>
          <w:tcPr>
            <w:tcW w:w="6940" w:type="dxa"/>
            <w:tcBorders>
              <w:top w:val="single" w:sz="4" w:space="0" w:color="auto"/>
              <w:left w:val="single" w:sz="4" w:space="0" w:color="auto"/>
              <w:bottom w:val="single" w:sz="4" w:space="0" w:color="auto"/>
              <w:right w:val="single" w:sz="4" w:space="0" w:color="auto"/>
            </w:tcBorders>
          </w:tcPr>
          <w:p w14:paraId="206972DC"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 xml:space="preserve">Aktualizowany harmonogram określający terminy realizacji zadań, podzadań wchodzących w zakres Etapów. Harmonogram Prac stanowi instrument zarządzania, kontroli i monitorowania postępu prac, w którym dopuszcza się zmiany terminów wykonania poszczególnych zadań i podzadań wchodzących w zakres Etapów, bez zmiany terminu etapów. Zazwyczaj Harmonogram Prac jest częścią określonej dokumentacji zarządczej np. Planu Działania. </w:t>
            </w:r>
          </w:p>
        </w:tc>
      </w:tr>
      <w:tr w:rsidR="00D41FA8" w:rsidRPr="00D41FA8" w14:paraId="6EB87972" w14:textId="77777777" w:rsidTr="00217436">
        <w:tblPrEx>
          <w:tblCellMar>
            <w:left w:w="70" w:type="dxa"/>
            <w:right w:w="70" w:type="dxa"/>
          </w:tblCellMar>
        </w:tblPrEx>
        <w:trPr>
          <w:jc w:val="center"/>
        </w:trPr>
        <w:tc>
          <w:tcPr>
            <w:tcW w:w="2269" w:type="dxa"/>
            <w:gridSpan w:val="2"/>
            <w:tcBorders>
              <w:top w:val="single" w:sz="4" w:space="0" w:color="auto"/>
              <w:left w:val="single" w:sz="4" w:space="0" w:color="auto"/>
              <w:bottom w:val="single" w:sz="4" w:space="0" w:color="auto"/>
              <w:right w:val="single" w:sz="4" w:space="0" w:color="auto"/>
            </w:tcBorders>
          </w:tcPr>
          <w:p w14:paraId="1D150FB4" w14:textId="77777777" w:rsidR="00E60579" w:rsidRPr="00D41FA8" w:rsidRDefault="00E60579" w:rsidP="00E60579">
            <w:pPr>
              <w:spacing w:before="60" w:after="60" w:line="247" w:lineRule="auto"/>
              <w:rPr>
                <w:rFonts w:eastAsia="Calibri" w:cs="Times New Roman"/>
                <w:sz w:val="18"/>
                <w:szCs w:val="18"/>
              </w:rPr>
            </w:pPr>
            <w:r w:rsidRPr="00D41FA8">
              <w:rPr>
                <w:rFonts w:eastAsia="Calibri" w:cs="Times New Roman"/>
                <w:sz w:val="18"/>
                <w:szCs w:val="18"/>
              </w:rPr>
              <w:t>Incydent</w:t>
            </w:r>
          </w:p>
        </w:tc>
        <w:tc>
          <w:tcPr>
            <w:tcW w:w="6940" w:type="dxa"/>
            <w:tcBorders>
              <w:top w:val="single" w:sz="4" w:space="0" w:color="auto"/>
              <w:left w:val="single" w:sz="4" w:space="0" w:color="auto"/>
              <w:bottom w:val="single" w:sz="4" w:space="0" w:color="auto"/>
              <w:right w:val="single" w:sz="4" w:space="0" w:color="auto"/>
            </w:tcBorders>
          </w:tcPr>
          <w:p w14:paraId="4C081FCB"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Każde zdarzenie występujące po stronie Systemu lub po stronie prawidłowej obsługi i użytkowania Systemu, nie będące częścią normalnego działania Systemu, w szczególności działania Systemu niezgodnie z wymaganiami Zamawiającego określonymi w SWZ i Dokumentacji.</w:t>
            </w:r>
          </w:p>
        </w:tc>
      </w:tr>
      <w:tr w:rsidR="00D41FA8" w:rsidRPr="00D41FA8" w14:paraId="2BE7CD93" w14:textId="77777777" w:rsidTr="00217436">
        <w:tblPrEx>
          <w:tblCellMar>
            <w:left w:w="70" w:type="dxa"/>
            <w:right w:w="70" w:type="dxa"/>
          </w:tblCellMar>
        </w:tblPrEx>
        <w:trPr>
          <w:jc w:val="center"/>
        </w:trPr>
        <w:tc>
          <w:tcPr>
            <w:tcW w:w="2269" w:type="dxa"/>
            <w:gridSpan w:val="2"/>
            <w:tcBorders>
              <w:top w:val="single" w:sz="4" w:space="0" w:color="auto"/>
              <w:left w:val="single" w:sz="4" w:space="0" w:color="auto"/>
              <w:bottom w:val="single" w:sz="4" w:space="0" w:color="auto"/>
              <w:right w:val="single" w:sz="4" w:space="0" w:color="auto"/>
            </w:tcBorders>
          </w:tcPr>
          <w:p w14:paraId="36180E4A" w14:textId="77777777" w:rsidR="00E60579" w:rsidRPr="00D41FA8" w:rsidRDefault="00E60579" w:rsidP="00E60579">
            <w:pPr>
              <w:spacing w:before="60" w:after="60" w:line="247" w:lineRule="auto"/>
              <w:jc w:val="both"/>
              <w:rPr>
                <w:rFonts w:eastAsia="Calibri" w:cs="Times New Roman"/>
                <w:sz w:val="18"/>
                <w:szCs w:val="18"/>
              </w:rPr>
            </w:pPr>
            <w:r w:rsidRPr="00D41FA8">
              <w:rPr>
                <w:rFonts w:eastAsia="Calibri" w:cs="Times New Roman"/>
                <w:sz w:val="18"/>
                <w:szCs w:val="18"/>
              </w:rPr>
              <w:t>Infrastruktura Informacji Przestrzennej (IIP)</w:t>
            </w:r>
          </w:p>
        </w:tc>
        <w:tc>
          <w:tcPr>
            <w:tcW w:w="6940" w:type="dxa"/>
            <w:tcBorders>
              <w:top w:val="single" w:sz="4" w:space="0" w:color="auto"/>
              <w:left w:val="single" w:sz="4" w:space="0" w:color="auto"/>
              <w:bottom w:val="single" w:sz="4" w:space="0" w:color="auto"/>
              <w:right w:val="single" w:sz="4" w:space="0" w:color="auto"/>
            </w:tcBorders>
          </w:tcPr>
          <w:p w14:paraId="53E8FABB"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Opisane metadanymi zbiory danych przestrzennych oraz dotyczące ich usługi, środki techniczne, procesy i procedury, które są stosowane i udostępniane przez współtworzące infrastrukturę informacji przestrzennej organy wiodące, inne organy administracji oraz osoby trzecie.</w:t>
            </w:r>
          </w:p>
        </w:tc>
      </w:tr>
      <w:tr w:rsidR="00D41FA8" w:rsidRPr="00D41FA8" w14:paraId="4A609FB1" w14:textId="77777777" w:rsidTr="00217436">
        <w:tblPrEx>
          <w:tblCellMar>
            <w:left w:w="70" w:type="dxa"/>
            <w:right w:w="70" w:type="dxa"/>
          </w:tblCellMar>
        </w:tblPrEx>
        <w:trPr>
          <w:jc w:val="center"/>
        </w:trPr>
        <w:tc>
          <w:tcPr>
            <w:tcW w:w="2269" w:type="dxa"/>
            <w:gridSpan w:val="2"/>
            <w:tcBorders>
              <w:top w:val="single" w:sz="4" w:space="0" w:color="000000"/>
              <w:left w:val="single" w:sz="4" w:space="0" w:color="000000"/>
              <w:bottom w:val="single" w:sz="4" w:space="0" w:color="000000"/>
              <w:right w:val="single" w:sz="4" w:space="0" w:color="000000"/>
            </w:tcBorders>
          </w:tcPr>
          <w:p w14:paraId="76C63A9E" w14:textId="77777777" w:rsidR="00E60579" w:rsidRPr="00D41FA8" w:rsidRDefault="00E60579" w:rsidP="00E60579">
            <w:pPr>
              <w:spacing w:before="60" w:after="60" w:line="247" w:lineRule="auto"/>
              <w:rPr>
                <w:rFonts w:eastAsia="Calibri" w:cs="Times New Roman"/>
                <w:sz w:val="18"/>
                <w:szCs w:val="18"/>
              </w:rPr>
            </w:pPr>
            <w:r w:rsidRPr="00D41FA8">
              <w:rPr>
                <w:rFonts w:eastAsia="Calibri" w:cs="Times New Roman"/>
                <w:sz w:val="18"/>
                <w:szCs w:val="18"/>
              </w:rPr>
              <w:lastRenderedPageBreak/>
              <w:t>Integralność Danych</w:t>
            </w:r>
          </w:p>
        </w:tc>
        <w:tc>
          <w:tcPr>
            <w:tcW w:w="6940" w:type="dxa"/>
            <w:tcBorders>
              <w:top w:val="single" w:sz="4" w:space="0" w:color="000000"/>
              <w:left w:val="single" w:sz="4" w:space="0" w:color="000000"/>
              <w:bottom w:val="single" w:sz="4" w:space="0" w:color="000000"/>
              <w:right w:val="single" w:sz="4" w:space="0" w:color="000000"/>
            </w:tcBorders>
          </w:tcPr>
          <w:p w14:paraId="2DC3C4C6" w14:textId="77777777" w:rsidR="00E60579" w:rsidRPr="00D41FA8" w:rsidRDefault="00E60579" w:rsidP="00E60579">
            <w:pPr>
              <w:spacing w:before="60" w:after="60" w:line="247" w:lineRule="auto"/>
              <w:jc w:val="both"/>
              <w:rPr>
                <w:rFonts w:eastAsia="Calibri" w:cs="Times New Roman"/>
                <w:sz w:val="18"/>
                <w:szCs w:val="18"/>
              </w:rPr>
            </w:pPr>
            <w:r w:rsidRPr="00D41FA8">
              <w:rPr>
                <w:rFonts w:eastAsia="Calibri" w:cs="Times New Roman"/>
                <w:sz w:val="18"/>
                <w:szCs w:val="18"/>
              </w:rPr>
              <w:t>Oznacza zachowanie kompletności, wiarygodności, spójności i dokładności przetwarzanych danych.</w:t>
            </w:r>
          </w:p>
        </w:tc>
      </w:tr>
      <w:tr w:rsidR="00D41FA8" w:rsidRPr="00D41FA8" w14:paraId="38D4BDF6" w14:textId="77777777" w:rsidTr="00217436">
        <w:tblPrEx>
          <w:tblCellMar>
            <w:left w:w="70" w:type="dxa"/>
            <w:right w:w="70" w:type="dxa"/>
          </w:tblCellMar>
        </w:tblPrEx>
        <w:trPr>
          <w:jc w:val="center"/>
        </w:trPr>
        <w:tc>
          <w:tcPr>
            <w:tcW w:w="2269" w:type="dxa"/>
            <w:gridSpan w:val="2"/>
            <w:tcBorders>
              <w:top w:val="single" w:sz="4" w:space="0" w:color="000000"/>
              <w:left w:val="single" w:sz="4" w:space="0" w:color="000000"/>
              <w:bottom w:val="single" w:sz="4" w:space="0" w:color="000000"/>
              <w:right w:val="single" w:sz="4" w:space="0" w:color="000000"/>
            </w:tcBorders>
          </w:tcPr>
          <w:p w14:paraId="77DB393E" w14:textId="77777777" w:rsidR="00E60579" w:rsidRPr="00D41FA8" w:rsidRDefault="00E60579" w:rsidP="00E60579">
            <w:pPr>
              <w:spacing w:before="60" w:after="60" w:line="247" w:lineRule="auto"/>
              <w:rPr>
                <w:rFonts w:eastAsia="Calibri" w:cs="Times New Roman"/>
                <w:sz w:val="18"/>
                <w:szCs w:val="18"/>
              </w:rPr>
            </w:pPr>
            <w:r w:rsidRPr="00D41FA8">
              <w:rPr>
                <w:rFonts w:eastAsia="Calibri" w:cs="Times New Roman"/>
                <w:sz w:val="18"/>
                <w:szCs w:val="18"/>
              </w:rPr>
              <w:t>Integralność Dokumentacji</w:t>
            </w:r>
            <w:r w:rsidRPr="00D41FA8">
              <w:rPr>
                <w:b/>
              </w:rPr>
              <w:t xml:space="preserve"> </w:t>
            </w:r>
          </w:p>
        </w:tc>
        <w:tc>
          <w:tcPr>
            <w:tcW w:w="6940" w:type="dxa"/>
            <w:tcBorders>
              <w:top w:val="single" w:sz="4" w:space="0" w:color="000000"/>
              <w:left w:val="single" w:sz="4" w:space="0" w:color="000000"/>
              <w:bottom w:val="single" w:sz="4" w:space="0" w:color="000000"/>
              <w:right w:val="single" w:sz="4" w:space="0" w:color="000000"/>
            </w:tcBorders>
          </w:tcPr>
          <w:p w14:paraId="302FE79A" w14:textId="77777777" w:rsidR="00E60579" w:rsidRPr="00D41FA8" w:rsidRDefault="00E60579" w:rsidP="00E60579">
            <w:pPr>
              <w:spacing w:before="60" w:after="60" w:line="247" w:lineRule="auto"/>
              <w:jc w:val="both"/>
              <w:rPr>
                <w:rFonts w:cs="Arial"/>
                <w:sz w:val="18"/>
                <w:szCs w:val="18"/>
              </w:rPr>
            </w:pPr>
            <w:r w:rsidRPr="00D41FA8">
              <w:rPr>
                <w:rFonts w:eastAsia="Calibri" w:cs="Times New Roman"/>
                <w:sz w:val="18"/>
                <w:szCs w:val="18"/>
              </w:rPr>
              <w:t>Oznacza cechę Dokumentacji polegającą na powiązaniu treści Dokumentacji w sposób logiczny i uporządkowany.</w:t>
            </w:r>
            <w:r w:rsidRPr="00D41FA8">
              <w:t xml:space="preserve"> </w:t>
            </w:r>
          </w:p>
        </w:tc>
      </w:tr>
      <w:tr w:rsidR="00D41FA8" w:rsidRPr="00D41FA8" w14:paraId="38A556F0" w14:textId="77777777" w:rsidTr="00217436">
        <w:tblPrEx>
          <w:tblCellMar>
            <w:left w:w="70" w:type="dxa"/>
            <w:right w:w="70" w:type="dxa"/>
          </w:tblCellMar>
        </w:tblPrEx>
        <w:trPr>
          <w:jc w:val="center"/>
        </w:trPr>
        <w:tc>
          <w:tcPr>
            <w:tcW w:w="2269" w:type="dxa"/>
            <w:gridSpan w:val="2"/>
            <w:tcBorders>
              <w:top w:val="single" w:sz="4" w:space="0" w:color="auto"/>
              <w:left w:val="single" w:sz="4" w:space="0" w:color="auto"/>
              <w:bottom w:val="single" w:sz="4" w:space="0" w:color="auto"/>
              <w:right w:val="single" w:sz="4" w:space="0" w:color="auto"/>
            </w:tcBorders>
          </w:tcPr>
          <w:p w14:paraId="548856FD" w14:textId="77777777" w:rsidR="00E60579" w:rsidRPr="00D41FA8" w:rsidRDefault="00E60579" w:rsidP="00E60579">
            <w:pPr>
              <w:spacing w:before="60" w:after="60" w:line="247" w:lineRule="auto"/>
              <w:jc w:val="both"/>
              <w:rPr>
                <w:rFonts w:eastAsia="Calibri" w:cs="Times New Roman"/>
                <w:sz w:val="18"/>
                <w:szCs w:val="18"/>
              </w:rPr>
            </w:pPr>
            <w:r w:rsidRPr="00D41FA8">
              <w:rPr>
                <w:rFonts w:eastAsia="Calibri" w:cs="Times New Roman"/>
                <w:sz w:val="18"/>
                <w:szCs w:val="18"/>
              </w:rPr>
              <w:t>Interoperacyjność</w:t>
            </w:r>
          </w:p>
        </w:tc>
        <w:tc>
          <w:tcPr>
            <w:tcW w:w="6940" w:type="dxa"/>
            <w:tcBorders>
              <w:top w:val="single" w:sz="4" w:space="0" w:color="auto"/>
              <w:left w:val="single" w:sz="4" w:space="0" w:color="auto"/>
              <w:bottom w:val="single" w:sz="4" w:space="0" w:color="auto"/>
              <w:right w:val="single" w:sz="4" w:space="0" w:color="auto"/>
            </w:tcBorders>
          </w:tcPr>
          <w:p w14:paraId="0D7E12D6" w14:textId="77777777" w:rsidR="00E60579" w:rsidRPr="00D41FA8" w:rsidRDefault="00E60579" w:rsidP="00E60579">
            <w:pPr>
              <w:spacing w:before="60" w:after="60" w:line="240" w:lineRule="auto"/>
              <w:jc w:val="both"/>
              <w:rPr>
                <w:rFonts w:cs="Arial"/>
                <w:sz w:val="18"/>
                <w:szCs w:val="18"/>
              </w:rPr>
            </w:pPr>
            <w:r w:rsidRPr="00D41FA8">
              <w:rPr>
                <w:rFonts w:cs="Arial"/>
                <w:sz w:val="18"/>
                <w:szCs w:val="18"/>
              </w:rPr>
              <w:t xml:space="preserve">Zdolność różnych podmiotów (w szczególności podmiotów realizujących zadania publiczne) oraz używanych przez nie systemów teleinformatycznych i rejestrów publicznych do współdziałania na rzecz osiągnięcia wzajemnie korzystnych </w:t>
            </w:r>
            <w:r w:rsidRPr="00D41FA8">
              <w:rPr>
                <w:rFonts w:cs="Arial"/>
                <w:sz w:val="18"/>
                <w:szCs w:val="18"/>
              </w:rPr>
              <w:br/>
              <w:t>i uzgodnionych celów, z uwzględnieniem współdzielenia informacji i wiedzy przez wspierane przez nie procesy biznesowe realizowane za pomocą wymiany danych za pośrednictwem wykorzystywanych przez te podmioty systemów teleinformatycznych</w:t>
            </w:r>
          </w:p>
        </w:tc>
      </w:tr>
      <w:tr w:rsidR="00D41FA8" w:rsidRPr="00D41FA8" w14:paraId="5627CC94" w14:textId="77777777" w:rsidTr="00217436">
        <w:tblPrEx>
          <w:tblCellMar>
            <w:left w:w="70" w:type="dxa"/>
            <w:right w:w="70" w:type="dxa"/>
          </w:tblCellMar>
        </w:tblPrEx>
        <w:trPr>
          <w:jc w:val="center"/>
        </w:trPr>
        <w:tc>
          <w:tcPr>
            <w:tcW w:w="2269" w:type="dxa"/>
            <w:gridSpan w:val="2"/>
            <w:tcBorders>
              <w:top w:val="single" w:sz="4" w:space="0" w:color="auto"/>
              <w:left w:val="single" w:sz="4" w:space="0" w:color="auto"/>
              <w:bottom w:val="single" w:sz="4" w:space="0" w:color="auto"/>
              <w:right w:val="single" w:sz="4" w:space="0" w:color="auto"/>
            </w:tcBorders>
          </w:tcPr>
          <w:p w14:paraId="3A04FBB2" w14:textId="77777777" w:rsidR="00E60579" w:rsidRPr="00D41FA8" w:rsidRDefault="00E60579" w:rsidP="00E60579">
            <w:pPr>
              <w:spacing w:before="60" w:after="60" w:line="247" w:lineRule="auto"/>
              <w:jc w:val="both"/>
              <w:rPr>
                <w:rFonts w:eastAsia="Calibri" w:cs="Times New Roman"/>
                <w:sz w:val="18"/>
                <w:szCs w:val="18"/>
              </w:rPr>
            </w:pPr>
            <w:r w:rsidRPr="00D41FA8">
              <w:rPr>
                <w:rFonts w:eastAsia="Calibri" w:cs="Times New Roman"/>
                <w:sz w:val="18"/>
                <w:szCs w:val="18"/>
              </w:rPr>
              <w:t>Interfejs</w:t>
            </w:r>
          </w:p>
        </w:tc>
        <w:tc>
          <w:tcPr>
            <w:tcW w:w="6940" w:type="dxa"/>
            <w:tcBorders>
              <w:top w:val="single" w:sz="4" w:space="0" w:color="auto"/>
              <w:left w:val="single" w:sz="4" w:space="0" w:color="auto"/>
              <w:bottom w:val="single" w:sz="4" w:space="0" w:color="auto"/>
              <w:right w:val="single" w:sz="4" w:space="0" w:color="auto"/>
            </w:tcBorders>
          </w:tcPr>
          <w:p w14:paraId="6C38B294"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Zestaw operacji, które wyznaczają usługi oferowane przez daną klasę lub komponent.</w:t>
            </w:r>
          </w:p>
        </w:tc>
      </w:tr>
      <w:tr w:rsidR="00D41FA8" w:rsidRPr="00D41FA8" w14:paraId="400CFE84" w14:textId="77777777" w:rsidTr="00217436">
        <w:tblPrEx>
          <w:tblCellMar>
            <w:left w:w="70" w:type="dxa"/>
            <w:right w:w="70" w:type="dxa"/>
          </w:tblCellMar>
        </w:tblPrEx>
        <w:trPr>
          <w:jc w:val="center"/>
        </w:trPr>
        <w:tc>
          <w:tcPr>
            <w:tcW w:w="2269" w:type="dxa"/>
            <w:gridSpan w:val="2"/>
            <w:tcBorders>
              <w:top w:val="single" w:sz="4" w:space="0" w:color="auto"/>
              <w:left w:val="single" w:sz="4" w:space="0" w:color="auto"/>
              <w:bottom w:val="single" w:sz="4" w:space="0" w:color="auto"/>
              <w:right w:val="single" w:sz="4" w:space="0" w:color="auto"/>
            </w:tcBorders>
          </w:tcPr>
          <w:p w14:paraId="4FE02A7F" w14:textId="77777777" w:rsidR="00E60579" w:rsidRPr="00D41FA8" w:rsidRDefault="00E60579" w:rsidP="00E60579">
            <w:pPr>
              <w:spacing w:before="60" w:after="60" w:line="247" w:lineRule="auto"/>
              <w:rPr>
                <w:rFonts w:eastAsia="Calibri" w:cs="Times New Roman"/>
                <w:sz w:val="18"/>
                <w:szCs w:val="18"/>
              </w:rPr>
            </w:pPr>
            <w:r w:rsidRPr="00D41FA8">
              <w:rPr>
                <w:rFonts w:eastAsia="Calibri" w:cs="Times New Roman"/>
                <w:sz w:val="18"/>
                <w:szCs w:val="18"/>
              </w:rPr>
              <w:t xml:space="preserve">Interesant </w:t>
            </w:r>
          </w:p>
        </w:tc>
        <w:tc>
          <w:tcPr>
            <w:tcW w:w="6940" w:type="dxa"/>
            <w:tcBorders>
              <w:top w:val="single" w:sz="4" w:space="0" w:color="auto"/>
              <w:left w:val="single" w:sz="4" w:space="0" w:color="auto"/>
              <w:bottom w:val="single" w:sz="4" w:space="0" w:color="auto"/>
              <w:right w:val="single" w:sz="4" w:space="0" w:color="auto"/>
            </w:tcBorders>
          </w:tcPr>
          <w:p w14:paraId="65CB3715" w14:textId="77777777" w:rsidR="00E60579" w:rsidRPr="00D41FA8" w:rsidRDefault="00E60579" w:rsidP="00E60579">
            <w:pPr>
              <w:spacing w:before="60" w:after="60" w:line="240" w:lineRule="auto"/>
              <w:rPr>
                <w:rFonts w:eastAsia="Calibri" w:cs="Times New Roman"/>
                <w:sz w:val="18"/>
                <w:szCs w:val="18"/>
              </w:rPr>
            </w:pPr>
            <w:r w:rsidRPr="00D41FA8">
              <w:rPr>
                <w:rFonts w:eastAsia="Calibri" w:cs="Times New Roman"/>
                <w:sz w:val="18"/>
                <w:szCs w:val="18"/>
              </w:rPr>
              <w:t>Klient Zamawiającego, usługobiorca elektronicznych usług publicznych.</w:t>
            </w:r>
          </w:p>
        </w:tc>
      </w:tr>
      <w:tr w:rsidR="00D41FA8" w:rsidRPr="00D41FA8" w14:paraId="7D1CCAE4" w14:textId="77777777" w:rsidTr="00217436">
        <w:trPr>
          <w:jc w:val="center"/>
        </w:trPr>
        <w:tc>
          <w:tcPr>
            <w:tcW w:w="2269" w:type="dxa"/>
            <w:gridSpan w:val="2"/>
            <w:tcBorders>
              <w:top w:val="single" w:sz="4" w:space="0" w:color="auto"/>
              <w:left w:val="single" w:sz="4" w:space="0" w:color="auto"/>
              <w:bottom w:val="single" w:sz="4" w:space="0" w:color="auto"/>
              <w:right w:val="single" w:sz="4" w:space="0" w:color="auto"/>
            </w:tcBorders>
          </w:tcPr>
          <w:p w14:paraId="4D8CD848" w14:textId="34823390" w:rsidR="00E60579" w:rsidRPr="00D41FA8" w:rsidRDefault="00E60579" w:rsidP="00E60579">
            <w:pPr>
              <w:spacing w:before="60" w:after="60" w:line="247" w:lineRule="auto"/>
              <w:rPr>
                <w:rFonts w:eastAsia="Calibri" w:cs="Times New Roman"/>
                <w:sz w:val="18"/>
                <w:szCs w:val="18"/>
              </w:rPr>
            </w:pPr>
            <w:r w:rsidRPr="00D41FA8">
              <w:rPr>
                <w:rFonts w:eastAsia="Calibri" w:cs="Times New Roman"/>
                <w:sz w:val="18"/>
                <w:szCs w:val="18"/>
              </w:rPr>
              <w:t xml:space="preserve">Infrastruktura Techniczna </w:t>
            </w:r>
            <w:r w:rsidR="00906AB0">
              <w:rPr>
                <w:rFonts w:eastAsia="Calibri" w:cs="Times New Roman"/>
                <w:sz w:val="18"/>
                <w:szCs w:val="18"/>
              </w:rPr>
              <w:t>Zamawiającego</w:t>
            </w:r>
          </w:p>
        </w:tc>
        <w:tc>
          <w:tcPr>
            <w:tcW w:w="6940" w:type="dxa"/>
            <w:tcBorders>
              <w:top w:val="single" w:sz="4" w:space="0" w:color="auto"/>
              <w:left w:val="single" w:sz="4" w:space="0" w:color="auto"/>
              <w:bottom w:val="single" w:sz="4" w:space="0" w:color="auto"/>
              <w:right w:val="single" w:sz="4" w:space="0" w:color="auto"/>
            </w:tcBorders>
          </w:tcPr>
          <w:p w14:paraId="2F522331"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Sprzęt komputerowy (serwery, macierze, urządzenia aktywne i pasywne oraz pozostałe elementy instalacyjno – konfiguracyjne infrastruktury teleinformatycznej) jak również Oprogramowanie: Aplikacyjne, Systemowe, Narzędziowe, Bazodanowe, będące w zakresie użytkowania przez Wnioskodawcę i / lub będące również przedmiotem dostawy i wdrożenia ze strony Wykonawcy.</w:t>
            </w:r>
          </w:p>
        </w:tc>
      </w:tr>
      <w:tr w:rsidR="00D41FA8" w:rsidRPr="00D41FA8" w14:paraId="2F54662D" w14:textId="77777777" w:rsidTr="00217436">
        <w:trPr>
          <w:jc w:val="center"/>
        </w:trPr>
        <w:tc>
          <w:tcPr>
            <w:tcW w:w="2269" w:type="dxa"/>
            <w:gridSpan w:val="2"/>
            <w:tcBorders>
              <w:top w:val="single" w:sz="4" w:space="0" w:color="auto"/>
              <w:left w:val="single" w:sz="4" w:space="0" w:color="auto"/>
              <w:bottom w:val="single" w:sz="4" w:space="0" w:color="auto"/>
              <w:right w:val="single" w:sz="4" w:space="0" w:color="auto"/>
            </w:tcBorders>
          </w:tcPr>
          <w:p w14:paraId="54A08097" w14:textId="77777777" w:rsidR="00E60579" w:rsidRPr="00D41FA8" w:rsidRDefault="00E60579" w:rsidP="00E60579">
            <w:pPr>
              <w:spacing w:before="60" w:after="60" w:line="247" w:lineRule="auto"/>
              <w:jc w:val="both"/>
              <w:rPr>
                <w:rFonts w:eastAsia="Calibri" w:cs="Times New Roman"/>
                <w:sz w:val="18"/>
                <w:szCs w:val="18"/>
              </w:rPr>
            </w:pPr>
            <w:r w:rsidRPr="00D41FA8">
              <w:rPr>
                <w:rFonts w:eastAsia="Calibri" w:cs="Times New Roman"/>
                <w:sz w:val="18"/>
                <w:szCs w:val="18"/>
              </w:rPr>
              <w:t>Komponent</w:t>
            </w:r>
          </w:p>
        </w:tc>
        <w:tc>
          <w:tcPr>
            <w:tcW w:w="6940" w:type="dxa"/>
            <w:tcBorders>
              <w:top w:val="single" w:sz="4" w:space="0" w:color="auto"/>
              <w:left w:val="single" w:sz="4" w:space="0" w:color="auto"/>
              <w:bottom w:val="single" w:sz="4" w:space="0" w:color="auto"/>
              <w:right w:val="single" w:sz="4" w:space="0" w:color="auto"/>
            </w:tcBorders>
          </w:tcPr>
          <w:p w14:paraId="2C72131F"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Hermetyczny, wymienny moduł oprogramowania systemu informatycznego, realizujący określone usługi za pośrednictwem interfejsów.</w:t>
            </w:r>
          </w:p>
        </w:tc>
      </w:tr>
      <w:tr w:rsidR="00D41FA8" w:rsidRPr="00D41FA8" w14:paraId="1551DA50" w14:textId="77777777" w:rsidTr="00217436">
        <w:trPr>
          <w:jc w:val="center"/>
        </w:trPr>
        <w:tc>
          <w:tcPr>
            <w:tcW w:w="2269" w:type="dxa"/>
            <w:gridSpan w:val="2"/>
            <w:tcBorders>
              <w:top w:val="single" w:sz="4" w:space="0" w:color="auto"/>
              <w:left w:val="single" w:sz="4" w:space="0" w:color="auto"/>
              <w:bottom w:val="single" w:sz="4" w:space="0" w:color="auto"/>
              <w:right w:val="single" w:sz="4" w:space="0" w:color="auto"/>
            </w:tcBorders>
          </w:tcPr>
          <w:p w14:paraId="53E0A4FD" w14:textId="77777777" w:rsidR="00E60579" w:rsidRPr="00D41FA8" w:rsidRDefault="00E60579" w:rsidP="00E60579">
            <w:pPr>
              <w:spacing w:before="60" w:after="60" w:line="247" w:lineRule="auto"/>
              <w:rPr>
                <w:rFonts w:eastAsia="Calibri" w:cs="Times New Roman"/>
                <w:sz w:val="18"/>
                <w:szCs w:val="18"/>
                <w:lang w:val="en-US"/>
              </w:rPr>
            </w:pPr>
            <w:r w:rsidRPr="00D41FA8">
              <w:rPr>
                <w:rFonts w:eastAsia="Calibri" w:cs="Times New Roman"/>
                <w:sz w:val="18"/>
                <w:szCs w:val="18"/>
                <w:lang w:val="en-US"/>
              </w:rPr>
              <w:t>Maszyna Wirtualna (ang. virtual machine, VM)</w:t>
            </w:r>
          </w:p>
        </w:tc>
        <w:tc>
          <w:tcPr>
            <w:tcW w:w="6940" w:type="dxa"/>
            <w:tcBorders>
              <w:top w:val="single" w:sz="4" w:space="0" w:color="auto"/>
              <w:left w:val="single" w:sz="4" w:space="0" w:color="auto"/>
              <w:bottom w:val="single" w:sz="4" w:space="0" w:color="auto"/>
              <w:right w:val="single" w:sz="4" w:space="0" w:color="auto"/>
            </w:tcBorders>
            <w:vAlign w:val="center"/>
          </w:tcPr>
          <w:p w14:paraId="6C26532D" w14:textId="77777777" w:rsidR="00E60579" w:rsidRPr="00D41FA8" w:rsidRDefault="00E60579" w:rsidP="00E60579">
            <w:pPr>
              <w:spacing w:before="60" w:after="60" w:line="240" w:lineRule="auto"/>
              <w:rPr>
                <w:rFonts w:eastAsia="Calibri" w:cs="Arial"/>
                <w:sz w:val="18"/>
                <w:szCs w:val="18"/>
              </w:rPr>
            </w:pPr>
            <w:r w:rsidRPr="00D41FA8">
              <w:rPr>
                <w:rFonts w:eastAsia="Calibri" w:cs="Times New Roman"/>
                <w:sz w:val="18"/>
                <w:szCs w:val="18"/>
              </w:rPr>
              <w:t>Środowisko komputerowe, które zachowuje się jak rzeczywisty komputer.</w:t>
            </w:r>
          </w:p>
        </w:tc>
      </w:tr>
      <w:tr w:rsidR="00D41FA8" w:rsidRPr="00D41FA8" w14:paraId="0AE34AD6" w14:textId="77777777" w:rsidTr="00217436">
        <w:trPr>
          <w:jc w:val="center"/>
        </w:trPr>
        <w:tc>
          <w:tcPr>
            <w:tcW w:w="2269" w:type="dxa"/>
            <w:gridSpan w:val="2"/>
            <w:tcBorders>
              <w:top w:val="single" w:sz="4" w:space="0" w:color="auto"/>
              <w:left w:val="single" w:sz="4" w:space="0" w:color="auto"/>
              <w:bottom w:val="single" w:sz="4" w:space="0" w:color="auto"/>
              <w:right w:val="single" w:sz="4" w:space="0" w:color="auto"/>
            </w:tcBorders>
          </w:tcPr>
          <w:p w14:paraId="0030F75F" w14:textId="77777777" w:rsidR="00E60579" w:rsidRPr="00D41FA8" w:rsidRDefault="00E60579" w:rsidP="00E60579">
            <w:pPr>
              <w:spacing w:before="60" w:after="60" w:line="247" w:lineRule="auto"/>
              <w:rPr>
                <w:rFonts w:eastAsia="Calibri" w:cs="Times New Roman"/>
                <w:sz w:val="18"/>
                <w:szCs w:val="18"/>
              </w:rPr>
            </w:pPr>
            <w:r w:rsidRPr="00D41FA8">
              <w:rPr>
                <w:rFonts w:eastAsia="Calibri" w:cs="Times New Roman"/>
                <w:sz w:val="18"/>
                <w:szCs w:val="18"/>
              </w:rPr>
              <w:t>Metadane (ang. metadata)</w:t>
            </w:r>
          </w:p>
        </w:tc>
        <w:tc>
          <w:tcPr>
            <w:tcW w:w="6940" w:type="dxa"/>
            <w:tcBorders>
              <w:top w:val="single" w:sz="4" w:space="0" w:color="auto"/>
              <w:left w:val="single" w:sz="4" w:space="0" w:color="auto"/>
              <w:bottom w:val="single" w:sz="4" w:space="0" w:color="auto"/>
              <w:right w:val="single" w:sz="4" w:space="0" w:color="auto"/>
            </w:tcBorders>
          </w:tcPr>
          <w:p w14:paraId="718EB5D9"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Dane o danych [ISO 19115]; informacje, które opisują zbiory danych przestrzennych i usługi danych przestrzennych oraz umożliwiają ich odnalezienie, inwentaryzację oraz używanie tych danych i usług.</w:t>
            </w:r>
          </w:p>
        </w:tc>
      </w:tr>
      <w:tr w:rsidR="00D41FA8" w:rsidRPr="00D41FA8" w14:paraId="36E983A7" w14:textId="77777777" w:rsidTr="00217436">
        <w:trPr>
          <w:jc w:val="center"/>
        </w:trPr>
        <w:tc>
          <w:tcPr>
            <w:tcW w:w="2269" w:type="dxa"/>
            <w:gridSpan w:val="2"/>
            <w:tcBorders>
              <w:top w:val="single" w:sz="4" w:space="0" w:color="000000"/>
              <w:left w:val="single" w:sz="4" w:space="0" w:color="000000"/>
              <w:bottom w:val="single" w:sz="4" w:space="0" w:color="000000"/>
              <w:right w:val="single" w:sz="4" w:space="0" w:color="000000"/>
            </w:tcBorders>
          </w:tcPr>
          <w:p w14:paraId="4CBA9F20" w14:textId="77777777" w:rsidR="00E60579" w:rsidRPr="00D41FA8" w:rsidRDefault="00E60579" w:rsidP="00E60579">
            <w:pPr>
              <w:spacing w:before="60" w:after="60" w:line="247" w:lineRule="auto"/>
              <w:rPr>
                <w:rFonts w:eastAsia="Calibri" w:cs="Times New Roman"/>
                <w:sz w:val="18"/>
                <w:szCs w:val="18"/>
              </w:rPr>
            </w:pPr>
            <w:r w:rsidRPr="00D41FA8">
              <w:rPr>
                <w:rFonts w:eastAsia="Calibri" w:cs="Times New Roman"/>
                <w:sz w:val="18"/>
                <w:szCs w:val="18"/>
              </w:rPr>
              <w:t xml:space="preserve">Nieruchomość </w:t>
            </w:r>
          </w:p>
        </w:tc>
        <w:tc>
          <w:tcPr>
            <w:tcW w:w="6940" w:type="dxa"/>
            <w:tcBorders>
              <w:top w:val="single" w:sz="4" w:space="0" w:color="000000"/>
              <w:left w:val="single" w:sz="4" w:space="0" w:color="000000"/>
              <w:bottom w:val="single" w:sz="4" w:space="0" w:color="000000"/>
              <w:right w:val="single" w:sz="4" w:space="0" w:color="000000"/>
            </w:tcBorders>
          </w:tcPr>
          <w:p w14:paraId="2E776EFC" w14:textId="77777777" w:rsidR="00E60579" w:rsidRPr="00D41FA8" w:rsidRDefault="00E60579" w:rsidP="00E60579">
            <w:pPr>
              <w:spacing w:before="60" w:after="60" w:line="240" w:lineRule="auto"/>
              <w:jc w:val="both"/>
              <w:rPr>
                <w:rFonts w:eastAsia="Calibri" w:cs="Times New Roman"/>
                <w:sz w:val="18"/>
                <w:szCs w:val="18"/>
              </w:rPr>
            </w:pPr>
            <w:r w:rsidRPr="00D41FA8">
              <w:rPr>
                <w:rFonts w:eastAsia="Calibri" w:cs="Times New Roman"/>
                <w:sz w:val="18"/>
                <w:szCs w:val="18"/>
              </w:rPr>
              <w:t xml:space="preserve">Część lub części powierzchni ziemskiej stanowiące odrębny przedmiot własności (grunty), jak również budynki trwale z gruntem związane lub części takich budynków, jeżeli na mocy przepisów szczególnych stanowią odrębny od gruntu przedmiot własności. </w:t>
            </w:r>
          </w:p>
        </w:tc>
      </w:tr>
      <w:tr w:rsidR="00D41FA8" w:rsidRPr="00D41FA8" w14:paraId="4DE1A9F4" w14:textId="77777777" w:rsidTr="00217436">
        <w:trPr>
          <w:jc w:val="center"/>
        </w:trPr>
        <w:tc>
          <w:tcPr>
            <w:tcW w:w="2269" w:type="dxa"/>
            <w:gridSpan w:val="2"/>
            <w:tcBorders>
              <w:top w:val="single" w:sz="4" w:space="0" w:color="auto"/>
              <w:left w:val="single" w:sz="4" w:space="0" w:color="auto"/>
              <w:bottom w:val="single" w:sz="4" w:space="0" w:color="auto"/>
              <w:right w:val="single" w:sz="4" w:space="0" w:color="auto"/>
            </w:tcBorders>
          </w:tcPr>
          <w:p w14:paraId="376C69CC" w14:textId="77777777" w:rsidR="00E60579" w:rsidRPr="00D41FA8" w:rsidRDefault="00E60579" w:rsidP="00E60579">
            <w:pPr>
              <w:spacing w:before="60" w:after="60" w:line="247" w:lineRule="auto"/>
              <w:jc w:val="both"/>
              <w:rPr>
                <w:rFonts w:eastAsia="Calibri" w:cs="Times New Roman"/>
                <w:sz w:val="18"/>
                <w:szCs w:val="18"/>
              </w:rPr>
            </w:pPr>
            <w:r w:rsidRPr="00D41FA8">
              <w:rPr>
                <w:rFonts w:eastAsia="Calibri" w:cs="Times New Roman"/>
                <w:sz w:val="18"/>
                <w:szCs w:val="18"/>
              </w:rPr>
              <w:t xml:space="preserve">Norma (specyfikacja techniczna) </w:t>
            </w:r>
          </w:p>
        </w:tc>
        <w:tc>
          <w:tcPr>
            <w:tcW w:w="6940" w:type="dxa"/>
            <w:tcBorders>
              <w:top w:val="single" w:sz="4" w:space="0" w:color="auto"/>
              <w:left w:val="single" w:sz="4" w:space="0" w:color="auto"/>
              <w:bottom w:val="single" w:sz="4" w:space="0" w:color="auto"/>
              <w:right w:val="single" w:sz="4" w:space="0" w:color="auto"/>
            </w:tcBorders>
          </w:tcPr>
          <w:p w14:paraId="55237F90"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Dokument przyjęty na zasadzie konsensusu i zatwierdzony przez upoważnioną jednostkę organizacyjną, ustalający zasady, wytyczne lub charakterystyki odnoszące się do różnych rodzajów działalności lub zmierzający do określenia i uzyskania optymalnego stopnia uporządkowania w określonym zakresie np. Normy ISO serii 19100.</w:t>
            </w:r>
          </w:p>
        </w:tc>
      </w:tr>
      <w:tr w:rsidR="00D41FA8" w:rsidRPr="00D41FA8" w14:paraId="4FCC3C7A" w14:textId="77777777" w:rsidTr="00217436">
        <w:trPr>
          <w:jc w:val="center"/>
        </w:trPr>
        <w:tc>
          <w:tcPr>
            <w:tcW w:w="2269" w:type="dxa"/>
            <w:gridSpan w:val="2"/>
            <w:tcBorders>
              <w:top w:val="single" w:sz="4" w:space="0" w:color="000000"/>
              <w:left w:val="single" w:sz="4" w:space="0" w:color="000000"/>
              <w:bottom w:val="single" w:sz="4" w:space="0" w:color="000000"/>
              <w:right w:val="single" w:sz="4" w:space="0" w:color="000000"/>
            </w:tcBorders>
          </w:tcPr>
          <w:p w14:paraId="6541CC08" w14:textId="77777777" w:rsidR="00E60579" w:rsidRPr="00D41FA8" w:rsidRDefault="00E60579" w:rsidP="00E60579">
            <w:pPr>
              <w:spacing w:before="60" w:after="60" w:line="247" w:lineRule="auto"/>
              <w:rPr>
                <w:rFonts w:eastAsia="Calibri" w:cs="Times New Roman"/>
                <w:sz w:val="18"/>
                <w:szCs w:val="18"/>
              </w:rPr>
            </w:pPr>
            <w:r w:rsidRPr="00D41FA8">
              <w:rPr>
                <w:rFonts w:eastAsia="Calibri" w:cs="Times New Roman"/>
                <w:sz w:val="18"/>
                <w:szCs w:val="18"/>
              </w:rPr>
              <w:t>Odbiór końcowy</w:t>
            </w:r>
          </w:p>
        </w:tc>
        <w:tc>
          <w:tcPr>
            <w:tcW w:w="6940" w:type="dxa"/>
            <w:tcBorders>
              <w:top w:val="single" w:sz="4" w:space="0" w:color="000000"/>
              <w:left w:val="single" w:sz="4" w:space="0" w:color="000000"/>
              <w:bottom w:val="single" w:sz="4" w:space="0" w:color="000000"/>
              <w:right w:val="single" w:sz="4" w:space="0" w:color="000000"/>
            </w:tcBorders>
          </w:tcPr>
          <w:p w14:paraId="283D394E" w14:textId="77777777" w:rsidR="00E60579" w:rsidRPr="00D41FA8" w:rsidRDefault="00E60579" w:rsidP="00E60579">
            <w:pPr>
              <w:spacing w:before="60" w:after="60" w:line="240" w:lineRule="auto"/>
              <w:jc w:val="both"/>
              <w:rPr>
                <w:rFonts w:eastAsia="Calibri" w:cs="Times New Roman"/>
                <w:sz w:val="18"/>
                <w:szCs w:val="18"/>
              </w:rPr>
            </w:pPr>
            <w:r w:rsidRPr="00D41FA8">
              <w:rPr>
                <w:rFonts w:eastAsia="Calibri" w:cs="Times New Roman"/>
                <w:sz w:val="18"/>
                <w:szCs w:val="18"/>
              </w:rPr>
              <w:t>Procedura odbioru potwierdzająca wypełnienie przez Wykonawcę wszystkich zobowiązań jakie wyniknęły w trakcie realizacji niniejszej Umowy, a odnoszących się do wymagań wskazanych w SWZ, Planie Realizacji Zamówienia (PRZ), Planie Technicznego Wdrożenia (PTW) oraz zawartych w innych dokumentach zawierających uzgodnienia Stron, w tym w szczególności w dokumentach powstałych w trakcie procedur odbioru Etapów.</w:t>
            </w:r>
          </w:p>
        </w:tc>
      </w:tr>
      <w:tr w:rsidR="00D41FA8" w:rsidRPr="00D41FA8" w14:paraId="2DE1582E" w14:textId="77777777" w:rsidTr="00217436">
        <w:trPr>
          <w:jc w:val="center"/>
        </w:trPr>
        <w:tc>
          <w:tcPr>
            <w:tcW w:w="2269" w:type="dxa"/>
            <w:gridSpan w:val="2"/>
            <w:tcBorders>
              <w:top w:val="single" w:sz="4" w:space="0" w:color="000000"/>
              <w:left w:val="single" w:sz="4" w:space="0" w:color="000000"/>
              <w:bottom w:val="single" w:sz="4" w:space="0" w:color="000000"/>
              <w:right w:val="single" w:sz="4" w:space="0" w:color="000000"/>
            </w:tcBorders>
          </w:tcPr>
          <w:p w14:paraId="6938F7AC" w14:textId="77777777" w:rsidR="00E60579" w:rsidRPr="00D41FA8" w:rsidRDefault="00E60579" w:rsidP="00E60579">
            <w:pPr>
              <w:spacing w:before="60" w:after="60" w:line="247" w:lineRule="auto"/>
              <w:rPr>
                <w:rFonts w:eastAsia="Calibri" w:cs="Times New Roman"/>
                <w:sz w:val="18"/>
                <w:szCs w:val="18"/>
              </w:rPr>
            </w:pPr>
            <w:r w:rsidRPr="00D41FA8">
              <w:rPr>
                <w:rFonts w:eastAsia="Calibri" w:cs="Times New Roman"/>
                <w:sz w:val="18"/>
                <w:szCs w:val="18"/>
              </w:rPr>
              <w:t xml:space="preserve">Oferta Wykonawcy </w:t>
            </w:r>
          </w:p>
        </w:tc>
        <w:tc>
          <w:tcPr>
            <w:tcW w:w="6940" w:type="dxa"/>
            <w:tcBorders>
              <w:top w:val="single" w:sz="4" w:space="0" w:color="000000"/>
              <w:left w:val="single" w:sz="4" w:space="0" w:color="000000"/>
              <w:bottom w:val="single" w:sz="4" w:space="0" w:color="000000"/>
              <w:right w:val="single" w:sz="4" w:space="0" w:color="000000"/>
            </w:tcBorders>
          </w:tcPr>
          <w:p w14:paraId="49827C24" w14:textId="77777777" w:rsidR="00E60579" w:rsidRPr="00D41FA8" w:rsidRDefault="00E60579" w:rsidP="00E60579">
            <w:pPr>
              <w:spacing w:before="60" w:after="60" w:line="240" w:lineRule="auto"/>
              <w:jc w:val="both"/>
              <w:rPr>
                <w:rFonts w:eastAsia="Calibri" w:cs="Times New Roman"/>
                <w:sz w:val="18"/>
                <w:szCs w:val="18"/>
              </w:rPr>
            </w:pPr>
            <w:r w:rsidRPr="00D41FA8">
              <w:rPr>
                <w:rFonts w:eastAsia="Calibri" w:cs="Times New Roman"/>
                <w:sz w:val="18"/>
                <w:szCs w:val="18"/>
              </w:rPr>
              <w:t xml:space="preserve">Oznacza ofertę złożoną w postępowaniu o udzielenie zamówienia publicznego (Załącznik SWZ), którego dotyczy Umowa, zawierającą ceny oraz niektóre warunki realizacji Umowy przez Wykonawcę. </w:t>
            </w:r>
          </w:p>
        </w:tc>
      </w:tr>
      <w:tr w:rsidR="00D41FA8" w:rsidRPr="00D41FA8" w14:paraId="498FBE14" w14:textId="77777777" w:rsidTr="00217436">
        <w:trPr>
          <w:jc w:val="center"/>
        </w:trPr>
        <w:tc>
          <w:tcPr>
            <w:tcW w:w="2269" w:type="dxa"/>
            <w:gridSpan w:val="2"/>
            <w:tcBorders>
              <w:top w:val="single" w:sz="4" w:space="0" w:color="auto"/>
              <w:left w:val="single" w:sz="4" w:space="0" w:color="auto"/>
              <w:bottom w:val="single" w:sz="4" w:space="0" w:color="auto"/>
              <w:right w:val="single" w:sz="4" w:space="0" w:color="auto"/>
            </w:tcBorders>
          </w:tcPr>
          <w:p w14:paraId="3900B427" w14:textId="77777777" w:rsidR="00E60579" w:rsidRPr="00D41FA8" w:rsidRDefault="00E60579" w:rsidP="00E60579">
            <w:pPr>
              <w:spacing w:before="60" w:after="60" w:line="247" w:lineRule="auto"/>
              <w:jc w:val="both"/>
              <w:rPr>
                <w:rFonts w:eastAsia="Calibri" w:cs="Times New Roman"/>
                <w:sz w:val="18"/>
                <w:szCs w:val="18"/>
              </w:rPr>
            </w:pPr>
            <w:r w:rsidRPr="00D41FA8">
              <w:rPr>
                <w:rFonts w:eastAsia="Calibri" w:cs="Times New Roman"/>
                <w:sz w:val="18"/>
                <w:szCs w:val="18"/>
              </w:rPr>
              <w:t>Oprogramowanie</w:t>
            </w:r>
          </w:p>
        </w:tc>
        <w:tc>
          <w:tcPr>
            <w:tcW w:w="6940" w:type="dxa"/>
            <w:tcBorders>
              <w:top w:val="single" w:sz="4" w:space="0" w:color="auto"/>
              <w:left w:val="single" w:sz="4" w:space="0" w:color="auto"/>
              <w:bottom w:val="single" w:sz="4" w:space="0" w:color="auto"/>
              <w:right w:val="single" w:sz="4" w:space="0" w:color="auto"/>
            </w:tcBorders>
          </w:tcPr>
          <w:p w14:paraId="6B0C1508"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Oprogramowanie Aplikacyjne, Standardowe, Bazodanowe, Narzędziowe oraz Systemowe, rozumiane łącznie jak również każde z nich z osobna zależnie od kontekstu wystąpienia.</w:t>
            </w:r>
          </w:p>
        </w:tc>
      </w:tr>
      <w:tr w:rsidR="00D41FA8" w:rsidRPr="00D41FA8" w14:paraId="6B688E6C" w14:textId="77777777" w:rsidTr="00217436">
        <w:trPr>
          <w:jc w:val="center"/>
        </w:trPr>
        <w:tc>
          <w:tcPr>
            <w:tcW w:w="2269" w:type="dxa"/>
            <w:gridSpan w:val="2"/>
            <w:tcBorders>
              <w:top w:val="single" w:sz="4" w:space="0" w:color="auto"/>
              <w:left w:val="single" w:sz="4" w:space="0" w:color="auto"/>
              <w:bottom w:val="single" w:sz="4" w:space="0" w:color="auto"/>
              <w:right w:val="single" w:sz="4" w:space="0" w:color="auto"/>
            </w:tcBorders>
          </w:tcPr>
          <w:p w14:paraId="2A7BEDF1" w14:textId="77777777" w:rsidR="00E60579" w:rsidRPr="00D41FA8" w:rsidRDefault="00E60579" w:rsidP="00E60579">
            <w:pPr>
              <w:spacing w:before="60" w:after="60" w:line="247" w:lineRule="auto"/>
              <w:jc w:val="both"/>
              <w:rPr>
                <w:rFonts w:eastAsia="Calibri" w:cs="Times New Roman"/>
                <w:sz w:val="18"/>
                <w:szCs w:val="18"/>
              </w:rPr>
            </w:pPr>
            <w:r w:rsidRPr="00D41FA8">
              <w:rPr>
                <w:rFonts w:eastAsia="Calibri" w:cs="Times New Roman"/>
                <w:sz w:val="18"/>
                <w:szCs w:val="18"/>
              </w:rPr>
              <w:t>Oprogramowanie Aplikacyjne</w:t>
            </w:r>
          </w:p>
        </w:tc>
        <w:tc>
          <w:tcPr>
            <w:tcW w:w="6940" w:type="dxa"/>
            <w:tcBorders>
              <w:top w:val="single" w:sz="4" w:space="0" w:color="auto"/>
              <w:left w:val="single" w:sz="4" w:space="0" w:color="auto"/>
              <w:bottom w:val="single" w:sz="4" w:space="0" w:color="auto"/>
              <w:right w:val="single" w:sz="4" w:space="0" w:color="auto"/>
            </w:tcBorders>
          </w:tcPr>
          <w:p w14:paraId="6F6406DF"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Oprogramowanie opracowane i dostarczone przez Wykonawcę, stanowiące najwyższą warstwę w wielowarstwowej architekturze oferowanego rozwiązania SIP - Systemu, do którego Wykonawca posiada autorskie prawa majątkowe lub posiada prawa do dysponowania na zasadach umowy licencyjnej od podmiotu trzeciego. Oprogramowanie Aplikacyjne obejmuje wszystkie opracowane przez Wykonawcę komponenty, procedury, metody mające jakąkolwiek postać kodu wykonywalnego lub skryptu użytego do wdrożenia budowanego Systemu.</w:t>
            </w:r>
          </w:p>
        </w:tc>
      </w:tr>
      <w:tr w:rsidR="00D41FA8" w:rsidRPr="00D41FA8" w14:paraId="169C5E3D" w14:textId="77777777" w:rsidTr="00217436">
        <w:trPr>
          <w:jc w:val="center"/>
        </w:trPr>
        <w:tc>
          <w:tcPr>
            <w:tcW w:w="2269" w:type="dxa"/>
            <w:gridSpan w:val="2"/>
            <w:tcBorders>
              <w:top w:val="single" w:sz="4" w:space="0" w:color="auto"/>
              <w:left w:val="single" w:sz="4" w:space="0" w:color="auto"/>
              <w:bottom w:val="single" w:sz="4" w:space="0" w:color="auto"/>
              <w:right w:val="single" w:sz="4" w:space="0" w:color="auto"/>
            </w:tcBorders>
          </w:tcPr>
          <w:p w14:paraId="252CB75A" w14:textId="77777777" w:rsidR="00E60579" w:rsidRPr="00D41FA8" w:rsidRDefault="00E60579" w:rsidP="00E60579">
            <w:pPr>
              <w:spacing w:before="60" w:after="60" w:line="247" w:lineRule="auto"/>
              <w:jc w:val="both"/>
              <w:rPr>
                <w:rFonts w:eastAsia="Calibri" w:cs="Times New Roman"/>
                <w:sz w:val="18"/>
                <w:szCs w:val="18"/>
              </w:rPr>
            </w:pPr>
            <w:r w:rsidRPr="00D41FA8">
              <w:rPr>
                <w:rFonts w:eastAsia="Calibri" w:cs="Times New Roman"/>
                <w:sz w:val="18"/>
                <w:szCs w:val="18"/>
              </w:rPr>
              <w:lastRenderedPageBreak/>
              <w:t>Oprogramowanie Standardowe</w:t>
            </w:r>
          </w:p>
        </w:tc>
        <w:tc>
          <w:tcPr>
            <w:tcW w:w="6940" w:type="dxa"/>
            <w:tcBorders>
              <w:top w:val="single" w:sz="4" w:space="0" w:color="auto"/>
              <w:left w:val="single" w:sz="4" w:space="0" w:color="auto"/>
              <w:bottom w:val="single" w:sz="4" w:space="0" w:color="auto"/>
              <w:right w:val="single" w:sz="4" w:space="0" w:color="auto"/>
            </w:tcBorders>
          </w:tcPr>
          <w:p w14:paraId="3F82C3BF"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 xml:space="preserve">Oprogramowanie Wykonawcy, co do którego posiada on autorskie prawa majątkowe lub nabył prawa na mocy udzielonej licencji od osoby trzeciej, a które zostało wytworzone przed udzieleniem Wykonawcy niniejszego zamówienia oraz stanowi zamkniętą spójną całość w formie modułu  lub komponentu lub biblioteki programistycznej (API) – i służyć będzie do uruchomienia i wdrożenia Systemu. </w:t>
            </w:r>
          </w:p>
        </w:tc>
      </w:tr>
      <w:tr w:rsidR="00D41FA8" w:rsidRPr="00D41FA8" w14:paraId="2674B2A7" w14:textId="77777777" w:rsidTr="00217436">
        <w:trPr>
          <w:jc w:val="center"/>
        </w:trPr>
        <w:tc>
          <w:tcPr>
            <w:tcW w:w="2269" w:type="dxa"/>
            <w:gridSpan w:val="2"/>
            <w:tcBorders>
              <w:top w:val="single" w:sz="4" w:space="0" w:color="auto"/>
              <w:left w:val="single" w:sz="4" w:space="0" w:color="auto"/>
              <w:bottom w:val="single" w:sz="4" w:space="0" w:color="auto"/>
              <w:right w:val="single" w:sz="4" w:space="0" w:color="auto"/>
            </w:tcBorders>
          </w:tcPr>
          <w:p w14:paraId="07D81A90" w14:textId="77777777" w:rsidR="00E60579" w:rsidRPr="00D41FA8" w:rsidRDefault="00E60579" w:rsidP="00E60579">
            <w:pPr>
              <w:spacing w:before="60" w:after="60" w:line="247" w:lineRule="auto"/>
              <w:jc w:val="both"/>
              <w:rPr>
                <w:rFonts w:eastAsia="Calibri" w:cs="Times New Roman"/>
                <w:sz w:val="18"/>
                <w:szCs w:val="18"/>
              </w:rPr>
            </w:pPr>
            <w:r w:rsidRPr="00D41FA8">
              <w:rPr>
                <w:rFonts w:eastAsia="Calibri" w:cs="Times New Roman"/>
                <w:sz w:val="18"/>
                <w:szCs w:val="18"/>
              </w:rPr>
              <w:t xml:space="preserve">Oprogramowanie Bazodanowe </w:t>
            </w:r>
          </w:p>
        </w:tc>
        <w:tc>
          <w:tcPr>
            <w:tcW w:w="6940" w:type="dxa"/>
            <w:tcBorders>
              <w:top w:val="single" w:sz="4" w:space="0" w:color="auto"/>
              <w:left w:val="single" w:sz="4" w:space="0" w:color="auto"/>
              <w:bottom w:val="single" w:sz="4" w:space="0" w:color="auto"/>
              <w:right w:val="single" w:sz="4" w:space="0" w:color="auto"/>
            </w:tcBorders>
          </w:tcPr>
          <w:p w14:paraId="087FB5F8"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Oprogramowanie zapewniające techniczne środki do bezpiecznego gromadzenia, autoryzowanego dostępu i przetwarzania danych w oparciu o relacyjną, obiektową lub obiektowo – relacyjną bazę danych.</w:t>
            </w:r>
          </w:p>
        </w:tc>
      </w:tr>
      <w:tr w:rsidR="00D41FA8" w:rsidRPr="00D41FA8" w14:paraId="30905ACB" w14:textId="77777777" w:rsidTr="00217436">
        <w:trPr>
          <w:jc w:val="center"/>
        </w:trPr>
        <w:tc>
          <w:tcPr>
            <w:tcW w:w="2269" w:type="dxa"/>
            <w:gridSpan w:val="2"/>
            <w:tcBorders>
              <w:top w:val="single" w:sz="4" w:space="0" w:color="auto"/>
              <w:left w:val="single" w:sz="4" w:space="0" w:color="auto"/>
              <w:bottom w:val="single" w:sz="4" w:space="0" w:color="auto"/>
              <w:right w:val="single" w:sz="4" w:space="0" w:color="auto"/>
            </w:tcBorders>
          </w:tcPr>
          <w:p w14:paraId="65F6760D" w14:textId="77777777" w:rsidR="00E60579" w:rsidRPr="00D41FA8" w:rsidRDefault="00E60579" w:rsidP="00E60579">
            <w:pPr>
              <w:spacing w:before="60" w:after="60" w:line="247" w:lineRule="auto"/>
              <w:jc w:val="both"/>
              <w:rPr>
                <w:rFonts w:eastAsia="Calibri" w:cs="Times New Roman"/>
                <w:sz w:val="18"/>
                <w:szCs w:val="18"/>
              </w:rPr>
            </w:pPr>
            <w:r w:rsidRPr="00D41FA8">
              <w:rPr>
                <w:rFonts w:eastAsia="Calibri" w:cs="Times New Roman"/>
                <w:sz w:val="18"/>
                <w:szCs w:val="18"/>
              </w:rPr>
              <w:t xml:space="preserve">Oprogramowanie Narzędziowe </w:t>
            </w:r>
          </w:p>
        </w:tc>
        <w:tc>
          <w:tcPr>
            <w:tcW w:w="6940" w:type="dxa"/>
            <w:tcBorders>
              <w:top w:val="single" w:sz="4" w:space="0" w:color="auto"/>
              <w:left w:val="single" w:sz="4" w:space="0" w:color="auto"/>
              <w:bottom w:val="single" w:sz="4" w:space="0" w:color="auto"/>
              <w:right w:val="single" w:sz="4" w:space="0" w:color="auto"/>
            </w:tcBorders>
          </w:tcPr>
          <w:p w14:paraId="3B1BB234"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 xml:space="preserve">Oprogramowanie zapewniające funkcje techniczne Systemu, stanowiące warstwę pośrednią - usługową pomiędzy Oprogramowaniem Aplikacyjnym, Standardowym a Systemowym, z wyłączeniem Oprogramowania Bazodanowego. </w:t>
            </w:r>
          </w:p>
        </w:tc>
      </w:tr>
      <w:tr w:rsidR="00D41FA8" w:rsidRPr="00D41FA8" w14:paraId="41A04DE6" w14:textId="77777777" w:rsidTr="00217436">
        <w:trPr>
          <w:jc w:val="center"/>
        </w:trPr>
        <w:tc>
          <w:tcPr>
            <w:tcW w:w="2269" w:type="dxa"/>
            <w:gridSpan w:val="2"/>
            <w:tcBorders>
              <w:top w:val="single" w:sz="4" w:space="0" w:color="auto"/>
              <w:left w:val="single" w:sz="4" w:space="0" w:color="auto"/>
              <w:bottom w:val="single" w:sz="4" w:space="0" w:color="auto"/>
              <w:right w:val="single" w:sz="4" w:space="0" w:color="auto"/>
            </w:tcBorders>
          </w:tcPr>
          <w:p w14:paraId="2CF7F8C9" w14:textId="77777777" w:rsidR="00E60579" w:rsidRPr="00D41FA8" w:rsidRDefault="00E60579" w:rsidP="00E60579">
            <w:pPr>
              <w:spacing w:before="60" w:after="60" w:line="247" w:lineRule="auto"/>
              <w:jc w:val="both"/>
              <w:rPr>
                <w:rFonts w:eastAsia="Calibri" w:cs="Times New Roman"/>
                <w:sz w:val="18"/>
                <w:szCs w:val="18"/>
              </w:rPr>
            </w:pPr>
            <w:r w:rsidRPr="00D41FA8">
              <w:rPr>
                <w:rFonts w:eastAsia="Calibri" w:cs="Times New Roman"/>
                <w:sz w:val="18"/>
                <w:szCs w:val="18"/>
              </w:rPr>
              <w:t>Oprogramowanie Systemowe</w:t>
            </w:r>
          </w:p>
        </w:tc>
        <w:tc>
          <w:tcPr>
            <w:tcW w:w="6940" w:type="dxa"/>
            <w:tcBorders>
              <w:top w:val="single" w:sz="4" w:space="0" w:color="auto"/>
              <w:left w:val="single" w:sz="4" w:space="0" w:color="auto"/>
              <w:bottom w:val="single" w:sz="4" w:space="0" w:color="auto"/>
              <w:right w:val="single" w:sz="4" w:space="0" w:color="auto"/>
            </w:tcBorders>
          </w:tcPr>
          <w:p w14:paraId="40100518"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Oprogramowanie zapewniające podstawowe funkcje systemowe umożliwiające funkcjonowanie infrastruktury sprzętowej zgodnie z jej przeznaczeniem. W skład tego oprogramowania wchodzi: oprogramowanie do wirtualizacji oraz systemy operacyjne. Oprogramowanie to może stanowić przedmiot dostawy przez Wykonawcę o ile udostępnione przez Zamawiającego oprogramowanie w ramach infrastruktury CPD okaże się niewystarczające dla realizacji zamówienia  z punktu widzenia oferowanego przez Wykonawcę Systemu (rozwiązania SIP).</w:t>
            </w:r>
          </w:p>
        </w:tc>
      </w:tr>
      <w:tr w:rsidR="00D41FA8" w:rsidRPr="00D41FA8" w14:paraId="5D0632CF" w14:textId="77777777" w:rsidTr="00217436">
        <w:trPr>
          <w:jc w:val="center"/>
        </w:trPr>
        <w:tc>
          <w:tcPr>
            <w:tcW w:w="2269" w:type="dxa"/>
            <w:gridSpan w:val="2"/>
          </w:tcPr>
          <w:p w14:paraId="078A59F9" w14:textId="77777777" w:rsidR="00B5297D" w:rsidRPr="00D41FA8" w:rsidRDefault="00B5297D" w:rsidP="00217436">
            <w:pPr>
              <w:spacing w:before="60" w:after="60" w:line="247" w:lineRule="auto"/>
              <w:rPr>
                <w:rFonts w:eastAsia="Calibri" w:cs="Times New Roman"/>
                <w:sz w:val="18"/>
                <w:szCs w:val="18"/>
              </w:rPr>
            </w:pPr>
            <w:r w:rsidRPr="00D41FA8">
              <w:rPr>
                <w:rFonts w:eastAsia="Calibri" w:cs="Times New Roman"/>
                <w:sz w:val="18"/>
                <w:szCs w:val="18"/>
              </w:rPr>
              <w:t>Plan Wdrożenia i Szkolenia</w:t>
            </w:r>
          </w:p>
        </w:tc>
        <w:tc>
          <w:tcPr>
            <w:tcW w:w="6940" w:type="dxa"/>
          </w:tcPr>
          <w:p w14:paraId="61AA4AD8" w14:textId="7FD3DCA6" w:rsidR="00B5297D" w:rsidRPr="00D41FA8" w:rsidRDefault="00B5297D" w:rsidP="00217436">
            <w:pPr>
              <w:spacing w:before="60" w:after="60" w:line="240" w:lineRule="auto"/>
              <w:jc w:val="both"/>
              <w:rPr>
                <w:rFonts w:eastAsia="Calibri" w:cs="Arial"/>
                <w:sz w:val="18"/>
                <w:szCs w:val="18"/>
              </w:rPr>
            </w:pPr>
            <w:r w:rsidRPr="00D41FA8">
              <w:rPr>
                <w:rFonts w:eastAsia="Calibri" w:cs="Arial"/>
                <w:sz w:val="18"/>
                <w:szCs w:val="18"/>
              </w:rPr>
              <w:t xml:space="preserve">Integralna część Projektu Technicznego Wdrożenia. Składa się z harmonogramu wdrożenia który definiuje kolejność wdrożenia poszczególnych modułów Systemu </w:t>
            </w:r>
            <w:r w:rsidR="006F3EA4" w:rsidRPr="00D41FA8">
              <w:rPr>
                <w:rFonts w:eastAsia="Calibri" w:cs="Arial"/>
                <w:sz w:val="18"/>
                <w:szCs w:val="18"/>
              </w:rPr>
              <w:t xml:space="preserve">a także </w:t>
            </w:r>
            <w:r w:rsidRPr="00D41FA8">
              <w:rPr>
                <w:rFonts w:eastAsia="Calibri" w:cs="Arial"/>
                <w:sz w:val="18"/>
                <w:szCs w:val="18"/>
              </w:rPr>
              <w:t xml:space="preserve">powiązanych z tym działań organizacyjno - technicznych oraz harmonogramu planowanych szkoleń dedykowanych pracownikom Zamawiającego. </w:t>
            </w:r>
          </w:p>
        </w:tc>
      </w:tr>
      <w:tr w:rsidR="00D41FA8" w:rsidRPr="00D41FA8" w14:paraId="7D16815F" w14:textId="77777777" w:rsidTr="00217436">
        <w:trPr>
          <w:jc w:val="center"/>
        </w:trPr>
        <w:tc>
          <w:tcPr>
            <w:tcW w:w="2269" w:type="dxa"/>
            <w:gridSpan w:val="2"/>
          </w:tcPr>
          <w:p w14:paraId="3DD944C6" w14:textId="77777777" w:rsidR="00E60579" w:rsidRPr="00D41FA8" w:rsidRDefault="00E60579" w:rsidP="00E60579">
            <w:pPr>
              <w:spacing w:before="60" w:after="60" w:line="247" w:lineRule="auto"/>
              <w:rPr>
                <w:rFonts w:eastAsia="Calibri" w:cs="Times New Roman"/>
                <w:sz w:val="18"/>
                <w:szCs w:val="18"/>
              </w:rPr>
            </w:pPr>
            <w:r w:rsidRPr="00D41FA8">
              <w:rPr>
                <w:rFonts w:eastAsia="Calibri" w:cs="Times New Roman"/>
                <w:sz w:val="18"/>
                <w:szCs w:val="18"/>
              </w:rPr>
              <w:t>Plan Testów</w:t>
            </w:r>
          </w:p>
        </w:tc>
        <w:tc>
          <w:tcPr>
            <w:tcW w:w="6940" w:type="dxa"/>
          </w:tcPr>
          <w:p w14:paraId="53304010"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Plan Testów jest dokumentem sterującym całym procesem testów. Rolą planu jest spięcie wszystkich elementów związanych z testami: specyfikacji wymagań Zamawiającego, do której testy odwołują się, zawarcie informacji o koniecznych zasobach testowych (ludzie, sprzęt) oraz przygotowaniu środowiska testowego, danych testowych i repozytorium testowego (bazy testowej).</w:t>
            </w:r>
          </w:p>
        </w:tc>
      </w:tr>
      <w:tr w:rsidR="00D41FA8" w:rsidRPr="00D41FA8" w14:paraId="31DB4666" w14:textId="77777777" w:rsidTr="00217436">
        <w:trPr>
          <w:jc w:val="center"/>
        </w:trPr>
        <w:tc>
          <w:tcPr>
            <w:tcW w:w="2269" w:type="dxa"/>
            <w:gridSpan w:val="2"/>
          </w:tcPr>
          <w:p w14:paraId="636E185D" w14:textId="77777777" w:rsidR="00E60579" w:rsidRPr="00D41FA8" w:rsidRDefault="00E60579" w:rsidP="00E60579">
            <w:pPr>
              <w:spacing w:before="60" w:after="60" w:line="247" w:lineRule="auto"/>
              <w:rPr>
                <w:rFonts w:eastAsia="Calibri" w:cs="Times New Roman"/>
                <w:sz w:val="18"/>
                <w:szCs w:val="18"/>
              </w:rPr>
            </w:pPr>
            <w:r w:rsidRPr="00D41FA8">
              <w:rPr>
                <w:rFonts w:eastAsia="Calibri" w:cs="Arial"/>
                <w:sz w:val="18"/>
                <w:szCs w:val="18"/>
              </w:rPr>
              <w:t>Problem</w:t>
            </w:r>
          </w:p>
        </w:tc>
        <w:tc>
          <w:tcPr>
            <w:tcW w:w="6940" w:type="dxa"/>
          </w:tcPr>
          <w:p w14:paraId="11A9958F"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Nieznana przyczyna Incydentu.</w:t>
            </w:r>
          </w:p>
        </w:tc>
      </w:tr>
      <w:tr w:rsidR="00D41FA8" w:rsidRPr="00D41FA8" w14:paraId="25FE4A7A" w14:textId="77777777" w:rsidTr="00217436">
        <w:trPr>
          <w:jc w:val="center"/>
        </w:trPr>
        <w:tc>
          <w:tcPr>
            <w:tcW w:w="2269" w:type="dxa"/>
            <w:gridSpan w:val="2"/>
          </w:tcPr>
          <w:p w14:paraId="44287A6A" w14:textId="77777777" w:rsidR="00E60579" w:rsidRPr="00D41FA8" w:rsidRDefault="00E60579" w:rsidP="00E60579">
            <w:pPr>
              <w:spacing w:before="60" w:after="60" w:line="247" w:lineRule="auto"/>
              <w:rPr>
                <w:rFonts w:eastAsia="Calibri" w:cs="Arial"/>
                <w:sz w:val="18"/>
                <w:szCs w:val="18"/>
              </w:rPr>
            </w:pPr>
            <w:r w:rsidRPr="00D41FA8">
              <w:rPr>
                <w:rFonts w:eastAsia="Calibri" w:cs="Arial"/>
                <w:sz w:val="18"/>
                <w:szCs w:val="18"/>
              </w:rPr>
              <w:t>Prototyp Systemu</w:t>
            </w:r>
          </w:p>
        </w:tc>
        <w:tc>
          <w:tcPr>
            <w:tcW w:w="6940" w:type="dxa"/>
          </w:tcPr>
          <w:p w14:paraId="5FED19A9"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Nowa (kolejna) faza tworzenia Systemu, poza wymienionymi dotychczas. Prototyp nie wchodzi w skład ostatecznego systemu. Zamawiający dopuszcza możliwość przeprowadzenia testów akceptacyjnych na dostarczonych prototypach Systemu.</w:t>
            </w:r>
          </w:p>
        </w:tc>
      </w:tr>
      <w:tr w:rsidR="00D41FA8" w:rsidRPr="00D41FA8" w14:paraId="1D9BC9EC" w14:textId="77777777" w:rsidTr="00217436">
        <w:trPr>
          <w:jc w:val="center"/>
        </w:trPr>
        <w:tc>
          <w:tcPr>
            <w:tcW w:w="2269" w:type="dxa"/>
            <w:gridSpan w:val="2"/>
            <w:tcBorders>
              <w:top w:val="single" w:sz="4" w:space="0" w:color="auto"/>
              <w:left w:val="single" w:sz="4" w:space="0" w:color="auto"/>
              <w:bottom w:val="single" w:sz="4" w:space="0" w:color="auto"/>
              <w:right w:val="single" w:sz="4" w:space="0" w:color="auto"/>
            </w:tcBorders>
          </w:tcPr>
          <w:p w14:paraId="277BFB3F" w14:textId="77777777" w:rsidR="00E60579" w:rsidRPr="00D41FA8" w:rsidRDefault="00E60579" w:rsidP="00E60579">
            <w:pPr>
              <w:spacing w:before="60" w:after="60" w:line="247" w:lineRule="auto"/>
              <w:jc w:val="both"/>
              <w:rPr>
                <w:rFonts w:eastAsia="Calibri" w:cs="Times New Roman"/>
                <w:sz w:val="18"/>
                <w:szCs w:val="18"/>
              </w:rPr>
            </w:pPr>
            <w:r w:rsidRPr="00D41FA8">
              <w:rPr>
                <w:rFonts w:eastAsia="Calibri" w:cs="Times New Roman"/>
                <w:sz w:val="18"/>
                <w:szCs w:val="18"/>
              </w:rPr>
              <w:t xml:space="preserve">Poziom dojrzałości e-usług (inaczej e-dojrzałość lub kategoria elektronicznej usługi publicznej) </w:t>
            </w:r>
          </w:p>
        </w:tc>
        <w:tc>
          <w:tcPr>
            <w:tcW w:w="6940" w:type="dxa"/>
            <w:tcBorders>
              <w:top w:val="single" w:sz="4" w:space="0" w:color="auto"/>
              <w:left w:val="single" w:sz="4" w:space="0" w:color="auto"/>
              <w:bottom w:val="single" w:sz="4" w:space="0" w:color="auto"/>
              <w:right w:val="single" w:sz="4" w:space="0" w:color="auto"/>
            </w:tcBorders>
          </w:tcPr>
          <w:p w14:paraId="5A6259F4"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Rodzaj świadczonej usługi, łączący w sobie ogólny zakres czynności jakie objęte są tą e-usługą. Zgodnie z takim podejściem identyfikowane są następujące e-usługi:</w:t>
            </w:r>
          </w:p>
          <w:p w14:paraId="0A21DD14" w14:textId="1229D1FF" w:rsidR="00E60579" w:rsidRPr="00D41FA8" w:rsidRDefault="00E60579" w:rsidP="004C2152">
            <w:pPr>
              <w:numPr>
                <w:ilvl w:val="0"/>
                <w:numId w:val="7"/>
              </w:numPr>
              <w:spacing w:before="60" w:after="60" w:line="240" w:lineRule="auto"/>
              <w:jc w:val="both"/>
              <w:rPr>
                <w:rFonts w:eastAsia="Calibri" w:cs="Arial"/>
                <w:sz w:val="18"/>
                <w:szCs w:val="18"/>
              </w:rPr>
            </w:pPr>
            <w:r w:rsidRPr="00D41FA8">
              <w:rPr>
                <w:rFonts w:eastAsia="Calibri" w:cs="Arial"/>
                <w:sz w:val="18"/>
                <w:szCs w:val="18"/>
              </w:rPr>
              <w:t>Usługa on-line o stopniu dojrzałości 1 – (informacja) – zapewnia klientowi dostęp do informacji publicznej / bazy wiedzy</w:t>
            </w:r>
            <w:r w:rsidR="00DA5732" w:rsidRPr="00D41FA8">
              <w:rPr>
                <w:rFonts w:eastAsia="Calibri" w:cs="Arial"/>
                <w:sz w:val="18"/>
                <w:szCs w:val="18"/>
              </w:rPr>
              <w:t>.</w:t>
            </w:r>
          </w:p>
          <w:p w14:paraId="502B1045" w14:textId="6969CDBF" w:rsidR="00E60579" w:rsidRPr="00D41FA8" w:rsidRDefault="00E60579" w:rsidP="004C2152">
            <w:pPr>
              <w:numPr>
                <w:ilvl w:val="0"/>
                <w:numId w:val="7"/>
              </w:numPr>
              <w:spacing w:before="60" w:after="60" w:line="240" w:lineRule="auto"/>
              <w:jc w:val="both"/>
              <w:rPr>
                <w:rFonts w:eastAsia="Calibri" w:cs="Arial"/>
                <w:sz w:val="18"/>
                <w:szCs w:val="18"/>
              </w:rPr>
            </w:pPr>
            <w:r w:rsidRPr="00D41FA8">
              <w:rPr>
                <w:rFonts w:eastAsia="Calibri" w:cs="Arial"/>
                <w:sz w:val="18"/>
                <w:szCs w:val="18"/>
              </w:rPr>
              <w:t>Usługa on-line o stopniu dojrzałości 2 – (interakcja) – umożliwia klientom pobranie formularzy wniosków, usług i / lub aplikacji</w:t>
            </w:r>
            <w:r w:rsidR="00DA5732" w:rsidRPr="00D41FA8">
              <w:rPr>
                <w:rFonts w:eastAsia="Calibri" w:cs="Arial"/>
                <w:sz w:val="18"/>
                <w:szCs w:val="18"/>
              </w:rPr>
              <w:t>.</w:t>
            </w:r>
          </w:p>
          <w:p w14:paraId="1F1C1643" w14:textId="77777777" w:rsidR="00E60579" w:rsidRPr="00D41FA8" w:rsidRDefault="00E60579" w:rsidP="004C2152">
            <w:pPr>
              <w:numPr>
                <w:ilvl w:val="0"/>
                <w:numId w:val="7"/>
              </w:numPr>
              <w:spacing w:before="60" w:after="60" w:line="240" w:lineRule="auto"/>
              <w:jc w:val="both"/>
              <w:rPr>
                <w:rFonts w:eastAsia="Calibri" w:cs="Arial"/>
                <w:sz w:val="18"/>
                <w:szCs w:val="18"/>
              </w:rPr>
            </w:pPr>
            <w:r w:rsidRPr="00D41FA8">
              <w:rPr>
                <w:rFonts w:eastAsia="Calibri" w:cs="Arial"/>
                <w:sz w:val="18"/>
                <w:szCs w:val="18"/>
              </w:rPr>
              <w:t xml:space="preserve">Usługa on-line o stopniu dojrzałości 3 - (poziom dwustronnej interakcji) umożliwia transfer danych w dwóch kierunkach: od usługodawcy do klienta oraz od klienta do usługodawcy. Typowym sposobem jej realizacji jest pobranie, wypełnienie i odesłanie formularza drogą elektroniczną. Inną formą może być pobranie danych stanowiących określoną treść rejestru publicznego po dostępnej operacji (drogą elektroniczną) wyszukiwania oraz wyboru. </w:t>
            </w:r>
          </w:p>
          <w:p w14:paraId="138ED119" w14:textId="77777777" w:rsidR="00E60579" w:rsidRPr="00D41FA8" w:rsidRDefault="00E60579" w:rsidP="004C2152">
            <w:pPr>
              <w:numPr>
                <w:ilvl w:val="0"/>
                <w:numId w:val="7"/>
              </w:numPr>
              <w:spacing w:before="60" w:after="60" w:line="240" w:lineRule="auto"/>
              <w:jc w:val="both"/>
              <w:rPr>
                <w:rFonts w:eastAsia="Calibri" w:cs="Arial"/>
                <w:sz w:val="18"/>
                <w:szCs w:val="18"/>
              </w:rPr>
            </w:pPr>
            <w:r w:rsidRPr="00D41FA8">
              <w:rPr>
                <w:rFonts w:eastAsia="Calibri" w:cs="Arial"/>
                <w:sz w:val="18"/>
                <w:szCs w:val="18"/>
              </w:rPr>
              <w:t xml:space="preserve">Usługa on-line o stopniu dojrzałości 4 (poziom transakcji) umożliwia pełne załatwienie danej sprawy drogą elektroniczną, łącznie z ewentualną płatnością. </w:t>
            </w:r>
          </w:p>
          <w:p w14:paraId="68F86DDE" w14:textId="77777777" w:rsidR="00E60579" w:rsidRPr="00D41FA8" w:rsidRDefault="00E60579" w:rsidP="004C2152">
            <w:pPr>
              <w:numPr>
                <w:ilvl w:val="0"/>
                <w:numId w:val="7"/>
              </w:numPr>
              <w:spacing w:before="60" w:after="60" w:line="240" w:lineRule="auto"/>
              <w:jc w:val="both"/>
              <w:rPr>
                <w:rFonts w:eastAsia="Calibri" w:cs="Arial"/>
                <w:sz w:val="18"/>
                <w:szCs w:val="18"/>
              </w:rPr>
            </w:pPr>
            <w:r w:rsidRPr="00D41FA8">
              <w:rPr>
                <w:rFonts w:eastAsia="Calibri" w:cs="Arial"/>
                <w:sz w:val="18"/>
                <w:szCs w:val="18"/>
              </w:rPr>
              <w:t xml:space="preserve">Usługa on-line o stopniu dojrzałości 5 (poziom personalizacji) to usługa, która oprócz możliwości pełnego załatwienia danej sprawy zawiera dodatkowo mechanizmy personalizacji, tj. dostosowania sposobu świadczenia tejże usługi do określonych, szczególnych uwarunkowań </w:t>
            </w:r>
            <w:r w:rsidRPr="00D41FA8">
              <w:rPr>
                <w:rFonts w:eastAsia="Calibri" w:cs="Arial"/>
                <w:sz w:val="18"/>
                <w:szCs w:val="18"/>
              </w:rPr>
              <w:br/>
              <w:t xml:space="preserve">i potrzeb klienta (np. poprzez informowanie klienta sms-em o zbliżającej się potrzebie wykonania danej czynności urzędowej, wspomaganie komunikacji przez maksymalnie możliwe jej dostosowanie – np. częściowe wypełnienie </w:t>
            </w:r>
            <w:r w:rsidRPr="00D41FA8">
              <w:rPr>
                <w:rFonts w:eastAsia="Calibri" w:cs="Arial"/>
                <w:sz w:val="18"/>
                <w:szCs w:val="18"/>
              </w:rPr>
              <w:lastRenderedPageBreak/>
              <w:t>formularzy danymi klienta, dostosowanie dostępnych funkcji, pulpitu po stronie Klienta do jego preferencji).</w:t>
            </w:r>
          </w:p>
        </w:tc>
      </w:tr>
      <w:tr w:rsidR="00D41FA8" w:rsidRPr="00D41FA8" w14:paraId="54ED8AFF" w14:textId="77777777" w:rsidTr="00217436">
        <w:trPr>
          <w:jc w:val="center"/>
        </w:trPr>
        <w:tc>
          <w:tcPr>
            <w:tcW w:w="2269" w:type="dxa"/>
            <w:gridSpan w:val="2"/>
            <w:tcBorders>
              <w:top w:val="single" w:sz="4" w:space="0" w:color="auto"/>
              <w:left w:val="single" w:sz="4" w:space="0" w:color="auto"/>
              <w:bottom w:val="single" w:sz="4" w:space="0" w:color="auto"/>
              <w:right w:val="single" w:sz="4" w:space="0" w:color="auto"/>
            </w:tcBorders>
          </w:tcPr>
          <w:p w14:paraId="7C9E2844" w14:textId="77777777" w:rsidR="00E60579" w:rsidRPr="00D41FA8" w:rsidRDefault="00E60579" w:rsidP="00E60579">
            <w:pPr>
              <w:spacing w:before="60" w:after="60" w:line="247" w:lineRule="auto"/>
              <w:jc w:val="both"/>
              <w:rPr>
                <w:rFonts w:eastAsia="Calibri" w:cs="Times New Roman"/>
                <w:sz w:val="18"/>
                <w:szCs w:val="18"/>
              </w:rPr>
            </w:pPr>
            <w:r w:rsidRPr="00D41FA8">
              <w:rPr>
                <w:rFonts w:eastAsia="Calibri" w:cs="Times New Roman"/>
                <w:sz w:val="18"/>
                <w:szCs w:val="18"/>
              </w:rPr>
              <w:lastRenderedPageBreak/>
              <w:t>Profil zaufany ePUAP</w:t>
            </w:r>
          </w:p>
        </w:tc>
        <w:tc>
          <w:tcPr>
            <w:tcW w:w="6940" w:type="dxa"/>
            <w:tcBorders>
              <w:top w:val="single" w:sz="4" w:space="0" w:color="auto"/>
              <w:left w:val="single" w:sz="4" w:space="0" w:color="auto"/>
              <w:bottom w:val="single" w:sz="4" w:space="0" w:color="auto"/>
              <w:right w:val="single" w:sz="4" w:space="0" w:color="auto"/>
            </w:tcBorders>
          </w:tcPr>
          <w:p w14:paraId="5A7BA81F"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Zestaw informacji identyfikujących i opisujących podmiot lub osobę będącą użytkownikiem konta na ePUAP, który został w wiarygodny sposób potwierdzony przez organ podmiotu określonego w art. 2. ustawy o informatyzacji działalności podmiotów realizujących zadania publiczne.</w:t>
            </w:r>
          </w:p>
        </w:tc>
      </w:tr>
      <w:tr w:rsidR="00D41FA8" w:rsidRPr="00D41FA8" w14:paraId="4E4B79A7" w14:textId="77777777" w:rsidTr="00217436">
        <w:trPr>
          <w:jc w:val="center"/>
        </w:trPr>
        <w:tc>
          <w:tcPr>
            <w:tcW w:w="2269" w:type="dxa"/>
            <w:gridSpan w:val="2"/>
            <w:tcBorders>
              <w:top w:val="single" w:sz="4" w:space="0" w:color="auto"/>
              <w:left w:val="single" w:sz="4" w:space="0" w:color="auto"/>
              <w:bottom w:val="single" w:sz="4" w:space="0" w:color="auto"/>
              <w:right w:val="single" w:sz="4" w:space="0" w:color="auto"/>
            </w:tcBorders>
          </w:tcPr>
          <w:p w14:paraId="37FA3B65" w14:textId="77777777" w:rsidR="00E60579" w:rsidRPr="00D41FA8" w:rsidRDefault="00E60579" w:rsidP="00E60579">
            <w:pPr>
              <w:spacing w:before="60" w:after="60" w:line="240" w:lineRule="auto"/>
              <w:rPr>
                <w:rFonts w:eastAsia="Calibri" w:cs="Times New Roman"/>
                <w:sz w:val="18"/>
                <w:szCs w:val="18"/>
              </w:rPr>
            </w:pPr>
            <w:r w:rsidRPr="00D41FA8">
              <w:rPr>
                <w:rFonts w:eastAsia="Calibri" w:cs="Times New Roman"/>
                <w:sz w:val="18"/>
                <w:szCs w:val="18"/>
              </w:rPr>
              <w:t>Projekt</w:t>
            </w:r>
          </w:p>
        </w:tc>
        <w:tc>
          <w:tcPr>
            <w:tcW w:w="6940" w:type="dxa"/>
            <w:tcBorders>
              <w:top w:val="single" w:sz="4" w:space="0" w:color="auto"/>
              <w:left w:val="single" w:sz="4" w:space="0" w:color="auto"/>
              <w:bottom w:val="single" w:sz="4" w:space="0" w:color="auto"/>
              <w:right w:val="single" w:sz="4" w:space="0" w:color="auto"/>
            </w:tcBorders>
          </w:tcPr>
          <w:p w14:paraId="15C5549B" w14:textId="77777777" w:rsidR="00E60579" w:rsidRPr="00D41FA8" w:rsidRDefault="00E60579" w:rsidP="00E60579">
            <w:pPr>
              <w:spacing w:before="60" w:after="60" w:line="240" w:lineRule="auto"/>
              <w:rPr>
                <w:rFonts w:eastAsia="Calibri" w:cs="Times New Roman"/>
                <w:sz w:val="18"/>
                <w:szCs w:val="18"/>
              </w:rPr>
            </w:pPr>
            <w:r w:rsidRPr="00D41FA8">
              <w:rPr>
                <w:rFonts w:eastAsia="Calibri" w:cs="Times New Roman"/>
                <w:sz w:val="18"/>
                <w:szCs w:val="18"/>
              </w:rPr>
              <w:t>Oznacza „Dostawę, opracowanie i wdrożenie Systemu Informacji Przestrzennej (SIP) Miasta Leszna”.</w:t>
            </w:r>
          </w:p>
        </w:tc>
      </w:tr>
      <w:tr w:rsidR="00D41FA8" w:rsidRPr="00D41FA8" w14:paraId="5D8361D1" w14:textId="77777777" w:rsidTr="00217436">
        <w:trPr>
          <w:jc w:val="center"/>
        </w:trPr>
        <w:tc>
          <w:tcPr>
            <w:tcW w:w="2269" w:type="dxa"/>
            <w:gridSpan w:val="2"/>
            <w:tcBorders>
              <w:top w:val="single" w:sz="4" w:space="0" w:color="auto"/>
              <w:left w:val="single" w:sz="4" w:space="0" w:color="auto"/>
              <w:bottom w:val="single" w:sz="4" w:space="0" w:color="auto"/>
              <w:right w:val="single" w:sz="4" w:space="0" w:color="auto"/>
            </w:tcBorders>
          </w:tcPr>
          <w:p w14:paraId="4086D01D" w14:textId="77777777" w:rsidR="00E60579" w:rsidRPr="00D41FA8" w:rsidRDefault="00E60579" w:rsidP="00E60579">
            <w:pPr>
              <w:spacing w:before="60" w:after="60" w:line="240" w:lineRule="auto"/>
              <w:rPr>
                <w:rFonts w:eastAsia="Calibri" w:cs="Times New Roman"/>
                <w:sz w:val="18"/>
                <w:szCs w:val="18"/>
              </w:rPr>
            </w:pPr>
            <w:r w:rsidRPr="00D41FA8">
              <w:rPr>
                <w:rFonts w:eastAsia="Calibri" w:cs="Times New Roman"/>
                <w:sz w:val="18"/>
                <w:szCs w:val="18"/>
              </w:rPr>
              <w:t>Przedmiot Zamówienia</w:t>
            </w:r>
          </w:p>
        </w:tc>
        <w:tc>
          <w:tcPr>
            <w:tcW w:w="6940" w:type="dxa"/>
            <w:tcBorders>
              <w:top w:val="single" w:sz="4" w:space="0" w:color="auto"/>
              <w:left w:val="single" w:sz="4" w:space="0" w:color="auto"/>
              <w:bottom w:val="single" w:sz="4" w:space="0" w:color="auto"/>
              <w:right w:val="single" w:sz="4" w:space="0" w:color="auto"/>
            </w:tcBorders>
          </w:tcPr>
          <w:p w14:paraId="0EEAB737" w14:textId="77777777" w:rsidR="00E60579" w:rsidRPr="00D41FA8" w:rsidRDefault="00E60579" w:rsidP="00E60579">
            <w:pPr>
              <w:spacing w:before="60" w:after="60" w:line="240" w:lineRule="auto"/>
              <w:rPr>
                <w:rFonts w:eastAsia="Calibri" w:cs="Times New Roman"/>
                <w:sz w:val="18"/>
                <w:szCs w:val="18"/>
              </w:rPr>
            </w:pPr>
            <w:r w:rsidRPr="00D41FA8">
              <w:rPr>
                <w:rFonts w:eastAsia="Calibri" w:cs="Times New Roman"/>
                <w:sz w:val="18"/>
                <w:szCs w:val="18"/>
              </w:rPr>
              <w:t>Zamówienie publiczne, którego przedmiot w sposób szczegółowy został opisany w niniejszym OPZ.</w:t>
            </w:r>
          </w:p>
        </w:tc>
      </w:tr>
      <w:tr w:rsidR="00A52F5C" w:rsidRPr="00D41FA8" w14:paraId="7A25DACA" w14:textId="77777777" w:rsidTr="001041F8">
        <w:trPr>
          <w:jc w:val="center"/>
        </w:trPr>
        <w:tc>
          <w:tcPr>
            <w:tcW w:w="2269" w:type="dxa"/>
            <w:gridSpan w:val="2"/>
            <w:tcBorders>
              <w:top w:val="single" w:sz="4" w:space="0" w:color="000000"/>
              <w:left w:val="single" w:sz="4" w:space="0" w:color="000000"/>
              <w:bottom w:val="single" w:sz="4" w:space="0" w:color="000000"/>
            </w:tcBorders>
          </w:tcPr>
          <w:p w14:paraId="285993E6" w14:textId="6B871681" w:rsidR="00A52F5C" w:rsidRPr="00A52F5C" w:rsidRDefault="00A52F5C" w:rsidP="00A52F5C">
            <w:pPr>
              <w:spacing w:before="60" w:after="60" w:line="240" w:lineRule="auto"/>
              <w:rPr>
                <w:rFonts w:eastAsia="Calibri" w:cs="Times New Roman"/>
                <w:color w:val="00B050"/>
                <w:sz w:val="18"/>
                <w:szCs w:val="18"/>
              </w:rPr>
            </w:pPr>
            <w:r w:rsidRPr="00A52F5C">
              <w:rPr>
                <w:rFonts w:eastAsia="Calibri" w:cs="Times New Roman"/>
                <w:color w:val="00B050"/>
                <w:sz w:val="18"/>
                <w:szCs w:val="18"/>
              </w:rPr>
              <w:t>Pseudonimizacja</w:t>
            </w:r>
          </w:p>
        </w:tc>
        <w:tc>
          <w:tcPr>
            <w:tcW w:w="6940" w:type="dxa"/>
            <w:tcBorders>
              <w:top w:val="single" w:sz="4" w:space="0" w:color="000000"/>
              <w:left w:val="single" w:sz="4" w:space="0" w:color="000000"/>
              <w:bottom w:val="single" w:sz="4" w:space="0" w:color="000000"/>
              <w:right w:val="single" w:sz="4" w:space="0" w:color="000000"/>
            </w:tcBorders>
          </w:tcPr>
          <w:p w14:paraId="0F8B9D7F" w14:textId="38773B3D" w:rsidR="00A52F5C" w:rsidRPr="00A52F5C" w:rsidRDefault="00A52F5C" w:rsidP="00A52F5C">
            <w:pPr>
              <w:spacing w:before="60" w:after="60" w:line="240" w:lineRule="auto"/>
              <w:jc w:val="both"/>
              <w:rPr>
                <w:rFonts w:eastAsia="Calibri" w:cs="Times New Roman"/>
                <w:color w:val="00B050"/>
                <w:sz w:val="18"/>
                <w:szCs w:val="18"/>
              </w:rPr>
            </w:pPr>
            <w:r w:rsidRPr="00A52F5C">
              <w:rPr>
                <w:rFonts w:eastAsia="Calibri" w:cs="Times New Roman"/>
                <w:color w:val="00B050"/>
                <w:sz w:val="18"/>
                <w:szCs w:val="18"/>
              </w:rPr>
              <w:t>Przetworzenie danych osobowych w taki sposób, by nie można ich było już przypisać konkretnej osobie, której dane dotyczą, bez użycia dodatkowych informacji, pod warunkiem że takie dodatkowe informacje są przechowywane osobno i są objęte środkami technicznymi i organizacyjnymi uniemożliwiającymi ich przypisanie zidentyfikowanej lub możliwej do zidentyfikowania osobie fizycznej (RODO). Zalecane techniki pseudonimizacji zawarte w opinii 05/2014 wydanej przez Grupę Roboczą ds. ochrony osób fizycznych w zakresie przetwarzania danych osobowych (RODO Art. 29) to: szyfrowanie z kluczem; funkcje hash tzw. funkcje skrótu, zastosowanie tokena.</w:t>
            </w:r>
          </w:p>
        </w:tc>
      </w:tr>
      <w:tr w:rsidR="007808D9" w:rsidRPr="007808D9" w14:paraId="233564A5" w14:textId="77777777" w:rsidTr="00FF0C5B">
        <w:trPr>
          <w:jc w:val="center"/>
        </w:trPr>
        <w:tc>
          <w:tcPr>
            <w:tcW w:w="2269" w:type="dxa"/>
            <w:gridSpan w:val="2"/>
            <w:tcBorders>
              <w:top w:val="single" w:sz="4" w:space="0" w:color="auto"/>
              <w:left w:val="single" w:sz="4" w:space="0" w:color="auto"/>
              <w:bottom w:val="single" w:sz="4" w:space="0" w:color="auto"/>
              <w:right w:val="single" w:sz="4" w:space="0" w:color="auto"/>
            </w:tcBorders>
          </w:tcPr>
          <w:p w14:paraId="2EB2059B" w14:textId="462BEB2A" w:rsidR="007808D9" w:rsidRPr="007808D9" w:rsidRDefault="007808D9" w:rsidP="00FF0C5B">
            <w:pPr>
              <w:spacing w:before="60" w:after="60" w:line="247" w:lineRule="auto"/>
              <w:jc w:val="both"/>
              <w:rPr>
                <w:rFonts w:eastAsia="Calibri" w:cs="Times New Roman"/>
                <w:sz w:val="18"/>
                <w:szCs w:val="18"/>
              </w:rPr>
            </w:pPr>
            <w:r>
              <w:rPr>
                <w:rFonts w:eastAsia="Calibri" w:cs="Times New Roman"/>
                <w:sz w:val="18"/>
                <w:szCs w:val="18"/>
              </w:rPr>
              <w:t>Repozytorium  Kodów Źródłowych</w:t>
            </w:r>
          </w:p>
        </w:tc>
        <w:tc>
          <w:tcPr>
            <w:tcW w:w="6940" w:type="dxa"/>
            <w:tcBorders>
              <w:top w:val="single" w:sz="4" w:space="0" w:color="auto"/>
              <w:left w:val="single" w:sz="4" w:space="0" w:color="auto"/>
              <w:bottom w:val="single" w:sz="4" w:space="0" w:color="auto"/>
              <w:right w:val="single" w:sz="4" w:space="0" w:color="auto"/>
            </w:tcBorders>
          </w:tcPr>
          <w:p w14:paraId="7E8DDBC7" w14:textId="755CD0CE" w:rsidR="007808D9" w:rsidRPr="007808D9" w:rsidRDefault="007808D9" w:rsidP="00FF0C5B">
            <w:pPr>
              <w:spacing w:before="60" w:after="60" w:line="240" w:lineRule="auto"/>
              <w:jc w:val="both"/>
              <w:rPr>
                <w:rFonts w:eastAsia="Calibri" w:cs="Arial"/>
                <w:sz w:val="18"/>
                <w:szCs w:val="18"/>
              </w:rPr>
            </w:pPr>
            <w:r w:rsidRPr="007808D9">
              <w:rPr>
                <w:sz w:val="18"/>
                <w:szCs w:val="18"/>
              </w:rPr>
              <w:t xml:space="preserve">Zasoby techniczne Wykonawcy, udostępnione on-line w sposób ciągły lub na żądanie Zamawiającego zapewniające dostęp i możliwość pobrania bibliotek programowych, kodów źródłowych Systemu oraz powiązanej z tym </w:t>
            </w:r>
            <w:r>
              <w:rPr>
                <w:sz w:val="18"/>
                <w:szCs w:val="18"/>
              </w:rPr>
              <w:t>d</w:t>
            </w:r>
            <w:r w:rsidRPr="007808D9">
              <w:rPr>
                <w:sz w:val="18"/>
                <w:szCs w:val="18"/>
              </w:rPr>
              <w:t>okumentacji niezbędnej do kompilacji i utworzenia binarnej wersji Systemu. W szczególności, jako minimum, dotyczy to aktualnej wersji działającego Systemu.  Zasady zabezpieczenia kodów źródłowych Strony oraz procedury związane z pobraniem kodów źródłowych określa zaakceptowany przez Zamawiającego Plan Realizacji Zamówienia</w:t>
            </w:r>
          </w:p>
        </w:tc>
      </w:tr>
      <w:tr w:rsidR="00D41FA8" w:rsidRPr="00D41FA8" w14:paraId="62944517" w14:textId="77777777" w:rsidTr="00217436">
        <w:trPr>
          <w:jc w:val="center"/>
        </w:trPr>
        <w:tc>
          <w:tcPr>
            <w:tcW w:w="2269" w:type="dxa"/>
            <w:gridSpan w:val="2"/>
            <w:tcBorders>
              <w:top w:val="single" w:sz="4" w:space="0" w:color="auto"/>
              <w:left w:val="single" w:sz="4" w:space="0" w:color="auto"/>
              <w:bottom w:val="single" w:sz="4" w:space="0" w:color="auto"/>
              <w:right w:val="single" w:sz="4" w:space="0" w:color="auto"/>
            </w:tcBorders>
          </w:tcPr>
          <w:p w14:paraId="144C688B" w14:textId="77777777" w:rsidR="00E60579" w:rsidRPr="00D41FA8" w:rsidRDefault="00E60579" w:rsidP="00E60579">
            <w:pPr>
              <w:spacing w:before="60" w:after="60" w:line="247" w:lineRule="auto"/>
              <w:jc w:val="both"/>
              <w:rPr>
                <w:rFonts w:eastAsia="Calibri" w:cs="Times New Roman"/>
                <w:sz w:val="18"/>
                <w:szCs w:val="18"/>
              </w:rPr>
            </w:pPr>
            <w:r w:rsidRPr="00D41FA8">
              <w:rPr>
                <w:rFonts w:eastAsia="Calibri" w:cs="Times New Roman"/>
                <w:sz w:val="18"/>
                <w:szCs w:val="18"/>
              </w:rPr>
              <w:t>Schemat aplikacyjny</w:t>
            </w:r>
          </w:p>
        </w:tc>
        <w:tc>
          <w:tcPr>
            <w:tcW w:w="6940" w:type="dxa"/>
            <w:tcBorders>
              <w:top w:val="single" w:sz="4" w:space="0" w:color="auto"/>
              <w:left w:val="single" w:sz="4" w:space="0" w:color="auto"/>
              <w:bottom w:val="single" w:sz="4" w:space="0" w:color="auto"/>
              <w:right w:val="single" w:sz="4" w:space="0" w:color="auto"/>
            </w:tcBorders>
          </w:tcPr>
          <w:p w14:paraId="52535943"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Schemat pojęciowy dla danych wykorzystywanych przez jedną lub więcej aplikacji.</w:t>
            </w:r>
          </w:p>
        </w:tc>
      </w:tr>
      <w:tr w:rsidR="00D41FA8" w:rsidRPr="00D41FA8" w14:paraId="650E19BD" w14:textId="77777777" w:rsidTr="00217436">
        <w:trPr>
          <w:jc w:val="center"/>
        </w:trPr>
        <w:tc>
          <w:tcPr>
            <w:tcW w:w="2269" w:type="dxa"/>
            <w:gridSpan w:val="2"/>
            <w:tcBorders>
              <w:top w:val="single" w:sz="4" w:space="0" w:color="auto"/>
              <w:left w:val="single" w:sz="4" w:space="0" w:color="auto"/>
              <w:bottom w:val="single" w:sz="4" w:space="0" w:color="auto"/>
              <w:right w:val="single" w:sz="4" w:space="0" w:color="auto"/>
            </w:tcBorders>
          </w:tcPr>
          <w:p w14:paraId="6D2B76D1" w14:textId="77777777" w:rsidR="00E60579" w:rsidRPr="00D41FA8" w:rsidRDefault="00E60579" w:rsidP="00E60579">
            <w:pPr>
              <w:spacing w:before="60" w:after="60" w:line="247" w:lineRule="auto"/>
              <w:jc w:val="both"/>
              <w:rPr>
                <w:rFonts w:eastAsia="Calibri" w:cs="Times New Roman"/>
                <w:sz w:val="18"/>
                <w:szCs w:val="18"/>
                <w:lang w:val="en-US"/>
              </w:rPr>
            </w:pPr>
            <w:r w:rsidRPr="00D41FA8">
              <w:rPr>
                <w:rFonts w:eastAsia="Calibri" w:cs="Times New Roman"/>
                <w:sz w:val="18"/>
                <w:szCs w:val="18"/>
                <w:lang w:val="en-US"/>
              </w:rPr>
              <w:t xml:space="preserve">Seria zbiorów danych </w:t>
            </w:r>
          </w:p>
        </w:tc>
        <w:tc>
          <w:tcPr>
            <w:tcW w:w="6940" w:type="dxa"/>
            <w:tcBorders>
              <w:top w:val="single" w:sz="4" w:space="0" w:color="auto"/>
              <w:left w:val="single" w:sz="4" w:space="0" w:color="auto"/>
              <w:bottom w:val="single" w:sz="4" w:space="0" w:color="auto"/>
              <w:right w:val="single" w:sz="4" w:space="0" w:color="auto"/>
            </w:tcBorders>
          </w:tcPr>
          <w:p w14:paraId="377A2C9B"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Kolekcja zbiorów danych zgodnych z tą samą specyfikacją produktu [ISO 19115]</w:t>
            </w:r>
          </w:p>
        </w:tc>
      </w:tr>
      <w:tr w:rsidR="00D41FA8" w:rsidRPr="00D41FA8" w14:paraId="098B564D" w14:textId="77777777" w:rsidTr="00217436">
        <w:trPr>
          <w:jc w:val="center"/>
        </w:trPr>
        <w:tc>
          <w:tcPr>
            <w:tcW w:w="2269" w:type="dxa"/>
            <w:gridSpan w:val="2"/>
            <w:tcBorders>
              <w:top w:val="single" w:sz="4" w:space="0" w:color="000000"/>
              <w:left w:val="single" w:sz="4" w:space="0" w:color="000000"/>
              <w:bottom w:val="single" w:sz="4" w:space="0" w:color="000000"/>
              <w:right w:val="single" w:sz="4" w:space="0" w:color="000000"/>
            </w:tcBorders>
          </w:tcPr>
          <w:p w14:paraId="68FE42EC" w14:textId="77777777" w:rsidR="00E60579" w:rsidRPr="00D41FA8" w:rsidRDefault="00E60579" w:rsidP="00E60579">
            <w:pPr>
              <w:spacing w:before="60" w:after="60" w:line="247" w:lineRule="auto"/>
              <w:rPr>
                <w:rFonts w:eastAsia="Calibri" w:cs="Times New Roman"/>
                <w:sz w:val="18"/>
                <w:szCs w:val="18"/>
                <w:lang w:val="en-US"/>
              </w:rPr>
            </w:pPr>
            <w:r w:rsidRPr="00D41FA8">
              <w:rPr>
                <w:rFonts w:eastAsia="Calibri" w:cs="Times New Roman"/>
                <w:sz w:val="18"/>
                <w:szCs w:val="18"/>
              </w:rPr>
              <w:t xml:space="preserve">Skalowalność </w:t>
            </w:r>
          </w:p>
        </w:tc>
        <w:tc>
          <w:tcPr>
            <w:tcW w:w="6940" w:type="dxa"/>
            <w:tcBorders>
              <w:top w:val="single" w:sz="4" w:space="0" w:color="000000"/>
              <w:left w:val="single" w:sz="4" w:space="0" w:color="000000"/>
              <w:bottom w:val="single" w:sz="4" w:space="0" w:color="000000"/>
              <w:right w:val="single" w:sz="4" w:space="0" w:color="000000"/>
            </w:tcBorders>
          </w:tcPr>
          <w:p w14:paraId="7D5A3AB6" w14:textId="77777777" w:rsidR="00E60579" w:rsidRPr="00D41FA8" w:rsidRDefault="00E60579" w:rsidP="00E60579">
            <w:pPr>
              <w:spacing w:before="60" w:after="60" w:line="240" w:lineRule="auto"/>
              <w:rPr>
                <w:rFonts w:eastAsia="Calibri" w:cs="Arial"/>
                <w:sz w:val="18"/>
                <w:szCs w:val="18"/>
              </w:rPr>
            </w:pPr>
            <w:r w:rsidRPr="00D41FA8">
              <w:rPr>
                <w:rFonts w:eastAsia="Calibri" w:cs="Times New Roman"/>
                <w:sz w:val="18"/>
                <w:szCs w:val="18"/>
              </w:rPr>
              <w:t>Oznacza możliwość dostosowania Systemu do potrzeb Zamawiającego w zakresie wydajności.</w:t>
            </w:r>
            <w:r w:rsidRPr="00D41FA8">
              <w:t xml:space="preserve"> </w:t>
            </w:r>
          </w:p>
        </w:tc>
      </w:tr>
      <w:tr w:rsidR="00D41FA8" w:rsidRPr="00D41FA8" w14:paraId="2D6F8FBA" w14:textId="77777777" w:rsidTr="00217436">
        <w:trPr>
          <w:jc w:val="center"/>
        </w:trPr>
        <w:tc>
          <w:tcPr>
            <w:tcW w:w="2269" w:type="dxa"/>
            <w:gridSpan w:val="2"/>
            <w:tcBorders>
              <w:top w:val="single" w:sz="4" w:space="0" w:color="000000"/>
              <w:left w:val="single" w:sz="4" w:space="0" w:color="000000"/>
              <w:bottom w:val="single" w:sz="4" w:space="0" w:color="000000"/>
              <w:right w:val="single" w:sz="4" w:space="0" w:color="000000"/>
            </w:tcBorders>
          </w:tcPr>
          <w:p w14:paraId="417A76F4" w14:textId="77777777" w:rsidR="00E60579" w:rsidRPr="00D41FA8" w:rsidRDefault="00E60579" w:rsidP="00E60579">
            <w:pPr>
              <w:spacing w:before="60" w:after="60" w:line="247" w:lineRule="auto"/>
              <w:rPr>
                <w:rFonts w:eastAsia="Calibri" w:cs="Times New Roman"/>
                <w:sz w:val="18"/>
                <w:szCs w:val="18"/>
              </w:rPr>
            </w:pPr>
            <w:r w:rsidRPr="00D41FA8">
              <w:rPr>
                <w:rFonts w:eastAsia="Calibri" w:cs="Times New Roman"/>
                <w:sz w:val="18"/>
                <w:szCs w:val="18"/>
              </w:rPr>
              <w:t>Spotkanie służbowe</w:t>
            </w:r>
          </w:p>
        </w:tc>
        <w:tc>
          <w:tcPr>
            <w:tcW w:w="6940" w:type="dxa"/>
            <w:tcBorders>
              <w:top w:val="single" w:sz="4" w:space="0" w:color="000000"/>
              <w:left w:val="single" w:sz="4" w:space="0" w:color="000000"/>
              <w:bottom w:val="single" w:sz="4" w:space="0" w:color="000000"/>
              <w:right w:val="single" w:sz="4" w:space="0" w:color="000000"/>
            </w:tcBorders>
          </w:tcPr>
          <w:p w14:paraId="12324436" w14:textId="77777777" w:rsidR="00E60579" w:rsidRPr="00D41FA8" w:rsidRDefault="00E60579" w:rsidP="00E60579">
            <w:pPr>
              <w:spacing w:before="60" w:after="60" w:line="240" w:lineRule="auto"/>
              <w:jc w:val="both"/>
              <w:rPr>
                <w:rFonts w:eastAsia="Calibri" w:cs="Times New Roman"/>
                <w:sz w:val="18"/>
                <w:szCs w:val="18"/>
              </w:rPr>
            </w:pPr>
            <w:r w:rsidRPr="00D41FA8">
              <w:rPr>
                <w:rFonts w:eastAsia="Calibri" w:cs="Times New Roman"/>
                <w:sz w:val="18"/>
                <w:szCs w:val="18"/>
              </w:rPr>
              <w:t>Spotkanie szkoleniowo-biznesowe, dedykowane pracownikom Zamawiającego i realizowane w formie stacjonarnej, w grupach nie większych niż 10 osób. Powyższe „szkolenia” prowadzone z zachowaniem obowiązujących w tym zakresie przepisów prawa dot. ograniczeń, nakazów i zakazów oraz wymogów sanitarno-epidemiologicznych, z uwzględnieniem wytycznych Ministerstwa Rozwoju, Pracy i Technologii oraz Głównego Inspektora Sanitarnego ws. bezpiecznego funkcjonowania poszczególnych branż gospodarki, w części dotyczącej spotkań biznesowych, szkolenia, konferencji i kongresów (wytyczne dla branż).</w:t>
            </w:r>
          </w:p>
        </w:tc>
      </w:tr>
      <w:tr w:rsidR="00D41FA8" w:rsidRPr="00D41FA8" w14:paraId="119B0416" w14:textId="77777777" w:rsidTr="00217436">
        <w:trPr>
          <w:trHeight w:val="177"/>
          <w:jc w:val="center"/>
        </w:trPr>
        <w:tc>
          <w:tcPr>
            <w:tcW w:w="2269" w:type="dxa"/>
            <w:gridSpan w:val="2"/>
            <w:tcBorders>
              <w:top w:val="single" w:sz="4" w:space="0" w:color="000000"/>
              <w:left w:val="single" w:sz="4" w:space="0" w:color="000000"/>
              <w:bottom w:val="single" w:sz="4" w:space="0" w:color="000000"/>
              <w:right w:val="single" w:sz="4" w:space="0" w:color="000000"/>
            </w:tcBorders>
          </w:tcPr>
          <w:p w14:paraId="2BE9B0AF" w14:textId="77777777" w:rsidR="00E60579" w:rsidRPr="00D41FA8" w:rsidRDefault="00E60579" w:rsidP="00E60579">
            <w:pPr>
              <w:spacing w:before="60" w:after="60" w:line="247" w:lineRule="auto"/>
              <w:rPr>
                <w:rFonts w:eastAsia="Calibri" w:cs="Times New Roman"/>
                <w:sz w:val="18"/>
                <w:szCs w:val="18"/>
              </w:rPr>
            </w:pPr>
            <w:r w:rsidRPr="00D41FA8">
              <w:rPr>
                <w:rFonts w:eastAsia="Calibri" w:cs="Times New Roman"/>
                <w:sz w:val="18"/>
                <w:szCs w:val="18"/>
              </w:rPr>
              <w:t xml:space="preserve">Strona trzecia </w:t>
            </w:r>
          </w:p>
        </w:tc>
        <w:tc>
          <w:tcPr>
            <w:tcW w:w="6940" w:type="dxa"/>
            <w:tcBorders>
              <w:top w:val="single" w:sz="4" w:space="0" w:color="000000"/>
              <w:left w:val="single" w:sz="4" w:space="0" w:color="000000"/>
              <w:bottom w:val="single" w:sz="4" w:space="0" w:color="000000"/>
              <w:right w:val="single" w:sz="4" w:space="0" w:color="000000"/>
            </w:tcBorders>
          </w:tcPr>
          <w:p w14:paraId="3F2BE272" w14:textId="77777777" w:rsidR="00E60579" w:rsidRPr="00D41FA8" w:rsidRDefault="00E60579" w:rsidP="00E60579">
            <w:pPr>
              <w:spacing w:before="60" w:after="60" w:line="240" w:lineRule="auto"/>
              <w:rPr>
                <w:rFonts w:eastAsia="Calibri" w:cs="Times New Roman"/>
                <w:sz w:val="18"/>
                <w:szCs w:val="18"/>
              </w:rPr>
            </w:pPr>
            <w:r w:rsidRPr="00D41FA8">
              <w:rPr>
                <w:rFonts w:eastAsia="Calibri" w:cs="Times New Roman"/>
                <w:sz w:val="18"/>
                <w:szCs w:val="18"/>
              </w:rPr>
              <w:t xml:space="preserve">Podmiot inny niż Wykonawca i Zamawiający. </w:t>
            </w:r>
          </w:p>
        </w:tc>
      </w:tr>
      <w:tr w:rsidR="00D41FA8" w:rsidRPr="00D41FA8" w14:paraId="167093E2" w14:textId="77777777" w:rsidTr="00217436">
        <w:trPr>
          <w:trHeight w:val="177"/>
          <w:jc w:val="center"/>
        </w:trPr>
        <w:tc>
          <w:tcPr>
            <w:tcW w:w="2269" w:type="dxa"/>
            <w:gridSpan w:val="2"/>
            <w:tcBorders>
              <w:top w:val="single" w:sz="4" w:space="0" w:color="000000"/>
              <w:left w:val="single" w:sz="4" w:space="0" w:color="000000"/>
              <w:bottom w:val="single" w:sz="4" w:space="0" w:color="000000"/>
              <w:right w:val="single" w:sz="4" w:space="0" w:color="000000"/>
            </w:tcBorders>
          </w:tcPr>
          <w:p w14:paraId="02F87D36" w14:textId="77777777" w:rsidR="00E60579" w:rsidRPr="00D41FA8" w:rsidRDefault="00E60579" w:rsidP="00E60579">
            <w:pPr>
              <w:spacing w:before="60" w:after="60" w:line="247" w:lineRule="auto"/>
              <w:rPr>
                <w:rFonts w:eastAsia="Calibri" w:cs="Times New Roman"/>
                <w:sz w:val="18"/>
                <w:szCs w:val="18"/>
              </w:rPr>
            </w:pPr>
            <w:r w:rsidRPr="00D41FA8">
              <w:rPr>
                <w:rFonts w:eastAsia="Calibri" w:cs="Times New Roman"/>
                <w:sz w:val="18"/>
                <w:szCs w:val="18"/>
              </w:rPr>
              <w:t>Strony</w:t>
            </w:r>
          </w:p>
        </w:tc>
        <w:tc>
          <w:tcPr>
            <w:tcW w:w="6940" w:type="dxa"/>
            <w:tcBorders>
              <w:top w:val="single" w:sz="4" w:space="0" w:color="000000"/>
              <w:left w:val="single" w:sz="4" w:space="0" w:color="000000"/>
              <w:bottom w:val="single" w:sz="4" w:space="0" w:color="000000"/>
              <w:right w:val="single" w:sz="4" w:space="0" w:color="000000"/>
            </w:tcBorders>
          </w:tcPr>
          <w:p w14:paraId="11E84375" w14:textId="77777777" w:rsidR="00E60579" w:rsidRPr="00D41FA8" w:rsidRDefault="00E60579" w:rsidP="00E60579">
            <w:pPr>
              <w:spacing w:before="60" w:after="60" w:line="240" w:lineRule="auto"/>
              <w:rPr>
                <w:rFonts w:eastAsia="Calibri" w:cs="Times New Roman"/>
                <w:sz w:val="18"/>
                <w:szCs w:val="18"/>
              </w:rPr>
            </w:pPr>
            <w:r w:rsidRPr="00D41FA8">
              <w:rPr>
                <w:rFonts w:eastAsia="Calibri" w:cs="Times New Roman"/>
                <w:sz w:val="18"/>
                <w:szCs w:val="18"/>
              </w:rPr>
              <w:t>Wykonawca i Zamawiający łącznie</w:t>
            </w:r>
          </w:p>
        </w:tc>
      </w:tr>
      <w:tr w:rsidR="00D41FA8" w:rsidRPr="00D41FA8" w14:paraId="0819F15F" w14:textId="77777777" w:rsidTr="00217436">
        <w:trPr>
          <w:trHeight w:val="177"/>
          <w:jc w:val="center"/>
        </w:trPr>
        <w:tc>
          <w:tcPr>
            <w:tcW w:w="2269" w:type="dxa"/>
            <w:gridSpan w:val="2"/>
            <w:tcBorders>
              <w:top w:val="single" w:sz="4" w:space="0" w:color="000000"/>
              <w:left w:val="single" w:sz="4" w:space="0" w:color="000000"/>
              <w:bottom w:val="single" w:sz="4" w:space="0" w:color="000000"/>
              <w:right w:val="single" w:sz="4" w:space="0" w:color="000000"/>
            </w:tcBorders>
          </w:tcPr>
          <w:p w14:paraId="77E60E4E" w14:textId="77777777" w:rsidR="00E60579" w:rsidRPr="00D41FA8" w:rsidRDefault="00E60579" w:rsidP="00E60579">
            <w:pPr>
              <w:spacing w:before="60" w:after="60" w:line="247" w:lineRule="auto"/>
              <w:rPr>
                <w:rFonts w:eastAsia="Calibri" w:cs="Times New Roman"/>
                <w:sz w:val="18"/>
                <w:szCs w:val="18"/>
              </w:rPr>
            </w:pPr>
            <w:r w:rsidRPr="00D41FA8">
              <w:rPr>
                <w:rFonts w:eastAsia="Calibri" w:cs="Times New Roman"/>
                <w:sz w:val="18"/>
                <w:szCs w:val="18"/>
              </w:rPr>
              <w:t xml:space="preserve">System </w:t>
            </w:r>
          </w:p>
        </w:tc>
        <w:tc>
          <w:tcPr>
            <w:tcW w:w="6940" w:type="dxa"/>
            <w:tcBorders>
              <w:top w:val="single" w:sz="4" w:space="0" w:color="000000"/>
              <w:left w:val="single" w:sz="4" w:space="0" w:color="000000"/>
              <w:bottom w:val="single" w:sz="4" w:space="0" w:color="000000"/>
              <w:right w:val="single" w:sz="4" w:space="0" w:color="000000"/>
            </w:tcBorders>
          </w:tcPr>
          <w:p w14:paraId="4FBFB1EF" w14:textId="77777777" w:rsidR="00E60579" w:rsidRPr="00D41FA8" w:rsidRDefault="00E60579" w:rsidP="00E60579">
            <w:pPr>
              <w:spacing w:before="60" w:after="60" w:line="240" w:lineRule="auto"/>
              <w:jc w:val="both"/>
              <w:rPr>
                <w:rFonts w:eastAsia="Calibri" w:cs="Times New Roman"/>
                <w:sz w:val="18"/>
                <w:szCs w:val="18"/>
              </w:rPr>
            </w:pPr>
            <w:r w:rsidRPr="00D41FA8">
              <w:rPr>
                <w:rFonts w:eastAsia="Calibri" w:cs="Times New Roman"/>
                <w:sz w:val="18"/>
                <w:szCs w:val="18"/>
              </w:rPr>
              <w:t xml:space="preserve">Całość rozwiązań realizowanych w ramach Przedmiotu Umowy wzajemnie powiązanych wraz z Dokumentacją dostarczoną przez Wykonawcę i rozbudowywaną w ramach Umowy, których zadaniem jest dostawa, opracowanie i wdrożenie Systemu Informacji Przestrzennej (SIP) Miasta Leszna. </w:t>
            </w:r>
          </w:p>
        </w:tc>
      </w:tr>
      <w:tr w:rsidR="00D41FA8" w:rsidRPr="00D41FA8" w14:paraId="50194ADF" w14:textId="77777777" w:rsidTr="00217436">
        <w:trPr>
          <w:jc w:val="center"/>
        </w:trPr>
        <w:tc>
          <w:tcPr>
            <w:tcW w:w="2269" w:type="dxa"/>
            <w:gridSpan w:val="2"/>
            <w:tcBorders>
              <w:top w:val="single" w:sz="4" w:space="0" w:color="auto"/>
              <w:left w:val="single" w:sz="4" w:space="0" w:color="auto"/>
              <w:bottom w:val="single" w:sz="4" w:space="0" w:color="auto"/>
              <w:right w:val="single" w:sz="4" w:space="0" w:color="auto"/>
            </w:tcBorders>
          </w:tcPr>
          <w:p w14:paraId="3DA63B7E" w14:textId="77777777" w:rsidR="00E60579" w:rsidRPr="00D41FA8" w:rsidRDefault="00E60579" w:rsidP="00E60579">
            <w:pPr>
              <w:spacing w:before="60" w:after="60" w:line="247" w:lineRule="auto"/>
              <w:jc w:val="both"/>
              <w:rPr>
                <w:rFonts w:eastAsia="Calibri" w:cs="Times New Roman"/>
                <w:sz w:val="18"/>
                <w:szCs w:val="18"/>
              </w:rPr>
            </w:pPr>
            <w:r w:rsidRPr="00D41FA8">
              <w:rPr>
                <w:rFonts w:eastAsia="Calibri" w:cs="Times New Roman"/>
                <w:sz w:val="18"/>
                <w:szCs w:val="18"/>
              </w:rPr>
              <w:t xml:space="preserve">System teleinformatyczny </w:t>
            </w:r>
          </w:p>
        </w:tc>
        <w:tc>
          <w:tcPr>
            <w:tcW w:w="6940" w:type="dxa"/>
            <w:tcBorders>
              <w:top w:val="single" w:sz="4" w:space="0" w:color="auto"/>
              <w:left w:val="single" w:sz="4" w:space="0" w:color="auto"/>
              <w:bottom w:val="single" w:sz="4" w:space="0" w:color="auto"/>
              <w:right w:val="single" w:sz="4" w:space="0" w:color="auto"/>
            </w:tcBorders>
          </w:tcPr>
          <w:p w14:paraId="2D45213F"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Uoinf Art. 3 pkt. 3) system teleinformatyczny - zespół współpracujących ze sobą urządzeń informatycznych i oprogramowania zapewniający przetwarzanie, przechowywanie, a także wysyłanie i odbieranie danych przez sieci telekomunikacyjne za pomocą właściwego dla danego rodzaju sieci telekomunikacyjnego urządzenia końcowego w rozumieniu przepisów ustawy z dnia 16 lipca 2004 r. - Prawo telekomunikacyjne (Dz. U. z 2019 r. poz. 2460 oraz z 2020 r. poz. 374, 695 i 875)</w:t>
            </w:r>
          </w:p>
        </w:tc>
      </w:tr>
      <w:tr w:rsidR="00D41FA8" w:rsidRPr="00D41FA8" w14:paraId="07881AD4" w14:textId="77777777" w:rsidTr="00217436">
        <w:trPr>
          <w:jc w:val="center"/>
        </w:trPr>
        <w:tc>
          <w:tcPr>
            <w:tcW w:w="2269" w:type="dxa"/>
            <w:gridSpan w:val="2"/>
            <w:tcBorders>
              <w:top w:val="single" w:sz="4" w:space="0" w:color="auto"/>
              <w:left w:val="single" w:sz="4" w:space="0" w:color="auto"/>
              <w:bottom w:val="single" w:sz="4" w:space="0" w:color="auto"/>
              <w:right w:val="single" w:sz="4" w:space="0" w:color="auto"/>
            </w:tcBorders>
          </w:tcPr>
          <w:p w14:paraId="755A36CF" w14:textId="77777777" w:rsidR="00E60579" w:rsidRPr="00D41FA8" w:rsidRDefault="00E60579" w:rsidP="00E60579">
            <w:pPr>
              <w:spacing w:before="60" w:after="60" w:line="247" w:lineRule="auto"/>
              <w:jc w:val="both"/>
              <w:rPr>
                <w:rFonts w:eastAsia="Calibri" w:cs="Times New Roman"/>
                <w:sz w:val="18"/>
                <w:szCs w:val="18"/>
              </w:rPr>
            </w:pPr>
            <w:r w:rsidRPr="00D41FA8">
              <w:rPr>
                <w:rFonts w:eastAsia="Calibri" w:cs="Times New Roman"/>
                <w:sz w:val="18"/>
                <w:szCs w:val="18"/>
              </w:rPr>
              <w:lastRenderedPageBreak/>
              <w:t xml:space="preserve">System EZD (System Elektronicznego Zarządzania Dokumentacją) </w:t>
            </w:r>
          </w:p>
        </w:tc>
        <w:tc>
          <w:tcPr>
            <w:tcW w:w="6940" w:type="dxa"/>
            <w:tcBorders>
              <w:top w:val="single" w:sz="4" w:space="0" w:color="auto"/>
              <w:left w:val="single" w:sz="4" w:space="0" w:color="auto"/>
              <w:bottom w:val="single" w:sz="4" w:space="0" w:color="auto"/>
              <w:right w:val="single" w:sz="4" w:space="0" w:color="auto"/>
            </w:tcBorders>
          </w:tcPr>
          <w:p w14:paraId="20F58F53"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 xml:space="preserve">System informatyczny wprowadzony przez przepisy Rozporządzenia Prezesa Rady Ministrów z dnia 18 stycznia 2011 r. w sprawie instrukcji kancelaryjnej, jednolitych rzeczowych wykazów akt oraz instrukcji w sprawie organizacji i zakresu działania archiwów zakładowych (Dz.U. z 2011 nr 14 poz. 67), gdzie zgodnie z §2 pkt 13 ww. rozporządzenia określa się go jako – system teleinformatyczny do elektronicznego zarządzania dokumentacją umożliwiający wykonywanie w nim czynności kancelaryjnych, dokumentowanie przebiegu załatwiania spraw oraz gromadzenie </w:t>
            </w:r>
            <w:r w:rsidRPr="00D41FA8">
              <w:rPr>
                <w:rFonts w:eastAsia="Calibri" w:cs="Arial"/>
                <w:sz w:val="18"/>
                <w:szCs w:val="18"/>
              </w:rPr>
              <w:br/>
              <w:t xml:space="preserve">i tworzenie dokumentów elektronicznych. Wymienną, potoczną nazwą jest również Elektroniczny Obieg Dokumentów (EOD). </w:t>
            </w:r>
          </w:p>
        </w:tc>
      </w:tr>
      <w:tr w:rsidR="00D41FA8" w:rsidRPr="00D41FA8" w14:paraId="38E8001A" w14:textId="77777777" w:rsidTr="00217436">
        <w:trPr>
          <w:jc w:val="center"/>
        </w:trPr>
        <w:tc>
          <w:tcPr>
            <w:tcW w:w="2269" w:type="dxa"/>
            <w:gridSpan w:val="2"/>
            <w:tcBorders>
              <w:top w:val="single" w:sz="4" w:space="0" w:color="auto"/>
              <w:left w:val="single" w:sz="4" w:space="0" w:color="auto"/>
              <w:bottom w:val="single" w:sz="4" w:space="0" w:color="auto"/>
              <w:right w:val="single" w:sz="4" w:space="0" w:color="auto"/>
            </w:tcBorders>
          </w:tcPr>
          <w:p w14:paraId="0B79E8EC" w14:textId="77777777" w:rsidR="00E60579" w:rsidRPr="00D41FA8" w:rsidRDefault="00E60579" w:rsidP="00E60579">
            <w:pPr>
              <w:spacing w:before="60" w:after="60" w:line="247" w:lineRule="auto"/>
              <w:jc w:val="both"/>
              <w:rPr>
                <w:rFonts w:eastAsia="Calibri" w:cs="Times New Roman"/>
                <w:sz w:val="18"/>
                <w:szCs w:val="18"/>
              </w:rPr>
            </w:pPr>
            <w:r w:rsidRPr="00D41FA8">
              <w:rPr>
                <w:rFonts w:eastAsia="Calibri" w:cs="Times New Roman"/>
                <w:sz w:val="18"/>
                <w:szCs w:val="18"/>
              </w:rPr>
              <w:t>System Informacji Przestrzennej</w:t>
            </w:r>
          </w:p>
        </w:tc>
        <w:tc>
          <w:tcPr>
            <w:tcW w:w="6940" w:type="dxa"/>
            <w:tcBorders>
              <w:top w:val="single" w:sz="4" w:space="0" w:color="auto"/>
              <w:left w:val="single" w:sz="4" w:space="0" w:color="auto"/>
              <w:bottom w:val="single" w:sz="4" w:space="0" w:color="auto"/>
              <w:right w:val="single" w:sz="4" w:space="0" w:color="auto"/>
            </w:tcBorders>
          </w:tcPr>
          <w:p w14:paraId="5EE95829"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 xml:space="preserve">System pozyskiwania, przetwarzania, gromadzenia oraz udostępniania danych przestrzennych oraz powiązanych z nimi danych z innych rejestrów publicznych, </w:t>
            </w:r>
            <w:r w:rsidRPr="00D41FA8">
              <w:rPr>
                <w:rFonts w:eastAsia="Calibri" w:cs="Arial"/>
                <w:sz w:val="18"/>
                <w:szCs w:val="18"/>
              </w:rPr>
              <w:br/>
              <w:t>w tym metadanych opisujących poszczególne obiekty przestrzenne.</w:t>
            </w:r>
          </w:p>
        </w:tc>
      </w:tr>
      <w:tr w:rsidR="00D41FA8" w:rsidRPr="00D41FA8" w14:paraId="74AF169D" w14:textId="77777777" w:rsidTr="00217436">
        <w:trPr>
          <w:jc w:val="center"/>
        </w:trPr>
        <w:tc>
          <w:tcPr>
            <w:tcW w:w="2269" w:type="dxa"/>
            <w:gridSpan w:val="2"/>
            <w:tcBorders>
              <w:top w:val="single" w:sz="4" w:space="0" w:color="auto"/>
              <w:left w:val="single" w:sz="4" w:space="0" w:color="auto"/>
              <w:bottom w:val="single" w:sz="4" w:space="0" w:color="auto"/>
              <w:right w:val="single" w:sz="4" w:space="0" w:color="auto"/>
            </w:tcBorders>
          </w:tcPr>
          <w:p w14:paraId="3758ABCE" w14:textId="77777777" w:rsidR="00E60579" w:rsidRPr="00D41FA8" w:rsidRDefault="00E60579" w:rsidP="00E60579">
            <w:pPr>
              <w:spacing w:before="60" w:after="60" w:line="247" w:lineRule="auto"/>
              <w:jc w:val="both"/>
              <w:rPr>
                <w:rFonts w:eastAsia="Calibri" w:cs="Times New Roman"/>
                <w:sz w:val="18"/>
                <w:szCs w:val="18"/>
                <w:lang w:val="en-US"/>
              </w:rPr>
            </w:pPr>
            <w:r w:rsidRPr="00D41FA8">
              <w:rPr>
                <w:rFonts w:eastAsia="Calibri" w:cs="Times New Roman"/>
                <w:sz w:val="18"/>
                <w:szCs w:val="18"/>
              </w:rPr>
              <w:t xml:space="preserve">Szyna danych / szyna usług (ang. </w:t>
            </w:r>
            <w:r w:rsidRPr="00D41FA8">
              <w:rPr>
                <w:rFonts w:eastAsia="Calibri" w:cs="Times New Roman"/>
                <w:sz w:val="18"/>
                <w:szCs w:val="18"/>
                <w:lang w:val="en-US"/>
              </w:rPr>
              <w:t>Enterprise Services Bus – ESB)</w:t>
            </w:r>
          </w:p>
        </w:tc>
        <w:tc>
          <w:tcPr>
            <w:tcW w:w="6940" w:type="dxa"/>
            <w:tcBorders>
              <w:top w:val="single" w:sz="4" w:space="0" w:color="auto"/>
              <w:left w:val="single" w:sz="4" w:space="0" w:color="auto"/>
              <w:bottom w:val="single" w:sz="4" w:space="0" w:color="auto"/>
              <w:right w:val="single" w:sz="4" w:space="0" w:color="auto"/>
            </w:tcBorders>
          </w:tcPr>
          <w:p w14:paraId="5FC3C6D1"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 xml:space="preserve">Infrastruktura techniczna zbudowana z oprogramowania narzędziowego oparta na uznanych standardach technicznych, zorientowana na usługi sieciowe, zapewniająca możliwości łączenia wielu (setek) punktów końcowych współdziałających ze sobą aplikacji, zapewniających w ten sposób usługi służące do integracji i wymiany danych lub realizowania określonych biznesowo usług wewnętrznych (niskopoziomowych) lub usług dostępnych dla Klienta – w tym również bezpośrednio z interfejsem komunikacyjnym. ESB łączy technicznie tzw. messaging, web services, schematy XML, transformacje danych oraz zarządzanie łączeniem i koordynacją interakcji pomiędzy aplikacjami. </w:t>
            </w:r>
          </w:p>
        </w:tc>
      </w:tr>
      <w:tr w:rsidR="00D41FA8" w:rsidRPr="00D41FA8" w14:paraId="4BC0B3FD" w14:textId="77777777" w:rsidTr="00217436">
        <w:trPr>
          <w:jc w:val="center"/>
        </w:trPr>
        <w:tc>
          <w:tcPr>
            <w:tcW w:w="2269" w:type="dxa"/>
            <w:gridSpan w:val="2"/>
            <w:tcBorders>
              <w:top w:val="single" w:sz="4" w:space="0" w:color="auto"/>
              <w:left w:val="single" w:sz="4" w:space="0" w:color="auto"/>
              <w:bottom w:val="single" w:sz="4" w:space="0" w:color="auto"/>
              <w:right w:val="single" w:sz="4" w:space="0" w:color="auto"/>
            </w:tcBorders>
          </w:tcPr>
          <w:p w14:paraId="7C038B4E" w14:textId="77777777" w:rsidR="00E60579" w:rsidRPr="00D41FA8" w:rsidRDefault="00E60579" w:rsidP="00E60579">
            <w:pPr>
              <w:spacing w:before="60" w:after="60" w:line="240" w:lineRule="auto"/>
              <w:jc w:val="both"/>
              <w:rPr>
                <w:rFonts w:eastAsia="Calibri" w:cs="Times New Roman"/>
                <w:sz w:val="18"/>
                <w:szCs w:val="18"/>
              </w:rPr>
            </w:pPr>
            <w:r w:rsidRPr="00D41FA8">
              <w:rPr>
                <w:rFonts w:eastAsia="Calibri" w:cs="Times New Roman"/>
                <w:sz w:val="18"/>
                <w:szCs w:val="18"/>
              </w:rPr>
              <w:t>Środowisko wdrożeniowe</w:t>
            </w:r>
          </w:p>
        </w:tc>
        <w:tc>
          <w:tcPr>
            <w:tcW w:w="6940" w:type="dxa"/>
            <w:tcBorders>
              <w:top w:val="single" w:sz="4" w:space="0" w:color="auto"/>
              <w:left w:val="single" w:sz="4" w:space="0" w:color="auto"/>
              <w:bottom w:val="single" w:sz="4" w:space="0" w:color="auto"/>
              <w:right w:val="single" w:sz="4" w:space="0" w:color="auto"/>
            </w:tcBorders>
          </w:tcPr>
          <w:p w14:paraId="2F041C5C"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Środowisko służące uzgodnieniom wymagań wobec SIP w połączeniu z opracowanym PTW, zawierające częściowe, cząstkowe oraz końcowe wyniki prac zespołu wdrożeniowego wykonawcy w zakresie cyfryzacji danych, migracji, opracowania dedykowanych funkcji, raportów itp. Powyższe środowisko skonfiguruje i uruchomi Wykonawca.</w:t>
            </w:r>
          </w:p>
        </w:tc>
      </w:tr>
      <w:tr w:rsidR="00D41FA8" w:rsidRPr="00D41FA8" w14:paraId="3A94961A" w14:textId="77777777" w:rsidTr="00217436">
        <w:trPr>
          <w:jc w:val="center"/>
        </w:trPr>
        <w:tc>
          <w:tcPr>
            <w:tcW w:w="2269" w:type="dxa"/>
            <w:gridSpan w:val="2"/>
            <w:tcBorders>
              <w:top w:val="single" w:sz="4" w:space="0" w:color="auto"/>
              <w:left w:val="single" w:sz="4" w:space="0" w:color="auto"/>
              <w:bottom w:val="single" w:sz="4" w:space="0" w:color="auto"/>
              <w:right w:val="single" w:sz="4" w:space="0" w:color="auto"/>
            </w:tcBorders>
          </w:tcPr>
          <w:p w14:paraId="3AC5BE16" w14:textId="77777777" w:rsidR="00E60579" w:rsidRPr="00D41FA8" w:rsidRDefault="00E60579" w:rsidP="00E60579">
            <w:pPr>
              <w:spacing w:before="60" w:after="60" w:line="240" w:lineRule="auto"/>
              <w:jc w:val="both"/>
              <w:rPr>
                <w:rFonts w:eastAsia="Calibri" w:cs="Times New Roman"/>
                <w:sz w:val="18"/>
                <w:szCs w:val="18"/>
              </w:rPr>
            </w:pPr>
            <w:r w:rsidRPr="00D41FA8">
              <w:rPr>
                <w:rFonts w:eastAsia="Calibri" w:cs="Times New Roman"/>
                <w:sz w:val="18"/>
                <w:szCs w:val="18"/>
              </w:rPr>
              <w:t>Środowisko produkcyjne</w:t>
            </w:r>
          </w:p>
        </w:tc>
        <w:tc>
          <w:tcPr>
            <w:tcW w:w="6940" w:type="dxa"/>
            <w:tcBorders>
              <w:top w:val="single" w:sz="4" w:space="0" w:color="auto"/>
              <w:left w:val="single" w:sz="4" w:space="0" w:color="auto"/>
              <w:bottom w:val="single" w:sz="4" w:space="0" w:color="auto"/>
              <w:right w:val="single" w:sz="4" w:space="0" w:color="auto"/>
            </w:tcBorders>
          </w:tcPr>
          <w:p w14:paraId="4F1A2F47"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Środowisko zapewniające niezbędną infrastrukturę techniczną i systemową konieczną do prawidłowego działania SIP, zarówno w okresie  wdrożenia, jak również podczas normalnej eksploatacji Systemu.</w:t>
            </w:r>
          </w:p>
        </w:tc>
      </w:tr>
      <w:tr w:rsidR="00D41FA8" w:rsidRPr="00D41FA8" w14:paraId="4A5B7DB7" w14:textId="77777777" w:rsidTr="00217436">
        <w:trPr>
          <w:jc w:val="center"/>
        </w:trPr>
        <w:tc>
          <w:tcPr>
            <w:tcW w:w="2269" w:type="dxa"/>
            <w:gridSpan w:val="2"/>
            <w:tcBorders>
              <w:top w:val="single" w:sz="4" w:space="0" w:color="000000"/>
              <w:left w:val="single" w:sz="4" w:space="0" w:color="000000"/>
              <w:bottom w:val="single" w:sz="4" w:space="0" w:color="000000"/>
              <w:right w:val="single" w:sz="4" w:space="0" w:color="000000"/>
            </w:tcBorders>
          </w:tcPr>
          <w:p w14:paraId="714F3F14" w14:textId="77777777" w:rsidR="00E60579" w:rsidRPr="00D41FA8" w:rsidRDefault="00E60579" w:rsidP="00E60579">
            <w:pPr>
              <w:spacing w:before="60" w:after="60" w:line="240" w:lineRule="auto"/>
              <w:jc w:val="both"/>
              <w:rPr>
                <w:rFonts w:eastAsia="Calibri" w:cs="Times New Roman"/>
                <w:sz w:val="18"/>
                <w:szCs w:val="18"/>
              </w:rPr>
            </w:pPr>
            <w:r w:rsidRPr="00D41FA8">
              <w:rPr>
                <w:rFonts w:eastAsia="Calibri" w:cs="Times New Roman"/>
                <w:sz w:val="18"/>
                <w:szCs w:val="18"/>
              </w:rPr>
              <w:t xml:space="preserve">Umowa </w:t>
            </w:r>
          </w:p>
        </w:tc>
        <w:tc>
          <w:tcPr>
            <w:tcW w:w="6940" w:type="dxa"/>
            <w:tcBorders>
              <w:top w:val="single" w:sz="4" w:space="0" w:color="000000"/>
              <w:left w:val="single" w:sz="4" w:space="0" w:color="000000"/>
              <w:bottom w:val="single" w:sz="4" w:space="0" w:color="000000"/>
              <w:right w:val="single" w:sz="4" w:space="0" w:color="000000"/>
            </w:tcBorders>
          </w:tcPr>
          <w:p w14:paraId="0833E817" w14:textId="77777777" w:rsidR="00E60579" w:rsidRPr="00D41FA8" w:rsidRDefault="00E60579" w:rsidP="00E60579">
            <w:pPr>
              <w:spacing w:before="60" w:after="60" w:line="240" w:lineRule="auto"/>
              <w:jc w:val="both"/>
              <w:rPr>
                <w:rFonts w:eastAsia="Calibri" w:cs="Times New Roman"/>
                <w:sz w:val="18"/>
                <w:szCs w:val="18"/>
              </w:rPr>
            </w:pPr>
            <w:r w:rsidRPr="00D41FA8">
              <w:rPr>
                <w:rFonts w:eastAsia="Calibri" w:cs="Times New Roman"/>
                <w:sz w:val="18"/>
                <w:szCs w:val="18"/>
              </w:rPr>
              <w:t xml:space="preserve">Oznacza Załącznik do SWZ </w:t>
            </w:r>
          </w:p>
        </w:tc>
      </w:tr>
      <w:tr w:rsidR="00D41FA8" w:rsidRPr="00D41FA8" w14:paraId="758633BE" w14:textId="77777777" w:rsidTr="00217436">
        <w:trPr>
          <w:jc w:val="center"/>
        </w:trPr>
        <w:tc>
          <w:tcPr>
            <w:tcW w:w="2269" w:type="dxa"/>
            <w:gridSpan w:val="2"/>
            <w:tcBorders>
              <w:top w:val="single" w:sz="4" w:space="0" w:color="000000"/>
              <w:left w:val="single" w:sz="4" w:space="0" w:color="000000"/>
              <w:bottom w:val="single" w:sz="4" w:space="0" w:color="000000"/>
              <w:right w:val="single" w:sz="4" w:space="0" w:color="000000"/>
            </w:tcBorders>
          </w:tcPr>
          <w:p w14:paraId="32F2BAA3" w14:textId="77777777" w:rsidR="00E60579" w:rsidRPr="00D41FA8" w:rsidRDefault="00E60579" w:rsidP="00E60579">
            <w:pPr>
              <w:spacing w:before="60" w:after="60" w:line="240" w:lineRule="auto"/>
              <w:jc w:val="both"/>
              <w:rPr>
                <w:rFonts w:eastAsia="Calibri" w:cs="Times New Roman"/>
                <w:sz w:val="18"/>
                <w:szCs w:val="18"/>
              </w:rPr>
            </w:pPr>
            <w:r w:rsidRPr="00D41FA8">
              <w:rPr>
                <w:rFonts w:eastAsia="Calibri" w:cs="Times New Roman"/>
                <w:sz w:val="18"/>
                <w:szCs w:val="18"/>
              </w:rPr>
              <w:t>Usterka/Wada</w:t>
            </w:r>
          </w:p>
        </w:tc>
        <w:tc>
          <w:tcPr>
            <w:tcW w:w="6940" w:type="dxa"/>
            <w:tcBorders>
              <w:top w:val="single" w:sz="4" w:space="0" w:color="000000"/>
              <w:left w:val="single" w:sz="4" w:space="0" w:color="000000"/>
              <w:bottom w:val="single" w:sz="4" w:space="0" w:color="000000"/>
              <w:right w:val="single" w:sz="4" w:space="0" w:color="000000"/>
            </w:tcBorders>
          </w:tcPr>
          <w:p w14:paraId="24EEBAEF" w14:textId="77777777" w:rsidR="00E60579" w:rsidRPr="00D41FA8" w:rsidRDefault="00E60579" w:rsidP="00E60579">
            <w:pPr>
              <w:spacing w:before="60" w:after="60" w:line="240" w:lineRule="auto"/>
              <w:jc w:val="both"/>
              <w:rPr>
                <w:rFonts w:eastAsia="Calibri" w:cs="Times New Roman"/>
                <w:sz w:val="18"/>
                <w:szCs w:val="18"/>
              </w:rPr>
            </w:pPr>
            <w:r w:rsidRPr="00D41FA8">
              <w:rPr>
                <w:rFonts w:eastAsia="Calibri" w:cs="Times New Roman"/>
                <w:sz w:val="18"/>
                <w:szCs w:val="18"/>
              </w:rPr>
              <w:t>Błąd przejawiający się niewłaściwą ergonomią pracy lub błędną logiką obsługi Systemu, niewpływający na rezultat działania funkcji Systemu, niezaliczane do kategorii błędów „Krytycznych” lub „Istotnych” np. wydłużenie czasu autoryzacji lub uwierzytelnienia usługi, brak spełnienia wymagań wydajnościowych, niespełnienie wymagań dot. ergonomii pracy, inne.</w:t>
            </w:r>
          </w:p>
        </w:tc>
      </w:tr>
      <w:tr w:rsidR="00D41FA8" w:rsidRPr="00D41FA8" w14:paraId="70D8D2A9" w14:textId="77777777" w:rsidTr="00217436">
        <w:trPr>
          <w:jc w:val="center"/>
        </w:trPr>
        <w:tc>
          <w:tcPr>
            <w:tcW w:w="2269" w:type="dxa"/>
            <w:gridSpan w:val="2"/>
            <w:tcBorders>
              <w:top w:val="single" w:sz="4" w:space="0" w:color="auto"/>
              <w:left w:val="single" w:sz="4" w:space="0" w:color="auto"/>
              <w:bottom w:val="single" w:sz="4" w:space="0" w:color="auto"/>
              <w:right w:val="single" w:sz="4" w:space="0" w:color="auto"/>
            </w:tcBorders>
          </w:tcPr>
          <w:p w14:paraId="387C06D2" w14:textId="77777777" w:rsidR="00E60579" w:rsidRPr="00D41FA8" w:rsidRDefault="00E60579" w:rsidP="00E60579">
            <w:pPr>
              <w:spacing w:before="60" w:after="60" w:line="247" w:lineRule="auto"/>
              <w:jc w:val="both"/>
              <w:rPr>
                <w:rFonts w:eastAsia="Calibri" w:cs="Times New Roman"/>
                <w:sz w:val="18"/>
                <w:szCs w:val="18"/>
              </w:rPr>
            </w:pPr>
            <w:r w:rsidRPr="00D41FA8">
              <w:rPr>
                <w:rFonts w:eastAsia="Calibri" w:cs="Times New Roman"/>
                <w:sz w:val="18"/>
                <w:szCs w:val="18"/>
              </w:rPr>
              <w:t>Usługi (publiczne)</w:t>
            </w:r>
          </w:p>
        </w:tc>
        <w:tc>
          <w:tcPr>
            <w:tcW w:w="6940" w:type="dxa"/>
            <w:tcBorders>
              <w:top w:val="single" w:sz="4" w:space="0" w:color="auto"/>
              <w:left w:val="single" w:sz="4" w:space="0" w:color="auto"/>
              <w:bottom w:val="single" w:sz="4" w:space="0" w:color="auto"/>
              <w:right w:val="single" w:sz="4" w:space="0" w:color="auto"/>
            </w:tcBorders>
          </w:tcPr>
          <w:p w14:paraId="091E7771"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Usługi świadczone przez organy administracji publicznej dla obywateli, podmiotów gospodarczych oraz organizacji, a także inne formy komunikacji pomiędzy organami administracji publicznej a obywatelami i organizacjami, służące realizacji zadań administracji publicznej lub wywiązywaniu się obywateli i organizacji z obowiązków wobec państwa.</w:t>
            </w:r>
          </w:p>
        </w:tc>
      </w:tr>
      <w:tr w:rsidR="00D41FA8" w:rsidRPr="00D41FA8" w14:paraId="038979B6" w14:textId="77777777" w:rsidTr="00217436">
        <w:trPr>
          <w:jc w:val="center"/>
        </w:trPr>
        <w:tc>
          <w:tcPr>
            <w:tcW w:w="2269" w:type="dxa"/>
            <w:gridSpan w:val="2"/>
            <w:tcBorders>
              <w:top w:val="single" w:sz="4" w:space="0" w:color="auto"/>
              <w:left w:val="single" w:sz="4" w:space="0" w:color="auto"/>
              <w:bottom w:val="single" w:sz="4" w:space="0" w:color="auto"/>
              <w:right w:val="single" w:sz="4" w:space="0" w:color="auto"/>
            </w:tcBorders>
          </w:tcPr>
          <w:p w14:paraId="49168878" w14:textId="77777777" w:rsidR="00E60579" w:rsidRPr="00D41FA8" w:rsidRDefault="00E60579" w:rsidP="00E60579">
            <w:pPr>
              <w:spacing w:before="60" w:after="60" w:line="247" w:lineRule="auto"/>
              <w:jc w:val="both"/>
              <w:rPr>
                <w:rFonts w:eastAsia="Calibri" w:cs="Times New Roman"/>
                <w:sz w:val="18"/>
                <w:szCs w:val="18"/>
              </w:rPr>
            </w:pPr>
            <w:r w:rsidRPr="00D41FA8">
              <w:rPr>
                <w:rFonts w:eastAsia="Calibri" w:cs="Times New Roman"/>
                <w:sz w:val="18"/>
                <w:szCs w:val="18"/>
              </w:rPr>
              <w:t>Usługa danych przestrzennych (</w:t>
            </w:r>
            <w:r w:rsidRPr="00D41FA8">
              <w:rPr>
                <w:rFonts w:eastAsia="Calibri" w:cs="Times New Roman"/>
                <w:i/>
                <w:iCs/>
                <w:sz w:val="18"/>
                <w:szCs w:val="18"/>
              </w:rPr>
              <w:t>ang. spatial data services</w:t>
            </w:r>
            <w:r w:rsidRPr="00D41FA8">
              <w:rPr>
                <w:rFonts w:eastAsia="Calibri" w:cs="Times New Roman"/>
                <w:sz w:val="18"/>
                <w:szCs w:val="18"/>
              </w:rPr>
              <w:t>)</w:t>
            </w:r>
          </w:p>
        </w:tc>
        <w:tc>
          <w:tcPr>
            <w:tcW w:w="6940" w:type="dxa"/>
            <w:tcBorders>
              <w:top w:val="single" w:sz="4" w:space="0" w:color="auto"/>
              <w:left w:val="single" w:sz="4" w:space="0" w:color="auto"/>
              <w:bottom w:val="single" w:sz="4" w:space="0" w:color="auto"/>
              <w:right w:val="single" w:sz="4" w:space="0" w:color="auto"/>
            </w:tcBorders>
          </w:tcPr>
          <w:p w14:paraId="007E2CCE"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Usługa będąca operacjami, które mogą być wykonywane przy użyciu oprogramowania komputerowego na danych zawartych w zbiorach danych przestrzennych lub na powiązanych z nimi metadanych.</w:t>
            </w:r>
          </w:p>
        </w:tc>
      </w:tr>
      <w:tr w:rsidR="00D41FA8" w:rsidRPr="00D41FA8" w14:paraId="61BA6995" w14:textId="77777777" w:rsidTr="00217436">
        <w:trPr>
          <w:jc w:val="center"/>
        </w:trPr>
        <w:tc>
          <w:tcPr>
            <w:tcW w:w="2269" w:type="dxa"/>
            <w:gridSpan w:val="2"/>
            <w:tcBorders>
              <w:top w:val="single" w:sz="4" w:space="0" w:color="000000"/>
              <w:left w:val="single" w:sz="4" w:space="0" w:color="000000"/>
              <w:bottom w:val="single" w:sz="4" w:space="0" w:color="000000"/>
              <w:right w:val="single" w:sz="4" w:space="0" w:color="000000"/>
            </w:tcBorders>
          </w:tcPr>
          <w:p w14:paraId="4C0EE84D" w14:textId="77777777" w:rsidR="00E60579" w:rsidRPr="00D41FA8" w:rsidRDefault="00E60579" w:rsidP="00E60579">
            <w:pPr>
              <w:spacing w:before="60" w:after="60" w:line="240" w:lineRule="auto"/>
              <w:jc w:val="both"/>
              <w:rPr>
                <w:rFonts w:eastAsia="Calibri" w:cs="Times New Roman"/>
                <w:sz w:val="18"/>
                <w:szCs w:val="18"/>
              </w:rPr>
            </w:pPr>
            <w:r w:rsidRPr="00D41FA8">
              <w:rPr>
                <w:rFonts w:eastAsia="Calibri" w:cs="Times New Roman"/>
                <w:sz w:val="18"/>
                <w:szCs w:val="18"/>
              </w:rPr>
              <w:t xml:space="preserve">Usługi OGC </w:t>
            </w:r>
          </w:p>
        </w:tc>
        <w:tc>
          <w:tcPr>
            <w:tcW w:w="6940" w:type="dxa"/>
            <w:tcBorders>
              <w:top w:val="single" w:sz="4" w:space="0" w:color="000000"/>
              <w:left w:val="single" w:sz="4" w:space="0" w:color="000000"/>
              <w:bottom w:val="single" w:sz="4" w:space="0" w:color="000000"/>
              <w:right w:val="single" w:sz="4" w:space="0" w:color="000000"/>
            </w:tcBorders>
          </w:tcPr>
          <w:p w14:paraId="72F2A53F" w14:textId="77777777" w:rsidR="00E60579" w:rsidRPr="00D41FA8" w:rsidRDefault="00E60579" w:rsidP="00E60579">
            <w:pPr>
              <w:spacing w:before="60" w:after="60" w:line="240" w:lineRule="auto"/>
              <w:jc w:val="both"/>
              <w:rPr>
                <w:rFonts w:eastAsia="Calibri" w:cs="Times New Roman"/>
                <w:sz w:val="18"/>
                <w:szCs w:val="18"/>
              </w:rPr>
            </w:pPr>
            <w:r w:rsidRPr="00D41FA8">
              <w:rPr>
                <w:rFonts w:eastAsia="Calibri" w:cs="Times New Roman"/>
                <w:sz w:val="18"/>
                <w:szCs w:val="18"/>
              </w:rPr>
              <w:t xml:space="preserve">Usługi sieciowe udostępniania danych przestrzennych zgodnie ze standardami Open Geospatial Consortium. </w:t>
            </w:r>
          </w:p>
        </w:tc>
      </w:tr>
      <w:tr w:rsidR="00D41FA8" w:rsidRPr="00D41FA8" w14:paraId="007DDC39" w14:textId="77777777" w:rsidTr="00217436">
        <w:trPr>
          <w:jc w:val="center"/>
        </w:trPr>
        <w:tc>
          <w:tcPr>
            <w:tcW w:w="2269" w:type="dxa"/>
            <w:gridSpan w:val="2"/>
            <w:tcBorders>
              <w:top w:val="single" w:sz="4" w:space="0" w:color="auto"/>
              <w:left w:val="single" w:sz="4" w:space="0" w:color="auto"/>
              <w:bottom w:val="single" w:sz="4" w:space="0" w:color="auto"/>
              <w:right w:val="single" w:sz="4" w:space="0" w:color="auto"/>
            </w:tcBorders>
          </w:tcPr>
          <w:p w14:paraId="4771512B" w14:textId="77777777" w:rsidR="00E60579" w:rsidRPr="00D41FA8" w:rsidRDefault="00E60579" w:rsidP="00E60579">
            <w:pPr>
              <w:spacing w:before="60" w:after="60" w:line="247" w:lineRule="auto"/>
              <w:jc w:val="both"/>
              <w:rPr>
                <w:rFonts w:eastAsia="Calibri" w:cs="Times New Roman"/>
                <w:sz w:val="18"/>
                <w:szCs w:val="18"/>
              </w:rPr>
            </w:pPr>
            <w:r w:rsidRPr="00D41FA8">
              <w:rPr>
                <w:rFonts w:eastAsia="Calibri" w:cs="Times New Roman"/>
                <w:sz w:val="18"/>
                <w:szCs w:val="18"/>
              </w:rPr>
              <w:t xml:space="preserve">Usługa sieciowa </w:t>
            </w:r>
          </w:p>
        </w:tc>
        <w:tc>
          <w:tcPr>
            <w:tcW w:w="6940" w:type="dxa"/>
            <w:tcBorders>
              <w:top w:val="single" w:sz="4" w:space="0" w:color="auto"/>
              <w:left w:val="single" w:sz="4" w:space="0" w:color="auto"/>
              <w:bottom w:val="single" w:sz="4" w:space="0" w:color="auto"/>
              <w:right w:val="single" w:sz="4" w:space="0" w:color="auto"/>
            </w:tcBorders>
          </w:tcPr>
          <w:p w14:paraId="6143C8DE"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 xml:space="preserve">Komponent, część oprogramowania, która realizuje pewne funkcje logiki systemu aplikacyjnego i może być wywołana zdalnie poprzez zdefiniowany interfejs. </w:t>
            </w:r>
          </w:p>
        </w:tc>
      </w:tr>
      <w:tr w:rsidR="00D41FA8" w:rsidRPr="00D41FA8" w14:paraId="4D2DAA75" w14:textId="77777777" w:rsidTr="00217436">
        <w:trPr>
          <w:jc w:val="center"/>
        </w:trPr>
        <w:tc>
          <w:tcPr>
            <w:tcW w:w="2269" w:type="dxa"/>
            <w:gridSpan w:val="2"/>
            <w:tcBorders>
              <w:top w:val="single" w:sz="4" w:space="0" w:color="000000"/>
              <w:left w:val="single" w:sz="4" w:space="0" w:color="000000"/>
              <w:bottom w:val="single" w:sz="4" w:space="0" w:color="000000"/>
              <w:right w:val="single" w:sz="4" w:space="0" w:color="000000"/>
            </w:tcBorders>
          </w:tcPr>
          <w:p w14:paraId="77761593" w14:textId="77777777" w:rsidR="00E60579" w:rsidRPr="00D41FA8" w:rsidRDefault="00E60579" w:rsidP="00E60579">
            <w:pPr>
              <w:spacing w:before="60" w:after="60" w:line="240" w:lineRule="auto"/>
              <w:jc w:val="both"/>
              <w:rPr>
                <w:rFonts w:eastAsia="Calibri" w:cs="Times New Roman"/>
                <w:sz w:val="18"/>
                <w:szCs w:val="18"/>
              </w:rPr>
            </w:pPr>
            <w:r w:rsidRPr="00D41FA8">
              <w:rPr>
                <w:rFonts w:eastAsia="Calibri" w:cs="Times New Roman"/>
                <w:sz w:val="18"/>
                <w:szCs w:val="18"/>
              </w:rPr>
              <w:t xml:space="preserve">Uwierzytelnienie </w:t>
            </w:r>
          </w:p>
        </w:tc>
        <w:tc>
          <w:tcPr>
            <w:tcW w:w="6940" w:type="dxa"/>
            <w:tcBorders>
              <w:top w:val="single" w:sz="4" w:space="0" w:color="000000"/>
              <w:left w:val="single" w:sz="4" w:space="0" w:color="000000"/>
              <w:bottom w:val="single" w:sz="4" w:space="0" w:color="000000"/>
              <w:right w:val="single" w:sz="4" w:space="0" w:color="000000"/>
            </w:tcBorders>
          </w:tcPr>
          <w:p w14:paraId="0826A251" w14:textId="77777777" w:rsidR="00E60579" w:rsidRPr="00D41FA8" w:rsidRDefault="00E60579" w:rsidP="00E60579">
            <w:pPr>
              <w:spacing w:before="60" w:after="60" w:line="240" w:lineRule="auto"/>
              <w:jc w:val="both"/>
              <w:rPr>
                <w:rFonts w:eastAsia="Calibri" w:cs="Times New Roman"/>
                <w:sz w:val="18"/>
                <w:szCs w:val="18"/>
              </w:rPr>
            </w:pPr>
            <w:r w:rsidRPr="00D41FA8">
              <w:rPr>
                <w:rFonts w:eastAsia="Calibri" w:cs="Times New Roman"/>
                <w:sz w:val="18"/>
                <w:szCs w:val="18"/>
              </w:rPr>
              <w:t xml:space="preserve">Proces polegający na potwierdzeniu zadeklarowanej tożsamości podmiotu biorącego udział w procesie komunikacji. Celem Uwierzytelniania jest uzyskanie określonego poziomu pewności, że dany podmiot jest w rzeczywistości tym, za którego się podaje. </w:t>
            </w:r>
          </w:p>
        </w:tc>
      </w:tr>
      <w:tr w:rsidR="00D41FA8" w:rsidRPr="00D41FA8" w14:paraId="110836C1" w14:textId="77777777" w:rsidTr="00217436">
        <w:trPr>
          <w:jc w:val="center"/>
        </w:trPr>
        <w:tc>
          <w:tcPr>
            <w:tcW w:w="2269" w:type="dxa"/>
            <w:gridSpan w:val="2"/>
            <w:tcBorders>
              <w:top w:val="single" w:sz="4" w:space="0" w:color="000000"/>
              <w:left w:val="single" w:sz="4" w:space="0" w:color="000000"/>
              <w:bottom w:val="single" w:sz="4" w:space="0" w:color="000000"/>
              <w:right w:val="single" w:sz="4" w:space="0" w:color="000000"/>
            </w:tcBorders>
          </w:tcPr>
          <w:p w14:paraId="6BF12AB6" w14:textId="77777777" w:rsidR="00E60579" w:rsidRPr="00D41FA8" w:rsidRDefault="00E60579" w:rsidP="00E60579">
            <w:pPr>
              <w:spacing w:before="60" w:after="60" w:line="240" w:lineRule="auto"/>
              <w:jc w:val="both"/>
              <w:rPr>
                <w:rFonts w:eastAsia="Calibri" w:cs="Times New Roman"/>
                <w:sz w:val="18"/>
                <w:szCs w:val="18"/>
              </w:rPr>
            </w:pPr>
            <w:r w:rsidRPr="00D41FA8">
              <w:rPr>
                <w:rFonts w:eastAsia="Calibri" w:cs="Times New Roman"/>
                <w:sz w:val="18"/>
                <w:szCs w:val="18"/>
              </w:rPr>
              <w:t>Uwierzytelniony klient</w:t>
            </w:r>
          </w:p>
        </w:tc>
        <w:tc>
          <w:tcPr>
            <w:tcW w:w="6940" w:type="dxa"/>
            <w:tcBorders>
              <w:top w:val="single" w:sz="4" w:space="0" w:color="000000"/>
              <w:left w:val="single" w:sz="4" w:space="0" w:color="000000"/>
              <w:bottom w:val="single" w:sz="4" w:space="0" w:color="000000"/>
              <w:right w:val="single" w:sz="4" w:space="0" w:color="000000"/>
            </w:tcBorders>
          </w:tcPr>
          <w:p w14:paraId="1E006AA6" w14:textId="77777777" w:rsidR="00E60579" w:rsidRPr="00D41FA8" w:rsidRDefault="00E60579" w:rsidP="00E60579">
            <w:pPr>
              <w:spacing w:before="60" w:after="60" w:line="240" w:lineRule="auto"/>
              <w:jc w:val="both"/>
              <w:rPr>
                <w:rFonts w:eastAsia="Calibri" w:cs="Times New Roman"/>
                <w:sz w:val="18"/>
                <w:szCs w:val="18"/>
              </w:rPr>
            </w:pPr>
            <w:r w:rsidRPr="00D41FA8">
              <w:rPr>
                <w:rFonts w:eastAsia="Calibri" w:cs="Times New Roman"/>
                <w:sz w:val="18"/>
                <w:szCs w:val="18"/>
              </w:rPr>
              <w:t xml:space="preserve">Oznacza zalogowanego użytkownika Systemu. </w:t>
            </w:r>
          </w:p>
        </w:tc>
      </w:tr>
      <w:tr w:rsidR="00D41FA8" w:rsidRPr="00D41FA8" w14:paraId="7B5BC1B9" w14:textId="77777777" w:rsidTr="00217436">
        <w:trPr>
          <w:jc w:val="center"/>
        </w:trPr>
        <w:tc>
          <w:tcPr>
            <w:tcW w:w="2269" w:type="dxa"/>
            <w:gridSpan w:val="2"/>
            <w:tcBorders>
              <w:top w:val="single" w:sz="4" w:space="0" w:color="000000"/>
              <w:left w:val="single" w:sz="4" w:space="0" w:color="000000"/>
              <w:bottom w:val="single" w:sz="4" w:space="0" w:color="000000"/>
              <w:right w:val="single" w:sz="4" w:space="0" w:color="000000"/>
            </w:tcBorders>
          </w:tcPr>
          <w:p w14:paraId="0329326E" w14:textId="77777777" w:rsidR="00E60579" w:rsidRPr="00D41FA8" w:rsidRDefault="00E60579" w:rsidP="00E60579">
            <w:pPr>
              <w:spacing w:before="60" w:after="60" w:line="240" w:lineRule="auto"/>
              <w:jc w:val="both"/>
              <w:rPr>
                <w:rFonts w:eastAsia="Calibri" w:cs="Times New Roman"/>
                <w:sz w:val="18"/>
                <w:szCs w:val="18"/>
              </w:rPr>
            </w:pPr>
            <w:r w:rsidRPr="00D41FA8">
              <w:rPr>
                <w:rFonts w:eastAsia="Calibri" w:cs="Times New Roman"/>
                <w:sz w:val="18"/>
                <w:szCs w:val="18"/>
              </w:rPr>
              <w:lastRenderedPageBreak/>
              <w:t xml:space="preserve">Warstwa </w:t>
            </w:r>
          </w:p>
        </w:tc>
        <w:tc>
          <w:tcPr>
            <w:tcW w:w="6940" w:type="dxa"/>
            <w:tcBorders>
              <w:top w:val="single" w:sz="4" w:space="0" w:color="000000"/>
              <w:left w:val="single" w:sz="4" w:space="0" w:color="000000"/>
              <w:bottom w:val="single" w:sz="4" w:space="0" w:color="000000"/>
              <w:right w:val="single" w:sz="4" w:space="0" w:color="000000"/>
            </w:tcBorders>
          </w:tcPr>
          <w:p w14:paraId="5E804ECC" w14:textId="77777777" w:rsidR="00E60579" w:rsidRPr="00D41FA8" w:rsidRDefault="00E60579" w:rsidP="00E60579">
            <w:pPr>
              <w:spacing w:before="60" w:after="60" w:line="240" w:lineRule="auto"/>
              <w:jc w:val="both"/>
              <w:rPr>
                <w:rFonts w:eastAsia="Calibri" w:cs="Times New Roman"/>
                <w:sz w:val="18"/>
                <w:szCs w:val="18"/>
              </w:rPr>
            </w:pPr>
            <w:r w:rsidRPr="00D41FA8">
              <w:rPr>
                <w:rFonts w:eastAsia="Calibri" w:cs="Times New Roman"/>
                <w:sz w:val="18"/>
                <w:szCs w:val="18"/>
              </w:rPr>
              <w:t xml:space="preserve">Grupa Obiektów przestrzennych (logicznych), zwykle powiązanych ze sobą merytorycznie, dla której stosowane są te same zasady wizualizacji (sposób prezentacji grupy Obiektów). </w:t>
            </w:r>
          </w:p>
        </w:tc>
      </w:tr>
      <w:tr w:rsidR="00D41FA8" w:rsidRPr="00D41FA8" w14:paraId="6258A8E9" w14:textId="77777777" w:rsidTr="00217436">
        <w:trPr>
          <w:jc w:val="center"/>
        </w:trPr>
        <w:tc>
          <w:tcPr>
            <w:tcW w:w="2269" w:type="dxa"/>
            <w:gridSpan w:val="2"/>
            <w:tcBorders>
              <w:top w:val="single" w:sz="4" w:space="0" w:color="auto"/>
              <w:left w:val="single" w:sz="4" w:space="0" w:color="auto"/>
              <w:bottom w:val="single" w:sz="4" w:space="0" w:color="auto"/>
              <w:right w:val="single" w:sz="4" w:space="0" w:color="auto"/>
            </w:tcBorders>
          </w:tcPr>
          <w:p w14:paraId="0A23D058" w14:textId="77777777" w:rsidR="00E60579" w:rsidRPr="00D41FA8" w:rsidRDefault="00E60579" w:rsidP="00E60579">
            <w:pPr>
              <w:spacing w:before="60" w:after="60" w:line="240" w:lineRule="auto"/>
              <w:jc w:val="both"/>
              <w:rPr>
                <w:rFonts w:eastAsia="Calibri" w:cs="Times New Roman"/>
                <w:sz w:val="18"/>
                <w:szCs w:val="18"/>
              </w:rPr>
            </w:pPr>
            <w:r w:rsidRPr="00D41FA8">
              <w:rPr>
                <w:rFonts w:eastAsia="Calibri" w:cs="Times New Roman"/>
                <w:sz w:val="18"/>
                <w:szCs w:val="18"/>
              </w:rPr>
              <w:t xml:space="preserve">Wdrożenie </w:t>
            </w:r>
          </w:p>
        </w:tc>
        <w:tc>
          <w:tcPr>
            <w:tcW w:w="6940" w:type="dxa"/>
            <w:tcBorders>
              <w:top w:val="single" w:sz="4" w:space="0" w:color="auto"/>
              <w:left w:val="single" w:sz="4" w:space="0" w:color="auto"/>
              <w:bottom w:val="single" w:sz="4" w:space="0" w:color="auto"/>
              <w:right w:val="single" w:sz="4" w:space="0" w:color="auto"/>
            </w:tcBorders>
          </w:tcPr>
          <w:p w14:paraId="1AFC7672" w14:textId="77777777" w:rsidR="00E60579" w:rsidRPr="00D41FA8" w:rsidRDefault="00E60579" w:rsidP="00E60579">
            <w:pPr>
              <w:spacing w:before="60" w:after="60" w:line="240" w:lineRule="auto"/>
              <w:jc w:val="both"/>
              <w:rPr>
                <w:rFonts w:eastAsia="Calibri" w:cs="Times New Roman"/>
                <w:sz w:val="18"/>
                <w:szCs w:val="18"/>
              </w:rPr>
            </w:pPr>
            <w:r w:rsidRPr="00D41FA8">
              <w:rPr>
                <w:rFonts w:eastAsia="Calibri" w:cs="Arial"/>
                <w:sz w:val="18"/>
                <w:szCs w:val="18"/>
              </w:rPr>
              <w:t>Ciąg następujących po sobie lub występujących równolegle czynności takich jak: instalacja, konfiguracja, szkolenie użytkowników i administratorów, przygotowanie danych testowych, wykonanie testów weryfikacyjnych i wydajnościowych oraz współudział w testach akceptacyjnych, przygotowanie szablonów oraz scenariuszy testowych, opracowanie i dostarczenie dokumentacji użytkownika oraz dokumentacji technicznej Rozwiązania oraz świadczenie usług asysty technicznej – nadzoru autorskiego na etapie uruchomienia celem doprowadzenia do normalnej, prawidłowej eksploatacji Systemu.</w:t>
            </w:r>
          </w:p>
        </w:tc>
      </w:tr>
      <w:tr w:rsidR="00D41FA8" w:rsidRPr="00D41FA8" w14:paraId="1B431388" w14:textId="77777777" w:rsidTr="00217436">
        <w:trPr>
          <w:jc w:val="center"/>
        </w:trPr>
        <w:tc>
          <w:tcPr>
            <w:tcW w:w="2269" w:type="dxa"/>
            <w:gridSpan w:val="2"/>
            <w:tcBorders>
              <w:top w:val="single" w:sz="4" w:space="0" w:color="000000"/>
              <w:left w:val="single" w:sz="4" w:space="0" w:color="000000"/>
              <w:bottom w:val="single" w:sz="4" w:space="0" w:color="000000"/>
              <w:right w:val="single" w:sz="4" w:space="0" w:color="000000"/>
            </w:tcBorders>
          </w:tcPr>
          <w:p w14:paraId="7E54E701" w14:textId="77777777" w:rsidR="00E60579" w:rsidRPr="00D41FA8" w:rsidRDefault="00E60579" w:rsidP="00E60579">
            <w:pPr>
              <w:spacing w:before="60" w:after="60" w:line="240" w:lineRule="auto"/>
              <w:jc w:val="both"/>
              <w:rPr>
                <w:rFonts w:eastAsia="Calibri" w:cs="Times New Roman"/>
                <w:sz w:val="18"/>
                <w:szCs w:val="18"/>
              </w:rPr>
            </w:pPr>
            <w:r w:rsidRPr="00D41FA8">
              <w:rPr>
                <w:rFonts w:eastAsia="Calibri" w:cs="Times New Roman"/>
                <w:sz w:val="18"/>
                <w:szCs w:val="18"/>
              </w:rPr>
              <w:t>Wersjonowanie Systemu</w:t>
            </w:r>
          </w:p>
        </w:tc>
        <w:tc>
          <w:tcPr>
            <w:tcW w:w="6940" w:type="dxa"/>
            <w:tcBorders>
              <w:top w:val="single" w:sz="4" w:space="0" w:color="000000"/>
              <w:left w:val="single" w:sz="4" w:space="0" w:color="000000"/>
              <w:bottom w:val="single" w:sz="4" w:space="0" w:color="000000"/>
              <w:right w:val="single" w:sz="4" w:space="0" w:color="000000"/>
            </w:tcBorders>
          </w:tcPr>
          <w:p w14:paraId="1A2F14F1" w14:textId="77777777" w:rsidR="00E60579" w:rsidRPr="00D41FA8" w:rsidRDefault="00E60579" w:rsidP="00E60579">
            <w:pPr>
              <w:spacing w:before="60" w:after="60" w:line="240" w:lineRule="auto"/>
              <w:jc w:val="both"/>
              <w:rPr>
                <w:rFonts w:eastAsia="Calibri" w:cs="Times New Roman"/>
                <w:sz w:val="18"/>
                <w:szCs w:val="18"/>
              </w:rPr>
            </w:pPr>
            <w:r w:rsidRPr="00D41FA8">
              <w:rPr>
                <w:rFonts w:eastAsia="Calibri" w:cs="Times New Roman"/>
                <w:sz w:val="18"/>
                <w:szCs w:val="18"/>
              </w:rPr>
              <w:t>Oznacza wdrożenie procedur zapewniających spójność i rozliczalność pomiędzy środowiskami (produkcyjnym i testowym) w zakresie konfiguracji oprogramowania i danych.</w:t>
            </w:r>
          </w:p>
        </w:tc>
      </w:tr>
      <w:tr w:rsidR="00D41FA8" w:rsidRPr="00D41FA8" w14:paraId="2DB8D8C2" w14:textId="77777777" w:rsidTr="00217436">
        <w:trPr>
          <w:jc w:val="center"/>
        </w:trPr>
        <w:tc>
          <w:tcPr>
            <w:tcW w:w="2269" w:type="dxa"/>
            <w:gridSpan w:val="2"/>
            <w:tcBorders>
              <w:top w:val="single" w:sz="4" w:space="0" w:color="auto"/>
              <w:left w:val="single" w:sz="4" w:space="0" w:color="auto"/>
              <w:bottom w:val="single" w:sz="4" w:space="0" w:color="auto"/>
              <w:right w:val="single" w:sz="4" w:space="0" w:color="auto"/>
            </w:tcBorders>
          </w:tcPr>
          <w:p w14:paraId="775101CC" w14:textId="77777777" w:rsidR="00E60579" w:rsidRPr="00D41FA8" w:rsidRDefault="00E60579" w:rsidP="00E60579">
            <w:pPr>
              <w:spacing w:before="60" w:after="60" w:line="247" w:lineRule="auto"/>
              <w:jc w:val="both"/>
              <w:rPr>
                <w:rFonts w:eastAsia="Calibri" w:cs="Times New Roman"/>
                <w:sz w:val="18"/>
                <w:szCs w:val="18"/>
              </w:rPr>
            </w:pPr>
            <w:r w:rsidRPr="00D41FA8">
              <w:rPr>
                <w:rFonts w:eastAsia="Calibri" w:cs="Times New Roman"/>
                <w:sz w:val="18"/>
                <w:szCs w:val="18"/>
              </w:rPr>
              <w:t>Węzeł</w:t>
            </w:r>
          </w:p>
        </w:tc>
        <w:tc>
          <w:tcPr>
            <w:tcW w:w="6940" w:type="dxa"/>
            <w:tcBorders>
              <w:top w:val="single" w:sz="4" w:space="0" w:color="auto"/>
              <w:left w:val="single" w:sz="4" w:space="0" w:color="auto"/>
              <w:bottom w:val="single" w:sz="4" w:space="0" w:color="auto"/>
              <w:right w:val="single" w:sz="4" w:space="0" w:color="auto"/>
            </w:tcBorders>
          </w:tcPr>
          <w:p w14:paraId="79BEF48E"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Fizyczny lub logiczny zasób przetwarzający, na którym są osadzone komponenty użyt</w:t>
            </w:r>
            <w:r w:rsidRPr="00D41FA8">
              <w:rPr>
                <w:rFonts w:eastAsia="Calibri" w:cs="Arial"/>
                <w:sz w:val="18"/>
                <w:szCs w:val="18"/>
              </w:rPr>
              <w:softHyphen/>
              <w:t>kowanego systemu.</w:t>
            </w:r>
          </w:p>
        </w:tc>
      </w:tr>
      <w:tr w:rsidR="00D41FA8" w:rsidRPr="00D41FA8" w14:paraId="2B0C7CEF" w14:textId="77777777" w:rsidTr="00217436">
        <w:trPr>
          <w:jc w:val="center"/>
        </w:trPr>
        <w:tc>
          <w:tcPr>
            <w:tcW w:w="2269" w:type="dxa"/>
            <w:gridSpan w:val="2"/>
            <w:tcBorders>
              <w:top w:val="single" w:sz="4" w:space="0" w:color="auto"/>
              <w:left w:val="single" w:sz="4" w:space="0" w:color="auto"/>
              <w:bottom w:val="single" w:sz="4" w:space="0" w:color="auto"/>
              <w:right w:val="single" w:sz="4" w:space="0" w:color="auto"/>
            </w:tcBorders>
          </w:tcPr>
          <w:p w14:paraId="276056FB" w14:textId="77777777" w:rsidR="00E60579" w:rsidRPr="00D41FA8" w:rsidRDefault="00E60579" w:rsidP="00E60579">
            <w:pPr>
              <w:spacing w:before="60" w:after="60" w:line="240" w:lineRule="auto"/>
              <w:jc w:val="both"/>
              <w:rPr>
                <w:rFonts w:eastAsia="Calibri" w:cs="Times New Roman"/>
                <w:sz w:val="18"/>
                <w:szCs w:val="18"/>
              </w:rPr>
            </w:pPr>
            <w:r w:rsidRPr="00D41FA8">
              <w:rPr>
                <w:rFonts w:eastAsia="Calibri" w:cs="Times New Roman"/>
                <w:sz w:val="18"/>
                <w:szCs w:val="18"/>
              </w:rPr>
              <w:t>Wirtualizacja</w:t>
            </w:r>
          </w:p>
        </w:tc>
        <w:tc>
          <w:tcPr>
            <w:tcW w:w="6940" w:type="dxa"/>
            <w:tcBorders>
              <w:top w:val="single" w:sz="4" w:space="0" w:color="auto"/>
              <w:left w:val="single" w:sz="4" w:space="0" w:color="auto"/>
              <w:bottom w:val="single" w:sz="4" w:space="0" w:color="auto"/>
              <w:right w:val="single" w:sz="4" w:space="0" w:color="auto"/>
            </w:tcBorders>
          </w:tcPr>
          <w:p w14:paraId="35F5A01E"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Times New Roman"/>
                <w:sz w:val="18"/>
                <w:szCs w:val="18"/>
              </w:rPr>
              <w:t>Proces tworzenia oparty na oprogramowaniu lub „wirtualnej” wersji komputera z dedykowaną ilością procesorów, pamięci i magazynu, który jest „pożyczony” od fizycznego komputera hosta, takiego jak komputer osobisty, i/lub serwera zdalnego, takiego jak serwer w centrum danych dostawcy usług w chmurze.</w:t>
            </w:r>
          </w:p>
        </w:tc>
      </w:tr>
      <w:tr w:rsidR="00D41FA8" w:rsidRPr="00D41FA8" w14:paraId="0437CAA7" w14:textId="77777777" w:rsidTr="00217436">
        <w:trPr>
          <w:jc w:val="center"/>
        </w:trPr>
        <w:tc>
          <w:tcPr>
            <w:tcW w:w="2269" w:type="dxa"/>
            <w:gridSpan w:val="2"/>
            <w:tcBorders>
              <w:top w:val="single" w:sz="4" w:space="0" w:color="auto"/>
              <w:left w:val="single" w:sz="4" w:space="0" w:color="auto"/>
              <w:bottom w:val="single" w:sz="4" w:space="0" w:color="auto"/>
              <w:right w:val="single" w:sz="4" w:space="0" w:color="auto"/>
            </w:tcBorders>
          </w:tcPr>
          <w:p w14:paraId="1921B518" w14:textId="77777777" w:rsidR="00E60579" w:rsidRPr="00D41FA8" w:rsidRDefault="00E60579" w:rsidP="00E60579">
            <w:pPr>
              <w:spacing w:before="60" w:after="60" w:line="240" w:lineRule="auto"/>
              <w:jc w:val="both"/>
              <w:rPr>
                <w:rFonts w:eastAsia="Calibri" w:cs="Times New Roman"/>
                <w:sz w:val="18"/>
                <w:szCs w:val="18"/>
              </w:rPr>
            </w:pPr>
            <w:r w:rsidRPr="00D41FA8">
              <w:rPr>
                <w:rFonts w:eastAsia="Calibri" w:cs="Arial"/>
                <w:sz w:val="18"/>
                <w:szCs w:val="18"/>
              </w:rPr>
              <w:t>Wykonawca</w:t>
            </w:r>
          </w:p>
        </w:tc>
        <w:tc>
          <w:tcPr>
            <w:tcW w:w="6940" w:type="dxa"/>
            <w:tcBorders>
              <w:top w:val="single" w:sz="4" w:space="0" w:color="auto"/>
              <w:left w:val="single" w:sz="4" w:space="0" w:color="auto"/>
              <w:bottom w:val="single" w:sz="4" w:space="0" w:color="auto"/>
              <w:right w:val="single" w:sz="4" w:space="0" w:color="auto"/>
            </w:tcBorders>
          </w:tcPr>
          <w:p w14:paraId="3D2D0C25"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Podmiot, który zawrze z Zamawiającym Umowę.</w:t>
            </w:r>
          </w:p>
        </w:tc>
      </w:tr>
      <w:tr w:rsidR="00D41FA8" w:rsidRPr="00D41FA8" w14:paraId="44DF6B81" w14:textId="77777777" w:rsidTr="00217436">
        <w:trPr>
          <w:jc w:val="center"/>
        </w:trPr>
        <w:tc>
          <w:tcPr>
            <w:tcW w:w="2269" w:type="dxa"/>
            <w:gridSpan w:val="2"/>
            <w:tcBorders>
              <w:top w:val="single" w:sz="4" w:space="0" w:color="auto"/>
              <w:left w:val="single" w:sz="4" w:space="0" w:color="auto"/>
              <w:bottom w:val="single" w:sz="4" w:space="0" w:color="auto"/>
              <w:right w:val="single" w:sz="4" w:space="0" w:color="auto"/>
            </w:tcBorders>
          </w:tcPr>
          <w:p w14:paraId="6B6608A9"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 xml:space="preserve">Wzór dokumentu elektronicznego </w:t>
            </w:r>
          </w:p>
        </w:tc>
        <w:tc>
          <w:tcPr>
            <w:tcW w:w="6940" w:type="dxa"/>
            <w:tcBorders>
              <w:top w:val="single" w:sz="4" w:space="0" w:color="auto"/>
              <w:left w:val="single" w:sz="4" w:space="0" w:color="auto"/>
              <w:bottom w:val="single" w:sz="4" w:space="0" w:color="auto"/>
              <w:right w:val="single" w:sz="4" w:space="0" w:color="auto"/>
            </w:tcBorders>
          </w:tcPr>
          <w:p w14:paraId="44672ABD"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Uoinf Art. 3 pkt. 24) wzór dokumentu elektronicznego – zbiór danych określających zestaw, sposób oznaczania oraz wymagalność elementów treści i metadanych dokumentu elektronicznego, a także mogących określać sposób zapisu danych dla wskazanych elementów oraz kolejność i sposób wyświetlania na ekranie lub drukowania poszczególnych elementów (wizualizacji).</w:t>
            </w:r>
          </w:p>
        </w:tc>
      </w:tr>
      <w:tr w:rsidR="00D41FA8" w:rsidRPr="00D41FA8" w14:paraId="4C71DBFD" w14:textId="77777777" w:rsidTr="00217436">
        <w:trPr>
          <w:jc w:val="center"/>
        </w:trPr>
        <w:tc>
          <w:tcPr>
            <w:tcW w:w="2269" w:type="dxa"/>
            <w:gridSpan w:val="2"/>
            <w:tcBorders>
              <w:top w:val="single" w:sz="4" w:space="0" w:color="000000"/>
              <w:left w:val="single" w:sz="4" w:space="0" w:color="000000"/>
              <w:bottom w:val="single" w:sz="4" w:space="0" w:color="000000"/>
              <w:right w:val="single" w:sz="4" w:space="0" w:color="000000"/>
            </w:tcBorders>
          </w:tcPr>
          <w:p w14:paraId="4A2BFB58"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 xml:space="preserve">Zakres </w:t>
            </w:r>
          </w:p>
        </w:tc>
        <w:tc>
          <w:tcPr>
            <w:tcW w:w="6940" w:type="dxa"/>
            <w:tcBorders>
              <w:top w:val="single" w:sz="4" w:space="0" w:color="000000"/>
              <w:left w:val="single" w:sz="4" w:space="0" w:color="000000"/>
              <w:bottom w:val="single" w:sz="4" w:space="0" w:color="000000"/>
              <w:right w:val="single" w:sz="4" w:space="0" w:color="000000"/>
            </w:tcBorders>
          </w:tcPr>
          <w:p w14:paraId="145643C0"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 xml:space="preserve">Zespół powiązanych ze sobą logicznie i funkcjonalnie działań realizowanych przez Wykonawcę w ramach Przedmiotu Umowy. </w:t>
            </w:r>
          </w:p>
        </w:tc>
      </w:tr>
      <w:tr w:rsidR="00D41FA8" w:rsidRPr="00D41FA8" w14:paraId="1CAECC92" w14:textId="77777777" w:rsidTr="00217436">
        <w:trPr>
          <w:jc w:val="center"/>
        </w:trPr>
        <w:tc>
          <w:tcPr>
            <w:tcW w:w="2269" w:type="dxa"/>
            <w:gridSpan w:val="2"/>
            <w:tcBorders>
              <w:top w:val="single" w:sz="4" w:space="0" w:color="000000"/>
              <w:left w:val="single" w:sz="4" w:space="0" w:color="000000"/>
              <w:bottom w:val="single" w:sz="4" w:space="0" w:color="000000"/>
              <w:right w:val="single" w:sz="4" w:space="0" w:color="000000"/>
            </w:tcBorders>
          </w:tcPr>
          <w:p w14:paraId="47115E70"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Zamawiający</w:t>
            </w:r>
          </w:p>
        </w:tc>
        <w:tc>
          <w:tcPr>
            <w:tcW w:w="6940" w:type="dxa"/>
            <w:tcBorders>
              <w:top w:val="single" w:sz="4" w:space="0" w:color="000000"/>
              <w:left w:val="single" w:sz="4" w:space="0" w:color="000000"/>
              <w:bottom w:val="single" w:sz="4" w:space="0" w:color="000000"/>
              <w:right w:val="single" w:sz="4" w:space="0" w:color="000000"/>
            </w:tcBorders>
          </w:tcPr>
          <w:p w14:paraId="0060CD40"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Prezydent Miasta Leszna.</w:t>
            </w:r>
          </w:p>
        </w:tc>
      </w:tr>
      <w:tr w:rsidR="00D41FA8" w:rsidRPr="00D41FA8" w14:paraId="00233D68" w14:textId="77777777" w:rsidTr="00217436">
        <w:trPr>
          <w:jc w:val="center"/>
        </w:trPr>
        <w:tc>
          <w:tcPr>
            <w:tcW w:w="2269" w:type="dxa"/>
            <w:gridSpan w:val="2"/>
            <w:tcBorders>
              <w:top w:val="single" w:sz="4" w:space="0" w:color="000000"/>
              <w:left w:val="single" w:sz="4" w:space="0" w:color="000000"/>
              <w:bottom w:val="single" w:sz="4" w:space="0" w:color="000000"/>
              <w:right w:val="single" w:sz="4" w:space="0" w:color="000000"/>
            </w:tcBorders>
          </w:tcPr>
          <w:p w14:paraId="78EAB8FB" w14:textId="77777777" w:rsidR="00E60579" w:rsidRPr="00D41FA8" w:rsidRDefault="00E60579" w:rsidP="00E60579">
            <w:pPr>
              <w:spacing w:before="60" w:after="60" w:line="247" w:lineRule="auto"/>
              <w:jc w:val="both"/>
              <w:rPr>
                <w:rFonts w:eastAsia="Calibri" w:cs="Times New Roman"/>
                <w:sz w:val="18"/>
                <w:szCs w:val="18"/>
              </w:rPr>
            </w:pPr>
            <w:r w:rsidRPr="00D41FA8">
              <w:rPr>
                <w:rFonts w:eastAsia="Calibri" w:cs="Times New Roman"/>
                <w:sz w:val="18"/>
                <w:szCs w:val="18"/>
              </w:rPr>
              <w:t>Zapytanie</w:t>
            </w:r>
            <w:r w:rsidRPr="00D41FA8">
              <w:rPr>
                <w:rFonts w:ascii="Calibri" w:eastAsia="Calibri" w:hAnsi="Calibri" w:cs="Calibri"/>
                <w:b/>
                <w:sz w:val="20"/>
              </w:rPr>
              <w:t xml:space="preserve"> </w:t>
            </w:r>
          </w:p>
        </w:tc>
        <w:tc>
          <w:tcPr>
            <w:tcW w:w="6940" w:type="dxa"/>
            <w:tcBorders>
              <w:top w:val="single" w:sz="4" w:space="0" w:color="000000"/>
              <w:left w:val="single" w:sz="4" w:space="0" w:color="000000"/>
              <w:bottom w:val="single" w:sz="4" w:space="0" w:color="000000"/>
              <w:right w:val="single" w:sz="4" w:space="0" w:color="000000"/>
            </w:tcBorders>
          </w:tcPr>
          <w:p w14:paraId="5FC76965"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Oznacza jakąkolwiek wiadomość Zamawiającego zawierającą pytanie bądź inicjowanie usługi lub prośbę o konsultację danego zagadnienia. Zapytanie może dotyczyć w szczególności: funkcjonowania Systemu, dostarczonej Dokumentacji, oceny pracochłonności, obsługi Umowy oraz tematów pokrewnych.</w:t>
            </w:r>
            <w:r w:rsidRPr="00D41FA8">
              <w:rPr>
                <w:rFonts w:ascii="Calibri" w:eastAsia="Calibri" w:hAnsi="Calibri" w:cs="Calibri"/>
                <w:sz w:val="20"/>
              </w:rPr>
              <w:t xml:space="preserve"> </w:t>
            </w:r>
          </w:p>
        </w:tc>
      </w:tr>
      <w:tr w:rsidR="00D41FA8" w:rsidRPr="00D41FA8" w14:paraId="170BBD13" w14:textId="77777777" w:rsidTr="00217436">
        <w:trPr>
          <w:jc w:val="center"/>
        </w:trPr>
        <w:tc>
          <w:tcPr>
            <w:tcW w:w="2269" w:type="dxa"/>
            <w:gridSpan w:val="2"/>
            <w:tcBorders>
              <w:top w:val="single" w:sz="4" w:space="0" w:color="000000"/>
              <w:left w:val="single" w:sz="4" w:space="0" w:color="000000"/>
              <w:bottom w:val="single" w:sz="4" w:space="0" w:color="000000"/>
              <w:right w:val="single" w:sz="4" w:space="0" w:color="000000"/>
            </w:tcBorders>
          </w:tcPr>
          <w:p w14:paraId="62F77FF8" w14:textId="77777777" w:rsidR="00E60579" w:rsidRPr="00D41FA8" w:rsidRDefault="00E60579" w:rsidP="00E60579">
            <w:pPr>
              <w:spacing w:before="60" w:after="60" w:line="247" w:lineRule="auto"/>
              <w:jc w:val="both"/>
              <w:rPr>
                <w:rFonts w:eastAsia="Calibri" w:cs="Times New Roman"/>
                <w:sz w:val="18"/>
                <w:szCs w:val="18"/>
              </w:rPr>
            </w:pPr>
            <w:r w:rsidRPr="00D41FA8">
              <w:rPr>
                <w:rFonts w:eastAsia="Calibri" w:cs="Times New Roman"/>
                <w:sz w:val="18"/>
                <w:szCs w:val="18"/>
              </w:rPr>
              <w:t xml:space="preserve">Zgłoszenie </w:t>
            </w:r>
          </w:p>
        </w:tc>
        <w:tc>
          <w:tcPr>
            <w:tcW w:w="6940" w:type="dxa"/>
            <w:tcBorders>
              <w:top w:val="single" w:sz="4" w:space="0" w:color="000000"/>
              <w:left w:val="single" w:sz="4" w:space="0" w:color="000000"/>
              <w:bottom w:val="single" w:sz="4" w:space="0" w:color="000000"/>
              <w:right w:val="single" w:sz="4" w:space="0" w:color="000000"/>
            </w:tcBorders>
          </w:tcPr>
          <w:p w14:paraId="4BF527FC"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Przekazanie Wykonawcy za pomocą uzgodnionych zasad i sposobów komunikacji informacji o: wykrytym Błędzie, potrzebie uzyskania odpowiedzi na zapytanie,  potrzebie dokonania aktualizacji, w tym aktualizacji dokumentacji.</w:t>
            </w:r>
            <w:r w:rsidRPr="00D41FA8">
              <w:rPr>
                <w:rFonts w:ascii="Calibri" w:eastAsia="Calibri" w:hAnsi="Calibri" w:cs="Calibri"/>
                <w:sz w:val="20"/>
              </w:rPr>
              <w:t xml:space="preserve"> </w:t>
            </w:r>
          </w:p>
        </w:tc>
      </w:tr>
      <w:tr w:rsidR="00D41FA8" w:rsidRPr="00D41FA8" w14:paraId="598B2EEA" w14:textId="77777777" w:rsidTr="00217436">
        <w:trPr>
          <w:tblHeader/>
          <w:jc w:val="center"/>
        </w:trPr>
        <w:tc>
          <w:tcPr>
            <w:tcW w:w="2263" w:type="dxa"/>
            <w:tcBorders>
              <w:top w:val="single" w:sz="4" w:space="0" w:color="auto"/>
              <w:left w:val="single" w:sz="4" w:space="0" w:color="auto"/>
              <w:bottom w:val="single" w:sz="4" w:space="0" w:color="auto"/>
              <w:right w:val="single" w:sz="4" w:space="0" w:color="auto"/>
            </w:tcBorders>
            <w:shd w:val="pct5" w:color="auto" w:fill="auto"/>
          </w:tcPr>
          <w:p w14:paraId="3861432A" w14:textId="77777777" w:rsidR="00E60579" w:rsidRPr="00D41FA8" w:rsidRDefault="00E60579" w:rsidP="00E60579">
            <w:pPr>
              <w:spacing w:before="60" w:after="60" w:line="247" w:lineRule="auto"/>
              <w:jc w:val="center"/>
              <w:rPr>
                <w:rFonts w:eastAsia="Calibri" w:cs="Arial"/>
                <w:i/>
                <w:iCs/>
                <w:sz w:val="20"/>
              </w:rPr>
            </w:pPr>
            <w:r w:rsidRPr="00D41FA8">
              <w:rPr>
                <w:rFonts w:eastAsia="Calibri" w:cs="Arial"/>
                <w:i/>
                <w:iCs/>
                <w:sz w:val="20"/>
              </w:rPr>
              <w:t xml:space="preserve">Skrót </w:t>
            </w:r>
          </w:p>
        </w:tc>
        <w:tc>
          <w:tcPr>
            <w:tcW w:w="6946" w:type="dxa"/>
            <w:gridSpan w:val="2"/>
            <w:tcBorders>
              <w:top w:val="single" w:sz="4" w:space="0" w:color="auto"/>
              <w:left w:val="single" w:sz="4" w:space="0" w:color="auto"/>
              <w:bottom w:val="single" w:sz="4" w:space="0" w:color="auto"/>
              <w:right w:val="single" w:sz="4" w:space="0" w:color="auto"/>
            </w:tcBorders>
            <w:shd w:val="pct5" w:color="auto" w:fill="auto"/>
          </w:tcPr>
          <w:p w14:paraId="065A841E" w14:textId="77777777" w:rsidR="00E60579" w:rsidRPr="00D41FA8" w:rsidRDefault="00E60579" w:rsidP="00E60579">
            <w:pPr>
              <w:spacing w:before="60" w:after="60" w:line="247" w:lineRule="auto"/>
              <w:jc w:val="center"/>
              <w:rPr>
                <w:rFonts w:eastAsia="Calibri" w:cs="Arial"/>
                <w:i/>
                <w:iCs/>
                <w:sz w:val="20"/>
              </w:rPr>
            </w:pPr>
            <w:r w:rsidRPr="00D41FA8">
              <w:rPr>
                <w:rFonts w:eastAsia="Calibri" w:cs="Arial"/>
                <w:i/>
                <w:iCs/>
                <w:sz w:val="20"/>
              </w:rPr>
              <w:t xml:space="preserve">Opis / wyjaśnienie </w:t>
            </w:r>
          </w:p>
        </w:tc>
      </w:tr>
      <w:tr w:rsidR="00D41FA8" w:rsidRPr="00D41FA8" w14:paraId="64FBB297" w14:textId="77777777" w:rsidTr="00217436">
        <w:trPr>
          <w:jc w:val="center"/>
        </w:trPr>
        <w:tc>
          <w:tcPr>
            <w:tcW w:w="2263" w:type="dxa"/>
            <w:tcBorders>
              <w:top w:val="single" w:sz="4" w:space="0" w:color="000000"/>
              <w:left w:val="single" w:sz="4" w:space="0" w:color="000000"/>
              <w:bottom w:val="single" w:sz="4" w:space="0" w:color="000000"/>
              <w:right w:val="single" w:sz="4" w:space="0" w:color="000000"/>
            </w:tcBorders>
          </w:tcPr>
          <w:p w14:paraId="4B93B3CE" w14:textId="77777777" w:rsidR="00E60579" w:rsidRPr="00D41FA8" w:rsidRDefault="00E60579" w:rsidP="00E60579">
            <w:pPr>
              <w:spacing w:before="60" w:after="60" w:line="240" w:lineRule="auto"/>
              <w:jc w:val="both"/>
              <w:rPr>
                <w:rFonts w:eastAsia="Calibri" w:cs="Arial"/>
                <w:b/>
                <w:bCs/>
                <w:sz w:val="18"/>
                <w:szCs w:val="18"/>
              </w:rPr>
            </w:pPr>
            <w:r w:rsidRPr="00D41FA8">
              <w:rPr>
                <w:rFonts w:eastAsia="Calibri" w:cs="Times New Roman"/>
                <w:b/>
                <w:bCs/>
                <w:sz w:val="18"/>
                <w:szCs w:val="18"/>
              </w:rPr>
              <w:t>BDOT500</w:t>
            </w:r>
          </w:p>
        </w:tc>
        <w:tc>
          <w:tcPr>
            <w:tcW w:w="6946" w:type="dxa"/>
            <w:gridSpan w:val="2"/>
            <w:tcBorders>
              <w:top w:val="single" w:sz="4" w:space="0" w:color="000000"/>
              <w:left w:val="single" w:sz="4" w:space="0" w:color="000000"/>
              <w:bottom w:val="single" w:sz="4" w:space="0" w:color="000000"/>
              <w:right w:val="single" w:sz="4" w:space="0" w:color="000000"/>
            </w:tcBorders>
          </w:tcPr>
          <w:p w14:paraId="7C65B5C8"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 xml:space="preserve">Baza danych obiektów topograficznych o szczegółowości zapewniającej tworzenie standardowych opracowań kartograficznych w skalach 1:500‒1:5000, o której mowa w rozporządzeniu Ministra Administracji i Cyfryzacji z dnia 2 listopada 2015 r. w sprawie Bazy danych obiektów topograficznych oraz mapy zasadniczej (Dz. U. z 2015 r. poz. 2028).   </w:t>
            </w:r>
          </w:p>
        </w:tc>
      </w:tr>
      <w:tr w:rsidR="00D41FA8" w:rsidRPr="00D41FA8" w14:paraId="15422D03" w14:textId="77777777" w:rsidTr="00217436">
        <w:trPr>
          <w:jc w:val="center"/>
        </w:trPr>
        <w:tc>
          <w:tcPr>
            <w:tcW w:w="2263" w:type="dxa"/>
            <w:tcBorders>
              <w:top w:val="single" w:sz="4" w:space="0" w:color="000000"/>
              <w:left w:val="single" w:sz="4" w:space="0" w:color="000000"/>
              <w:bottom w:val="single" w:sz="4" w:space="0" w:color="000000"/>
              <w:right w:val="single" w:sz="4" w:space="0" w:color="000000"/>
            </w:tcBorders>
          </w:tcPr>
          <w:p w14:paraId="26FF2B4A" w14:textId="77777777" w:rsidR="00E60579" w:rsidRPr="00D41FA8" w:rsidRDefault="00E60579" w:rsidP="00E60579">
            <w:pPr>
              <w:spacing w:before="60" w:after="60" w:line="240" w:lineRule="auto"/>
              <w:jc w:val="both"/>
              <w:rPr>
                <w:rFonts w:eastAsia="Calibri" w:cs="Times New Roman"/>
                <w:b/>
                <w:bCs/>
                <w:sz w:val="18"/>
                <w:szCs w:val="18"/>
              </w:rPr>
            </w:pPr>
            <w:r w:rsidRPr="00D41FA8">
              <w:rPr>
                <w:rFonts w:eastAsia="Calibri" w:cs="Times New Roman"/>
                <w:b/>
                <w:bCs/>
                <w:sz w:val="18"/>
                <w:szCs w:val="18"/>
              </w:rPr>
              <w:t>DGN</w:t>
            </w:r>
          </w:p>
        </w:tc>
        <w:tc>
          <w:tcPr>
            <w:tcW w:w="6946" w:type="dxa"/>
            <w:gridSpan w:val="2"/>
            <w:tcBorders>
              <w:top w:val="single" w:sz="4" w:space="0" w:color="000000"/>
              <w:left w:val="single" w:sz="4" w:space="0" w:color="000000"/>
              <w:bottom w:val="single" w:sz="4" w:space="0" w:color="000000"/>
              <w:right w:val="single" w:sz="4" w:space="0" w:color="000000"/>
            </w:tcBorders>
          </w:tcPr>
          <w:p w14:paraId="262C86F5"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Format pliku CAD wspieranego przez Bentley Systems MicroStation oraz należące do Intergraph Design Interactive Graphics System (IGDS) programy CAD</w:t>
            </w:r>
          </w:p>
        </w:tc>
      </w:tr>
      <w:tr w:rsidR="00D41FA8" w:rsidRPr="00D41FA8" w14:paraId="5CA6A58F" w14:textId="77777777" w:rsidTr="00217436">
        <w:trPr>
          <w:jc w:val="center"/>
        </w:trPr>
        <w:tc>
          <w:tcPr>
            <w:tcW w:w="2263" w:type="dxa"/>
            <w:tcBorders>
              <w:top w:val="single" w:sz="4" w:space="0" w:color="000000"/>
              <w:left w:val="single" w:sz="4" w:space="0" w:color="000000"/>
              <w:bottom w:val="single" w:sz="4" w:space="0" w:color="000000"/>
              <w:right w:val="single" w:sz="4" w:space="0" w:color="000000"/>
            </w:tcBorders>
          </w:tcPr>
          <w:p w14:paraId="26C594EC" w14:textId="77777777" w:rsidR="00E60579" w:rsidRPr="00D41FA8" w:rsidRDefault="00E60579" w:rsidP="00E60579">
            <w:pPr>
              <w:spacing w:before="60" w:after="60" w:line="240" w:lineRule="auto"/>
              <w:jc w:val="both"/>
              <w:rPr>
                <w:rFonts w:eastAsia="Calibri" w:cs="Times New Roman"/>
                <w:b/>
                <w:bCs/>
                <w:sz w:val="18"/>
                <w:szCs w:val="18"/>
              </w:rPr>
            </w:pPr>
            <w:r w:rsidRPr="00D41FA8">
              <w:rPr>
                <w:rFonts w:eastAsia="Calibri" w:cs="Times New Roman"/>
                <w:b/>
                <w:bCs/>
                <w:sz w:val="18"/>
                <w:szCs w:val="18"/>
              </w:rPr>
              <w:t>DWG</w:t>
            </w:r>
          </w:p>
        </w:tc>
        <w:tc>
          <w:tcPr>
            <w:tcW w:w="6946" w:type="dxa"/>
            <w:gridSpan w:val="2"/>
            <w:tcBorders>
              <w:top w:val="single" w:sz="4" w:space="0" w:color="000000"/>
              <w:left w:val="single" w:sz="4" w:space="0" w:color="000000"/>
              <w:bottom w:val="single" w:sz="4" w:space="0" w:color="000000"/>
              <w:right w:val="single" w:sz="4" w:space="0" w:color="000000"/>
            </w:tcBorders>
          </w:tcPr>
          <w:p w14:paraId="04EEEA7E"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 xml:space="preserve">Binarny </w:t>
            </w:r>
            <w:hyperlink r:id="rId27" w:tooltip="Format pliku" w:history="1">
              <w:r w:rsidRPr="00D41FA8">
                <w:rPr>
                  <w:rFonts w:eastAsia="Calibri" w:cs="Arial"/>
                  <w:sz w:val="18"/>
                  <w:szCs w:val="18"/>
                </w:rPr>
                <w:t>format plików</w:t>
              </w:r>
            </w:hyperlink>
            <w:r w:rsidRPr="00D41FA8">
              <w:rPr>
                <w:rFonts w:eastAsia="Calibri" w:cs="Arial"/>
                <w:sz w:val="18"/>
                <w:szCs w:val="18"/>
              </w:rPr>
              <w:t>.</w:t>
            </w:r>
          </w:p>
        </w:tc>
      </w:tr>
      <w:tr w:rsidR="00D41FA8" w:rsidRPr="00D41FA8" w14:paraId="6B480694" w14:textId="77777777" w:rsidTr="00217436">
        <w:trPr>
          <w:jc w:val="center"/>
        </w:trPr>
        <w:tc>
          <w:tcPr>
            <w:tcW w:w="2263" w:type="dxa"/>
            <w:tcBorders>
              <w:top w:val="single" w:sz="4" w:space="0" w:color="000000"/>
              <w:left w:val="single" w:sz="4" w:space="0" w:color="000000"/>
              <w:bottom w:val="single" w:sz="4" w:space="0" w:color="000000"/>
              <w:right w:val="single" w:sz="4" w:space="0" w:color="000000"/>
            </w:tcBorders>
          </w:tcPr>
          <w:p w14:paraId="002A4B3A" w14:textId="77777777" w:rsidR="00E60579" w:rsidRPr="00D41FA8" w:rsidRDefault="00E60579" w:rsidP="00E60579">
            <w:pPr>
              <w:spacing w:before="60" w:after="60" w:line="240" w:lineRule="auto"/>
              <w:jc w:val="both"/>
              <w:rPr>
                <w:rFonts w:eastAsia="Calibri" w:cs="Times New Roman"/>
                <w:b/>
                <w:bCs/>
                <w:sz w:val="18"/>
                <w:szCs w:val="18"/>
              </w:rPr>
            </w:pPr>
            <w:r w:rsidRPr="00D41FA8">
              <w:rPr>
                <w:rFonts w:eastAsia="Calibri" w:cs="Times New Roman"/>
                <w:b/>
                <w:bCs/>
                <w:sz w:val="18"/>
                <w:szCs w:val="18"/>
              </w:rPr>
              <w:t xml:space="preserve">EGiB </w:t>
            </w:r>
          </w:p>
        </w:tc>
        <w:tc>
          <w:tcPr>
            <w:tcW w:w="6946" w:type="dxa"/>
            <w:gridSpan w:val="2"/>
            <w:tcBorders>
              <w:top w:val="single" w:sz="4" w:space="0" w:color="000000"/>
              <w:left w:val="single" w:sz="4" w:space="0" w:color="000000"/>
              <w:bottom w:val="single" w:sz="4" w:space="0" w:color="000000"/>
              <w:right w:val="single" w:sz="4" w:space="0" w:color="000000"/>
            </w:tcBorders>
          </w:tcPr>
          <w:p w14:paraId="71948F3D"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Times New Roman"/>
                <w:sz w:val="18"/>
                <w:szCs w:val="18"/>
              </w:rPr>
              <w:t>Ewidencja Gruntów i Budynków, sporządzona i aktualizowana zgodnie z rozporządzeniem Ministra Rozwoju Regionalnego i Budownictwa z dnia 29 marca 2001 r. w sprawie ewidencji gruntów i budynków (t.j. Dz. U. z 2019 r. poz. 393).</w:t>
            </w:r>
            <w:r w:rsidRPr="00D41FA8">
              <w:t xml:space="preserve">   </w:t>
            </w:r>
          </w:p>
        </w:tc>
      </w:tr>
      <w:tr w:rsidR="00D41FA8" w:rsidRPr="00D41FA8" w14:paraId="1ECFDFC5" w14:textId="77777777" w:rsidTr="00217436">
        <w:trPr>
          <w:jc w:val="center"/>
        </w:trPr>
        <w:tc>
          <w:tcPr>
            <w:tcW w:w="2263" w:type="dxa"/>
            <w:tcBorders>
              <w:top w:val="single" w:sz="4" w:space="0" w:color="000000"/>
              <w:left w:val="single" w:sz="4" w:space="0" w:color="000000"/>
              <w:bottom w:val="single" w:sz="4" w:space="0" w:color="000000"/>
              <w:right w:val="single" w:sz="4" w:space="0" w:color="000000"/>
            </w:tcBorders>
          </w:tcPr>
          <w:p w14:paraId="453147E3" w14:textId="77777777" w:rsidR="00E60579" w:rsidRPr="00D41FA8" w:rsidRDefault="00E60579" w:rsidP="00E60579">
            <w:pPr>
              <w:spacing w:before="60" w:after="60" w:line="240" w:lineRule="auto"/>
              <w:jc w:val="both"/>
              <w:rPr>
                <w:rFonts w:eastAsia="Calibri" w:cs="Times New Roman"/>
                <w:b/>
                <w:bCs/>
                <w:sz w:val="18"/>
                <w:szCs w:val="18"/>
              </w:rPr>
            </w:pPr>
            <w:r w:rsidRPr="00D41FA8">
              <w:rPr>
                <w:rFonts w:eastAsia="Calibri" w:cs="Times New Roman"/>
                <w:b/>
                <w:bCs/>
                <w:sz w:val="18"/>
                <w:szCs w:val="18"/>
              </w:rPr>
              <w:lastRenderedPageBreak/>
              <w:t>EMU</w:t>
            </w:r>
            <w:r w:rsidRPr="00D41FA8">
              <w:rPr>
                <w:rFonts w:eastAsia="Calibri" w:cs="Times New Roman"/>
                <w:sz w:val="18"/>
                <w:szCs w:val="18"/>
              </w:rPr>
              <w:t>i</w:t>
            </w:r>
            <w:r w:rsidRPr="00D41FA8">
              <w:rPr>
                <w:rFonts w:eastAsia="Calibri" w:cs="Times New Roman"/>
                <w:b/>
                <w:bCs/>
                <w:sz w:val="18"/>
                <w:szCs w:val="18"/>
              </w:rPr>
              <w:t xml:space="preserve">A </w:t>
            </w:r>
          </w:p>
        </w:tc>
        <w:tc>
          <w:tcPr>
            <w:tcW w:w="6946" w:type="dxa"/>
            <w:gridSpan w:val="2"/>
            <w:tcBorders>
              <w:top w:val="single" w:sz="4" w:space="0" w:color="000000"/>
              <w:left w:val="single" w:sz="4" w:space="0" w:color="000000"/>
              <w:bottom w:val="single" w:sz="4" w:space="0" w:color="000000"/>
              <w:right w:val="single" w:sz="4" w:space="0" w:color="000000"/>
            </w:tcBorders>
          </w:tcPr>
          <w:p w14:paraId="0E9FAD81" w14:textId="77777777" w:rsidR="00E60579" w:rsidRPr="00D41FA8" w:rsidRDefault="00E60579" w:rsidP="00E60579">
            <w:pPr>
              <w:spacing w:before="60" w:after="60" w:line="240" w:lineRule="auto"/>
              <w:jc w:val="both"/>
              <w:rPr>
                <w:rFonts w:eastAsia="Calibri" w:cs="Times New Roman"/>
                <w:sz w:val="18"/>
                <w:szCs w:val="18"/>
              </w:rPr>
            </w:pPr>
            <w:r w:rsidRPr="00D41FA8">
              <w:rPr>
                <w:rFonts w:eastAsia="Calibri" w:cs="Times New Roman"/>
                <w:sz w:val="18"/>
                <w:szCs w:val="18"/>
              </w:rPr>
              <w:t>Ewidencja Miejscowości, Ulic i Adresów, sporządzona i aktualizowana zgodnie z rozporządzeniem Ministra Administracji i Cyfryzacji z dnia 9 stycznia 2012 r. w sprawie ewidencji miejscowości, ulic i adresów (Dz.U. z 2012 r. poz. 125).</w:t>
            </w:r>
            <w:r w:rsidRPr="00D41FA8">
              <w:t xml:space="preserve"> </w:t>
            </w:r>
          </w:p>
        </w:tc>
      </w:tr>
      <w:tr w:rsidR="00D41FA8" w:rsidRPr="00D41FA8" w14:paraId="61BB060A" w14:textId="77777777" w:rsidTr="00217436">
        <w:trPr>
          <w:jc w:val="center"/>
        </w:trPr>
        <w:tc>
          <w:tcPr>
            <w:tcW w:w="2263" w:type="dxa"/>
            <w:tcBorders>
              <w:top w:val="single" w:sz="4" w:space="0" w:color="auto"/>
              <w:left w:val="single" w:sz="4" w:space="0" w:color="auto"/>
              <w:bottom w:val="single" w:sz="4" w:space="0" w:color="auto"/>
              <w:right w:val="single" w:sz="4" w:space="0" w:color="auto"/>
            </w:tcBorders>
          </w:tcPr>
          <w:p w14:paraId="27C83AFF" w14:textId="77777777" w:rsidR="00E60579" w:rsidRPr="00D41FA8" w:rsidRDefault="00E60579" w:rsidP="00E60579">
            <w:pPr>
              <w:spacing w:before="60" w:after="60" w:line="240" w:lineRule="auto"/>
              <w:jc w:val="both"/>
              <w:rPr>
                <w:rFonts w:eastAsia="Calibri" w:cs="Arial"/>
                <w:b/>
                <w:bCs/>
                <w:sz w:val="18"/>
                <w:szCs w:val="18"/>
              </w:rPr>
            </w:pPr>
            <w:r w:rsidRPr="00D41FA8">
              <w:rPr>
                <w:rFonts w:eastAsia="Calibri" w:cs="Arial"/>
                <w:b/>
                <w:bCs/>
                <w:sz w:val="18"/>
                <w:szCs w:val="18"/>
              </w:rPr>
              <w:t xml:space="preserve">EPO </w:t>
            </w:r>
          </w:p>
        </w:tc>
        <w:tc>
          <w:tcPr>
            <w:tcW w:w="6946" w:type="dxa"/>
            <w:gridSpan w:val="2"/>
            <w:tcBorders>
              <w:top w:val="single" w:sz="4" w:space="0" w:color="auto"/>
              <w:left w:val="single" w:sz="4" w:space="0" w:color="auto"/>
              <w:bottom w:val="single" w:sz="4" w:space="0" w:color="auto"/>
              <w:right w:val="single" w:sz="4" w:space="0" w:color="auto"/>
            </w:tcBorders>
          </w:tcPr>
          <w:p w14:paraId="478C057A"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 xml:space="preserve">Elektroniczne Poświadczenie Odbioru </w:t>
            </w:r>
          </w:p>
        </w:tc>
      </w:tr>
      <w:tr w:rsidR="00D41FA8" w:rsidRPr="00D41FA8" w14:paraId="62B5F67F" w14:textId="77777777" w:rsidTr="00217436">
        <w:trPr>
          <w:jc w:val="center"/>
        </w:trPr>
        <w:tc>
          <w:tcPr>
            <w:tcW w:w="2263" w:type="dxa"/>
            <w:tcBorders>
              <w:top w:val="single" w:sz="4" w:space="0" w:color="auto"/>
              <w:left w:val="single" w:sz="4" w:space="0" w:color="auto"/>
              <w:bottom w:val="single" w:sz="4" w:space="0" w:color="auto"/>
              <w:right w:val="single" w:sz="4" w:space="0" w:color="auto"/>
            </w:tcBorders>
            <w:vAlign w:val="center"/>
          </w:tcPr>
          <w:p w14:paraId="5EE39CFA" w14:textId="77777777" w:rsidR="00E60579" w:rsidRPr="00D41FA8" w:rsidRDefault="00E60579" w:rsidP="00E60579">
            <w:pPr>
              <w:spacing w:before="60" w:after="60" w:line="247" w:lineRule="auto"/>
              <w:rPr>
                <w:rFonts w:eastAsia="Calibri" w:cs="Arial"/>
                <w:b/>
                <w:bCs/>
                <w:sz w:val="18"/>
                <w:szCs w:val="18"/>
              </w:rPr>
            </w:pPr>
            <w:r w:rsidRPr="00D41FA8">
              <w:rPr>
                <w:rFonts w:eastAsia="Calibri" w:cs="Arial"/>
                <w:b/>
                <w:bCs/>
                <w:sz w:val="18"/>
                <w:szCs w:val="18"/>
              </w:rPr>
              <w:t xml:space="preserve">EZD </w:t>
            </w:r>
          </w:p>
        </w:tc>
        <w:tc>
          <w:tcPr>
            <w:tcW w:w="6946" w:type="dxa"/>
            <w:gridSpan w:val="2"/>
            <w:tcBorders>
              <w:top w:val="single" w:sz="4" w:space="0" w:color="auto"/>
              <w:left w:val="single" w:sz="4" w:space="0" w:color="auto"/>
              <w:bottom w:val="single" w:sz="4" w:space="0" w:color="auto"/>
              <w:right w:val="single" w:sz="4" w:space="0" w:color="auto"/>
            </w:tcBorders>
          </w:tcPr>
          <w:p w14:paraId="5D09F983" w14:textId="77777777" w:rsidR="00E60579" w:rsidRPr="00D41FA8" w:rsidRDefault="00E60579" w:rsidP="00E60579">
            <w:pPr>
              <w:spacing w:before="60" w:after="60" w:line="247" w:lineRule="auto"/>
              <w:jc w:val="both"/>
              <w:rPr>
                <w:rFonts w:eastAsia="Calibri" w:cs="Arial"/>
                <w:sz w:val="18"/>
                <w:szCs w:val="18"/>
              </w:rPr>
            </w:pPr>
            <w:r w:rsidRPr="00D41FA8">
              <w:rPr>
                <w:rFonts w:eastAsia="Calibri" w:cs="Arial"/>
                <w:sz w:val="18"/>
                <w:szCs w:val="18"/>
              </w:rPr>
              <w:t xml:space="preserve">Elektroniczny System Zarządzania Dokumentów </w:t>
            </w:r>
          </w:p>
        </w:tc>
      </w:tr>
      <w:tr w:rsidR="00D41FA8" w:rsidRPr="00D41FA8" w14:paraId="45603E53" w14:textId="77777777" w:rsidTr="00217436">
        <w:trPr>
          <w:jc w:val="center"/>
        </w:trPr>
        <w:tc>
          <w:tcPr>
            <w:tcW w:w="2263" w:type="dxa"/>
            <w:tcBorders>
              <w:top w:val="single" w:sz="4" w:space="0" w:color="000000"/>
              <w:left w:val="single" w:sz="4" w:space="0" w:color="000000"/>
              <w:bottom w:val="single" w:sz="4" w:space="0" w:color="000000"/>
              <w:right w:val="single" w:sz="4" w:space="0" w:color="000000"/>
            </w:tcBorders>
          </w:tcPr>
          <w:p w14:paraId="79BE5327" w14:textId="77777777" w:rsidR="00E60579" w:rsidRPr="00D41FA8" w:rsidRDefault="00E60579" w:rsidP="00E60579">
            <w:pPr>
              <w:spacing w:before="60" w:after="60" w:line="247" w:lineRule="auto"/>
              <w:rPr>
                <w:rFonts w:eastAsia="Calibri" w:cs="Arial"/>
                <w:b/>
                <w:bCs/>
                <w:sz w:val="18"/>
                <w:szCs w:val="18"/>
              </w:rPr>
            </w:pPr>
            <w:r w:rsidRPr="00D41FA8">
              <w:rPr>
                <w:rFonts w:eastAsia="Calibri" w:cs="Times New Roman"/>
                <w:b/>
                <w:bCs/>
                <w:sz w:val="18"/>
                <w:szCs w:val="18"/>
              </w:rPr>
              <w:t xml:space="preserve">GESUT </w:t>
            </w:r>
          </w:p>
        </w:tc>
        <w:tc>
          <w:tcPr>
            <w:tcW w:w="6946" w:type="dxa"/>
            <w:gridSpan w:val="2"/>
            <w:tcBorders>
              <w:top w:val="single" w:sz="4" w:space="0" w:color="000000"/>
              <w:left w:val="single" w:sz="4" w:space="0" w:color="000000"/>
              <w:bottom w:val="single" w:sz="4" w:space="0" w:color="000000"/>
              <w:right w:val="single" w:sz="4" w:space="0" w:color="000000"/>
            </w:tcBorders>
          </w:tcPr>
          <w:p w14:paraId="15890A63" w14:textId="77777777" w:rsidR="00E60579" w:rsidRPr="00D41FA8" w:rsidRDefault="00E60579" w:rsidP="00E60579">
            <w:pPr>
              <w:spacing w:before="60" w:after="60" w:line="247" w:lineRule="auto"/>
              <w:jc w:val="both"/>
              <w:rPr>
                <w:rFonts w:eastAsia="Calibri" w:cs="Arial"/>
                <w:sz w:val="18"/>
                <w:szCs w:val="18"/>
              </w:rPr>
            </w:pPr>
            <w:r w:rsidRPr="00D41FA8">
              <w:rPr>
                <w:rFonts w:eastAsia="Calibri" w:cs="Times New Roman"/>
                <w:sz w:val="18"/>
                <w:szCs w:val="18"/>
              </w:rPr>
              <w:t>Geodezyjna Ewidencja Sieci Uzbrojenia Terenu, sporządzona i aktualizowana zgodnie z rozporządzeniem Ministra Administracji i Cyfryzacji z dnia 21 października 2015 r. w sprawie powiatowej bazy GESUT i krajowej bazy GESUT (Dz. U. z 2015 r. poz. 1938)</w:t>
            </w:r>
          </w:p>
        </w:tc>
      </w:tr>
      <w:tr w:rsidR="00D41FA8" w:rsidRPr="00D41FA8" w14:paraId="2C404FE8" w14:textId="77777777" w:rsidTr="00217436">
        <w:trPr>
          <w:jc w:val="center"/>
        </w:trPr>
        <w:tc>
          <w:tcPr>
            <w:tcW w:w="2263" w:type="dxa"/>
            <w:tcBorders>
              <w:top w:val="single" w:sz="4" w:space="0" w:color="auto"/>
              <w:left w:val="single" w:sz="4" w:space="0" w:color="auto"/>
              <w:bottom w:val="single" w:sz="4" w:space="0" w:color="auto"/>
              <w:right w:val="single" w:sz="4" w:space="0" w:color="auto"/>
            </w:tcBorders>
            <w:vAlign w:val="center"/>
          </w:tcPr>
          <w:p w14:paraId="1843BF23" w14:textId="77777777" w:rsidR="00E60579" w:rsidRPr="00D41FA8" w:rsidRDefault="00E60579" w:rsidP="00E60579">
            <w:pPr>
              <w:spacing w:before="60" w:after="60" w:line="247" w:lineRule="auto"/>
              <w:rPr>
                <w:rFonts w:eastAsia="Calibri" w:cs="Arial"/>
                <w:b/>
                <w:bCs/>
                <w:sz w:val="18"/>
                <w:szCs w:val="18"/>
              </w:rPr>
            </w:pPr>
            <w:r w:rsidRPr="00D41FA8">
              <w:rPr>
                <w:rFonts w:eastAsia="Calibri" w:cs="Arial"/>
                <w:b/>
                <w:bCs/>
                <w:sz w:val="18"/>
                <w:szCs w:val="18"/>
              </w:rPr>
              <w:t>GML</w:t>
            </w:r>
          </w:p>
        </w:tc>
        <w:tc>
          <w:tcPr>
            <w:tcW w:w="6946" w:type="dxa"/>
            <w:gridSpan w:val="2"/>
            <w:tcBorders>
              <w:top w:val="single" w:sz="4" w:space="0" w:color="auto"/>
              <w:left w:val="single" w:sz="4" w:space="0" w:color="auto"/>
              <w:bottom w:val="single" w:sz="4" w:space="0" w:color="auto"/>
              <w:right w:val="single" w:sz="4" w:space="0" w:color="auto"/>
            </w:tcBorders>
          </w:tcPr>
          <w:p w14:paraId="7A08520A"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Język znaczników geograficznych, oparty na formacie XML, przeznaczony do zapisu danych przestrzennych w celu ich wymiany między systemami informatycznym</w:t>
            </w:r>
          </w:p>
        </w:tc>
      </w:tr>
      <w:tr w:rsidR="00D41FA8" w:rsidRPr="00D41FA8" w14:paraId="5BA53D34" w14:textId="77777777" w:rsidTr="00217436">
        <w:trPr>
          <w:jc w:val="center"/>
        </w:trPr>
        <w:tc>
          <w:tcPr>
            <w:tcW w:w="2263" w:type="dxa"/>
            <w:tcBorders>
              <w:top w:val="single" w:sz="4" w:space="0" w:color="auto"/>
              <w:left w:val="single" w:sz="4" w:space="0" w:color="auto"/>
              <w:bottom w:val="single" w:sz="4" w:space="0" w:color="auto"/>
              <w:right w:val="single" w:sz="4" w:space="0" w:color="auto"/>
            </w:tcBorders>
            <w:vAlign w:val="center"/>
          </w:tcPr>
          <w:p w14:paraId="3A463DF0" w14:textId="77777777" w:rsidR="00E60579" w:rsidRPr="00D41FA8" w:rsidRDefault="00E60579" w:rsidP="00E60579">
            <w:pPr>
              <w:spacing w:before="60" w:after="60" w:line="247" w:lineRule="auto"/>
              <w:rPr>
                <w:rFonts w:eastAsia="Calibri" w:cs="Arial"/>
                <w:b/>
                <w:bCs/>
                <w:sz w:val="18"/>
                <w:szCs w:val="18"/>
              </w:rPr>
            </w:pPr>
            <w:r w:rsidRPr="00D41FA8">
              <w:rPr>
                <w:rFonts w:eastAsia="Calibri" w:cs="Arial"/>
                <w:b/>
                <w:bCs/>
                <w:sz w:val="18"/>
                <w:szCs w:val="18"/>
              </w:rPr>
              <w:t>GUI</w:t>
            </w:r>
          </w:p>
        </w:tc>
        <w:tc>
          <w:tcPr>
            <w:tcW w:w="6946" w:type="dxa"/>
            <w:gridSpan w:val="2"/>
            <w:tcBorders>
              <w:top w:val="single" w:sz="4" w:space="0" w:color="auto"/>
              <w:left w:val="single" w:sz="4" w:space="0" w:color="auto"/>
              <w:bottom w:val="single" w:sz="4" w:space="0" w:color="auto"/>
              <w:right w:val="single" w:sz="4" w:space="0" w:color="auto"/>
            </w:tcBorders>
          </w:tcPr>
          <w:p w14:paraId="33C3050B" w14:textId="77777777" w:rsidR="00E60579" w:rsidRPr="00D41FA8" w:rsidRDefault="00E60579" w:rsidP="00E60579">
            <w:pPr>
              <w:spacing w:before="60" w:after="60" w:line="247" w:lineRule="auto"/>
              <w:jc w:val="both"/>
              <w:rPr>
                <w:rFonts w:eastAsia="Calibri" w:cs="Arial"/>
                <w:sz w:val="18"/>
                <w:szCs w:val="18"/>
              </w:rPr>
            </w:pPr>
            <w:r w:rsidRPr="00D41FA8">
              <w:rPr>
                <w:rFonts w:eastAsia="Calibri" w:cs="Arial"/>
                <w:sz w:val="18"/>
                <w:szCs w:val="18"/>
              </w:rPr>
              <w:t>ang. Graphical User Interface; graficzny interfejs użytkownika</w:t>
            </w:r>
          </w:p>
        </w:tc>
      </w:tr>
      <w:tr w:rsidR="00D41FA8" w:rsidRPr="00D41FA8" w14:paraId="0FD6EABC" w14:textId="77777777" w:rsidTr="00217436">
        <w:trPr>
          <w:jc w:val="center"/>
        </w:trPr>
        <w:tc>
          <w:tcPr>
            <w:tcW w:w="2263" w:type="dxa"/>
            <w:tcBorders>
              <w:top w:val="single" w:sz="4" w:space="0" w:color="auto"/>
              <w:left w:val="single" w:sz="4" w:space="0" w:color="auto"/>
              <w:bottom w:val="single" w:sz="4" w:space="0" w:color="auto"/>
              <w:right w:val="single" w:sz="4" w:space="0" w:color="auto"/>
            </w:tcBorders>
          </w:tcPr>
          <w:p w14:paraId="6D29D54C" w14:textId="77777777" w:rsidR="00E60579" w:rsidRPr="00D41FA8" w:rsidRDefault="00E60579" w:rsidP="00E60579">
            <w:pPr>
              <w:spacing w:before="60" w:after="60" w:line="247" w:lineRule="auto"/>
              <w:rPr>
                <w:rFonts w:eastAsia="Calibri" w:cs="Arial"/>
                <w:b/>
                <w:bCs/>
                <w:sz w:val="18"/>
                <w:szCs w:val="18"/>
              </w:rPr>
            </w:pPr>
            <w:r w:rsidRPr="00D41FA8">
              <w:rPr>
                <w:rFonts w:eastAsia="Calibri" w:cs="Arial"/>
                <w:b/>
                <w:bCs/>
                <w:sz w:val="18"/>
                <w:szCs w:val="18"/>
              </w:rPr>
              <w:t>KML</w:t>
            </w:r>
          </w:p>
        </w:tc>
        <w:tc>
          <w:tcPr>
            <w:tcW w:w="6946" w:type="dxa"/>
            <w:gridSpan w:val="2"/>
            <w:tcBorders>
              <w:top w:val="single" w:sz="4" w:space="0" w:color="auto"/>
              <w:left w:val="single" w:sz="4" w:space="0" w:color="auto"/>
              <w:bottom w:val="single" w:sz="4" w:space="0" w:color="auto"/>
              <w:right w:val="single" w:sz="4" w:space="0" w:color="auto"/>
            </w:tcBorders>
          </w:tcPr>
          <w:p w14:paraId="78E8A38A"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Język znaczników oparty na XML-u, otwarty standard zatwierdzony przez Open Geospatial Consortium pozwalający na wizualizację trójwymiarowych danych przestrzennych. Służy do nanoszenia na mapę obiektów geograficznych w dedykowanych aplikacjach</w:t>
            </w:r>
          </w:p>
        </w:tc>
      </w:tr>
      <w:tr w:rsidR="00D41FA8" w:rsidRPr="00D41FA8" w14:paraId="7229DEC4" w14:textId="77777777" w:rsidTr="00217436">
        <w:trPr>
          <w:jc w:val="center"/>
        </w:trPr>
        <w:tc>
          <w:tcPr>
            <w:tcW w:w="2263" w:type="dxa"/>
            <w:tcBorders>
              <w:top w:val="single" w:sz="4" w:space="0" w:color="auto"/>
              <w:left w:val="single" w:sz="4" w:space="0" w:color="auto"/>
              <w:bottom w:val="single" w:sz="4" w:space="0" w:color="auto"/>
              <w:right w:val="single" w:sz="4" w:space="0" w:color="auto"/>
            </w:tcBorders>
          </w:tcPr>
          <w:p w14:paraId="42F7DCAD" w14:textId="77777777" w:rsidR="00E60579" w:rsidRPr="00D41FA8" w:rsidRDefault="00E60579" w:rsidP="00E60579">
            <w:pPr>
              <w:spacing w:before="60" w:after="60" w:line="247" w:lineRule="auto"/>
              <w:rPr>
                <w:rFonts w:eastAsia="Calibri" w:cs="Arial"/>
                <w:b/>
                <w:bCs/>
                <w:sz w:val="18"/>
                <w:szCs w:val="18"/>
              </w:rPr>
            </w:pPr>
            <w:r w:rsidRPr="00D41FA8">
              <w:rPr>
                <w:rFonts w:eastAsia="Calibri" w:cs="Arial"/>
                <w:b/>
                <w:bCs/>
                <w:sz w:val="18"/>
                <w:szCs w:val="18"/>
              </w:rPr>
              <w:t xml:space="preserve">KRI </w:t>
            </w:r>
          </w:p>
        </w:tc>
        <w:tc>
          <w:tcPr>
            <w:tcW w:w="6946" w:type="dxa"/>
            <w:gridSpan w:val="2"/>
            <w:tcBorders>
              <w:top w:val="single" w:sz="4" w:space="0" w:color="auto"/>
              <w:left w:val="single" w:sz="4" w:space="0" w:color="auto"/>
              <w:bottom w:val="single" w:sz="4" w:space="0" w:color="auto"/>
              <w:right w:val="single" w:sz="4" w:space="0" w:color="auto"/>
            </w:tcBorders>
          </w:tcPr>
          <w:p w14:paraId="39D9C365"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Krajowe Ramy Interoperacyjności. Zbiór uzgodnionych definicji, wymagań, reguł architektury systemów teleinformatycznych oraz procedur i zasad, których stosowanie umożliwi współdziałanie systemów teleinformatycznych podmiotów realizujących zadania publiczne w procesach realizacji tych zadań drogą elektroniczną.</w:t>
            </w:r>
          </w:p>
        </w:tc>
      </w:tr>
      <w:tr w:rsidR="00D41FA8" w:rsidRPr="00D41FA8" w14:paraId="660F9BAB" w14:textId="77777777" w:rsidTr="00217436">
        <w:trPr>
          <w:jc w:val="center"/>
        </w:trPr>
        <w:tc>
          <w:tcPr>
            <w:tcW w:w="2263" w:type="dxa"/>
            <w:tcBorders>
              <w:top w:val="single" w:sz="4" w:space="0" w:color="auto"/>
              <w:left w:val="single" w:sz="4" w:space="0" w:color="auto"/>
              <w:bottom w:val="single" w:sz="4" w:space="0" w:color="auto"/>
              <w:right w:val="single" w:sz="4" w:space="0" w:color="auto"/>
            </w:tcBorders>
            <w:vAlign w:val="center"/>
          </w:tcPr>
          <w:p w14:paraId="4B5406AE" w14:textId="77777777" w:rsidR="00E60579" w:rsidRPr="00D41FA8" w:rsidRDefault="00E60579" w:rsidP="00E60579">
            <w:pPr>
              <w:spacing w:before="60" w:after="60" w:line="247" w:lineRule="auto"/>
              <w:rPr>
                <w:rFonts w:eastAsia="Calibri" w:cs="Arial"/>
                <w:b/>
                <w:bCs/>
                <w:sz w:val="18"/>
                <w:szCs w:val="18"/>
              </w:rPr>
            </w:pPr>
            <w:r w:rsidRPr="00D41FA8">
              <w:rPr>
                <w:rFonts w:eastAsia="Calibri" w:cs="Arial"/>
                <w:b/>
                <w:bCs/>
                <w:sz w:val="18"/>
                <w:szCs w:val="18"/>
              </w:rPr>
              <w:t>LAN</w:t>
            </w:r>
          </w:p>
        </w:tc>
        <w:tc>
          <w:tcPr>
            <w:tcW w:w="6946" w:type="dxa"/>
            <w:gridSpan w:val="2"/>
            <w:tcBorders>
              <w:top w:val="single" w:sz="4" w:space="0" w:color="auto"/>
              <w:left w:val="single" w:sz="4" w:space="0" w:color="auto"/>
              <w:bottom w:val="single" w:sz="4" w:space="0" w:color="auto"/>
              <w:right w:val="single" w:sz="4" w:space="0" w:color="auto"/>
            </w:tcBorders>
          </w:tcPr>
          <w:p w14:paraId="71911640"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ang. Local Area Network – lokalna sieć komputerowa</w:t>
            </w:r>
          </w:p>
        </w:tc>
      </w:tr>
      <w:tr w:rsidR="00D41FA8" w:rsidRPr="00D41FA8" w14:paraId="0E249BA1" w14:textId="77777777" w:rsidTr="00217436">
        <w:trPr>
          <w:jc w:val="center"/>
        </w:trPr>
        <w:tc>
          <w:tcPr>
            <w:tcW w:w="2263" w:type="dxa"/>
            <w:tcBorders>
              <w:top w:val="single" w:sz="4" w:space="0" w:color="auto"/>
              <w:left w:val="single" w:sz="4" w:space="0" w:color="auto"/>
              <w:bottom w:val="single" w:sz="4" w:space="0" w:color="auto"/>
              <w:right w:val="single" w:sz="4" w:space="0" w:color="auto"/>
            </w:tcBorders>
            <w:vAlign w:val="center"/>
          </w:tcPr>
          <w:p w14:paraId="7FD3EA3A" w14:textId="77777777" w:rsidR="00E60579" w:rsidRPr="00D41FA8" w:rsidRDefault="00E60579" w:rsidP="00E60579">
            <w:pPr>
              <w:spacing w:before="60" w:after="60" w:line="247" w:lineRule="auto"/>
              <w:rPr>
                <w:rFonts w:eastAsia="Calibri" w:cs="Arial"/>
                <w:b/>
                <w:bCs/>
                <w:sz w:val="18"/>
                <w:szCs w:val="18"/>
              </w:rPr>
            </w:pPr>
            <w:r w:rsidRPr="00D41FA8">
              <w:rPr>
                <w:rFonts w:eastAsia="Calibri" w:cs="Arial"/>
                <w:b/>
                <w:bCs/>
                <w:sz w:val="18"/>
                <w:szCs w:val="18"/>
              </w:rPr>
              <w:t>LDAP</w:t>
            </w:r>
          </w:p>
        </w:tc>
        <w:tc>
          <w:tcPr>
            <w:tcW w:w="6946" w:type="dxa"/>
            <w:gridSpan w:val="2"/>
            <w:tcBorders>
              <w:top w:val="single" w:sz="4" w:space="0" w:color="auto"/>
              <w:left w:val="single" w:sz="4" w:space="0" w:color="auto"/>
              <w:bottom w:val="single" w:sz="4" w:space="0" w:color="auto"/>
              <w:right w:val="single" w:sz="4" w:space="0" w:color="auto"/>
            </w:tcBorders>
          </w:tcPr>
          <w:p w14:paraId="7FCD9D9D"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ang. Lightweight Directory Access Protocol; lekki protokół usług katalogowych – protokół przeznaczony do korzystania z usług katalogowych, usługa katalogowa pozwalająca na wymianę informacji w sieci za pomocą TCP/IP</w:t>
            </w:r>
          </w:p>
        </w:tc>
      </w:tr>
      <w:tr w:rsidR="00D41FA8" w:rsidRPr="00D41FA8" w14:paraId="4F70BD81" w14:textId="77777777" w:rsidTr="00217436">
        <w:trPr>
          <w:jc w:val="center"/>
        </w:trPr>
        <w:tc>
          <w:tcPr>
            <w:tcW w:w="2263" w:type="dxa"/>
            <w:tcBorders>
              <w:top w:val="single" w:sz="4" w:space="0" w:color="auto"/>
              <w:left w:val="single" w:sz="4" w:space="0" w:color="auto"/>
              <w:bottom w:val="single" w:sz="4" w:space="0" w:color="auto"/>
              <w:right w:val="single" w:sz="4" w:space="0" w:color="auto"/>
            </w:tcBorders>
            <w:vAlign w:val="center"/>
          </w:tcPr>
          <w:p w14:paraId="2D733240" w14:textId="77777777" w:rsidR="00E60579" w:rsidRPr="00D41FA8" w:rsidRDefault="00E60579" w:rsidP="00E60579">
            <w:pPr>
              <w:spacing w:before="60" w:after="60" w:line="247" w:lineRule="auto"/>
              <w:rPr>
                <w:rFonts w:eastAsia="Calibri" w:cs="Arial"/>
                <w:b/>
                <w:bCs/>
                <w:sz w:val="18"/>
                <w:szCs w:val="18"/>
              </w:rPr>
            </w:pPr>
            <w:r w:rsidRPr="00D41FA8">
              <w:rPr>
                <w:rFonts w:eastAsia="Calibri" w:cs="Arial"/>
                <w:b/>
                <w:bCs/>
                <w:sz w:val="18"/>
                <w:szCs w:val="18"/>
              </w:rPr>
              <w:t>MPZP</w:t>
            </w:r>
          </w:p>
        </w:tc>
        <w:tc>
          <w:tcPr>
            <w:tcW w:w="6946" w:type="dxa"/>
            <w:gridSpan w:val="2"/>
            <w:tcBorders>
              <w:top w:val="single" w:sz="4" w:space="0" w:color="auto"/>
              <w:left w:val="single" w:sz="4" w:space="0" w:color="auto"/>
              <w:bottom w:val="single" w:sz="4" w:space="0" w:color="auto"/>
              <w:right w:val="single" w:sz="4" w:space="0" w:color="auto"/>
            </w:tcBorders>
          </w:tcPr>
          <w:p w14:paraId="375B9505" w14:textId="77777777"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Miejscowe Plany Zagospodarowania Przestrzennego</w:t>
            </w:r>
          </w:p>
        </w:tc>
      </w:tr>
      <w:tr w:rsidR="00D41FA8" w:rsidRPr="00D41FA8" w14:paraId="2B000897" w14:textId="77777777" w:rsidTr="00217436">
        <w:trPr>
          <w:jc w:val="center"/>
        </w:trPr>
        <w:tc>
          <w:tcPr>
            <w:tcW w:w="2263" w:type="dxa"/>
            <w:tcBorders>
              <w:top w:val="single" w:sz="4" w:space="0" w:color="auto"/>
              <w:left w:val="single" w:sz="4" w:space="0" w:color="auto"/>
              <w:bottom w:val="single" w:sz="4" w:space="0" w:color="auto"/>
              <w:right w:val="single" w:sz="4" w:space="0" w:color="auto"/>
            </w:tcBorders>
            <w:vAlign w:val="center"/>
          </w:tcPr>
          <w:p w14:paraId="3322CBCA" w14:textId="77777777" w:rsidR="00E60579" w:rsidRPr="00D41FA8" w:rsidRDefault="00E60579" w:rsidP="00E60579">
            <w:pPr>
              <w:spacing w:before="60" w:after="60" w:line="247" w:lineRule="auto"/>
              <w:rPr>
                <w:rFonts w:eastAsia="Calibri" w:cs="Arial"/>
                <w:b/>
                <w:bCs/>
                <w:sz w:val="18"/>
                <w:szCs w:val="18"/>
              </w:rPr>
            </w:pPr>
            <w:r w:rsidRPr="00D41FA8">
              <w:rPr>
                <w:rFonts w:eastAsia="Calibri" w:cs="Arial"/>
                <w:b/>
                <w:bCs/>
                <w:sz w:val="18"/>
                <w:szCs w:val="18"/>
              </w:rPr>
              <w:t>ODBC</w:t>
            </w:r>
          </w:p>
        </w:tc>
        <w:tc>
          <w:tcPr>
            <w:tcW w:w="6946" w:type="dxa"/>
            <w:gridSpan w:val="2"/>
            <w:tcBorders>
              <w:top w:val="single" w:sz="4" w:space="0" w:color="auto"/>
              <w:left w:val="single" w:sz="4" w:space="0" w:color="auto"/>
              <w:bottom w:val="single" w:sz="4" w:space="0" w:color="auto"/>
              <w:right w:val="single" w:sz="4" w:space="0" w:color="auto"/>
            </w:tcBorders>
          </w:tcPr>
          <w:p w14:paraId="58F0DAA0" w14:textId="77777777" w:rsidR="00E60579" w:rsidRPr="00D41FA8" w:rsidRDefault="00E60579" w:rsidP="00E60579">
            <w:pPr>
              <w:spacing w:before="60" w:after="60" w:line="247" w:lineRule="auto"/>
              <w:jc w:val="both"/>
              <w:rPr>
                <w:rFonts w:eastAsia="Calibri" w:cs="Arial"/>
                <w:sz w:val="18"/>
                <w:szCs w:val="18"/>
              </w:rPr>
            </w:pPr>
            <w:r w:rsidRPr="00D41FA8">
              <w:rPr>
                <w:rFonts w:eastAsia="Calibri" w:cs="Arial"/>
                <w:sz w:val="18"/>
                <w:szCs w:val="18"/>
              </w:rPr>
              <w:t>ang. Open DataBase Connectivity; otwarte łącze baz danych – interfejs połączenia aplikacji z bazami danych</w:t>
            </w:r>
          </w:p>
        </w:tc>
      </w:tr>
      <w:tr w:rsidR="00D41FA8" w:rsidRPr="00D41FA8" w14:paraId="23DA4886" w14:textId="77777777" w:rsidTr="00217436">
        <w:trPr>
          <w:jc w:val="center"/>
        </w:trPr>
        <w:tc>
          <w:tcPr>
            <w:tcW w:w="2263" w:type="dxa"/>
            <w:tcBorders>
              <w:top w:val="single" w:sz="4" w:space="0" w:color="auto"/>
              <w:left w:val="single" w:sz="4" w:space="0" w:color="auto"/>
              <w:bottom w:val="single" w:sz="4" w:space="0" w:color="auto"/>
              <w:right w:val="single" w:sz="4" w:space="0" w:color="auto"/>
            </w:tcBorders>
            <w:vAlign w:val="center"/>
          </w:tcPr>
          <w:p w14:paraId="3B5641E0" w14:textId="77777777" w:rsidR="00E60579" w:rsidRPr="00D41FA8" w:rsidRDefault="00E60579" w:rsidP="00E60579">
            <w:pPr>
              <w:spacing w:before="60" w:after="60" w:line="247" w:lineRule="auto"/>
              <w:rPr>
                <w:rFonts w:eastAsia="Calibri" w:cs="Arial"/>
                <w:b/>
                <w:bCs/>
                <w:sz w:val="18"/>
                <w:szCs w:val="18"/>
              </w:rPr>
            </w:pPr>
            <w:r w:rsidRPr="00D41FA8">
              <w:rPr>
                <w:rFonts w:eastAsia="Calibri" w:cs="Arial"/>
                <w:b/>
                <w:bCs/>
                <w:sz w:val="18"/>
                <w:szCs w:val="18"/>
              </w:rPr>
              <w:t>ODGiK</w:t>
            </w:r>
          </w:p>
        </w:tc>
        <w:tc>
          <w:tcPr>
            <w:tcW w:w="6946" w:type="dxa"/>
            <w:gridSpan w:val="2"/>
            <w:tcBorders>
              <w:top w:val="single" w:sz="4" w:space="0" w:color="auto"/>
              <w:left w:val="single" w:sz="4" w:space="0" w:color="auto"/>
              <w:bottom w:val="single" w:sz="4" w:space="0" w:color="auto"/>
              <w:right w:val="single" w:sz="4" w:space="0" w:color="auto"/>
            </w:tcBorders>
          </w:tcPr>
          <w:p w14:paraId="772A10FA" w14:textId="77777777" w:rsidR="00E60579" w:rsidRPr="00D41FA8" w:rsidRDefault="00E60579" w:rsidP="00E60579">
            <w:pPr>
              <w:spacing w:before="60" w:after="60" w:line="247" w:lineRule="auto"/>
              <w:jc w:val="both"/>
              <w:rPr>
                <w:rFonts w:eastAsia="Calibri" w:cs="Arial"/>
                <w:sz w:val="18"/>
                <w:szCs w:val="18"/>
              </w:rPr>
            </w:pPr>
            <w:r w:rsidRPr="00D41FA8">
              <w:rPr>
                <w:rFonts w:eastAsia="Calibri" w:cs="Arial"/>
                <w:sz w:val="18"/>
                <w:szCs w:val="18"/>
              </w:rPr>
              <w:t>Ośrodek Dokumentacji Geodezyjnej i Kartograficznej</w:t>
            </w:r>
          </w:p>
        </w:tc>
      </w:tr>
      <w:tr w:rsidR="00D41FA8" w:rsidRPr="00D41FA8" w14:paraId="131BFCAB" w14:textId="77777777" w:rsidTr="00217436">
        <w:trPr>
          <w:jc w:val="center"/>
        </w:trPr>
        <w:tc>
          <w:tcPr>
            <w:tcW w:w="2263" w:type="dxa"/>
            <w:tcBorders>
              <w:top w:val="single" w:sz="4" w:space="0" w:color="auto"/>
              <w:left w:val="single" w:sz="4" w:space="0" w:color="auto"/>
              <w:bottom w:val="single" w:sz="4" w:space="0" w:color="auto"/>
              <w:right w:val="single" w:sz="4" w:space="0" w:color="auto"/>
            </w:tcBorders>
            <w:vAlign w:val="center"/>
          </w:tcPr>
          <w:p w14:paraId="081D0058" w14:textId="77777777" w:rsidR="00E60579" w:rsidRPr="00D41FA8" w:rsidRDefault="00E60579" w:rsidP="00E60579">
            <w:pPr>
              <w:spacing w:before="60" w:after="60" w:line="247" w:lineRule="auto"/>
              <w:rPr>
                <w:rFonts w:eastAsia="Calibri" w:cs="Arial"/>
                <w:b/>
                <w:bCs/>
                <w:sz w:val="18"/>
                <w:szCs w:val="18"/>
              </w:rPr>
            </w:pPr>
            <w:r w:rsidRPr="00D41FA8">
              <w:rPr>
                <w:rFonts w:eastAsia="Calibri" w:cs="Arial"/>
                <w:b/>
                <w:bCs/>
                <w:sz w:val="18"/>
                <w:szCs w:val="18"/>
              </w:rPr>
              <w:t>PRG</w:t>
            </w:r>
          </w:p>
        </w:tc>
        <w:tc>
          <w:tcPr>
            <w:tcW w:w="6946" w:type="dxa"/>
            <w:gridSpan w:val="2"/>
            <w:tcBorders>
              <w:top w:val="single" w:sz="4" w:space="0" w:color="auto"/>
              <w:left w:val="single" w:sz="4" w:space="0" w:color="auto"/>
              <w:bottom w:val="single" w:sz="4" w:space="0" w:color="auto"/>
              <w:right w:val="single" w:sz="4" w:space="0" w:color="auto"/>
            </w:tcBorders>
          </w:tcPr>
          <w:p w14:paraId="5BA2E444" w14:textId="77777777" w:rsidR="00E60579" w:rsidRPr="00D41FA8" w:rsidRDefault="00E60579" w:rsidP="00E60579">
            <w:pPr>
              <w:spacing w:before="60" w:after="60" w:line="247" w:lineRule="auto"/>
              <w:jc w:val="both"/>
              <w:rPr>
                <w:rFonts w:eastAsia="Calibri" w:cs="Arial"/>
                <w:sz w:val="18"/>
                <w:szCs w:val="18"/>
              </w:rPr>
            </w:pPr>
            <w:r w:rsidRPr="00D41FA8">
              <w:rPr>
                <w:rFonts w:eastAsia="Calibri" w:cs="Arial"/>
                <w:sz w:val="18"/>
                <w:szCs w:val="18"/>
              </w:rPr>
              <w:t>Państwowy Rejestr Granic</w:t>
            </w:r>
          </w:p>
        </w:tc>
      </w:tr>
      <w:tr w:rsidR="00D41FA8" w:rsidRPr="00D41FA8" w14:paraId="19FC1DD4" w14:textId="77777777" w:rsidTr="00217436">
        <w:trPr>
          <w:jc w:val="center"/>
        </w:trPr>
        <w:tc>
          <w:tcPr>
            <w:tcW w:w="2263" w:type="dxa"/>
            <w:tcBorders>
              <w:top w:val="single" w:sz="4" w:space="0" w:color="auto"/>
              <w:left w:val="single" w:sz="4" w:space="0" w:color="auto"/>
              <w:bottom w:val="single" w:sz="4" w:space="0" w:color="auto"/>
              <w:right w:val="single" w:sz="4" w:space="0" w:color="auto"/>
            </w:tcBorders>
            <w:vAlign w:val="center"/>
          </w:tcPr>
          <w:p w14:paraId="33B8D82E" w14:textId="77777777" w:rsidR="00E60579" w:rsidRPr="00D41FA8" w:rsidRDefault="00E60579" w:rsidP="00E60579">
            <w:pPr>
              <w:spacing w:before="60" w:after="60" w:line="247" w:lineRule="auto"/>
              <w:rPr>
                <w:rFonts w:eastAsia="Calibri" w:cs="Arial"/>
                <w:b/>
                <w:bCs/>
                <w:sz w:val="18"/>
                <w:szCs w:val="18"/>
              </w:rPr>
            </w:pPr>
            <w:r w:rsidRPr="00D41FA8">
              <w:rPr>
                <w:rFonts w:eastAsia="Calibri" w:cs="Arial"/>
                <w:b/>
                <w:bCs/>
                <w:sz w:val="18"/>
                <w:szCs w:val="18"/>
              </w:rPr>
              <w:t>PRNG</w:t>
            </w:r>
          </w:p>
        </w:tc>
        <w:tc>
          <w:tcPr>
            <w:tcW w:w="6946" w:type="dxa"/>
            <w:gridSpan w:val="2"/>
            <w:tcBorders>
              <w:top w:val="single" w:sz="4" w:space="0" w:color="auto"/>
              <w:left w:val="single" w:sz="4" w:space="0" w:color="auto"/>
              <w:bottom w:val="single" w:sz="4" w:space="0" w:color="auto"/>
              <w:right w:val="single" w:sz="4" w:space="0" w:color="auto"/>
            </w:tcBorders>
          </w:tcPr>
          <w:p w14:paraId="554A2F0E" w14:textId="77777777" w:rsidR="00E60579" w:rsidRPr="00D41FA8" w:rsidRDefault="00E60579" w:rsidP="00E60579">
            <w:pPr>
              <w:spacing w:before="60" w:after="60" w:line="247" w:lineRule="auto"/>
              <w:jc w:val="both"/>
              <w:rPr>
                <w:rFonts w:eastAsia="Calibri" w:cs="Arial"/>
                <w:sz w:val="18"/>
                <w:szCs w:val="18"/>
              </w:rPr>
            </w:pPr>
            <w:r w:rsidRPr="00D41FA8">
              <w:rPr>
                <w:rFonts w:eastAsia="Calibri" w:cs="Arial"/>
                <w:sz w:val="18"/>
                <w:szCs w:val="18"/>
              </w:rPr>
              <w:t>Państwowy Rejestr Nazw Geograficznych</w:t>
            </w:r>
          </w:p>
        </w:tc>
      </w:tr>
      <w:tr w:rsidR="00D41FA8" w:rsidRPr="00D41FA8" w14:paraId="572971E9" w14:textId="77777777" w:rsidTr="00217436">
        <w:trPr>
          <w:jc w:val="center"/>
        </w:trPr>
        <w:tc>
          <w:tcPr>
            <w:tcW w:w="2263" w:type="dxa"/>
            <w:tcBorders>
              <w:top w:val="single" w:sz="4" w:space="0" w:color="auto"/>
              <w:left w:val="single" w:sz="4" w:space="0" w:color="auto"/>
              <w:bottom w:val="single" w:sz="4" w:space="0" w:color="auto"/>
              <w:right w:val="single" w:sz="4" w:space="0" w:color="auto"/>
            </w:tcBorders>
            <w:vAlign w:val="center"/>
          </w:tcPr>
          <w:p w14:paraId="78111D83" w14:textId="77777777" w:rsidR="00E60579" w:rsidRPr="00D41FA8" w:rsidRDefault="00E60579" w:rsidP="00E60579">
            <w:pPr>
              <w:spacing w:before="60" w:after="60" w:line="247" w:lineRule="auto"/>
              <w:rPr>
                <w:rFonts w:eastAsia="Calibri" w:cs="Arial"/>
                <w:b/>
                <w:bCs/>
                <w:sz w:val="18"/>
                <w:szCs w:val="18"/>
              </w:rPr>
            </w:pPr>
            <w:r w:rsidRPr="00D41FA8">
              <w:rPr>
                <w:rFonts w:eastAsia="Calibri" w:cs="Arial"/>
                <w:b/>
                <w:bCs/>
                <w:sz w:val="18"/>
                <w:szCs w:val="18"/>
              </w:rPr>
              <w:t>POI</w:t>
            </w:r>
          </w:p>
        </w:tc>
        <w:tc>
          <w:tcPr>
            <w:tcW w:w="6946" w:type="dxa"/>
            <w:gridSpan w:val="2"/>
            <w:tcBorders>
              <w:top w:val="single" w:sz="4" w:space="0" w:color="auto"/>
              <w:left w:val="single" w:sz="4" w:space="0" w:color="auto"/>
              <w:bottom w:val="single" w:sz="4" w:space="0" w:color="auto"/>
              <w:right w:val="single" w:sz="4" w:space="0" w:color="auto"/>
            </w:tcBorders>
          </w:tcPr>
          <w:p w14:paraId="43A62014" w14:textId="77777777" w:rsidR="00E60579" w:rsidRPr="00D41FA8" w:rsidRDefault="00E60579" w:rsidP="00E60579">
            <w:pPr>
              <w:spacing w:before="60" w:after="60" w:line="247" w:lineRule="auto"/>
              <w:jc w:val="both"/>
              <w:rPr>
                <w:rFonts w:eastAsia="Calibri" w:cs="Arial"/>
                <w:sz w:val="18"/>
                <w:szCs w:val="18"/>
              </w:rPr>
            </w:pPr>
            <w:r w:rsidRPr="00D41FA8">
              <w:rPr>
                <w:rFonts w:eastAsia="Calibri" w:cs="Arial"/>
                <w:sz w:val="18"/>
                <w:szCs w:val="18"/>
              </w:rPr>
              <w:t>Punkt użyteczności publicznej</w:t>
            </w:r>
          </w:p>
        </w:tc>
      </w:tr>
      <w:tr w:rsidR="00D41FA8" w:rsidRPr="00D41FA8" w14:paraId="493C9DBD" w14:textId="77777777" w:rsidTr="00217436">
        <w:trPr>
          <w:jc w:val="center"/>
        </w:trPr>
        <w:tc>
          <w:tcPr>
            <w:tcW w:w="2263" w:type="dxa"/>
            <w:tcBorders>
              <w:top w:val="single" w:sz="4" w:space="0" w:color="auto"/>
              <w:left w:val="single" w:sz="4" w:space="0" w:color="auto"/>
              <w:bottom w:val="single" w:sz="4" w:space="0" w:color="auto"/>
              <w:right w:val="single" w:sz="4" w:space="0" w:color="auto"/>
            </w:tcBorders>
            <w:vAlign w:val="center"/>
          </w:tcPr>
          <w:p w14:paraId="6C03DEE5" w14:textId="77777777" w:rsidR="00E60579" w:rsidRPr="00D41FA8" w:rsidRDefault="00E60579" w:rsidP="00E60579">
            <w:pPr>
              <w:spacing w:before="60" w:after="60" w:line="247" w:lineRule="auto"/>
              <w:rPr>
                <w:rFonts w:eastAsia="Calibri" w:cs="Arial"/>
                <w:b/>
                <w:bCs/>
                <w:sz w:val="18"/>
                <w:szCs w:val="18"/>
              </w:rPr>
            </w:pPr>
            <w:r w:rsidRPr="00D41FA8">
              <w:rPr>
                <w:rFonts w:eastAsia="Calibri" w:cs="Arial"/>
                <w:b/>
                <w:bCs/>
                <w:sz w:val="18"/>
                <w:szCs w:val="18"/>
              </w:rPr>
              <w:t>RDBMS</w:t>
            </w:r>
          </w:p>
        </w:tc>
        <w:tc>
          <w:tcPr>
            <w:tcW w:w="6946" w:type="dxa"/>
            <w:gridSpan w:val="2"/>
            <w:tcBorders>
              <w:top w:val="single" w:sz="4" w:space="0" w:color="auto"/>
              <w:left w:val="single" w:sz="4" w:space="0" w:color="auto"/>
              <w:bottom w:val="single" w:sz="4" w:space="0" w:color="auto"/>
              <w:right w:val="single" w:sz="4" w:space="0" w:color="auto"/>
            </w:tcBorders>
          </w:tcPr>
          <w:p w14:paraId="6B8ADC91" w14:textId="77777777" w:rsidR="00E60579" w:rsidRPr="00D41FA8" w:rsidRDefault="00E60579" w:rsidP="00E60579">
            <w:pPr>
              <w:spacing w:before="60" w:after="60" w:line="247" w:lineRule="auto"/>
              <w:jc w:val="both"/>
              <w:rPr>
                <w:rFonts w:eastAsia="Calibri" w:cs="Arial"/>
                <w:sz w:val="18"/>
                <w:szCs w:val="18"/>
              </w:rPr>
            </w:pPr>
            <w:r w:rsidRPr="00D41FA8">
              <w:rPr>
                <w:rFonts w:eastAsia="Calibri" w:cs="Arial"/>
                <w:sz w:val="18"/>
                <w:szCs w:val="18"/>
              </w:rPr>
              <w:t>ang. Relational Database Management System; system zarządzania relacyjną bazą danych</w:t>
            </w:r>
          </w:p>
        </w:tc>
      </w:tr>
      <w:tr w:rsidR="00D41FA8" w:rsidRPr="00D41FA8" w14:paraId="1A177727" w14:textId="77777777" w:rsidTr="00217436">
        <w:trPr>
          <w:jc w:val="center"/>
        </w:trPr>
        <w:tc>
          <w:tcPr>
            <w:tcW w:w="2263" w:type="dxa"/>
            <w:tcBorders>
              <w:top w:val="single" w:sz="4" w:space="0" w:color="auto"/>
              <w:left w:val="single" w:sz="4" w:space="0" w:color="auto"/>
              <w:bottom w:val="single" w:sz="4" w:space="0" w:color="auto"/>
              <w:right w:val="single" w:sz="4" w:space="0" w:color="auto"/>
            </w:tcBorders>
          </w:tcPr>
          <w:p w14:paraId="357C2744" w14:textId="77777777" w:rsidR="00E60579" w:rsidRPr="00D41FA8" w:rsidRDefault="00E60579" w:rsidP="00E60579">
            <w:pPr>
              <w:spacing w:before="60" w:after="60" w:line="240" w:lineRule="auto"/>
              <w:jc w:val="both"/>
              <w:rPr>
                <w:rFonts w:eastAsia="Calibri" w:cs="Arial"/>
                <w:b/>
                <w:bCs/>
                <w:sz w:val="18"/>
                <w:szCs w:val="18"/>
              </w:rPr>
            </w:pPr>
            <w:r w:rsidRPr="00D41FA8">
              <w:rPr>
                <w:rFonts w:eastAsia="Calibri" w:cs="Arial"/>
                <w:b/>
                <w:bCs/>
                <w:sz w:val="18"/>
                <w:szCs w:val="18"/>
              </w:rPr>
              <w:t xml:space="preserve">RODO </w:t>
            </w:r>
          </w:p>
        </w:tc>
        <w:tc>
          <w:tcPr>
            <w:tcW w:w="6946" w:type="dxa"/>
            <w:gridSpan w:val="2"/>
            <w:tcBorders>
              <w:top w:val="single" w:sz="4" w:space="0" w:color="auto"/>
              <w:left w:val="single" w:sz="4" w:space="0" w:color="auto"/>
              <w:bottom w:val="single" w:sz="4" w:space="0" w:color="auto"/>
              <w:right w:val="single" w:sz="4" w:space="0" w:color="auto"/>
            </w:tcBorders>
          </w:tcPr>
          <w:p w14:paraId="76FB19BE" w14:textId="67F0A68B" w:rsidR="00E60579" w:rsidRPr="00D41FA8" w:rsidRDefault="00E60579" w:rsidP="00E60579">
            <w:pPr>
              <w:spacing w:before="60" w:after="60" w:line="240" w:lineRule="auto"/>
              <w:jc w:val="both"/>
              <w:rPr>
                <w:rFonts w:eastAsia="Calibri" w:cs="Arial"/>
                <w:sz w:val="18"/>
                <w:szCs w:val="18"/>
              </w:rPr>
            </w:pPr>
            <w:r w:rsidRPr="00D41FA8">
              <w:rPr>
                <w:rFonts w:eastAsia="Calibri" w:cs="Arial"/>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w:t>
            </w:r>
            <w:r w:rsidRPr="00D41FA8">
              <w:rPr>
                <w:rFonts w:eastAsia="Calibri"/>
                <w:sz w:val="18"/>
                <w:szCs w:val="18"/>
              </w:rPr>
              <w:t>W kontekście niniejszego zamówienia czynności związane z ochroną danych osobowych odnoszące się do przetwarzania danych osobowych przez Wykonawcę, a zawartych w bazie danych PZGiK</w:t>
            </w:r>
          </w:p>
        </w:tc>
      </w:tr>
      <w:tr w:rsidR="00D41FA8" w:rsidRPr="00D41FA8" w14:paraId="28043E2C" w14:textId="77777777" w:rsidTr="00217436">
        <w:trPr>
          <w:jc w:val="center"/>
        </w:trPr>
        <w:tc>
          <w:tcPr>
            <w:tcW w:w="2263" w:type="dxa"/>
            <w:tcBorders>
              <w:top w:val="single" w:sz="4" w:space="0" w:color="auto"/>
              <w:left w:val="single" w:sz="4" w:space="0" w:color="auto"/>
              <w:bottom w:val="single" w:sz="4" w:space="0" w:color="auto"/>
              <w:right w:val="single" w:sz="4" w:space="0" w:color="auto"/>
            </w:tcBorders>
            <w:vAlign w:val="center"/>
          </w:tcPr>
          <w:p w14:paraId="1142C0A7" w14:textId="77777777" w:rsidR="00E60579" w:rsidRPr="00D41FA8" w:rsidRDefault="00E60579" w:rsidP="00E60579">
            <w:pPr>
              <w:spacing w:before="60" w:after="60" w:line="247" w:lineRule="auto"/>
              <w:rPr>
                <w:rFonts w:eastAsia="Calibri" w:cs="Arial"/>
                <w:b/>
                <w:bCs/>
                <w:sz w:val="18"/>
                <w:szCs w:val="18"/>
              </w:rPr>
            </w:pPr>
            <w:r w:rsidRPr="00D41FA8">
              <w:rPr>
                <w:rFonts w:eastAsia="Calibri" w:cs="Arial"/>
                <w:b/>
                <w:bCs/>
                <w:sz w:val="18"/>
                <w:szCs w:val="18"/>
              </w:rPr>
              <w:t>REST</w:t>
            </w:r>
          </w:p>
        </w:tc>
        <w:tc>
          <w:tcPr>
            <w:tcW w:w="6946" w:type="dxa"/>
            <w:gridSpan w:val="2"/>
            <w:tcBorders>
              <w:top w:val="single" w:sz="4" w:space="0" w:color="auto"/>
              <w:left w:val="single" w:sz="4" w:space="0" w:color="auto"/>
              <w:bottom w:val="single" w:sz="4" w:space="0" w:color="auto"/>
              <w:right w:val="single" w:sz="4" w:space="0" w:color="auto"/>
            </w:tcBorders>
          </w:tcPr>
          <w:p w14:paraId="48E583F6" w14:textId="77777777" w:rsidR="00E60579" w:rsidRPr="00D41FA8" w:rsidRDefault="00E60579" w:rsidP="00E60579">
            <w:pPr>
              <w:spacing w:before="60" w:after="60" w:line="247" w:lineRule="auto"/>
              <w:jc w:val="both"/>
              <w:rPr>
                <w:rFonts w:eastAsia="Calibri" w:cs="Arial"/>
                <w:sz w:val="18"/>
                <w:szCs w:val="18"/>
              </w:rPr>
            </w:pPr>
            <w:r w:rsidRPr="00D41FA8">
              <w:rPr>
                <w:rFonts w:eastAsia="Calibri" w:cs="Arial"/>
                <w:sz w:val="18"/>
                <w:szCs w:val="18"/>
              </w:rPr>
              <w:t>ang. Representational State Transfer; transfer bezstanowy – styl architektury usług sieciowych udostępniających bezstanowy mechanizm przesyłania danych z wykorzystaniem protokołu HTTP</w:t>
            </w:r>
          </w:p>
        </w:tc>
      </w:tr>
      <w:tr w:rsidR="00D41FA8" w:rsidRPr="00D41FA8" w14:paraId="2B401F3F" w14:textId="77777777" w:rsidTr="00217436">
        <w:trPr>
          <w:jc w:val="center"/>
        </w:trPr>
        <w:tc>
          <w:tcPr>
            <w:tcW w:w="2263" w:type="dxa"/>
            <w:tcBorders>
              <w:top w:val="single" w:sz="4" w:space="0" w:color="auto"/>
              <w:left w:val="single" w:sz="4" w:space="0" w:color="auto"/>
              <w:bottom w:val="single" w:sz="4" w:space="0" w:color="auto"/>
              <w:right w:val="single" w:sz="4" w:space="0" w:color="auto"/>
            </w:tcBorders>
            <w:vAlign w:val="center"/>
          </w:tcPr>
          <w:p w14:paraId="45D1F49A" w14:textId="77777777" w:rsidR="00E60579" w:rsidRPr="00D41FA8" w:rsidRDefault="00E60579" w:rsidP="00E60579">
            <w:pPr>
              <w:spacing w:before="60" w:after="60" w:line="247" w:lineRule="auto"/>
              <w:rPr>
                <w:rFonts w:eastAsia="Calibri" w:cs="Arial"/>
                <w:b/>
                <w:bCs/>
                <w:sz w:val="18"/>
                <w:szCs w:val="18"/>
              </w:rPr>
            </w:pPr>
            <w:r w:rsidRPr="00D41FA8">
              <w:rPr>
                <w:rFonts w:eastAsia="Calibri" w:cs="Arial"/>
                <w:b/>
                <w:bCs/>
                <w:sz w:val="18"/>
                <w:szCs w:val="18"/>
              </w:rPr>
              <w:t xml:space="preserve">SAML </w:t>
            </w:r>
          </w:p>
        </w:tc>
        <w:tc>
          <w:tcPr>
            <w:tcW w:w="6946" w:type="dxa"/>
            <w:gridSpan w:val="2"/>
            <w:tcBorders>
              <w:top w:val="single" w:sz="4" w:space="0" w:color="auto"/>
              <w:left w:val="single" w:sz="4" w:space="0" w:color="auto"/>
              <w:bottom w:val="single" w:sz="4" w:space="0" w:color="auto"/>
              <w:right w:val="single" w:sz="4" w:space="0" w:color="auto"/>
            </w:tcBorders>
          </w:tcPr>
          <w:p w14:paraId="22A190E3" w14:textId="77777777" w:rsidR="00E60579" w:rsidRPr="00D41FA8" w:rsidRDefault="00E60579" w:rsidP="00E60579">
            <w:pPr>
              <w:spacing w:before="60" w:after="60"/>
              <w:jc w:val="both"/>
              <w:rPr>
                <w:rFonts w:cs="Arial"/>
                <w:sz w:val="18"/>
                <w:szCs w:val="18"/>
              </w:rPr>
            </w:pPr>
            <w:r w:rsidRPr="00D41FA8">
              <w:rPr>
                <w:rFonts w:cs="Arial"/>
                <w:sz w:val="18"/>
                <w:szCs w:val="18"/>
              </w:rPr>
              <w:t xml:space="preserve">(ang. Security Assertion Markup Language) – nazwa protokołu, zatwierdzonego przez Organization for the Advancement of Structured Information Standards, wykorzystywanego do pośredniczenia w procesie uwierzytelnianiu i automatycznego przekazywania między systemami informacji o uprawnieniach użytkowników. </w:t>
            </w:r>
            <w:r w:rsidRPr="00D41FA8">
              <w:rPr>
                <w:rFonts w:cs="Arial"/>
                <w:sz w:val="18"/>
                <w:szCs w:val="18"/>
              </w:rPr>
              <w:lastRenderedPageBreak/>
              <w:t>Protokół bazuje na standardzie XML, zapewnia implementację usługi jednokrotnego logowania do systemu (do serwisów WWW)</w:t>
            </w:r>
          </w:p>
        </w:tc>
      </w:tr>
      <w:tr w:rsidR="00D41FA8" w:rsidRPr="00D41FA8" w14:paraId="0DFA1A5F" w14:textId="77777777" w:rsidTr="00217436">
        <w:trPr>
          <w:jc w:val="center"/>
        </w:trPr>
        <w:tc>
          <w:tcPr>
            <w:tcW w:w="2263" w:type="dxa"/>
            <w:tcBorders>
              <w:top w:val="single" w:sz="4" w:space="0" w:color="auto"/>
              <w:left w:val="single" w:sz="4" w:space="0" w:color="auto"/>
              <w:bottom w:val="single" w:sz="4" w:space="0" w:color="auto"/>
              <w:right w:val="single" w:sz="4" w:space="0" w:color="auto"/>
            </w:tcBorders>
            <w:vAlign w:val="center"/>
          </w:tcPr>
          <w:p w14:paraId="55FB7200" w14:textId="77777777" w:rsidR="00E60579" w:rsidRPr="00D41FA8" w:rsidRDefault="00E60579" w:rsidP="00E60579">
            <w:pPr>
              <w:spacing w:before="60" w:after="60" w:line="247" w:lineRule="auto"/>
              <w:rPr>
                <w:rFonts w:eastAsia="Calibri" w:cs="Arial"/>
                <w:b/>
                <w:bCs/>
                <w:sz w:val="18"/>
                <w:szCs w:val="18"/>
              </w:rPr>
            </w:pPr>
            <w:r w:rsidRPr="00D41FA8">
              <w:rPr>
                <w:rFonts w:eastAsia="Calibri" w:cs="Arial"/>
                <w:b/>
                <w:bCs/>
                <w:sz w:val="18"/>
                <w:szCs w:val="18"/>
              </w:rPr>
              <w:lastRenderedPageBreak/>
              <w:t>SAN</w:t>
            </w:r>
          </w:p>
        </w:tc>
        <w:tc>
          <w:tcPr>
            <w:tcW w:w="6946" w:type="dxa"/>
            <w:gridSpan w:val="2"/>
            <w:tcBorders>
              <w:top w:val="single" w:sz="4" w:space="0" w:color="auto"/>
              <w:left w:val="single" w:sz="4" w:space="0" w:color="auto"/>
              <w:bottom w:val="single" w:sz="4" w:space="0" w:color="auto"/>
              <w:right w:val="single" w:sz="4" w:space="0" w:color="auto"/>
            </w:tcBorders>
          </w:tcPr>
          <w:p w14:paraId="2A515A18" w14:textId="77777777" w:rsidR="00E60579" w:rsidRPr="00D41FA8" w:rsidRDefault="00E60579" w:rsidP="00E60579">
            <w:pPr>
              <w:spacing w:before="60" w:after="60" w:line="247" w:lineRule="auto"/>
              <w:jc w:val="both"/>
              <w:rPr>
                <w:rFonts w:eastAsia="Calibri" w:cs="Arial"/>
                <w:sz w:val="18"/>
                <w:szCs w:val="18"/>
              </w:rPr>
            </w:pPr>
            <w:r w:rsidRPr="00D41FA8">
              <w:rPr>
                <w:rFonts w:eastAsia="Calibri" w:cs="Arial"/>
                <w:sz w:val="18"/>
                <w:szCs w:val="18"/>
              </w:rPr>
              <w:t>Storage Area Network; sieć pamięci masowej – obszar sieci komputerowej udostępniający zasoby pamięci masowych</w:t>
            </w:r>
          </w:p>
        </w:tc>
      </w:tr>
      <w:tr w:rsidR="00D41FA8" w:rsidRPr="00D41FA8" w14:paraId="1DF20ED2" w14:textId="77777777" w:rsidTr="00217436">
        <w:trPr>
          <w:jc w:val="center"/>
        </w:trPr>
        <w:tc>
          <w:tcPr>
            <w:tcW w:w="2263" w:type="dxa"/>
            <w:tcBorders>
              <w:top w:val="single" w:sz="4" w:space="0" w:color="auto"/>
              <w:left w:val="single" w:sz="4" w:space="0" w:color="auto"/>
              <w:bottom w:val="single" w:sz="4" w:space="0" w:color="auto"/>
              <w:right w:val="single" w:sz="4" w:space="0" w:color="auto"/>
            </w:tcBorders>
            <w:vAlign w:val="center"/>
          </w:tcPr>
          <w:p w14:paraId="4ED26535" w14:textId="77777777" w:rsidR="00E60579" w:rsidRPr="00D41FA8" w:rsidRDefault="00E60579" w:rsidP="00E60579">
            <w:pPr>
              <w:spacing w:before="60" w:after="60" w:line="247" w:lineRule="auto"/>
              <w:rPr>
                <w:rFonts w:eastAsia="Calibri" w:cs="Arial"/>
                <w:b/>
                <w:bCs/>
                <w:sz w:val="18"/>
                <w:szCs w:val="18"/>
              </w:rPr>
            </w:pPr>
            <w:r w:rsidRPr="00D41FA8">
              <w:rPr>
                <w:rFonts w:eastAsia="Calibri" w:cs="Arial"/>
                <w:b/>
                <w:bCs/>
                <w:sz w:val="18"/>
                <w:szCs w:val="18"/>
              </w:rPr>
              <w:t>SWDE</w:t>
            </w:r>
          </w:p>
        </w:tc>
        <w:tc>
          <w:tcPr>
            <w:tcW w:w="6946" w:type="dxa"/>
            <w:gridSpan w:val="2"/>
            <w:tcBorders>
              <w:top w:val="single" w:sz="4" w:space="0" w:color="auto"/>
              <w:left w:val="single" w:sz="4" w:space="0" w:color="auto"/>
              <w:bottom w:val="single" w:sz="4" w:space="0" w:color="auto"/>
              <w:right w:val="single" w:sz="4" w:space="0" w:color="auto"/>
            </w:tcBorders>
          </w:tcPr>
          <w:p w14:paraId="78819305" w14:textId="77777777" w:rsidR="00E60579" w:rsidRPr="00D41FA8" w:rsidRDefault="00E60579" w:rsidP="00E60579">
            <w:pPr>
              <w:spacing w:before="60" w:after="60" w:line="247" w:lineRule="auto"/>
              <w:jc w:val="both"/>
              <w:rPr>
                <w:rFonts w:eastAsia="Calibri" w:cs="Arial"/>
                <w:sz w:val="18"/>
                <w:szCs w:val="18"/>
              </w:rPr>
            </w:pPr>
            <w:r w:rsidRPr="00D41FA8">
              <w:rPr>
                <w:rFonts w:eastAsia="Calibri" w:cs="Arial"/>
                <w:sz w:val="18"/>
                <w:szCs w:val="18"/>
              </w:rPr>
              <w:t>Format służący do wymiany danych pomiędzy bazami ewidencyjnymi. Pozwala na reprezentację w pliku tekstowym obiektów przestrzennych i opisowych ewidencji gruntów i budynków. Umożliwia przekazanie opisu modelu danych użytego do transferu oraz informacji o utworzeniu i przeznaczeniu danych zawartych w pliku transferu</w:t>
            </w:r>
          </w:p>
        </w:tc>
      </w:tr>
      <w:tr w:rsidR="00D41FA8" w:rsidRPr="00D41FA8" w14:paraId="5639B534" w14:textId="77777777" w:rsidTr="00217436">
        <w:trPr>
          <w:jc w:val="center"/>
        </w:trPr>
        <w:tc>
          <w:tcPr>
            <w:tcW w:w="2263" w:type="dxa"/>
            <w:tcBorders>
              <w:top w:val="single" w:sz="4" w:space="0" w:color="auto"/>
              <w:left w:val="single" w:sz="4" w:space="0" w:color="auto"/>
              <w:bottom w:val="single" w:sz="4" w:space="0" w:color="auto"/>
              <w:right w:val="single" w:sz="4" w:space="0" w:color="auto"/>
            </w:tcBorders>
          </w:tcPr>
          <w:p w14:paraId="6A2F4642" w14:textId="77777777" w:rsidR="00E60579" w:rsidRPr="00D41FA8" w:rsidRDefault="00E60579" w:rsidP="00E60579">
            <w:pPr>
              <w:spacing w:before="60" w:after="60" w:line="247" w:lineRule="auto"/>
              <w:rPr>
                <w:rFonts w:eastAsia="Calibri" w:cs="Arial"/>
                <w:b/>
                <w:bCs/>
                <w:sz w:val="18"/>
                <w:szCs w:val="18"/>
              </w:rPr>
            </w:pPr>
            <w:r w:rsidRPr="00D41FA8">
              <w:rPr>
                <w:rFonts w:eastAsia="Calibri" w:cs="Arial"/>
                <w:b/>
                <w:bCs/>
                <w:sz w:val="18"/>
                <w:szCs w:val="18"/>
              </w:rPr>
              <w:t>SOA</w:t>
            </w:r>
          </w:p>
        </w:tc>
        <w:tc>
          <w:tcPr>
            <w:tcW w:w="6946" w:type="dxa"/>
            <w:gridSpan w:val="2"/>
            <w:tcBorders>
              <w:top w:val="single" w:sz="4" w:space="0" w:color="auto"/>
              <w:left w:val="single" w:sz="4" w:space="0" w:color="auto"/>
              <w:bottom w:val="single" w:sz="4" w:space="0" w:color="auto"/>
              <w:right w:val="single" w:sz="4" w:space="0" w:color="auto"/>
            </w:tcBorders>
          </w:tcPr>
          <w:p w14:paraId="32A7461E" w14:textId="77777777" w:rsidR="00E60579" w:rsidRPr="00D41FA8" w:rsidRDefault="00E60579" w:rsidP="00E60579">
            <w:pPr>
              <w:spacing w:before="60" w:after="60" w:line="247" w:lineRule="auto"/>
              <w:jc w:val="both"/>
              <w:rPr>
                <w:rFonts w:eastAsia="Calibri" w:cs="Arial"/>
                <w:sz w:val="18"/>
                <w:szCs w:val="18"/>
              </w:rPr>
            </w:pPr>
            <w:r w:rsidRPr="00D41FA8">
              <w:rPr>
                <w:rFonts w:eastAsia="Calibri" w:cs="Arial"/>
                <w:sz w:val="18"/>
                <w:szCs w:val="18"/>
              </w:rPr>
              <w:t>ang. Service-Oriented Architecture; architektura zorientowana na usługi</w:t>
            </w:r>
          </w:p>
        </w:tc>
      </w:tr>
      <w:tr w:rsidR="00D41FA8" w:rsidRPr="00D41FA8" w14:paraId="4E9775EB" w14:textId="77777777" w:rsidTr="00217436">
        <w:trPr>
          <w:jc w:val="center"/>
        </w:trPr>
        <w:tc>
          <w:tcPr>
            <w:tcW w:w="2263" w:type="dxa"/>
            <w:tcBorders>
              <w:top w:val="single" w:sz="4" w:space="0" w:color="auto"/>
              <w:left w:val="single" w:sz="4" w:space="0" w:color="auto"/>
              <w:bottom w:val="single" w:sz="4" w:space="0" w:color="auto"/>
              <w:right w:val="single" w:sz="4" w:space="0" w:color="auto"/>
            </w:tcBorders>
          </w:tcPr>
          <w:p w14:paraId="7EE97097" w14:textId="77777777" w:rsidR="00E60579" w:rsidRPr="00D41FA8" w:rsidRDefault="00E60579" w:rsidP="00E60579">
            <w:pPr>
              <w:spacing w:before="60" w:after="60" w:line="247" w:lineRule="auto"/>
              <w:rPr>
                <w:rFonts w:eastAsia="Calibri" w:cs="Arial"/>
                <w:b/>
                <w:bCs/>
                <w:sz w:val="18"/>
                <w:szCs w:val="18"/>
              </w:rPr>
            </w:pPr>
            <w:r w:rsidRPr="00D41FA8">
              <w:rPr>
                <w:rFonts w:eastAsia="Calibri" w:cs="Arial"/>
                <w:b/>
                <w:bCs/>
                <w:sz w:val="18"/>
                <w:szCs w:val="18"/>
              </w:rPr>
              <w:t>SOAP</w:t>
            </w:r>
          </w:p>
        </w:tc>
        <w:tc>
          <w:tcPr>
            <w:tcW w:w="6946" w:type="dxa"/>
            <w:gridSpan w:val="2"/>
            <w:tcBorders>
              <w:top w:val="single" w:sz="4" w:space="0" w:color="auto"/>
              <w:left w:val="single" w:sz="4" w:space="0" w:color="auto"/>
              <w:bottom w:val="single" w:sz="4" w:space="0" w:color="auto"/>
              <w:right w:val="single" w:sz="4" w:space="0" w:color="auto"/>
            </w:tcBorders>
          </w:tcPr>
          <w:p w14:paraId="5C9155DA" w14:textId="77777777" w:rsidR="00E60579" w:rsidRPr="00D41FA8" w:rsidRDefault="00E60579" w:rsidP="00E60579">
            <w:pPr>
              <w:spacing w:before="60" w:after="60" w:line="247" w:lineRule="auto"/>
              <w:jc w:val="both"/>
              <w:rPr>
                <w:rFonts w:eastAsia="Calibri" w:cs="Arial"/>
                <w:sz w:val="18"/>
                <w:szCs w:val="18"/>
              </w:rPr>
            </w:pPr>
            <w:r w:rsidRPr="00D41FA8">
              <w:rPr>
                <w:rFonts w:eastAsia="Calibri" w:cs="Arial"/>
                <w:sz w:val="18"/>
                <w:szCs w:val="18"/>
              </w:rPr>
              <w:t>ang. Simple Object Access Protocol; protokół wywołania zdalnego dostępu do obiektów – protokół używający XML do kodowania transmisji</w:t>
            </w:r>
          </w:p>
        </w:tc>
      </w:tr>
      <w:tr w:rsidR="00D41FA8" w:rsidRPr="00D41FA8" w14:paraId="6776ACC3" w14:textId="77777777" w:rsidTr="00217436">
        <w:trPr>
          <w:jc w:val="center"/>
        </w:trPr>
        <w:tc>
          <w:tcPr>
            <w:tcW w:w="2263" w:type="dxa"/>
            <w:tcBorders>
              <w:top w:val="single" w:sz="4" w:space="0" w:color="auto"/>
              <w:left w:val="single" w:sz="4" w:space="0" w:color="auto"/>
              <w:bottom w:val="single" w:sz="4" w:space="0" w:color="auto"/>
              <w:right w:val="single" w:sz="4" w:space="0" w:color="auto"/>
            </w:tcBorders>
          </w:tcPr>
          <w:p w14:paraId="23939D87" w14:textId="77777777" w:rsidR="00E60579" w:rsidRPr="00D41FA8" w:rsidRDefault="00E60579" w:rsidP="00E60579">
            <w:pPr>
              <w:spacing w:before="60" w:after="60" w:line="247" w:lineRule="auto"/>
              <w:rPr>
                <w:rFonts w:eastAsia="Calibri" w:cs="Arial"/>
                <w:b/>
                <w:bCs/>
                <w:sz w:val="18"/>
                <w:szCs w:val="18"/>
              </w:rPr>
            </w:pPr>
            <w:r w:rsidRPr="00D41FA8">
              <w:rPr>
                <w:rFonts w:eastAsia="Calibri" w:cs="Arial"/>
                <w:b/>
                <w:bCs/>
                <w:sz w:val="18"/>
                <w:szCs w:val="18"/>
              </w:rPr>
              <w:t>SHP</w:t>
            </w:r>
          </w:p>
        </w:tc>
        <w:tc>
          <w:tcPr>
            <w:tcW w:w="6946" w:type="dxa"/>
            <w:gridSpan w:val="2"/>
            <w:tcBorders>
              <w:top w:val="single" w:sz="4" w:space="0" w:color="auto"/>
              <w:left w:val="single" w:sz="4" w:space="0" w:color="auto"/>
              <w:bottom w:val="single" w:sz="4" w:space="0" w:color="auto"/>
              <w:right w:val="single" w:sz="4" w:space="0" w:color="auto"/>
            </w:tcBorders>
          </w:tcPr>
          <w:p w14:paraId="710EFFC2" w14:textId="77777777" w:rsidR="00E60579" w:rsidRPr="00D41FA8" w:rsidRDefault="00E60579" w:rsidP="00E60579">
            <w:pPr>
              <w:spacing w:before="60" w:after="60" w:line="247" w:lineRule="auto"/>
              <w:jc w:val="both"/>
              <w:rPr>
                <w:rFonts w:eastAsia="Calibri" w:cs="Arial"/>
                <w:sz w:val="18"/>
                <w:szCs w:val="18"/>
              </w:rPr>
            </w:pPr>
            <w:r w:rsidRPr="00D41FA8">
              <w:rPr>
                <w:rFonts w:eastAsia="Calibri" w:cs="Arial"/>
                <w:sz w:val="18"/>
                <w:szCs w:val="18"/>
              </w:rPr>
              <w:t>Format plików grafiki wektorowej, stosowany dla danych geoprzestrzennych używanych w Systemach Informacji Geograficznej. Jest rozwijany i regulowany przez ESRI (w większości) na zasadzie otwartego standardu</w:t>
            </w:r>
          </w:p>
        </w:tc>
      </w:tr>
      <w:tr w:rsidR="00D41FA8" w:rsidRPr="00D41FA8" w14:paraId="775F6FDE" w14:textId="77777777" w:rsidTr="00217436">
        <w:trPr>
          <w:jc w:val="center"/>
        </w:trPr>
        <w:tc>
          <w:tcPr>
            <w:tcW w:w="2263" w:type="dxa"/>
            <w:tcBorders>
              <w:top w:val="single" w:sz="4" w:space="0" w:color="auto"/>
              <w:left w:val="single" w:sz="4" w:space="0" w:color="auto"/>
              <w:bottom w:val="single" w:sz="4" w:space="0" w:color="auto"/>
              <w:right w:val="single" w:sz="4" w:space="0" w:color="auto"/>
            </w:tcBorders>
          </w:tcPr>
          <w:p w14:paraId="4ECE9546" w14:textId="77777777" w:rsidR="00E60579" w:rsidRPr="00D41FA8" w:rsidRDefault="00E60579" w:rsidP="00E60579">
            <w:pPr>
              <w:spacing w:before="60" w:after="60" w:line="247" w:lineRule="auto"/>
              <w:rPr>
                <w:rFonts w:eastAsia="Calibri" w:cs="Arial"/>
                <w:b/>
                <w:bCs/>
                <w:sz w:val="18"/>
                <w:szCs w:val="18"/>
              </w:rPr>
            </w:pPr>
            <w:r w:rsidRPr="00D41FA8">
              <w:rPr>
                <w:rFonts w:eastAsia="Calibri" w:cs="Arial"/>
                <w:b/>
                <w:bCs/>
                <w:sz w:val="18"/>
                <w:szCs w:val="18"/>
              </w:rPr>
              <w:t>SWZ</w:t>
            </w:r>
          </w:p>
        </w:tc>
        <w:tc>
          <w:tcPr>
            <w:tcW w:w="6946" w:type="dxa"/>
            <w:gridSpan w:val="2"/>
            <w:tcBorders>
              <w:top w:val="single" w:sz="4" w:space="0" w:color="auto"/>
              <w:left w:val="single" w:sz="4" w:space="0" w:color="auto"/>
              <w:bottom w:val="single" w:sz="4" w:space="0" w:color="auto"/>
              <w:right w:val="single" w:sz="4" w:space="0" w:color="auto"/>
            </w:tcBorders>
          </w:tcPr>
          <w:p w14:paraId="66416F80" w14:textId="77777777" w:rsidR="00E60579" w:rsidRPr="00D41FA8" w:rsidRDefault="00E60579" w:rsidP="00E60579">
            <w:pPr>
              <w:spacing w:before="60" w:after="60" w:line="247" w:lineRule="auto"/>
              <w:jc w:val="both"/>
              <w:rPr>
                <w:rFonts w:eastAsia="Calibri" w:cs="Arial"/>
                <w:sz w:val="18"/>
                <w:szCs w:val="18"/>
              </w:rPr>
            </w:pPr>
            <w:r w:rsidRPr="00D41FA8">
              <w:rPr>
                <w:rFonts w:eastAsia="Calibri" w:cs="Arial"/>
                <w:sz w:val="18"/>
                <w:szCs w:val="18"/>
              </w:rPr>
              <w:t>Specyfikacja Warunków Zamówienia</w:t>
            </w:r>
          </w:p>
        </w:tc>
      </w:tr>
      <w:tr w:rsidR="00D41FA8" w:rsidRPr="00D41FA8" w14:paraId="0EC8D3DC" w14:textId="77777777" w:rsidTr="00217436">
        <w:trPr>
          <w:jc w:val="center"/>
        </w:trPr>
        <w:tc>
          <w:tcPr>
            <w:tcW w:w="2263" w:type="dxa"/>
            <w:tcBorders>
              <w:top w:val="single" w:sz="4" w:space="0" w:color="auto"/>
              <w:left w:val="single" w:sz="4" w:space="0" w:color="auto"/>
              <w:bottom w:val="single" w:sz="4" w:space="0" w:color="auto"/>
              <w:right w:val="single" w:sz="4" w:space="0" w:color="auto"/>
            </w:tcBorders>
            <w:vAlign w:val="center"/>
          </w:tcPr>
          <w:p w14:paraId="235386D8" w14:textId="77777777" w:rsidR="00E60579" w:rsidRPr="00D41FA8" w:rsidRDefault="00E60579" w:rsidP="00E60579">
            <w:pPr>
              <w:spacing w:before="60" w:after="60" w:line="247" w:lineRule="auto"/>
              <w:rPr>
                <w:rFonts w:eastAsia="Calibri" w:cs="Arial"/>
                <w:b/>
                <w:bCs/>
                <w:sz w:val="18"/>
                <w:szCs w:val="18"/>
              </w:rPr>
            </w:pPr>
            <w:r w:rsidRPr="00D41FA8">
              <w:rPr>
                <w:rFonts w:eastAsia="Calibri" w:cs="Arial"/>
                <w:b/>
                <w:bCs/>
                <w:sz w:val="18"/>
                <w:szCs w:val="18"/>
              </w:rPr>
              <w:t>TCP</w:t>
            </w:r>
          </w:p>
        </w:tc>
        <w:tc>
          <w:tcPr>
            <w:tcW w:w="6946" w:type="dxa"/>
            <w:gridSpan w:val="2"/>
            <w:tcBorders>
              <w:top w:val="single" w:sz="4" w:space="0" w:color="auto"/>
              <w:left w:val="single" w:sz="4" w:space="0" w:color="auto"/>
              <w:bottom w:val="single" w:sz="4" w:space="0" w:color="auto"/>
              <w:right w:val="single" w:sz="4" w:space="0" w:color="auto"/>
            </w:tcBorders>
          </w:tcPr>
          <w:p w14:paraId="5668D539" w14:textId="77777777" w:rsidR="00E60579" w:rsidRPr="00D41FA8" w:rsidRDefault="00E60579" w:rsidP="00E60579">
            <w:pPr>
              <w:spacing w:before="60" w:after="60" w:line="247" w:lineRule="auto"/>
              <w:jc w:val="both"/>
              <w:rPr>
                <w:rFonts w:eastAsia="Calibri" w:cs="Arial"/>
                <w:sz w:val="18"/>
                <w:szCs w:val="18"/>
              </w:rPr>
            </w:pPr>
            <w:r w:rsidRPr="00D41FA8">
              <w:rPr>
                <w:rFonts w:eastAsia="Calibri" w:cs="Arial"/>
                <w:sz w:val="18"/>
                <w:szCs w:val="18"/>
              </w:rPr>
              <w:t>ang. Transmission Control Protocol; niezawodny, strumieniowy protokół komunikacyjny – TCP służy do wymiany danych pomiędzy aplikacjami uruchomionymi na różnych maszynach</w:t>
            </w:r>
          </w:p>
        </w:tc>
      </w:tr>
      <w:tr w:rsidR="00D41FA8" w:rsidRPr="00D41FA8" w14:paraId="52C24E10" w14:textId="77777777" w:rsidTr="00217436">
        <w:trPr>
          <w:jc w:val="center"/>
        </w:trPr>
        <w:tc>
          <w:tcPr>
            <w:tcW w:w="2263" w:type="dxa"/>
            <w:tcBorders>
              <w:top w:val="single" w:sz="4" w:space="0" w:color="auto"/>
              <w:left w:val="single" w:sz="4" w:space="0" w:color="auto"/>
              <w:bottom w:val="single" w:sz="4" w:space="0" w:color="auto"/>
              <w:right w:val="single" w:sz="4" w:space="0" w:color="auto"/>
            </w:tcBorders>
            <w:vAlign w:val="center"/>
          </w:tcPr>
          <w:p w14:paraId="497464D4" w14:textId="77777777" w:rsidR="00E60579" w:rsidRPr="00D41FA8" w:rsidRDefault="00E60579" w:rsidP="00E60579">
            <w:pPr>
              <w:spacing w:before="60" w:after="60" w:line="247" w:lineRule="auto"/>
              <w:rPr>
                <w:rFonts w:eastAsia="Calibri" w:cs="Arial"/>
                <w:b/>
                <w:bCs/>
                <w:sz w:val="18"/>
                <w:szCs w:val="18"/>
              </w:rPr>
            </w:pPr>
            <w:r w:rsidRPr="00D41FA8">
              <w:rPr>
                <w:rFonts w:eastAsia="Calibri" w:cs="Arial"/>
                <w:b/>
                <w:bCs/>
                <w:sz w:val="18"/>
                <w:szCs w:val="18"/>
              </w:rPr>
              <w:t>Uoinf</w:t>
            </w:r>
          </w:p>
        </w:tc>
        <w:tc>
          <w:tcPr>
            <w:tcW w:w="6946" w:type="dxa"/>
            <w:gridSpan w:val="2"/>
            <w:tcBorders>
              <w:top w:val="single" w:sz="4" w:space="0" w:color="auto"/>
              <w:left w:val="single" w:sz="4" w:space="0" w:color="auto"/>
              <w:bottom w:val="single" w:sz="4" w:space="0" w:color="auto"/>
              <w:right w:val="single" w:sz="4" w:space="0" w:color="auto"/>
            </w:tcBorders>
          </w:tcPr>
          <w:p w14:paraId="114D04EA" w14:textId="77777777" w:rsidR="00E60579" w:rsidRPr="00D41FA8" w:rsidRDefault="00E60579" w:rsidP="00E60579">
            <w:pPr>
              <w:spacing w:before="60" w:after="60" w:line="247" w:lineRule="auto"/>
              <w:jc w:val="both"/>
              <w:rPr>
                <w:rFonts w:eastAsia="Calibri" w:cs="Arial"/>
                <w:sz w:val="18"/>
                <w:szCs w:val="18"/>
              </w:rPr>
            </w:pPr>
            <w:r w:rsidRPr="00D41FA8">
              <w:rPr>
                <w:rFonts w:eastAsia="Calibri" w:cs="Arial"/>
                <w:sz w:val="18"/>
                <w:szCs w:val="18"/>
              </w:rPr>
              <w:t>Ustawa z dnia 17 lutego 2005 roku o informatyzacji działalności podmiotów realizujących zadania publiczne – tekst jednolity (Dz. U. z 2014 poz. 1114) oraz ustawa z dnia 10 stycznia 2014 roku o zmianie ustawy o informatyzacji działalności podmiotów realizujących zadania publiczne oraz niektórych innych ustaw (Dz.U. 2014 poz. 183)</w:t>
            </w:r>
          </w:p>
        </w:tc>
      </w:tr>
      <w:tr w:rsidR="00D41FA8" w:rsidRPr="00D41FA8" w14:paraId="4427706C" w14:textId="77777777" w:rsidTr="00217436">
        <w:trPr>
          <w:jc w:val="center"/>
        </w:trPr>
        <w:tc>
          <w:tcPr>
            <w:tcW w:w="2263" w:type="dxa"/>
            <w:tcBorders>
              <w:top w:val="single" w:sz="4" w:space="0" w:color="auto"/>
              <w:left w:val="single" w:sz="4" w:space="0" w:color="auto"/>
              <w:bottom w:val="single" w:sz="4" w:space="0" w:color="auto"/>
              <w:right w:val="single" w:sz="4" w:space="0" w:color="auto"/>
            </w:tcBorders>
            <w:vAlign w:val="center"/>
          </w:tcPr>
          <w:p w14:paraId="0339997A" w14:textId="77777777" w:rsidR="00E60579" w:rsidRPr="00D41FA8" w:rsidRDefault="00E60579" w:rsidP="00E60579">
            <w:pPr>
              <w:spacing w:before="60" w:after="60" w:line="247" w:lineRule="auto"/>
              <w:rPr>
                <w:rFonts w:eastAsia="Calibri" w:cs="Arial"/>
                <w:b/>
                <w:bCs/>
                <w:sz w:val="18"/>
                <w:szCs w:val="18"/>
              </w:rPr>
            </w:pPr>
            <w:r w:rsidRPr="00D41FA8">
              <w:rPr>
                <w:rFonts w:eastAsia="Calibri" w:cs="Arial"/>
                <w:b/>
                <w:bCs/>
                <w:sz w:val="18"/>
                <w:szCs w:val="18"/>
              </w:rPr>
              <w:t xml:space="preserve">UDDI </w:t>
            </w:r>
          </w:p>
        </w:tc>
        <w:tc>
          <w:tcPr>
            <w:tcW w:w="6946" w:type="dxa"/>
            <w:gridSpan w:val="2"/>
            <w:tcBorders>
              <w:top w:val="single" w:sz="4" w:space="0" w:color="auto"/>
              <w:left w:val="single" w:sz="4" w:space="0" w:color="auto"/>
              <w:bottom w:val="single" w:sz="4" w:space="0" w:color="auto"/>
              <w:right w:val="single" w:sz="4" w:space="0" w:color="auto"/>
            </w:tcBorders>
          </w:tcPr>
          <w:p w14:paraId="53C192BE" w14:textId="77777777" w:rsidR="00E60579" w:rsidRPr="00D41FA8" w:rsidRDefault="00E60579" w:rsidP="00E60579">
            <w:pPr>
              <w:spacing w:before="60" w:after="60" w:line="247" w:lineRule="auto"/>
              <w:jc w:val="both"/>
              <w:rPr>
                <w:rFonts w:eastAsia="Calibri" w:cs="Arial"/>
                <w:sz w:val="18"/>
                <w:szCs w:val="18"/>
              </w:rPr>
            </w:pPr>
            <w:r w:rsidRPr="00D41FA8">
              <w:rPr>
                <w:rFonts w:eastAsia="Calibri" w:cs="Arial"/>
                <w:sz w:val="18"/>
                <w:szCs w:val="18"/>
              </w:rPr>
              <w:t>ang. Universal Description, Discovery and Integration - uniwersalny rejestr wykrywania i rejestrowania usług internetowych. UDDI zawiera tzw. ang. white pages, czyli dane kontaktowe o dostawcy usługi, tzw. ang. yellow pages, lokalizację usługi i tzw. ang. green pages, techniczny opis usługi, w tym semantyka: wersja XML, typ szyfrowania i Document Type Definition (DTD) standardu</w:t>
            </w:r>
          </w:p>
        </w:tc>
      </w:tr>
      <w:tr w:rsidR="00D41FA8" w:rsidRPr="00D41FA8" w14:paraId="6CE47545" w14:textId="77777777" w:rsidTr="00217436">
        <w:trPr>
          <w:jc w:val="center"/>
        </w:trPr>
        <w:tc>
          <w:tcPr>
            <w:tcW w:w="2263" w:type="dxa"/>
            <w:tcBorders>
              <w:top w:val="single" w:sz="4" w:space="0" w:color="auto"/>
              <w:left w:val="single" w:sz="4" w:space="0" w:color="auto"/>
              <w:bottom w:val="single" w:sz="4" w:space="0" w:color="auto"/>
              <w:right w:val="single" w:sz="4" w:space="0" w:color="auto"/>
            </w:tcBorders>
            <w:vAlign w:val="center"/>
          </w:tcPr>
          <w:p w14:paraId="3810B135" w14:textId="77777777" w:rsidR="00E60579" w:rsidRPr="00D41FA8" w:rsidRDefault="00E60579" w:rsidP="00E60579">
            <w:pPr>
              <w:spacing w:before="60" w:after="60" w:line="247" w:lineRule="auto"/>
              <w:rPr>
                <w:rFonts w:eastAsia="Calibri" w:cs="Arial"/>
                <w:b/>
                <w:bCs/>
                <w:sz w:val="18"/>
                <w:szCs w:val="18"/>
              </w:rPr>
            </w:pPr>
            <w:r w:rsidRPr="00D41FA8">
              <w:rPr>
                <w:rFonts w:eastAsia="Calibri" w:cs="Arial"/>
                <w:b/>
                <w:bCs/>
                <w:sz w:val="18"/>
                <w:szCs w:val="18"/>
              </w:rPr>
              <w:t>UPO</w:t>
            </w:r>
          </w:p>
        </w:tc>
        <w:tc>
          <w:tcPr>
            <w:tcW w:w="6946" w:type="dxa"/>
            <w:gridSpan w:val="2"/>
            <w:tcBorders>
              <w:top w:val="single" w:sz="4" w:space="0" w:color="auto"/>
              <w:left w:val="single" w:sz="4" w:space="0" w:color="auto"/>
              <w:bottom w:val="single" w:sz="4" w:space="0" w:color="auto"/>
              <w:right w:val="single" w:sz="4" w:space="0" w:color="auto"/>
            </w:tcBorders>
          </w:tcPr>
          <w:p w14:paraId="736B0D27" w14:textId="77777777" w:rsidR="00E60579" w:rsidRPr="00D41FA8" w:rsidRDefault="00E60579" w:rsidP="00E60579">
            <w:pPr>
              <w:spacing w:before="60" w:after="60" w:line="247" w:lineRule="auto"/>
              <w:jc w:val="both"/>
              <w:rPr>
                <w:rFonts w:eastAsia="Calibri" w:cs="Arial"/>
                <w:sz w:val="18"/>
                <w:szCs w:val="18"/>
              </w:rPr>
            </w:pPr>
            <w:r w:rsidRPr="00D41FA8">
              <w:rPr>
                <w:rFonts w:eastAsia="Calibri" w:cs="Arial"/>
                <w:sz w:val="18"/>
                <w:szCs w:val="18"/>
              </w:rPr>
              <w:t xml:space="preserve">Urzędowe Poświadczenie Odbioru </w:t>
            </w:r>
          </w:p>
        </w:tc>
      </w:tr>
      <w:tr w:rsidR="00D41FA8" w:rsidRPr="00D41FA8" w14:paraId="78BCAE49" w14:textId="77777777" w:rsidTr="00217436">
        <w:trPr>
          <w:jc w:val="center"/>
        </w:trPr>
        <w:tc>
          <w:tcPr>
            <w:tcW w:w="2263" w:type="dxa"/>
            <w:tcBorders>
              <w:top w:val="single" w:sz="4" w:space="0" w:color="auto"/>
              <w:left w:val="single" w:sz="4" w:space="0" w:color="auto"/>
              <w:bottom w:val="single" w:sz="4" w:space="0" w:color="auto"/>
              <w:right w:val="single" w:sz="4" w:space="0" w:color="auto"/>
            </w:tcBorders>
          </w:tcPr>
          <w:p w14:paraId="1373CBAF" w14:textId="77777777" w:rsidR="00E60579" w:rsidRPr="00D41FA8" w:rsidRDefault="00E60579" w:rsidP="00E60579">
            <w:pPr>
              <w:spacing w:before="60" w:after="60" w:line="247" w:lineRule="auto"/>
              <w:rPr>
                <w:rFonts w:eastAsia="Calibri" w:cs="Arial"/>
                <w:b/>
                <w:bCs/>
                <w:sz w:val="18"/>
                <w:szCs w:val="18"/>
              </w:rPr>
            </w:pPr>
            <w:r w:rsidRPr="00D41FA8">
              <w:rPr>
                <w:rFonts w:eastAsia="Calibri" w:cs="Arial"/>
                <w:b/>
                <w:bCs/>
                <w:sz w:val="18"/>
                <w:szCs w:val="18"/>
              </w:rPr>
              <w:t>WFS</w:t>
            </w:r>
          </w:p>
        </w:tc>
        <w:tc>
          <w:tcPr>
            <w:tcW w:w="6946" w:type="dxa"/>
            <w:gridSpan w:val="2"/>
            <w:tcBorders>
              <w:top w:val="single" w:sz="4" w:space="0" w:color="auto"/>
              <w:left w:val="single" w:sz="4" w:space="0" w:color="auto"/>
              <w:bottom w:val="single" w:sz="4" w:space="0" w:color="auto"/>
              <w:right w:val="single" w:sz="4" w:space="0" w:color="auto"/>
            </w:tcBorders>
          </w:tcPr>
          <w:p w14:paraId="5C59B68A" w14:textId="77777777" w:rsidR="00E60579" w:rsidRPr="00D41FA8" w:rsidRDefault="00E60579" w:rsidP="00E60579">
            <w:pPr>
              <w:spacing w:before="60" w:after="60" w:line="247" w:lineRule="auto"/>
              <w:jc w:val="both"/>
              <w:rPr>
                <w:rFonts w:eastAsia="Calibri" w:cs="Arial"/>
                <w:sz w:val="18"/>
                <w:szCs w:val="18"/>
              </w:rPr>
            </w:pPr>
            <w:r w:rsidRPr="00D41FA8">
              <w:rPr>
                <w:rFonts w:eastAsia="Calibri" w:cs="Arial"/>
                <w:sz w:val="18"/>
                <w:szCs w:val="18"/>
              </w:rPr>
              <w:t>ang. Web Feature Service. Standard OGC), usługa pobierania danych wektorowych. Pozwala na pobranie źródłowych danych wektorowych przeważnie w formacie GML o ustalonym schemacie aplikacyjnym</w:t>
            </w:r>
          </w:p>
        </w:tc>
      </w:tr>
      <w:tr w:rsidR="00D41FA8" w:rsidRPr="00D41FA8" w14:paraId="79DBA7EA" w14:textId="77777777" w:rsidTr="00217436">
        <w:trPr>
          <w:jc w:val="center"/>
        </w:trPr>
        <w:tc>
          <w:tcPr>
            <w:tcW w:w="2263" w:type="dxa"/>
            <w:tcBorders>
              <w:top w:val="single" w:sz="4" w:space="0" w:color="auto"/>
              <w:left w:val="single" w:sz="4" w:space="0" w:color="auto"/>
              <w:bottom w:val="single" w:sz="4" w:space="0" w:color="auto"/>
              <w:right w:val="single" w:sz="4" w:space="0" w:color="auto"/>
            </w:tcBorders>
          </w:tcPr>
          <w:p w14:paraId="797724C5" w14:textId="77777777" w:rsidR="00E60579" w:rsidRPr="00D41FA8" w:rsidRDefault="00E60579" w:rsidP="00E60579">
            <w:pPr>
              <w:spacing w:before="60" w:after="60" w:line="247" w:lineRule="auto"/>
              <w:rPr>
                <w:rFonts w:eastAsia="Calibri" w:cs="Arial"/>
                <w:b/>
                <w:bCs/>
                <w:sz w:val="18"/>
                <w:szCs w:val="18"/>
              </w:rPr>
            </w:pPr>
            <w:r w:rsidRPr="00D41FA8">
              <w:rPr>
                <w:rFonts w:eastAsia="Calibri" w:cs="Arial"/>
                <w:b/>
                <w:bCs/>
                <w:sz w:val="18"/>
                <w:szCs w:val="18"/>
              </w:rPr>
              <w:t>WMS</w:t>
            </w:r>
          </w:p>
        </w:tc>
        <w:tc>
          <w:tcPr>
            <w:tcW w:w="6946" w:type="dxa"/>
            <w:gridSpan w:val="2"/>
            <w:tcBorders>
              <w:top w:val="single" w:sz="4" w:space="0" w:color="auto"/>
              <w:left w:val="single" w:sz="4" w:space="0" w:color="auto"/>
              <w:bottom w:val="single" w:sz="4" w:space="0" w:color="auto"/>
              <w:right w:val="single" w:sz="4" w:space="0" w:color="auto"/>
            </w:tcBorders>
          </w:tcPr>
          <w:p w14:paraId="6ACA9C50" w14:textId="77777777" w:rsidR="00E60579" w:rsidRPr="00D41FA8" w:rsidRDefault="00E60579" w:rsidP="00E60579">
            <w:pPr>
              <w:spacing w:before="60" w:after="60" w:line="247" w:lineRule="auto"/>
              <w:jc w:val="both"/>
              <w:rPr>
                <w:rFonts w:eastAsia="Calibri" w:cs="Arial"/>
                <w:sz w:val="18"/>
                <w:szCs w:val="18"/>
              </w:rPr>
            </w:pPr>
            <w:r w:rsidRPr="00D41FA8">
              <w:rPr>
                <w:rFonts w:eastAsia="Calibri" w:cs="Arial"/>
                <w:sz w:val="18"/>
                <w:szCs w:val="18"/>
              </w:rPr>
              <w:t>ang. Web Map Service – usługa udostępniania danych przestrzennych w Internecie w postaci rastrowej</w:t>
            </w:r>
          </w:p>
        </w:tc>
      </w:tr>
      <w:tr w:rsidR="00E60579" w:rsidRPr="00D41FA8" w14:paraId="39AC501E" w14:textId="77777777" w:rsidTr="00217436">
        <w:trPr>
          <w:jc w:val="center"/>
        </w:trPr>
        <w:tc>
          <w:tcPr>
            <w:tcW w:w="2263" w:type="dxa"/>
            <w:tcBorders>
              <w:top w:val="single" w:sz="4" w:space="0" w:color="auto"/>
              <w:left w:val="single" w:sz="4" w:space="0" w:color="auto"/>
              <w:bottom w:val="single" w:sz="4" w:space="0" w:color="auto"/>
              <w:right w:val="single" w:sz="4" w:space="0" w:color="auto"/>
            </w:tcBorders>
            <w:vAlign w:val="center"/>
          </w:tcPr>
          <w:p w14:paraId="7AC5A9C6" w14:textId="77777777" w:rsidR="00E60579" w:rsidRPr="00D41FA8" w:rsidRDefault="00E60579" w:rsidP="00E60579">
            <w:pPr>
              <w:spacing w:before="60" w:after="60" w:line="247" w:lineRule="auto"/>
              <w:rPr>
                <w:rFonts w:eastAsia="Calibri" w:cs="Arial"/>
                <w:b/>
                <w:bCs/>
                <w:sz w:val="18"/>
                <w:szCs w:val="18"/>
              </w:rPr>
            </w:pPr>
            <w:r w:rsidRPr="00D41FA8">
              <w:rPr>
                <w:rFonts w:eastAsia="Calibri" w:cs="Arial"/>
                <w:b/>
                <w:bCs/>
                <w:sz w:val="18"/>
                <w:szCs w:val="18"/>
              </w:rPr>
              <w:t>XML</w:t>
            </w:r>
          </w:p>
        </w:tc>
        <w:tc>
          <w:tcPr>
            <w:tcW w:w="6946" w:type="dxa"/>
            <w:gridSpan w:val="2"/>
            <w:tcBorders>
              <w:top w:val="single" w:sz="4" w:space="0" w:color="auto"/>
              <w:left w:val="single" w:sz="4" w:space="0" w:color="auto"/>
              <w:bottom w:val="single" w:sz="4" w:space="0" w:color="auto"/>
              <w:right w:val="single" w:sz="4" w:space="0" w:color="auto"/>
            </w:tcBorders>
          </w:tcPr>
          <w:p w14:paraId="0C0F152E" w14:textId="77777777" w:rsidR="00E60579" w:rsidRPr="00D41FA8" w:rsidRDefault="00E60579" w:rsidP="00E60579">
            <w:pPr>
              <w:spacing w:before="60" w:after="60" w:line="247" w:lineRule="auto"/>
              <w:jc w:val="both"/>
              <w:rPr>
                <w:rFonts w:eastAsia="Calibri" w:cs="Arial"/>
                <w:sz w:val="18"/>
                <w:szCs w:val="18"/>
              </w:rPr>
            </w:pPr>
            <w:r w:rsidRPr="00D41FA8">
              <w:rPr>
                <w:rFonts w:eastAsia="Calibri" w:cs="Arial"/>
                <w:sz w:val="18"/>
                <w:szCs w:val="18"/>
              </w:rPr>
              <w:t>ang. Extensible Markup Language; rozszerzalny język znaczników – uniwersalny język definiowania (reprezentowania) danych w ustrukturalizowany sposób</w:t>
            </w:r>
          </w:p>
        </w:tc>
      </w:tr>
    </w:tbl>
    <w:p w14:paraId="33838017" w14:textId="20A22F91" w:rsidR="00A95178" w:rsidRPr="00D41FA8" w:rsidRDefault="00A95178" w:rsidP="00A95178">
      <w:pPr>
        <w:pStyle w:val="Akapitzlist"/>
        <w:numPr>
          <w:ilvl w:val="0"/>
          <w:numId w:val="0"/>
        </w:numPr>
        <w:ind w:left="431" w:hanging="431"/>
        <w:rPr>
          <w:highlight w:val="green"/>
        </w:rPr>
      </w:pPr>
    </w:p>
    <w:sectPr w:rsidR="00A95178" w:rsidRPr="00D41FA8" w:rsidSect="00FB1346">
      <w:headerReference w:type="default" r:id="rId28"/>
      <w:footerReference w:type="default" r:id="rId29"/>
      <w:type w:val="continuous"/>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91C66" w16cex:dateUtc="2022-01-24T11:39:00Z"/>
  <w16cex:commentExtensible w16cex:durableId="259A7FFC" w16cex:dateUtc="2022-01-25T12:56:00Z"/>
  <w16cex:commentExtensible w16cex:durableId="259A803A" w16cex:dateUtc="2022-01-25T12:57:00Z"/>
  <w16cex:commentExtensible w16cex:durableId="259B99E0" w16cex:dateUtc="2022-01-26T08:58:00Z"/>
  <w16cex:commentExtensible w16cex:durableId="259A80A7" w16cex:dateUtc="2022-01-25T12:59:00Z"/>
  <w16cex:commentExtensible w16cex:durableId="259A8114" w16cex:dateUtc="2022-01-25T13:00:00Z"/>
  <w16cex:commentExtensible w16cex:durableId="2599203C" w16cex:dateUtc="2022-01-24T1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EE4B3B" w16cid:durableId="25991C66"/>
  <w16cid:commentId w16cid:paraId="02AA7A27" w16cid:durableId="259A7FFC"/>
  <w16cid:commentId w16cid:paraId="1FF1BAC0" w16cid:durableId="259A803A"/>
  <w16cid:commentId w16cid:paraId="2744FEE0" w16cid:durableId="259B99E0"/>
  <w16cid:commentId w16cid:paraId="1CADE832" w16cid:durableId="259A80A7"/>
  <w16cid:commentId w16cid:paraId="6761BB44" w16cid:durableId="259A8114"/>
  <w16cid:commentId w16cid:paraId="7F901D1E" w16cid:durableId="259920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EFDF4" w14:textId="77777777" w:rsidR="00F60346" w:rsidRDefault="00F60346" w:rsidP="004A6DC9">
      <w:pPr>
        <w:spacing w:after="0" w:line="240" w:lineRule="auto"/>
      </w:pPr>
      <w:r>
        <w:separator/>
      </w:r>
    </w:p>
  </w:endnote>
  <w:endnote w:type="continuationSeparator" w:id="0">
    <w:p w14:paraId="1932CABD" w14:textId="77777777" w:rsidR="00F60346" w:rsidRDefault="00F60346" w:rsidP="004A6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altName w:val="Calibri"/>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ˇě?e?"/>
    <w:panose1 w:val="02010600030101010101"/>
    <w:charset w:val="86"/>
    <w:family w:val="auto"/>
    <w:pitch w:val="variable"/>
    <w:sig w:usb0="00000003" w:usb1="288F0000" w:usb2="00000016" w:usb3="00000000" w:csb0="00040001" w:csb1="00000000"/>
  </w:font>
  <w:font w:name="MyriadPro-Regular">
    <w:panose1 w:val="00000000000000000000"/>
    <w:charset w:val="EE"/>
    <w:family w:val="auto"/>
    <w:notTrueType/>
    <w:pitch w:val="default"/>
    <w:sig w:usb0="00000005" w:usb1="00000000" w:usb2="00000000" w:usb3="00000000" w:csb0="00000002"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818089"/>
      <w:docPartObj>
        <w:docPartGallery w:val="Page Numbers (Bottom of Page)"/>
        <w:docPartUnique/>
      </w:docPartObj>
    </w:sdtPr>
    <w:sdtContent>
      <w:p w14:paraId="1EC72395" w14:textId="77777777" w:rsidR="00F60346" w:rsidRDefault="00F60346">
        <w:pPr>
          <w:pStyle w:val="Stopka"/>
          <w:jc w:val="center"/>
        </w:pPr>
        <w:r>
          <w:fldChar w:fldCharType="begin"/>
        </w:r>
        <w:r>
          <w:instrText>PAGE   \* MERGEFORMAT</w:instrText>
        </w:r>
        <w:r>
          <w:fldChar w:fldCharType="separate"/>
        </w:r>
        <w:r w:rsidR="00C40BA1">
          <w:rPr>
            <w:noProof/>
          </w:rPr>
          <w:t>21</w:t>
        </w:r>
        <w:r>
          <w:fldChar w:fldCharType="end"/>
        </w:r>
      </w:p>
    </w:sdtContent>
  </w:sdt>
  <w:p w14:paraId="58ACD455" w14:textId="77777777" w:rsidR="00F60346" w:rsidRDefault="00F603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DFE39" w14:textId="77777777" w:rsidR="00F60346" w:rsidRDefault="00F60346" w:rsidP="004A6DC9">
      <w:pPr>
        <w:spacing w:after="0" w:line="240" w:lineRule="auto"/>
      </w:pPr>
      <w:r>
        <w:separator/>
      </w:r>
    </w:p>
  </w:footnote>
  <w:footnote w:type="continuationSeparator" w:id="0">
    <w:p w14:paraId="2E41A36A" w14:textId="77777777" w:rsidR="00F60346" w:rsidRDefault="00F60346" w:rsidP="004A6DC9">
      <w:pPr>
        <w:spacing w:after="0" w:line="240" w:lineRule="auto"/>
      </w:pPr>
      <w:r>
        <w:continuationSeparator/>
      </w:r>
    </w:p>
  </w:footnote>
  <w:footnote w:id="1">
    <w:p w14:paraId="228A508A" w14:textId="77777777" w:rsidR="00F60346" w:rsidRPr="006F5AA4" w:rsidRDefault="00F60346" w:rsidP="00E60579">
      <w:pPr>
        <w:pStyle w:val="przypis"/>
        <w:ind w:left="113" w:hanging="113"/>
      </w:pPr>
      <w:r>
        <w:rPr>
          <w:rStyle w:val="Odwoanieprzypisudolnego"/>
        </w:rPr>
        <w:footnoteRef/>
      </w:r>
      <w:r w:rsidRPr="00704DBF">
        <w:t xml:space="preserve"> </w:t>
      </w:r>
      <w:r w:rsidRPr="007F3CB2">
        <w:rPr>
          <w:sz w:val="18"/>
          <w:szCs w:val="18"/>
        </w:rPr>
        <w:t>Na podstawie dyrektywy 77/388/EWG z 2005 roku art. 9 ust. 2 lit. e) / załącznik L dyrektywy.</w:t>
      </w:r>
      <w:r w:rsidRPr="00704DBF">
        <w:rPr>
          <w:rFonts w:cs="MyriadPro-Regular"/>
          <w:szCs w:val="18"/>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591ED" w14:textId="77777777" w:rsidR="00F60346" w:rsidRDefault="00F60346">
    <w:pPr>
      <w:pStyle w:val="Nagwek"/>
    </w:pPr>
    <w:r w:rsidRPr="00132E97">
      <w:rPr>
        <w:noProof/>
        <w:lang w:eastAsia="pl-PL"/>
      </w:rPr>
      <w:drawing>
        <wp:inline distT="0" distB="0" distL="0" distR="0" wp14:anchorId="5740D4C8" wp14:editId="6D2FDD03">
          <wp:extent cx="5753100" cy="571500"/>
          <wp:effectExtent l="0" t="0" r="0" b="0"/>
          <wp:docPr id="2" name="Obraz 9" descr="Logotypy: Znak Funduszy Europejskich, Herb Województwa Wielkopolskiego oraz Znak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typy: Znak Funduszy Europejskich, Herb Województwa Wielkopolskiego oraz Znak Unii Europejski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488D7DB8" w14:textId="3CB6BE16" w:rsidR="00F60346" w:rsidRPr="00193FF9" w:rsidRDefault="00F60346" w:rsidP="00193FF9">
    <w:pPr>
      <w:pStyle w:val="Tytu-nagwek"/>
      <w:rPr>
        <w:rStyle w:val="Wyrnieniedelikatne"/>
      </w:rPr>
    </w:pPr>
    <w:r w:rsidRPr="00193FF9">
      <w:rPr>
        <w:rStyle w:val="Wyrnieniedelikatne"/>
      </w:rPr>
      <w:t xml:space="preserve"> „Dostawa, opracowanie i wdrożenie Systemu Informacji Przestrzennej (SIP) Miasta Leszna”</w:t>
    </w:r>
  </w:p>
  <w:p w14:paraId="420B36BC" w14:textId="77777777" w:rsidR="00F60346" w:rsidRPr="00252E71" w:rsidRDefault="00F60346" w:rsidP="004A6DC9">
    <w:pPr>
      <w:pStyle w:val="Nagwek"/>
      <w:jc w:val="cent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642C6"/>
    <w:multiLevelType w:val="hybridMultilevel"/>
    <w:tmpl w:val="3D2C3560"/>
    <w:lvl w:ilvl="0" w:tplc="9AE6D822">
      <w:start w:val="1"/>
      <w:numFmt w:val="decimal"/>
      <w:pStyle w:val="S3-numeracja"/>
      <w:lvlText w:val="%1."/>
      <w:lvlJc w:val="left"/>
      <w:pPr>
        <w:ind w:left="720" w:hanging="360"/>
      </w:pPr>
      <w:rPr>
        <w:rFonts w:cs="Times New Roman" w:hint="default"/>
        <w:b w:val="0"/>
        <w:i w:val="0"/>
        <w:color w:val="auto"/>
        <w:sz w:val="20"/>
        <w:szCs w:val="20"/>
      </w:rPr>
    </w:lvl>
    <w:lvl w:ilvl="1" w:tplc="25F6B8D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0750CF0"/>
    <w:multiLevelType w:val="multilevel"/>
    <w:tmpl w:val="890ABF04"/>
    <w:lvl w:ilvl="0">
      <w:start w:val="1"/>
      <w:numFmt w:val="decimal"/>
      <w:lvlText w:val="%1."/>
      <w:lvlJc w:val="left"/>
      <w:pPr>
        <w:ind w:left="431" w:hanging="431"/>
      </w:pPr>
      <w:rPr>
        <w:rFonts w:hint="default"/>
      </w:rPr>
    </w:lvl>
    <w:lvl w:ilvl="1">
      <w:start w:val="1"/>
      <w:numFmt w:val="decimal"/>
      <w:pStyle w:val="Akapitzlist"/>
      <w:lvlText w:val="%1.%2"/>
      <w:lvlJc w:val="left"/>
      <w:pPr>
        <w:ind w:left="715" w:hanging="431"/>
      </w:pPr>
      <w:rPr>
        <w:rFonts w:ascii="Arial" w:hAnsi="Arial" w:cs="Arial" w:hint="default"/>
        <w:b w:val="0"/>
        <w:bCs w:val="0"/>
        <w:sz w:val="24"/>
        <w:szCs w:val="24"/>
      </w:rPr>
    </w:lvl>
    <w:lvl w:ilvl="2">
      <w:start w:val="1"/>
      <w:numFmt w:val="decimal"/>
      <w:lvlText w:val="%1.%2.%3"/>
      <w:lvlJc w:val="left"/>
      <w:pPr>
        <w:ind w:left="1021" w:hanging="341"/>
      </w:pPr>
      <w:rPr>
        <w:rFonts w:cs="Times New Roman" w:hint="default"/>
        <w:color w:val="auto"/>
        <w:sz w:val="22"/>
        <w:szCs w:val="22"/>
      </w:rPr>
    </w:lvl>
    <w:lvl w:ilvl="3">
      <w:start w:val="1"/>
      <w:numFmt w:val="decimal"/>
      <w:lvlText w:val="%1.%2.%3.%4"/>
      <w:lvlJc w:val="left"/>
      <w:pPr>
        <w:ind w:left="1283" w:hanging="149"/>
      </w:pPr>
      <w:rPr>
        <w:rFonts w:cs="Times New Roman" w:hint="default"/>
        <w:sz w:val="22"/>
        <w:szCs w:val="22"/>
      </w:rPr>
    </w:lvl>
    <w:lvl w:ilvl="4">
      <w:start w:val="1"/>
      <w:numFmt w:val="decimal"/>
      <w:lvlText w:val="%1.%2.%3.%4.%5"/>
      <w:lvlJc w:val="left"/>
      <w:pPr>
        <w:ind w:left="1567" w:hanging="431"/>
      </w:pPr>
      <w:rPr>
        <w:rFonts w:cs="Times New Roman" w:hint="default"/>
      </w:rPr>
    </w:lvl>
    <w:lvl w:ilvl="5">
      <w:start w:val="1"/>
      <w:numFmt w:val="decimal"/>
      <w:lvlText w:val="%1.%2.%3.%4.%5.%6"/>
      <w:lvlJc w:val="left"/>
      <w:pPr>
        <w:ind w:left="1851" w:hanging="431"/>
      </w:pPr>
      <w:rPr>
        <w:rFonts w:cs="Times New Roman" w:hint="default"/>
      </w:rPr>
    </w:lvl>
    <w:lvl w:ilvl="6">
      <w:start w:val="1"/>
      <w:numFmt w:val="decimal"/>
      <w:lvlText w:val="%1.%2.%3.%4.%5.%6.%7"/>
      <w:lvlJc w:val="left"/>
      <w:pPr>
        <w:ind w:left="2135" w:hanging="431"/>
      </w:pPr>
      <w:rPr>
        <w:rFonts w:cs="Times New Roman" w:hint="default"/>
      </w:rPr>
    </w:lvl>
    <w:lvl w:ilvl="7">
      <w:start w:val="1"/>
      <w:numFmt w:val="decimal"/>
      <w:lvlText w:val="%1.%2.%3.%4.%5.%6.%7.%8"/>
      <w:lvlJc w:val="left"/>
      <w:pPr>
        <w:ind w:left="2419" w:hanging="431"/>
      </w:pPr>
      <w:rPr>
        <w:rFonts w:cs="Times New Roman" w:hint="default"/>
      </w:rPr>
    </w:lvl>
    <w:lvl w:ilvl="8">
      <w:start w:val="1"/>
      <w:numFmt w:val="decimal"/>
      <w:lvlText w:val="%1.%2.%3.%4.%5.%6.%7.%8.%9"/>
      <w:lvlJc w:val="left"/>
      <w:pPr>
        <w:ind w:left="2703" w:hanging="431"/>
      </w:pPr>
      <w:rPr>
        <w:rFonts w:cs="Times New Roman" w:hint="default"/>
      </w:rPr>
    </w:lvl>
  </w:abstractNum>
  <w:abstractNum w:abstractNumId="2" w15:restartNumberingAfterBreak="0">
    <w:nsid w:val="10AF351D"/>
    <w:multiLevelType w:val="multilevel"/>
    <w:tmpl w:val="571EA170"/>
    <w:lvl w:ilvl="0">
      <w:start w:val="1"/>
      <w:numFmt w:val="decimal"/>
      <w:pStyle w:val="1Lista"/>
      <w:lvlText w:val="%1."/>
      <w:lvlJc w:val="left"/>
      <w:pPr>
        <w:ind w:left="360" w:hanging="360"/>
      </w:pPr>
      <w:rPr>
        <w:sz w:val="22"/>
        <w:szCs w:val="22"/>
      </w:rPr>
    </w:lvl>
    <w:lvl w:ilvl="1">
      <w:start w:val="1"/>
      <w:numFmt w:val="decimal"/>
      <w:lvlText w:val="%1.%2."/>
      <w:lvlJc w:val="left"/>
      <w:pPr>
        <w:ind w:left="792" w:hanging="432"/>
      </w:pPr>
      <w:rPr>
        <w:sz w:val="22"/>
        <w:szCs w:val="22"/>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4673B3"/>
    <w:multiLevelType w:val="hybridMultilevel"/>
    <w:tmpl w:val="DFDEC21A"/>
    <w:lvl w:ilvl="0" w:tplc="128AC030">
      <w:start w:val="1"/>
      <w:numFmt w:val="lowerLetter"/>
      <w:lvlText w:val="%1)"/>
      <w:lvlJc w:val="left"/>
      <w:pPr>
        <w:ind w:left="644" w:hanging="360"/>
      </w:pPr>
      <w:rPr>
        <w:rFonts w:hint="default"/>
      </w:rPr>
    </w:lvl>
    <w:lvl w:ilvl="1" w:tplc="79A2CE06">
      <w:start w:val="1"/>
      <w:numFmt w:val="lowerLetter"/>
      <w:lvlText w:val="%2."/>
      <w:lvlJc w:val="left"/>
      <w:pPr>
        <w:ind w:left="1364" w:hanging="360"/>
      </w:pPr>
    </w:lvl>
    <w:lvl w:ilvl="2" w:tplc="4184DC4E">
      <w:start w:val="1"/>
      <w:numFmt w:val="lowerRoman"/>
      <w:lvlText w:val="%3."/>
      <w:lvlJc w:val="right"/>
      <w:pPr>
        <w:ind w:left="2084" w:hanging="180"/>
      </w:pPr>
    </w:lvl>
    <w:lvl w:ilvl="3" w:tplc="26DC3B60">
      <w:start w:val="1"/>
      <w:numFmt w:val="decimal"/>
      <w:lvlText w:val="%4."/>
      <w:lvlJc w:val="left"/>
      <w:pPr>
        <w:ind w:left="2804" w:hanging="360"/>
      </w:pPr>
    </w:lvl>
    <w:lvl w:ilvl="4" w:tplc="47DAC59A">
      <w:start w:val="1"/>
      <w:numFmt w:val="lowerLetter"/>
      <w:lvlText w:val="%5."/>
      <w:lvlJc w:val="left"/>
      <w:pPr>
        <w:ind w:left="3524" w:hanging="360"/>
      </w:pPr>
    </w:lvl>
    <w:lvl w:ilvl="5" w:tplc="35A21084">
      <w:start w:val="1"/>
      <w:numFmt w:val="lowerRoman"/>
      <w:lvlText w:val="%6."/>
      <w:lvlJc w:val="right"/>
      <w:pPr>
        <w:ind w:left="4244" w:hanging="180"/>
      </w:pPr>
    </w:lvl>
    <w:lvl w:ilvl="6" w:tplc="F1B66882">
      <w:start w:val="1"/>
      <w:numFmt w:val="decimal"/>
      <w:lvlText w:val="%7."/>
      <w:lvlJc w:val="left"/>
      <w:pPr>
        <w:ind w:left="4964" w:hanging="360"/>
      </w:pPr>
    </w:lvl>
    <w:lvl w:ilvl="7" w:tplc="E4D8ED40">
      <w:start w:val="1"/>
      <w:numFmt w:val="lowerLetter"/>
      <w:lvlText w:val="%8."/>
      <w:lvlJc w:val="left"/>
      <w:pPr>
        <w:ind w:left="5684" w:hanging="360"/>
      </w:pPr>
    </w:lvl>
    <w:lvl w:ilvl="8" w:tplc="57EED052">
      <w:start w:val="1"/>
      <w:numFmt w:val="lowerRoman"/>
      <w:lvlText w:val="%9."/>
      <w:lvlJc w:val="right"/>
      <w:pPr>
        <w:ind w:left="6404" w:hanging="180"/>
      </w:pPr>
    </w:lvl>
  </w:abstractNum>
  <w:abstractNum w:abstractNumId="4" w15:restartNumberingAfterBreak="0">
    <w:nsid w:val="22EF6512"/>
    <w:multiLevelType w:val="hybridMultilevel"/>
    <w:tmpl w:val="610C7498"/>
    <w:lvl w:ilvl="0" w:tplc="82B4A718">
      <w:start w:val="1"/>
      <w:numFmt w:val="decimal"/>
      <w:pStyle w:val="Listanumerowana4"/>
      <w:lvlText w:val="%1."/>
      <w:lvlJc w:val="left"/>
      <w:pPr>
        <w:tabs>
          <w:tab w:val="left" w:pos="1209"/>
        </w:tabs>
        <w:ind w:left="1209" w:hanging="360"/>
      </w:pPr>
    </w:lvl>
    <w:lvl w:ilvl="1" w:tplc="AF2A8C66">
      <w:start w:val="1"/>
      <w:numFmt w:val="bullet"/>
      <w:lvlText w:val="o"/>
      <w:lvlJc w:val="left"/>
      <w:pPr>
        <w:ind w:left="1440" w:hanging="360"/>
      </w:pPr>
      <w:rPr>
        <w:rFonts w:ascii="Courier New" w:eastAsia="Courier New" w:hAnsi="Courier New" w:cs="Courier New" w:hint="default"/>
      </w:rPr>
    </w:lvl>
    <w:lvl w:ilvl="2" w:tplc="869C9890">
      <w:start w:val="1"/>
      <w:numFmt w:val="bullet"/>
      <w:lvlText w:val="§"/>
      <w:lvlJc w:val="left"/>
      <w:pPr>
        <w:ind w:left="2160" w:hanging="360"/>
      </w:pPr>
      <w:rPr>
        <w:rFonts w:ascii="Wingdings" w:eastAsia="Wingdings" w:hAnsi="Wingdings" w:cs="Wingdings" w:hint="default"/>
      </w:rPr>
    </w:lvl>
    <w:lvl w:ilvl="3" w:tplc="61B0365E">
      <w:start w:val="1"/>
      <w:numFmt w:val="bullet"/>
      <w:lvlText w:val="·"/>
      <w:lvlJc w:val="left"/>
      <w:pPr>
        <w:ind w:left="2880" w:hanging="360"/>
      </w:pPr>
      <w:rPr>
        <w:rFonts w:ascii="Symbol" w:eastAsia="Symbol" w:hAnsi="Symbol" w:cs="Symbol" w:hint="default"/>
      </w:rPr>
    </w:lvl>
    <w:lvl w:ilvl="4" w:tplc="3FD4F1EC">
      <w:start w:val="1"/>
      <w:numFmt w:val="bullet"/>
      <w:lvlText w:val="o"/>
      <w:lvlJc w:val="left"/>
      <w:pPr>
        <w:ind w:left="3600" w:hanging="360"/>
      </w:pPr>
      <w:rPr>
        <w:rFonts w:ascii="Courier New" w:eastAsia="Courier New" w:hAnsi="Courier New" w:cs="Courier New" w:hint="default"/>
      </w:rPr>
    </w:lvl>
    <w:lvl w:ilvl="5" w:tplc="9CB2DF92">
      <w:start w:val="1"/>
      <w:numFmt w:val="bullet"/>
      <w:lvlText w:val="§"/>
      <w:lvlJc w:val="left"/>
      <w:pPr>
        <w:ind w:left="4320" w:hanging="360"/>
      </w:pPr>
      <w:rPr>
        <w:rFonts w:ascii="Wingdings" w:eastAsia="Wingdings" w:hAnsi="Wingdings" w:cs="Wingdings" w:hint="default"/>
      </w:rPr>
    </w:lvl>
    <w:lvl w:ilvl="6" w:tplc="96140828">
      <w:start w:val="1"/>
      <w:numFmt w:val="bullet"/>
      <w:lvlText w:val="·"/>
      <w:lvlJc w:val="left"/>
      <w:pPr>
        <w:ind w:left="5040" w:hanging="360"/>
      </w:pPr>
      <w:rPr>
        <w:rFonts w:ascii="Symbol" w:eastAsia="Symbol" w:hAnsi="Symbol" w:cs="Symbol" w:hint="default"/>
      </w:rPr>
    </w:lvl>
    <w:lvl w:ilvl="7" w:tplc="3A9CDF56">
      <w:start w:val="1"/>
      <w:numFmt w:val="bullet"/>
      <w:lvlText w:val="o"/>
      <w:lvlJc w:val="left"/>
      <w:pPr>
        <w:ind w:left="5760" w:hanging="360"/>
      </w:pPr>
      <w:rPr>
        <w:rFonts w:ascii="Courier New" w:eastAsia="Courier New" w:hAnsi="Courier New" w:cs="Courier New" w:hint="default"/>
      </w:rPr>
    </w:lvl>
    <w:lvl w:ilvl="8" w:tplc="852A0480">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23FB1A93"/>
    <w:multiLevelType w:val="multilevel"/>
    <w:tmpl w:val="FBCA0902"/>
    <w:lvl w:ilvl="0">
      <w:start w:val="1"/>
      <w:numFmt w:val="decimal"/>
      <w:lvlText w:val="%1"/>
      <w:lvlJc w:val="left"/>
      <w:pPr>
        <w:ind w:left="1140" w:hanging="432"/>
      </w:pPr>
      <w:rPr>
        <w:rFonts w:cs="Times New Roman"/>
      </w:rPr>
    </w:lvl>
    <w:lvl w:ilvl="1">
      <w:start w:val="1"/>
      <w:numFmt w:val="decimal"/>
      <w:pStyle w:val="Nagwek2"/>
      <w:lvlText w:val="%1.%2"/>
      <w:lvlJc w:val="left"/>
      <w:pPr>
        <w:ind w:left="1284" w:hanging="576"/>
      </w:pPr>
      <w:rPr>
        <w:rFonts w:cs="Times New Roman"/>
      </w:rPr>
    </w:lvl>
    <w:lvl w:ilvl="2">
      <w:start w:val="1"/>
      <w:numFmt w:val="decimal"/>
      <w:pStyle w:val="Nagwek3"/>
      <w:lvlText w:val="%1.%2.%3"/>
      <w:lvlJc w:val="left"/>
      <w:pPr>
        <w:ind w:left="1428" w:hanging="720"/>
      </w:pPr>
      <w:rPr>
        <w:rFonts w:cs="Times New Roman"/>
      </w:rPr>
    </w:lvl>
    <w:lvl w:ilvl="3">
      <w:start w:val="1"/>
      <w:numFmt w:val="decimal"/>
      <w:pStyle w:val="Nagwek4"/>
      <w:lvlText w:val="%1.%2.%3.%4"/>
      <w:lvlJc w:val="left"/>
      <w:pPr>
        <w:ind w:left="1572" w:hanging="864"/>
      </w:pPr>
      <w:rPr>
        <w:rFonts w:cs="Times New Roman"/>
      </w:rPr>
    </w:lvl>
    <w:lvl w:ilvl="4">
      <w:start w:val="1"/>
      <w:numFmt w:val="decimal"/>
      <w:pStyle w:val="Nagwek5"/>
      <w:lvlText w:val="%1.%2.%3.%4.%5"/>
      <w:lvlJc w:val="left"/>
      <w:pPr>
        <w:ind w:left="1716" w:hanging="1008"/>
      </w:pPr>
      <w:rPr>
        <w:rFonts w:cs="Times New Roman"/>
      </w:rPr>
    </w:lvl>
    <w:lvl w:ilvl="5">
      <w:start w:val="1"/>
      <w:numFmt w:val="decimal"/>
      <w:pStyle w:val="Nagwek6"/>
      <w:lvlText w:val="%1.%2.%3.%4.%5.%6"/>
      <w:lvlJc w:val="left"/>
      <w:pPr>
        <w:ind w:left="1860" w:hanging="1152"/>
      </w:pPr>
      <w:rPr>
        <w:rFonts w:cs="Times New Roman"/>
      </w:rPr>
    </w:lvl>
    <w:lvl w:ilvl="6">
      <w:start w:val="1"/>
      <w:numFmt w:val="decimal"/>
      <w:pStyle w:val="Nagwek7"/>
      <w:lvlText w:val="%1.%2.%3.%4.%5.%6.%7"/>
      <w:lvlJc w:val="left"/>
      <w:pPr>
        <w:ind w:left="2004" w:hanging="1296"/>
      </w:pPr>
      <w:rPr>
        <w:rFonts w:cs="Times New Roman"/>
      </w:rPr>
    </w:lvl>
    <w:lvl w:ilvl="7">
      <w:start w:val="1"/>
      <w:numFmt w:val="decimal"/>
      <w:pStyle w:val="Nagwek8"/>
      <w:lvlText w:val="%1.%2.%3.%4.%5.%6.%7.%8"/>
      <w:lvlJc w:val="left"/>
      <w:pPr>
        <w:ind w:left="2148" w:hanging="1440"/>
      </w:pPr>
      <w:rPr>
        <w:rFonts w:cs="Times New Roman"/>
      </w:rPr>
    </w:lvl>
    <w:lvl w:ilvl="8">
      <w:start w:val="1"/>
      <w:numFmt w:val="decimal"/>
      <w:pStyle w:val="Nagwek9"/>
      <w:lvlText w:val="%1.%2.%3.%4.%5.%6.%7.%8.%9"/>
      <w:lvlJc w:val="left"/>
      <w:pPr>
        <w:ind w:left="2292" w:hanging="1584"/>
      </w:pPr>
      <w:rPr>
        <w:rFonts w:cs="Times New Roman"/>
      </w:rPr>
    </w:lvl>
  </w:abstractNum>
  <w:abstractNum w:abstractNumId="6" w15:restartNumberingAfterBreak="0">
    <w:nsid w:val="26E13D9C"/>
    <w:multiLevelType w:val="hybridMultilevel"/>
    <w:tmpl w:val="3500916A"/>
    <w:lvl w:ilvl="0" w:tplc="1CEE58FE">
      <w:start w:val="1"/>
      <w:numFmt w:val="decimal"/>
      <w:pStyle w:val="Nagwek1"/>
      <w:lvlText w:val="%1."/>
      <w:lvlJc w:val="left"/>
      <w:pPr>
        <w:ind w:left="1065" w:hanging="705"/>
      </w:pPr>
      <w:rPr>
        <w:rFonts w:hint="default"/>
        <w:sz w:val="26"/>
        <w:szCs w:val="26"/>
      </w:rPr>
    </w:lvl>
    <w:lvl w:ilvl="1" w:tplc="39AAB87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1505F9"/>
    <w:multiLevelType w:val="hybridMultilevel"/>
    <w:tmpl w:val="862813BA"/>
    <w:lvl w:ilvl="0" w:tplc="15884D88">
      <w:start w:val="1"/>
      <w:numFmt w:val="bullet"/>
      <w:pStyle w:val="S4-punktacja"/>
      <w:lvlText w:val=""/>
      <w:lvlJc w:val="left"/>
      <w:pPr>
        <w:ind w:left="1080" w:hanging="360"/>
      </w:pPr>
      <w:rPr>
        <w:rFonts w:ascii="Symbol" w:hAnsi="Symbol" w:hint="default"/>
        <w:color w:val="000000"/>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DC63EA5"/>
    <w:multiLevelType w:val="hybridMultilevel"/>
    <w:tmpl w:val="E67A8F80"/>
    <w:lvl w:ilvl="0" w:tplc="BA4476F0">
      <w:start w:val="1"/>
      <w:numFmt w:val="decimal"/>
      <w:lvlText w:val="%1."/>
      <w:lvlJc w:val="left"/>
      <w:pPr>
        <w:ind w:left="720" w:hanging="360"/>
      </w:pPr>
    </w:lvl>
    <w:lvl w:ilvl="1" w:tplc="3F8063E8">
      <w:start w:val="1"/>
      <w:numFmt w:val="lowerLetter"/>
      <w:lvlText w:val="%2."/>
      <w:lvlJc w:val="left"/>
      <w:pPr>
        <w:ind w:left="1440" w:hanging="360"/>
      </w:pPr>
    </w:lvl>
    <w:lvl w:ilvl="2" w:tplc="100613FC">
      <w:start w:val="1"/>
      <w:numFmt w:val="lowerRoman"/>
      <w:lvlText w:val="%3."/>
      <w:lvlJc w:val="right"/>
      <w:pPr>
        <w:ind w:left="2160" w:hanging="180"/>
      </w:pPr>
    </w:lvl>
    <w:lvl w:ilvl="3" w:tplc="FCBAF5E6">
      <w:start w:val="1"/>
      <w:numFmt w:val="decimal"/>
      <w:lvlText w:val="%4."/>
      <w:lvlJc w:val="left"/>
      <w:pPr>
        <w:ind w:left="2880" w:hanging="360"/>
      </w:pPr>
    </w:lvl>
    <w:lvl w:ilvl="4" w:tplc="0DDADEA2">
      <w:start w:val="1"/>
      <w:numFmt w:val="lowerLetter"/>
      <w:lvlText w:val="%5."/>
      <w:lvlJc w:val="left"/>
      <w:pPr>
        <w:ind w:left="3600" w:hanging="360"/>
      </w:pPr>
    </w:lvl>
    <w:lvl w:ilvl="5" w:tplc="8870B740">
      <w:start w:val="1"/>
      <w:numFmt w:val="lowerRoman"/>
      <w:lvlText w:val="%6."/>
      <w:lvlJc w:val="right"/>
      <w:pPr>
        <w:ind w:left="4320" w:hanging="180"/>
      </w:pPr>
    </w:lvl>
    <w:lvl w:ilvl="6" w:tplc="81C85BF0">
      <w:start w:val="1"/>
      <w:numFmt w:val="decimal"/>
      <w:lvlText w:val="%7."/>
      <w:lvlJc w:val="left"/>
      <w:pPr>
        <w:ind w:left="5040" w:hanging="360"/>
      </w:pPr>
    </w:lvl>
    <w:lvl w:ilvl="7" w:tplc="5A68A7B8">
      <w:start w:val="1"/>
      <w:numFmt w:val="lowerLetter"/>
      <w:lvlText w:val="%8."/>
      <w:lvlJc w:val="left"/>
      <w:pPr>
        <w:ind w:left="5760" w:hanging="360"/>
      </w:pPr>
    </w:lvl>
    <w:lvl w:ilvl="8" w:tplc="C728E248">
      <w:start w:val="1"/>
      <w:numFmt w:val="lowerRoman"/>
      <w:lvlText w:val="%9."/>
      <w:lvlJc w:val="right"/>
      <w:pPr>
        <w:ind w:left="6480" w:hanging="180"/>
      </w:pPr>
    </w:lvl>
  </w:abstractNum>
  <w:abstractNum w:abstractNumId="9" w15:restartNumberingAfterBreak="0">
    <w:nsid w:val="310E2836"/>
    <w:multiLevelType w:val="hybridMultilevel"/>
    <w:tmpl w:val="EC90181C"/>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311076A7"/>
    <w:multiLevelType w:val="hybridMultilevel"/>
    <w:tmpl w:val="4D040D90"/>
    <w:lvl w:ilvl="0" w:tplc="CA8CD006">
      <w:start w:val="1"/>
      <w:numFmt w:val="bullet"/>
      <w:lvlText w:val="-"/>
      <w:lvlJc w:val="left"/>
      <w:pPr>
        <w:ind w:left="360" w:hanging="360"/>
      </w:pPr>
      <w:rPr>
        <w:rFonts w:ascii="Calibri" w:hAnsi="Calibri" w:hint="default"/>
      </w:rPr>
    </w:lvl>
    <w:lvl w:ilvl="1" w:tplc="06901B20">
      <w:start w:val="1"/>
      <w:numFmt w:val="bullet"/>
      <w:lvlText w:val="o"/>
      <w:lvlJc w:val="left"/>
      <w:pPr>
        <w:ind w:left="1080" w:hanging="360"/>
      </w:pPr>
      <w:rPr>
        <w:rFonts w:ascii="Courier New" w:hAnsi="Courier New" w:cs="Courier New" w:hint="default"/>
      </w:rPr>
    </w:lvl>
    <w:lvl w:ilvl="2" w:tplc="25802AA6">
      <w:start w:val="1"/>
      <w:numFmt w:val="bullet"/>
      <w:lvlText w:val=""/>
      <w:lvlJc w:val="left"/>
      <w:pPr>
        <w:ind w:left="1800" w:hanging="360"/>
      </w:pPr>
      <w:rPr>
        <w:rFonts w:ascii="Wingdings" w:hAnsi="Wingdings" w:hint="default"/>
      </w:rPr>
    </w:lvl>
    <w:lvl w:ilvl="3" w:tplc="897492E6">
      <w:start w:val="1"/>
      <w:numFmt w:val="bullet"/>
      <w:lvlText w:val=""/>
      <w:lvlJc w:val="left"/>
      <w:pPr>
        <w:ind w:left="2520" w:hanging="360"/>
      </w:pPr>
      <w:rPr>
        <w:rFonts w:ascii="Symbol" w:hAnsi="Symbol" w:hint="default"/>
      </w:rPr>
    </w:lvl>
    <w:lvl w:ilvl="4" w:tplc="0C988E5A">
      <w:start w:val="1"/>
      <w:numFmt w:val="bullet"/>
      <w:lvlText w:val="o"/>
      <w:lvlJc w:val="left"/>
      <w:pPr>
        <w:ind w:left="3240" w:hanging="360"/>
      </w:pPr>
      <w:rPr>
        <w:rFonts w:ascii="Courier New" w:hAnsi="Courier New" w:cs="Courier New" w:hint="default"/>
      </w:rPr>
    </w:lvl>
    <w:lvl w:ilvl="5" w:tplc="7A908112">
      <w:start w:val="1"/>
      <w:numFmt w:val="bullet"/>
      <w:lvlText w:val=""/>
      <w:lvlJc w:val="left"/>
      <w:pPr>
        <w:ind w:left="3960" w:hanging="360"/>
      </w:pPr>
      <w:rPr>
        <w:rFonts w:ascii="Wingdings" w:hAnsi="Wingdings" w:hint="default"/>
      </w:rPr>
    </w:lvl>
    <w:lvl w:ilvl="6" w:tplc="FFD06126">
      <w:start w:val="1"/>
      <w:numFmt w:val="bullet"/>
      <w:lvlText w:val=""/>
      <w:lvlJc w:val="left"/>
      <w:pPr>
        <w:ind w:left="4680" w:hanging="360"/>
      </w:pPr>
      <w:rPr>
        <w:rFonts w:ascii="Symbol" w:hAnsi="Symbol" w:hint="default"/>
      </w:rPr>
    </w:lvl>
    <w:lvl w:ilvl="7" w:tplc="4CE436E8">
      <w:start w:val="1"/>
      <w:numFmt w:val="bullet"/>
      <w:lvlText w:val="o"/>
      <w:lvlJc w:val="left"/>
      <w:pPr>
        <w:ind w:left="5400" w:hanging="360"/>
      </w:pPr>
      <w:rPr>
        <w:rFonts w:ascii="Courier New" w:hAnsi="Courier New" w:cs="Courier New" w:hint="default"/>
      </w:rPr>
    </w:lvl>
    <w:lvl w:ilvl="8" w:tplc="F1B8ABA0">
      <w:start w:val="1"/>
      <w:numFmt w:val="bullet"/>
      <w:lvlText w:val=""/>
      <w:lvlJc w:val="left"/>
      <w:pPr>
        <w:ind w:left="6120" w:hanging="360"/>
      </w:pPr>
      <w:rPr>
        <w:rFonts w:ascii="Wingdings" w:hAnsi="Wingdings" w:hint="default"/>
      </w:rPr>
    </w:lvl>
  </w:abstractNum>
  <w:abstractNum w:abstractNumId="11" w15:restartNumberingAfterBreak="0">
    <w:nsid w:val="32906AB9"/>
    <w:multiLevelType w:val="hybridMultilevel"/>
    <w:tmpl w:val="1FA4425E"/>
    <w:lvl w:ilvl="0" w:tplc="80CA48AC">
      <w:start w:val="1"/>
      <w:numFmt w:val="bullet"/>
      <w:lvlText w:val="-"/>
      <w:lvlJc w:val="left"/>
      <w:pPr>
        <w:ind w:left="360" w:hanging="360"/>
      </w:pPr>
      <w:rPr>
        <w:rFonts w:ascii="Calibri" w:hAnsi="Calibri" w:hint="default"/>
      </w:rPr>
    </w:lvl>
    <w:lvl w:ilvl="1" w:tplc="40DC9F5A">
      <w:start w:val="1"/>
      <w:numFmt w:val="bullet"/>
      <w:lvlText w:val="o"/>
      <w:lvlJc w:val="left"/>
      <w:pPr>
        <w:ind w:left="1080" w:hanging="360"/>
      </w:pPr>
      <w:rPr>
        <w:rFonts w:ascii="Courier New" w:hAnsi="Courier New" w:cs="Courier New" w:hint="default"/>
      </w:rPr>
    </w:lvl>
    <w:lvl w:ilvl="2" w:tplc="D5C47E0C">
      <w:start w:val="1"/>
      <w:numFmt w:val="bullet"/>
      <w:lvlText w:val=""/>
      <w:lvlJc w:val="left"/>
      <w:pPr>
        <w:ind w:left="1800" w:hanging="360"/>
      </w:pPr>
      <w:rPr>
        <w:rFonts w:ascii="Wingdings" w:hAnsi="Wingdings" w:hint="default"/>
      </w:rPr>
    </w:lvl>
    <w:lvl w:ilvl="3" w:tplc="2CCA85E0">
      <w:start w:val="1"/>
      <w:numFmt w:val="bullet"/>
      <w:lvlText w:val=""/>
      <w:lvlJc w:val="left"/>
      <w:pPr>
        <w:ind w:left="2520" w:hanging="360"/>
      </w:pPr>
      <w:rPr>
        <w:rFonts w:ascii="Symbol" w:hAnsi="Symbol" w:hint="default"/>
      </w:rPr>
    </w:lvl>
    <w:lvl w:ilvl="4" w:tplc="433A63F8">
      <w:start w:val="1"/>
      <w:numFmt w:val="bullet"/>
      <w:lvlText w:val="o"/>
      <w:lvlJc w:val="left"/>
      <w:pPr>
        <w:ind w:left="3240" w:hanging="360"/>
      </w:pPr>
      <w:rPr>
        <w:rFonts w:ascii="Courier New" w:hAnsi="Courier New" w:cs="Courier New" w:hint="default"/>
      </w:rPr>
    </w:lvl>
    <w:lvl w:ilvl="5" w:tplc="C00030C6">
      <w:start w:val="1"/>
      <w:numFmt w:val="bullet"/>
      <w:lvlText w:val=""/>
      <w:lvlJc w:val="left"/>
      <w:pPr>
        <w:ind w:left="3960" w:hanging="360"/>
      </w:pPr>
      <w:rPr>
        <w:rFonts w:ascii="Wingdings" w:hAnsi="Wingdings" w:hint="default"/>
      </w:rPr>
    </w:lvl>
    <w:lvl w:ilvl="6" w:tplc="A3CA0C88">
      <w:start w:val="1"/>
      <w:numFmt w:val="bullet"/>
      <w:lvlText w:val=""/>
      <w:lvlJc w:val="left"/>
      <w:pPr>
        <w:ind w:left="4680" w:hanging="360"/>
      </w:pPr>
      <w:rPr>
        <w:rFonts w:ascii="Symbol" w:hAnsi="Symbol" w:hint="default"/>
      </w:rPr>
    </w:lvl>
    <w:lvl w:ilvl="7" w:tplc="30965D56">
      <w:start w:val="1"/>
      <w:numFmt w:val="bullet"/>
      <w:lvlText w:val="o"/>
      <w:lvlJc w:val="left"/>
      <w:pPr>
        <w:ind w:left="5400" w:hanging="360"/>
      </w:pPr>
      <w:rPr>
        <w:rFonts w:ascii="Courier New" w:hAnsi="Courier New" w:cs="Courier New" w:hint="default"/>
      </w:rPr>
    </w:lvl>
    <w:lvl w:ilvl="8" w:tplc="288A960E">
      <w:start w:val="1"/>
      <w:numFmt w:val="bullet"/>
      <w:lvlText w:val=""/>
      <w:lvlJc w:val="left"/>
      <w:pPr>
        <w:ind w:left="6120" w:hanging="360"/>
      </w:pPr>
      <w:rPr>
        <w:rFonts w:ascii="Wingdings" w:hAnsi="Wingdings" w:hint="default"/>
      </w:rPr>
    </w:lvl>
  </w:abstractNum>
  <w:abstractNum w:abstractNumId="12" w15:restartNumberingAfterBreak="0">
    <w:nsid w:val="36A803E4"/>
    <w:multiLevelType w:val="multilevel"/>
    <w:tmpl w:val="A44A18A2"/>
    <w:lvl w:ilvl="0">
      <w:start w:val="1"/>
      <w:numFmt w:val="decimal"/>
      <w:lvlText w:val="%1"/>
      <w:lvlJc w:val="left"/>
      <w:pPr>
        <w:ind w:left="1140" w:hanging="432"/>
      </w:pPr>
      <w:rPr>
        <w:rFonts w:cs="Times New Roman"/>
      </w:rPr>
    </w:lvl>
    <w:lvl w:ilvl="1">
      <w:start w:val="1"/>
      <w:numFmt w:val="decimal"/>
      <w:lvlText w:val="%2."/>
      <w:lvlJc w:val="left"/>
      <w:pPr>
        <w:ind w:left="1284" w:hanging="576"/>
      </w:pPr>
      <w:rPr>
        <w:b w:val="0"/>
        <w:bCs w:val="0"/>
      </w:rPr>
    </w:lvl>
    <w:lvl w:ilvl="2">
      <w:start w:val="1"/>
      <w:numFmt w:val="decimal"/>
      <w:lvlText w:val="%1.%2.%3"/>
      <w:lvlJc w:val="left"/>
      <w:pPr>
        <w:ind w:left="1428" w:hanging="720"/>
      </w:pPr>
      <w:rPr>
        <w:rFonts w:cs="Times New Roman"/>
      </w:rPr>
    </w:lvl>
    <w:lvl w:ilvl="3">
      <w:start w:val="1"/>
      <w:numFmt w:val="decimal"/>
      <w:lvlText w:val="%1.%2.%3.%4"/>
      <w:lvlJc w:val="left"/>
      <w:pPr>
        <w:ind w:left="1572" w:hanging="864"/>
      </w:pPr>
      <w:rPr>
        <w:rFonts w:cs="Times New Roman"/>
      </w:rPr>
    </w:lvl>
    <w:lvl w:ilvl="4">
      <w:start w:val="1"/>
      <w:numFmt w:val="decimal"/>
      <w:lvlText w:val="%1.%2.%3.%4.%5"/>
      <w:lvlJc w:val="left"/>
      <w:pPr>
        <w:ind w:left="1716" w:hanging="1008"/>
      </w:pPr>
      <w:rPr>
        <w:rFonts w:cs="Times New Roman"/>
      </w:rPr>
    </w:lvl>
    <w:lvl w:ilvl="5">
      <w:start w:val="1"/>
      <w:numFmt w:val="decimal"/>
      <w:lvlText w:val="%1.%2.%3.%4.%5.%6"/>
      <w:lvlJc w:val="left"/>
      <w:pPr>
        <w:ind w:left="1860" w:hanging="1152"/>
      </w:pPr>
      <w:rPr>
        <w:rFonts w:cs="Times New Roman"/>
      </w:rPr>
    </w:lvl>
    <w:lvl w:ilvl="6">
      <w:start w:val="1"/>
      <w:numFmt w:val="decimal"/>
      <w:lvlText w:val="%1.%2.%3.%4.%5.%6.%7"/>
      <w:lvlJc w:val="left"/>
      <w:pPr>
        <w:ind w:left="2004" w:hanging="1296"/>
      </w:pPr>
      <w:rPr>
        <w:rFonts w:cs="Times New Roman"/>
      </w:rPr>
    </w:lvl>
    <w:lvl w:ilvl="7">
      <w:start w:val="1"/>
      <w:numFmt w:val="decimal"/>
      <w:lvlText w:val="%1.%2.%3.%4.%5.%6.%7.%8"/>
      <w:lvlJc w:val="left"/>
      <w:pPr>
        <w:ind w:left="2148" w:hanging="1440"/>
      </w:pPr>
      <w:rPr>
        <w:rFonts w:cs="Times New Roman"/>
      </w:rPr>
    </w:lvl>
    <w:lvl w:ilvl="8">
      <w:start w:val="1"/>
      <w:numFmt w:val="decimal"/>
      <w:lvlText w:val="%1.%2.%3.%4.%5.%6.%7.%8.%9"/>
      <w:lvlJc w:val="left"/>
      <w:pPr>
        <w:ind w:left="2292" w:hanging="1584"/>
      </w:pPr>
      <w:rPr>
        <w:rFonts w:cs="Times New Roman"/>
      </w:rPr>
    </w:lvl>
  </w:abstractNum>
  <w:abstractNum w:abstractNumId="13" w15:restartNumberingAfterBreak="0">
    <w:nsid w:val="38F70FEA"/>
    <w:multiLevelType w:val="hybridMultilevel"/>
    <w:tmpl w:val="7CE03512"/>
    <w:lvl w:ilvl="0" w:tplc="62F265BC">
      <w:start w:val="1"/>
      <w:numFmt w:val="lowerLetter"/>
      <w:lvlText w:val="%1)"/>
      <w:lvlJc w:val="left"/>
      <w:pPr>
        <w:ind w:left="360" w:hanging="360"/>
      </w:pPr>
      <w:rPr>
        <w:rFonts w:hint="default"/>
      </w:rPr>
    </w:lvl>
    <w:lvl w:ilvl="1" w:tplc="41581992">
      <w:start w:val="1"/>
      <w:numFmt w:val="lowerLetter"/>
      <w:lvlText w:val="%2."/>
      <w:lvlJc w:val="left"/>
      <w:pPr>
        <w:ind w:left="1080" w:hanging="360"/>
      </w:pPr>
    </w:lvl>
    <w:lvl w:ilvl="2" w:tplc="417C9954">
      <w:start w:val="1"/>
      <w:numFmt w:val="lowerRoman"/>
      <w:lvlText w:val="%3."/>
      <w:lvlJc w:val="right"/>
      <w:pPr>
        <w:ind w:left="1800" w:hanging="180"/>
      </w:pPr>
    </w:lvl>
    <w:lvl w:ilvl="3" w:tplc="DB62B688">
      <w:start w:val="1"/>
      <w:numFmt w:val="decimal"/>
      <w:lvlText w:val="%4."/>
      <w:lvlJc w:val="left"/>
      <w:pPr>
        <w:ind w:left="2520" w:hanging="360"/>
      </w:pPr>
    </w:lvl>
    <w:lvl w:ilvl="4" w:tplc="03AE861C">
      <w:start w:val="1"/>
      <w:numFmt w:val="lowerLetter"/>
      <w:lvlText w:val="%5."/>
      <w:lvlJc w:val="left"/>
      <w:pPr>
        <w:ind w:left="3240" w:hanging="360"/>
      </w:pPr>
    </w:lvl>
    <w:lvl w:ilvl="5" w:tplc="85C44EFA">
      <w:start w:val="1"/>
      <w:numFmt w:val="lowerRoman"/>
      <w:lvlText w:val="%6."/>
      <w:lvlJc w:val="right"/>
      <w:pPr>
        <w:ind w:left="3960" w:hanging="180"/>
      </w:pPr>
    </w:lvl>
    <w:lvl w:ilvl="6" w:tplc="230E5344">
      <w:start w:val="1"/>
      <w:numFmt w:val="decimal"/>
      <w:lvlText w:val="%7."/>
      <w:lvlJc w:val="left"/>
      <w:pPr>
        <w:ind w:left="4680" w:hanging="360"/>
      </w:pPr>
    </w:lvl>
    <w:lvl w:ilvl="7" w:tplc="B30664EE">
      <w:start w:val="1"/>
      <w:numFmt w:val="lowerLetter"/>
      <w:lvlText w:val="%8."/>
      <w:lvlJc w:val="left"/>
      <w:pPr>
        <w:ind w:left="5400" w:hanging="360"/>
      </w:pPr>
    </w:lvl>
    <w:lvl w:ilvl="8" w:tplc="77405ABE">
      <w:start w:val="1"/>
      <w:numFmt w:val="lowerRoman"/>
      <w:lvlText w:val="%9."/>
      <w:lvlJc w:val="right"/>
      <w:pPr>
        <w:ind w:left="6120" w:hanging="180"/>
      </w:pPr>
    </w:lvl>
  </w:abstractNum>
  <w:abstractNum w:abstractNumId="14" w15:restartNumberingAfterBreak="0">
    <w:nsid w:val="41A92C36"/>
    <w:multiLevelType w:val="hybridMultilevel"/>
    <w:tmpl w:val="C0F86AD2"/>
    <w:styleLink w:val="LS107"/>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0C26E8"/>
    <w:multiLevelType w:val="multilevel"/>
    <w:tmpl w:val="0415001F"/>
    <w:lvl w:ilvl="0">
      <w:start w:val="1"/>
      <w:numFmt w:val="decimal"/>
      <w:lvlText w:val="%1."/>
      <w:lvlJc w:val="left"/>
      <w:pPr>
        <w:ind w:left="360" w:hanging="360"/>
      </w:pPr>
      <w:rPr>
        <w:sz w:val="22"/>
        <w:szCs w:val="22"/>
      </w:r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rPr>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5568E4"/>
    <w:multiLevelType w:val="hybridMultilevel"/>
    <w:tmpl w:val="7738191C"/>
    <w:lvl w:ilvl="0" w:tplc="E4E25A1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15:restartNumberingAfterBreak="0">
    <w:nsid w:val="50E7752A"/>
    <w:multiLevelType w:val="hybridMultilevel"/>
    <w:tmpl w:val="4370A82A"/>
    <w:lvl w:ilvl="0" w:tplc="025E2C4E">
      <w:start w:val="1"/>
      <w:numFmt w:val="lowerLetter"/>
      <w:lvlText w:val="%1)"/>
      <w:lvlJc w:val="left"/>
      <w:pPr>
        <w:ind w:left="720" w:hanging="360"/>
      </w:pPr>
      <w:rPr>
        <w:rFonts w:hint="default"/>
      </w:rPr>
    </w:lvl>
    <w:lvl w:ilvl="1" w:tplc="2A929F7C">
      <w:start w:val="1"/>
      <w:numFmt w:val="lowerLetter"/>
      <w:lvlText w:val="%2."/>
      <w:lvlJc w:val="left"/>
      <w:pPr>
        <w:ind w:left="1440" w:hanging="360"/>
      </w:pPr>
    </w:lvl>
    <w:lvl w:ilvl="2" w:tplc="CE3ED306">
      <w:start w:val="1"/>
      <w:numFmt w:val="lowerRoman"/>
      <w:lvlText w:val="%3."/>
      <w:lvlJc w:val="right"/>
      <w:pPr>
        <w:ind w:left="2160" w:hanging="180"/>
      </w:pPr>
    </w:lvl>
    <w:lvl w:ilvl="3" w:tplc="3176C40E">
      <w:start w:val="1"/>
      <w:numFmt w:val="decimal"/>
      <w:lvlText w:val="%4."/>
      <w:lvlJc w:val="left"/>
      <w:pPr>
        <w:ind w:left="2880" w:hanging="360"/>
      </w:pPr>
    </w:lvl>
    <w:lvl w:ilvl="4" w:tplc="08FAD236">
      <w:start w:val="1"/>
      <w:numFmt w:val="lowerLetter"/>
      <w:lvlText w:val="%5."/>
      <w:lvlJc w:val="left"/>
      <w:pPr>
        <w:ind w:left="3600" w:hanging="360"/>
      </w:pPr>
    </w:lvl>
    <w:lvl w:ilvl="5" w:tplc="0FBA90B8">
      <w:start w:val="1"/>
      <w:numFmt w:val="lowerRoman"/>
      <w:lvlText w:val="%6."/>
      <w:lvlJc w:val="right"/>
      <w:pPr>
        <w:ind w:left="4320" w:hanging="180"/>
      </w:pPr>
    </w:lvl>
    <w:lvl w:ilvl="6" w:tplc="728610A6">
      <w:start w:val="1"/>
      <w:numFmt w:val="decimal"/>
      <w:lvlText w:val="%7."/>
      <w:lvlJc w:val="left"/>
      <w:pPr>
        <w:ind w:left="5040" w:hanging="360"/>
      </w:pPr>
    </w:lvl>
    <w:lvl w:ilvl="7" w:tplc="228CAA1A">
      <w:start w:val="1"/>
      <w:numFmt w:val="lowerLetter"/>
      <w:lvlText w:val="%8."/>
      <w:lvlJc w:val="left"/>
      <w:pPr>
        <w:ind w:left="5760" w:hanging="360"/>
      </w:pPr>
    </w:lvl>
    <w:lvl w:ilvl="8" w:tplc="4CCE0A84">
      <w:start w:val="1"/>
      <w:numFmt w:val="lowerRoman"/>
      <w:lvlText w:val="%9."/>
      <w:lvlJc w:val="right"/>
      <w:pPr>
        <w:ind w:left="6480" w:hanging="180"/>
      </w:pPr>
    </w:lvl>
  </w:abstractNum>
  <w:abstractNum w:abstractNumId="18" w15:restartNumberingAfterBreak="0">
    <w:nsid w:val="52C64792"/>
    <w:multiLevelType w:val="hybridMultilevel"/>
    <w:tmpl w:val="0C124C80"/>
    <w:lvl w:ilvl="0" w:tplc="6316AC92">
      <w:start w:val="1"/>
      <w:numFmt w:val="bullet"/>
      <w:pStyle w:val="-Lista"/>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4FE532D"/>
    <w:multiLevelType w:val="hybridMultilevel"/>
    <w:tmpl w:val="895AE2AE"/>
    <w:lvl w:ilvl="0" w:tplc="E5E631C2">
      <w:start w:val="1"/>
      <w:numFmt w:val="upperLetter"/>
      <w:pStyle w:val="Dodatek"/>
      <w:lvlText w:val="%1."/>
      <w:lvlJc w:val="left"/>
      <w:pPr>
        <w:ind w:left="720" w:hanging="360"/>
      </w:pPr>
      <w:rPr>
        <w:color w:val="0070C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E777A7"/>
    <w:multiLevelType w:val="multilevel"/>
    <w:tmpl w:val="EC0E7018"/>
    <w:lvl w:ilvl="0">
      <w:start w:val="1"/>
      <w:numFmt w:val="decimal"/>
      <w:lvlText w:val="%1."/>
      <w:lvlJc w:val="left"/>
      <w:pPr>
        <w:ind w:left="1566" w:hanging="432"/>
      </w:pPr>
      <w:rPr>
        <w:rFonts w:hint="default"/>
        <w:sz w:val="22"/>
        <w:szCs w:val="22"/>
      </w:rPr>
    </w:lvl>
    <w:lvl w:ilvl="1">
      <w:start w:val="1"/>
      <w:numFmt w:val="decimal"/>
      <w:lvlText w:val="%1.%2"/>
      <w:lvlJc w:val="left"/>
      <w:pPr>
        <w:ind w:left="1710" w:hanging="576"/>
      </w:pPr>
      <w:rPr>
        <w:rFonts w:cs="Times New Roman" w:hint="default"/>
        <w:b w:val="0"/>
        <w:bCs w:val="0"/>
        <w:sz w:val="22"/>
        <w:szCs w:val="22"/>
      </w:rPr>
    </w:lvl>
    <w:lvl w:ilvl="2">
      <w:start w:val="1"/>
      <w:numFmt w:val="decimal"/>
      <w:lvlText w:val="%1.%2.%3"/>
      <w:lvlJc w:val="left"/>
      <w:pPr>
        <w:ind w:left="1854" w:hanging="720"/>
      </w:pPr>
      <w:rPr>
        <w:rFonts w:cs="Times New Roman" w:hint="default"/>
        <w:b w:val="0"/>
        <w:bCs w:val="0"/>
        <w:sz w:val="22"/>
        <w:szCs w:val="22"/>
      </w:rPr>
    </w:lvl>
    <w:lvl w:ilvl="3">
      <w:start w:val="1"/>
      <w:numFmt w:val="decimal"/>
      <w:lvlText w:val="%1.%2.%3.%4"/>
      <w:lvlJc w:val="left"/>
      <w:pPr>
        <w:ind w:left="1998" w:hanging="864"/>
      </w:pPr>
      <w:rPr>
        <w:rFonts w:cs="Times New Roman" w:hint="default"/>
        <w:sz w:val="22"/>
        <w:szCs w:val="22"/>
      </w:rPr>
    </w:lvl>
    <w:lvl w:ilvl="4">
      <w:start w:val="1"/>
      <w:numFmt w:val="decimal"/>
      <w:lvlText w:val="%1.%2.%3.%4.%5"/>
      <w:lvlJc w:val="left"/>
      <w:pPr>
        <w:ind w:left="2142" w:hanging="1008"/>
      </w:pPr>
      <w:rPr>
        <w:rFonts w:cs="Times New Roman" w:hint="default"/>
      </w:rPr>
    </w:lvl>
    <w:lvl w:ilvl="5">
      <w:start w:val="1"/>
      <w:numFmt w:val="decimal"/>
      <w:lvlText w:val="%1.%2.%3.%4.%5.%6"/>
      <w:lvlJc w:val="left"/>
      <w:pPr>
        <w:ind w:left="2286" w:hanging="1152"/>
      </w:pPr>
      <w:rPr>
        <w:rFonts w:cs="Times New Roman" w:hint="default"/>
      </w:rPr>
    </w:lvl>
    <w:lvl w:ilvl="6">
      <w:start w:val="1"/>
      <w:numFmt w:val="decimal"/>
      <w:lvlText w:val="%1.%2.%3.%4.%5.%6.%7"/>
      <w:lvlJc w:val="left"/>
      <w:pPr>
        <w:ind w:left="2430" w:hanging="1296"/>
      </w:pPr>
      <w:rPr>
        <w:rFonts w:cs="Times New Roman" w:hint="default"/>
      </w:rPr>
    </w:lvl>
    <w:lvl w:ilvl="7">
      <w:start w:val="1"/>
      <w:numFmt w:val="decimal"/>
      <w:lvlText w:val="%1.%2.%3.%4.%5.%6.%7.%8"/>
      <w:lvlJc w:val="left"/>
      <w:pPr>
        <w:ind w:left="2574" w:hanging="1440"/>
      </w:pPr>
      <w:rPr>
        <w:rFonts w:cs="Times New Roman" w:hint="default"/>
      </w:rPr>
    </w:lvl>
    <w:lvl w:ilvl="8">
      <w:start w:val="1"/>
      <w:numFmt w:val="decimal"/>
      <w:lvlText w:val="%1.%2.%3.%4.%5.%6.%7.%8.%9"/>
      <w:lvlJc w:val="left"/>
      <w:pPr>
        <w:ind w:left="2718" w:hanging="1584"/>
      </w:pPr>
      <w:rPr>
        <w:rFonts w:cs="Times New Roman" w:hint="default"/>
      </w:rPr>
    </w:lvl>
  </w:abstractNum>
  <w:abstractNum w:abstractNumId="21" w15:restartNumberingAfterBreak="0">
    <w:nsid w:val="590F526F"/>
    <w:multiLevelType w:val="hybridMultilevel"/>
    <w:tmpl w:val="570619EE"/>
    <w:lvl w:ilvl="0" w:tplc="04150001">
      <w:start w:val="1"/>
      <w:numFmt w:val="bullet"/>
      <w:pStyle w:val="S5anumeracjakonspekt"/>
      <w:lvlText w:val=""/>
      <w:lvlJc w:val="left"/>
      <w:pPr>
        <w:tabs>
          <w:tab w:val="num" w:pos="720"/>
        </w:tabs>
        <w:ind w:left="720" w:hanging="360"/>
      </w:pPr>
      <w:rPr>
        <w:rFonts w:ascii="Symbol" w:hAnsi="Symbol" w:hint="default"/>
      </w:rPr>
    </w:lvl>
    <w:lvl w:ilvl="1" w:tplc="04150003" w:tentative="1">
      <w:start w:val="1"/>
      <w:numFmt w:val="bullet"/>
      <w:pStyle w:val="S5anumeracjakonspek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D33AA7"/>
    <w:multiLevelType w:val="hybridMultilevel"/>
    <w:tmpl w:val="CC905F8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5EF77516"/>
    <w:multiLevelType w:val="multilevel"/>
    <w:tmpl w:val="5C3E4318"/>
    <w:lvl w:ilvl="0">
      <w:start w:val="1"/>
      <w:numFmt w:val="decimal"/>
      <w:pStyle w:val="111Konspektnumerowany"/>
      <w:lvlText w:val="%1."/>
      <w:lvlJc w:val="left"/>
      <w:pPr>
        <w:tabs>
          <w:tab w:val="num" w:pos="1068"/>
        </w:tabs>
        <w:ind w:left="1068" w:hanging="360"/>
      </w:pPr>
      <w:rPr>
        <w:rFonts w:cs="Segoe UI" w:hint="default"/>
        <w:lang w:val="pl-PL"/>
      </w:rPr>
    </w:lvl>
    <w:lvl w:ilvl="1">
      <w:start w:val="1"/>
      <w:numFmt w:val="decimal"/>
      <w:pStyle w:val="211Styl1"/>
      <w:lvlText w:val="%1.%2."/>
      <w:lvlJc w:val="left"/>
      <w:pPr>
        <w:tabs>
          <w:tab w:val="num" w:pos="1500"/>
        </w:tabs>
        <w:ind w:left="1500" w:hanging="432"/>
      </w:pPr>
      <w:rPr>
        <w:rFonts w:cs="Segoe UI" w:hint="default"/>
        <w:b w:val="0"/>
        <w:color w:val="auto"/>
        <w:sz w:val="22"/>
        <w:szCs w:val="22"/>
      </w:rPr>
    </w:lvl>
    <w:lvl w:ilvl="2">
      <w:start w:val="1"/>
      <w:numFmt w:val="decimal"/>
      <w:pStyle w:val="3111Konspektnumerowany"/>
      <w:lvlText w:val="%1.%2.%3."/>
      <w:lvlJc w:val="left"/>
      <w:pPr>
        <w:tabs>
          <w:tab w:val="num" w:pos="1932"/>
        </w:tabs>
        <w:ind w:left="1932" w:hanging="504"/>
      </w:pPr>
      <w:rPr>
        <w:rFonts w:ascii="Calibri" w:hAnsi="Calibri" w:cs="Calibri" w:hint="default"/>
        <w:b w:val="0"/>
        <w:sz w:val="22"/>
        <w:szCs w:val="22"/>
      </w:rPr>
    </w:lvl>
    <w:lvl w:ilvl="3">
      <w:start w:val="1"/>
      <w:numFmt w:val="decimal"/>
      <w:pStyle w:val="41111Styli1"/>
      <w:lvlText w:val="%1.%2.%3.%4."/>
      <w:lvlJc w:val="left"/>
      <w:pPr>
        <w:tabs>
          <w:tab w:val="num" w:pos="3556"/>
        </w:tabs>
        <w:ind w:left="3484" w:hanging="648"/>
      </w:pPr>
      <w:rPr>
        <w:rFonts w:cs="Segoe UI" w:hint="default"/>
        <w:sz w:val="22"/>
        <w:szCs w:val="22"/>
      </w:rPr>
    </w:lvl>
    <w:lvl w:ilvl="4">
      <w:start w:val="1"/>
      <w:numFmt w:val="decimal"/>
      <w:lvlText w:val="%1.%2.%3.%4.%5."/>
      <w:lvlJc w:val="left"/>
      <w:pPr>
        <w:tabs>
          <w:tab w:val="num" w:pos="3228"/>
        </w:tabs>
        <w:ind w:left="2940" w:hanging="792"/>
      </w:pPr>
      <w:rPr>
        <w:rFonts w:cs="Segoe UI" w:hint="default"/>
      </w:rPr>
    </w:lvl>
    <w:lvl w:ilvl="5">
      <w:start w:val="1"/>
      <w:numFmt w:val="decimal"/>
      <w:lvlText w:val="%1.%2.%3.%4.%5.%6."/>
      <w:lvlJc w:val="left"/>
      <w:pPr>
        <w:tabs>
          <w:tab w:val="num" w:pos="3588"/>
        </w:tabs>
        <w:ind w:left="3444" w:hanging="936"/>
      </w:pPr>
      <w:rPr>
        <w:rFonts w:cs="Segoe UI" w:hint="default"/>
      </w:rPr>
    </w:lvl>
    <w:lvl w:ilvl="6">
      <w:start w:val="1"/>
      <w:numFmt w:val="decimal"/>
      <w:lvlText w:val="%1.%2.%3.%4.%5.%6.%7."/>
      <w:lvlJc w:val="left"/>
      <w:pPr>
        <w:tabs>
          <w:tab w:val="num" w:pos="4308"/>
        </w:tabs>
        <w:ind w:left="3948" w:hanging="1080"/>
      </w:pPr>
      <w:rPr>
        <w:rFonts w:cs="Segoe UI" w:hint="default"/>
      </w:rPr>
    </w:lvl>
    <w:lvl w:ilvl="7">
      <w:numFmt w:val="none"/>
      <w:lvlText w:val=""/>
      <w:lvlJc w:val="left"/>
      <w:pPr>
        <w:tabs>
          <w:tab w:val="num" w:pos="-678"/>
        </w:tabs>
        <w:ind w:left="-1038" w:firstLine="0"/>
      </w:pPr>
      <w:rPr>
        <w:rFonts w:cs="Segoe UI" w:hint="default"/>
      </w:rPr>
    </w:lvl>
    <w:lvl w:ilvl="8">
      <w:start w:val="1"/>
      <w:numFmt w:val="decimal"/>
      <w:lvlText w:val="%1.%2.%3.%4.%5.%6.%7.%8.%9."/>
      <w:lvlJc w:val="left"/>
      <w:pPr>
        <w:tabs>
          <w:tab w:val="num" w:pos="5388"/>
        </w:tabs>
        <w:ind w:left="5028" w:hanging="1440"/>
      </w:pPr>
      <w:rPr>
        <w:rFonts w:cs="Segoe UI" w:hint="default"/>
      </w:rPr>
    </w:lvl>
  </w:abstractNum>
  <w:abstractNum w:abstractNumId="24" w15:restartNumberingAfterBreak="0">
    <w:nsid w:val="5F5916A1"/>
    <w:multiLevelType w:val="multilevel"/>
    <w:tmpl w:val="723CF918"/>
    <w:lvl w:ilvl="0">
      <w:start w:val="1"/>
      <w:numFmt w:val="decimal"/>
      <w:pStyle w:val="konspekt-lista"/>
      <w:lvlText w:val="%1."/>
      <w:lvlJc w:val="left"/>
      <w:pPr>
        <w:ind w:left="360" w:hanging="360"/>
      </w:pPr>
      <w:rPr>
        <w:rFonts w:hint="default"/>
      </w:rPr>
    </w:lvl>
    <w:lvl w:ilvl="1">
      <w:start w:val="1"/>
      <w:numFmt w:val="decimal"/>
      <w:pStyle w:val="konspekt-lista-2"/>
      <w:lvlText w:val="%1.%2."/>
      <w:lvlJc w:val="left"/>
      <w:pPr>
        <w:ind w:left="792" w:hanging="432"/>
      </w:pPr>
      <w:rPr>
        <w:rFonts w:hint="default"/>
      </w:rPr>
    </w:lvl>
    <w:lvl w:ilvl="2">
      <w:start w:val="1"/>
      <w:numFmt w:val="decimal"/>
      <w:pStyle w:val="konspekt-lista-3"/>
      <w:lvlText w:val="%1.%2.%3."/>
      <w:lvlJc w:val="left"/>
      <w:pPr>
        <w:ind w:left="1224" w:hanging="504"/>
      </w:pPr>
      <w:rPr>
        <w:rFonts w:hint="default"/>
      </w:rPr>
    </w:lvl>
    <w:lvl w:ilvl="3">
      <w:start w:val="1"/>
      <w:numFmt w:val="decimal"/>
      <w:pStyle w:val="konspekt-lista-4"/>
      <w:lvlText w:val="%1.%2.%3.%4."/>
      <w:lvlJc w:val="left"/>
      <w:pPr>
        <w:ind w:left="1728" w:hanging="648"/>
      </w:pPr>
      <w:rPr>
        <w:rFonts w:hint="default"/>
      </w:rPr>
    </w:lvl>
    <w:lvl w:ilvl="4">
      <w:start w:val="1"/>
      <w:numFmt w:val="decimal"/>
      <w:pStyle w:val="konspekt-lista-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126390E"/>
    <w:multiLevelType w:val="multilevel"/>
    <w:tmpl w:val="A5624FE8"/>
    <w:lvl w:ilvl="0">
      <w:start w:val="1"/>
      <w:numFmt w:val="decimal"/>
      <w:lvlText w:val="%1."/>
      <w:lvlJc w:val="left"/>
      <w:pPr>
        <w:ind w:left="432" w:hanging="432"/>
      </w:pPr>
    </w:lvl>
    <w:lvl w:ilvl="1">
      <w:start w:val="1"/>
      <w:numFmt w:val="decimal"/>
      <w:lvlText w:val="%1.%2"/>
      <w:lvlJc w:val="left"/>
      <w:pPr>
        <w:ind w:left="576" w:hanging="576"/>
      </w:pPr>
      <w:rPr>
        <w:rFonts w:cs="Times New Roman"/>
        <w:b w:val="0"/>
        <w:bCs w:val="0"/>
        <w:sz w:val="22"/>
        <w:szCs w:val="22"/>
      </w:rPr>
    </w:lvl>
    <w:lvl w:ilvl="2">
      <w:start w:val="1"/>
      <w:numFmt w:val="decimal"/>
      <w:lvlText w:val="%1.%2.%3"/>
      <w:lvlJc w:val="left"/>
      <w:pPr>
        <w:ind w:left="720" w:hanging="720"/>
      </w:pPr>
      <w:rPr>
        <w:rFonts w:cs="Times New Roman"/>
        <w:sz w:val="22"/>
        <w:szCs w:val="22"/>
      </w:rPr>
    </w:lvl>
    <w:lvl w:ilvl="3">
      <w:start w:val="1"/>
      <w:numFmt w:val="decimal"/>
      <w:lvlText w:val="%1.%2.%3.%4"/>
      <w:lvlJc w:val="left"/>
      <w:pPr>
        <w:ind w:left="864" w:hanging="864"/>
      </w:pPr>
      <w:rPr>
        <w:rFonts w:cs="Times New Roman"/>
        <w:sz w:val="22"/>
        <w:szCs w:val="22"/>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6"/>
  </w:num>
  <w:num w:numId="2">
    <w:abstractNumId w:val="5"/>
  </w:num>
  <w:num w:numId="3">
    <w:abstractNumId w:val="1"/>
  </w:num>
  <w:num w:numId="4">
    <w:abstractNumId w:val="12"/>
  </w:num>
  <w:num w:numId="5">
    <w:abstractNumId w:val="15"/>
  </w:num>
  <w:num w:numId="6">
    <w:abstractNumId w:val="19"/>
  </w:num>
  <w:num w:numId="7">
    <w:abstractNumId w:val="22"/>
  </w:num>
  <w:num w:numId="8">
    <w:abstractNumId w:val="9"/>
  </w:num>
  <w:num w:numId="9">
    <w:abstractNumId w:val="2"/>
  </w:num>
  <w:num w:numId="10">
    <w:abstractNumId w:val="25"/>
  </w:num>
  <w:num w:numId="11">
    <w:abstractNumId w:val="7"/>
  </w:num>
  <w:num w:numId="12">
    <w:abstractNumId w:val="0"/>
  </w:num>
  <w:num w:numId="13">
    <w:abstractNumId w:val="20"/>
  </w:num>
  <w:num w:numId="14">
    <w:abstractNumId w:val="23"/>
  </w:num>
  <w:num w:numId="15">
    <w:abstractNumId w:val="24"/>
  </w:num>
  <w:num w:numId="16">
    <w:abstractNumId w:val="21"/>
  </w:num>
  <w:num w:numId="17">
    <w:abstractNumId w:val="1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4"/>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7"/>
  </w:num>
  <w:num w:numId="35">
    <w:abstractNumId w:val="11"/>
  </w:num>
  <w:num w:numId="36">
    <w:abstractNumId w:val="10"/>
  </w:num>
  <w:num w:numId="37">
    <w:abstractNumId w:val="13"/>
  </w:num>
  <w:num w:numId="38">
    <w:abstractNumId w:val="8"/>
  </w:num>
  <w:num w:numId="39">
    <w:abstractNumId w:val="8"/>
    <w:lvlOverride w:ilvl="0">
      <w:startOverride w:val="1"/>
    </w:lvlOverride>
  </w:num>
  <w:num w:numId="40">
    <w:abstractNumId w:val="1"/>
  </w:num>
  <w:num w:numId="41">
    <w:abstractNumId w:val="1"/>
  </w:num>
  <w:num w:numId="42">
    <w:abstractNumId w:val="1"/>
  </w:num>
  <w:num w:numId="43">
    <w:abstractNumId w:val="16"/>
  </w:num>
  <w:num w:numId="44">
    <w:abstractNumId w:val="1"/>
  </w:num>
  <w:num w:numId="45">
    <w:abstractNumId w:val="1"/>
  </w:num>
  <w:num w:numId="46">
    <w:abstractNumId w:val="1"/>
  </w:num>
  <w:num w:numId="47">
    <w:abstractNumId w:val="1"/>
  </w:num>
  <w:num w:numId="48">
    <w:abstractNumId w:val="1"/>
  </w:num>
  <w:num w:numId="4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6F"/>
    <w:rsid w:val="00000BDB"/>
    <w:rsid w:val="00002029"/>
    <w:rsid w:val="00004892"/>
    <w:rsid w:val="0000557A"/>
    <w:rsid w:val="00005C1C"/>
    <w:rsid w:val="0000663D"/>
    <w:rsid w:val="0000684C"/>
    <w:rsid w:val="0001068E"/>
    <w:rsid w:val="00010E85"/>
    <w:rsid w:val="00011B40"/>
    <w:rsid w:val="00011BE1"/>
    <w:rsid w:val="00012807"/>
    <w:rsid w:val="0001331E"/>
    <w:rsid w:val="000134FF"/>
    <w:rsid w:val="00014F88"/>
    <w:rsid w:val="00015B49"/>
    <w:rsid w:val="00015C6C"/>
    <w:rsid w:val="00015F69"/>
    <w:rsid w:val="000228B1"/>
    <w:rsid w:val="00022E74"/>
    <w:rsid w:val="0002440E"/>
    <w:rsid w:val="000246AC"/>
    <w:rsid w:val="00024CCD"/>
    <w:rsid w:val="0002790D"/>
    <w:rsid w:val="00027A35"/>
    <w:rsid w:val="00027AC0"/>
    <w:rsid w:val="00027FFA"/>
    <w:rsid w:val="00030384"/>
    <w:rsid w:val="0003110F"/>
    <w:rsid w:val="000319CE"/>
    <w:rsid w:val="000320C3"/>
    <w:rsid w:val="000325B7"/>
    <w:rsid w:val="0003537E"/>
    <w:rsid w:val="0004042C"/>
    <w:rsid w:val="00041414"/>
    <w:rsid w:val="000418DF"/>
    <w:rsid w:val="000423FD"/>
    <w:rsid w:val="00042C35"/>
    <w:rsid w:val="00042C54"/>
    <w:rsid w:val="00042EF9"/>
    <w:rsid w:val="000448B4"/>
    <w:rsid w:val="000459C4"/>
    <w:rsid w:val="0004614C"/>
    <w:rsid w:val="000500A8"/>
    <w:rsid w:val="00050343"/>
    <w:rsid w:val="00051E85"/>
    <w:rsid w:val="0005285F"/>
    <w:rsid w:val="00053627"/>
    <w:rsid w:val="000546EE"/>
    <w:rsid w:val="0005511D"/>
    <w:rsid w:val="00055C36"/>
    <w:rsid w:val="000568F5"/>
    <w:rsid w:val="000608AF"/>
    <w:rsid w:val="000608C3"/>
    <w:rsid w:val="000609A4"/>
    <w:rsid w:val="00063437"/>
    <w:rsid w:val="0006535A"/>
    <w:rsid w:val="00067A3B"/>
    <w:rsid w:val="00067EF8"/>
    <w:rsid w:val="000713D1"/>
    <w:rsid w:val="000716DF"/>
    <w:rsid w:val="000719FE"/>
    <w:rsid w:val="0007375A"/>
    <w:rsid w:val="000743B3"/>
    <w:rsid w:val="0007537A"/>
    <w:rsid w:val="000758CD"/>
    <w:rsid w:val="00075CD2"/>
    <w:rsid w:val="000766E7"/>
    <w:rsid w:val="000768C7"/>
    <w:rsid w:val="000772CF"/>
    <w:rsid w:val="0007730E"/>
    <w:rsid w:val="00077E3F"/>
    <w:rsid w:val="00080597"/>
    <w:rsid w:val="00080AD1"/>
    <w:rsid w:val="00080E9B"/>
    <w:rsid w:val="00081B0F"/>
    <w:rsid w:val="0008266F"/>
    <w:rsid w:val="000833C0"/>
    <w:rsid w:val="00083476"/>
    <w:rsid w:val="000836AC"/>
    <w:rsid w:val="00083BC2"/>
    <w:rsid w:val="0008486F"/>
    <w:rsid w:val="00084BF7"/>
    <w:rsid w:val="00085196"/>
    <w:rsid w:val="00085CC6"/>
    <w:rsid w:val="00086768"/>
    <w:rsid w:val="00087203"/>
    <w:rsid w:val="000878DE"/>
    <w:rsid w:val="00092412"/>
    <w:rsid w:val="00092AB9"/>
    <w:rsid w:val="00092DF9"/>
    <w:rsid w:val="000930EA"/>
    <w:rsid w:val="00093284"/>
    <w:rsid w:val="000933D8"/>
    <w:rsid w:val="000941DC"/>
    <w:rsid w:val="000942BF"/>
    <w:rsid w:val="00094372"/>
    <w:rsid w:val="00094750"/>
    <w:rsid w:val="00095BE8"/>
    <w:rsid w:val="000961FF"/>
    <w:rsid w:val="0009636D"/>
    <w:rsid w:val="00096956"/>
    <w:rsid w:val="000978E1"/>
    <w:rsid w:val="000A01DE"/>
    <w:rsid w:val="000A0877"/>
    <w:rsid w:val="000A0CE5"/>
    <w:rsid w:val="000A13B4"/>
    <w:rsid w:val="000A1F4D"/>
    <w:rsid w:val="000A241E"/>
    <w:rsid w:val="000A289D"/>
    <w:rsid w:val="000A2B78"/>
    <w:rsid w:val="000A2DBA"/>
    <w:rsid w:val="000A4926"/>
    <w:rsid w:val="000A51E3"/>
    <w:rsid w:val="000A5335"/>
    <w:rsid w:val="000A58FD"/>
    <w:rsid w:val="000A6921"/>
    <w:rsid w:val="000A7677"/>
    <w:rsid w:val="000A7FA2"/>
    <w:rsid w:val="000B056B"/>
    <w:rsid w:val="000B059D"/>
    <w:rsid w:val="000B1112"/>
    <w:rsid w:val="000B128C"/>
    <w:rsid w:val="000B1B7A"/>
    <w:rsid w:val="000B1BB4"/>
    <w:rsid w:val="000B2032"/>
    <w:rsid w:val="000B2927"/>
    <w:rsid w:val="000B2BDE"/>
    <w:rsid w:val="000B2F83"/>
    <w:rsid w:val="000B4356"/>
    <w:rsid w:val="000B5835"/>
    <w:rsid w:val="000B6027"/>
    <w:rsid w:val="000B67D7"/>
    <w:rsid w:val="000B6A27"/>
    <w:rsid w:val="000B6FD9"/>
    <w:rsid w:val="000B74CF"/>
    <w:rsid w:val="000B7752"/>
    <w:rsid w:val="000C1431"/>
    <w:rsid w:val="000C19D1"/>
    <w:rsid w:val="000C1B68"/>
    <w:rsid w:val="000C33EA"/>
    <w:rsid w:val="000C3637"/>
    <w:rsid w:val="000C3996"/>
    <w:rsid w:val="000C5020"/>
    <w:rsid w:val="000C606E"/>
    <w:rsid w:val="000C6228"/>
    <w:rsid w:val="000D095D"/>
    <w:rsid w:val="000D1EB0"/>
    <w:rsid w:val="000D2008"/>
    <w:rsid w:val="000D246A"/>
    <w:rsid w:val="000D5098"/>
    <w:rsid w:val="000D5C95"/>
    <w:rsid w:val="000D5F5E"/>
    <w:rsid w:val="000D63B7"/>
    <w:rsid w:val="000D6AA2"/>
    <w:rsid w:val="000D6AB4"/>
    <w:rsid w:val="000D7C13"/>
    <w:rsid w:val="000E0C72"/>
    <w:rsid w:val="000E258C"/>
    <w:rsid w:val="000E2B9B"/>
    <w:rsid w:val="000E509B"/>
    <w:rsid w:val="000E623C"/>
    <w:rsid w:val="000E64D8"/>
    <w:rsid w:val="000E6A52"/>
    <w:rsid w:val="000F100B"/>
    <w:rsid w:val="000F16A4"/>
    <w:rsid w:val="000F27A5"/>
    <w:rsid w:val="000F2C11"/>
    <w:rsid w:val="000F46B8"/>
    <w:rsid w:val="000F5C3C"/>
    <w:rsid w:val="000F6356"/>
    <w:rsid w:val="000F71EE"/>
    <w:rsid w:val="001006C3"/>
    <w:rsid w:val="00100A64"/>
    <w:rsid w:val="00100ED6"/>
    <w:rsid w:val="00101E1B"/>
    <w:rsid w:val="001026D9"/>
    <w:rsid w:val="001030D0"/>
    <w:rsid w:val="001041F8"/>
    <w:rsid w:val="001049E6"/>
    <w:rsid w:val="00104D08"/>
    <w:rsid w:val="0010542B"/>
    <w:rsid w:val="00106755"/>
    <w:rsid w:val="0010708B"/>
    <w:rsid w:val="001071E4"/>
    <w:rsid w:val="001100F1"/>
    <w:rsid w:val="001101BF"/>
    <w:rsid w:val="0011083A"/>
    <w:rsid w:val="0011234B"/>
    <w:rsid w:val="0011420F"/>
    <w:rsid w:val="0011566B"/>
    <w:rsid w:val="00120117"/>
    <w:rsid w:val="00120666"/>
    <w:rsid w:val="00120B00"/>
    <w:rsid w:val="00121437"/>
    <w:rsid w:val="00121B23"/>
    <w:rsid w:val="00122C80"/>
    <w:rsid w:val="00123102"/>
    <w:rsid w:val="00125269"/>
    <w:rsid w:val="0012588B"/>
    <w:rsid w:val="00125A17"/>
    <w:rsid w:val="001354B1"/>
    <w:rsid w:val="00135627"/>
    <w:rsid w:val="00135F6A"/>
    <w:rsid w:val="0013699B"/>
    <w:rsid w:val="0013796F"/>
    <w:rsid w:val="00140C11"/>
    <w:rsid w:val="0014136F"/>
    <w:rsid w:val="00142139"/>
    <w:rsid w:val="0014278D"/>
    <w:rsid w:val="00143F95"/>
    <w:rsid w:val="001453D9"/>
    <w:rsid w:val="00146572"/>
    <w:rsid w:val="0014670A"/>
    <w:rsid w:val="00146B95"/>
    <w:rsid w:val="00152223"/>
    <w:rsid w:val="00153497"/>
    <w:rsid w:val="0015475C"/>
    <w:rsid w:val="00155EF4"/>
    <w:rsid w:val="001566A6"/>
    <w:rsid w:val="00156C30"/>
    <w:rsid w:val="00157408"/>
    <w:rsid w:val="0015777D"/>
    <w:rsid w:val="00157F51"/>
    <w:rsid w:val="00162B52"/>
    <w:rsid w:val="00163106"/>
    <w:rsid w:val="00164171"/>
    <w:rsid w:val="00164BAB"/>
    <w:rsid w:val="0016546C"/>
    <w:rsid w:val="0016744B"/>
    <w:rsid w:val="00170FAC"/>
    <w:rsid w:val="00171576"/>
    <w:rsid w:val="001718B2"/>
    <w:rsid w:val="00171ABB"/>
    <w:rsid w:val="00171C61"/>
    <w:rsid w:val="0017200E"/>
    <w:rsid w:val="00173250"/>
    <w:rsid w:val="001746D1"/>
    <w:rsid w:val="00175027"/>
    <w:rsid w:val="00177063"/>
    <w:rsid w:val="00177076"/>
    <w:rsid w:val="00177085"/>
    <w:rsid w:val="00177838"/>
    <w:rsid w:val="001812B0"/>
    <w:rsid w:val="00181A00"/>
    <w:rsid w:val="001829FD"/>
    <w:rsid w:val="001835A3"/>
    <w:rsid w:val="00183681"/>
    <w:rsid w:val="001838C1"/>
    <w:rsid w:val="001860C0"/>
    <w:rsid w:val="001865E3"/>
    <w:rsid w:val="001909E8"/>
    <w:rsid w:val="00191A82"/>
    <w:rsid w:val="001921F5"/>
    <w:rsid w:val="001922C8"/>
    <w:rsid w:val="00193269"/>
    <w:rsid w:val="00193659"/>
    <w:rsid w:val="00193FF9"/>
    <w:rsid w:val="00194B3E"/>
    <w:rsid w:val="001959A4"/>
    <w:rsid w:val="00196656"/>
    <w:rsid w:val="001974EE"/>
    <w:rsid w:val="001A1BDD"/>
    <w:rsid w:val="001A3845"/>
    <w:rsid w:val="001A690B"/>
    <w:rsid w:val="001A6C5E"/>
    <w:rsid w:val="001B125C"/>
    <w:rsid w:val="001B2C76"/>
    <w:rsid w:val="001B35E4"/>
    <w:rsid w:val="001B3B3F"/>
    <w:rsid w:val="001B4022"/>
    <w:rsid w:val="001B47E4"/>
    <w:rsid w:val="001B4E06"/>
    <w:rsid w:val="001B604C"/>
    <w:rsid w:val="001B77F1"/>
    <w:rsid w:val="001C0709"/>
    <w:rsid w:val="001C166C"/>
    <w:rsid w:val="001C384F"/>
    <w:rsid w:val="001C3859"/>
    <w:rsid w:val="001C4EEC"/>
    <w:rsid w:val="001C5D75"/>
    <w:rsid w:val="001C6032"/>
    <w:rsid w:val="001C6543"/>
    <w:rsid w:val="001D4288"/>
    <w:rsid w:val="001D4666"/>
    <w:rsid w:val="001D50D9"/>
    <w:rsid w:val="001D5FE9"/>
    <w:rsid w:val="001E1632"/>
    <w:rsid w:val="001E371B"/>
    <w:rsid w:val="001E40E5"/>
    <w:rsid w:val="001E4283"/>
    <w:rsid w:val="001E5077"/>
    <w:rsid w:val="001E5445"/>
    <w:rsid w:val="001E5E49"/>
    <w:rsid w:val="001E61D6"/>
    <w:rsid w:val="001E7C81"/>
    <w:rsid w:val="001E7EA5"/>
    <w:rsid w:val="001F47DB"/>
    <w:rsid w:val="001F5F09"/>
    <w:rsid w:val="001F62FD"/>
    <w:rsid w:val="001F79F2"/>
    <w:rsid w:val="00200158"/>
    <w:rsid w:val="002009E9"/>
    <w:rsid w:val="002017F5"/>
    <w:rsid w:val="00202717"/>
    <w:rsid w:val="00202C94"/>
    <w:rsid w:val="0020470C"/>
    <w:rsid w:val="002062E6"/>
    <w:rsid w:val="00206378"/>
    <w:rsid w:val="00206964"/>
    <w:rsid w:val="00210708"/>
    <w:rsid w:val="00210880"/>
    <w:rsid w:val="002109C3"/>
    <w:rsid w:val="002109D6"/>
    <w:rsid w:val="00210A11"/>
    <w:rsid w:val="00211DD4"/>
    <w:rsid w:val="00214AAA"/>
    <w:rsid w:val="0021576E"/>
    <w:rsid w:val="00215B64"/>
    <w:rsid w:val="00215D1A"/>
    <w:rsid w:val="00217436"/>
    <w:rsid w:val="00217652"/>
    <w:rsid w:val="00221F7A"/>
    <w:rsid w:val="00221F84"/>
    <w:rsid w:val="0022234D"/>
    <w:rsid w:val="002255B7"/>
    <w:rsid w:val="00227989"/>
    <w:rsid w:val="00230110"/>
    <w:rsid w:val="00230E62"/>
    <w:rsid w:val="00233280"/>
    <w:rsid w:val="00233A75"/>
    <w:rsid w:val="0023555D"/>
    <w:rsid w:val="002357F9"/>
    <w:rsid w:val="00235C2A"/>
    <w:rsid w:val="00235E21"/>
    <w:rsid w:val="0023693D"/>
    <w:rsid w:val="00240916"/>
    <w:rsid w:val="00240A01"/>
    <w:rsid w:val="00240B19"/>
    <w:rsid w:val="00241740"/>
    <w:rsid w:val="00241D1F"/>
    <w:rsid w:val="002428F3"/>
    <w:rsid w:val="00242A3B"/>
    <w:rsid w:val="00243903"/>
    <w:rsid w:val="00244643"/>
    <w:rsid w:val="00245BC2"/>
    <w:rsid w:val="00246112"/>
    <w:rsid w:val="00246B7F"/>
    <w:rsid w:val="00246B93"/>
    <w:rsid w:val="00250479"/>
    <w:rsid w:val="00251AE8"/>
    <w:rsid w:val="00252BF7"/>
    <w:rsid w:val="00252E71"/>
    <w:rsid w:val="00253B10"/>
    <w:rsid w:val="00254F6F"/>
    <w:rsid w:val="00257FE7"/>
    <w:rsid w:val="002608DD"/>
    <w:rsid w:val="00261043"/>
    <w:rsid w:val="00261A97"/>
    <w:rsid w:val="00263490"/>
    <w:rsid w:val="002643FD"/>
    <w:rsid w:val="00265387"/>
    <w:rsid w:val="00266380"/>
    <w:rsid w:val="00266E83"/>
    <w:rsid w:val="0027090A"/>
    <w:rsid w:val="00273F81"/>
    <w:rsid w:val="00275985"/>
    <w:rsid w:val="00275E48"/>
    <w:rsid w:val="00276CFF"/>
    <w:rsid w:val="00280EF1"/>
    <w:rsid w:val="00282415"/>
    <w:rsid w:val="0028253B"/>
    <w:rsid w:val="002825DB"/>
    <w:rsid w:val="002833F0"/>
    <w:rsid w:val="00283645"/>
    <w:rsid w:val="00283D36"/>
    <w:rsid w:val="00284C15"/>
    <w:rsid w:val="00285D84"/>
    <w:rsid w:val="002873CA"/>
    <w:rsid w:val="0028747D"/>
    <w:rsid w:val="0028774D"/>
    <w:rsid w:val="00287F92"/>
    <w:rsid w:val="00291040"/>
    <w:rsid w:val="002920B9"/>
    <w:rsid w:val="00294FF8"/>
    <w:rsid w:val="00296059"/>
    <w:rsid w:val="002A04E4"/>
    <w:rsid w:val="002A0764"/>
    <w:rsid w:val="002A080A"/>
    <w:rsid w:val="002A1042"/>
    <w:rsid w:val="002A16AF"/>
    <w:rsid w:val="002A1A70"/>
    <w:rsid w:val="002A43C5"/>
    <w:rsid w:val="002A46C0"/>
    <w:rsid w:val="002A4DBB"/>
    <w:rsid w:val="002A75EE"/>
    <w:rsid w:val="002B0B66"/>
    <w:rsid w:val="002B17EA"/>
    <w:rsid w:val="002B2618"/>
    <w:rsid w:val="002B3A97"/>
    <w:rsid w:val="002B5423"/>
    <w:rsid w:val="002B57EA"/>
    <w:rsid w:val="002B5B8B"/>
    <w:rsid w:val="002B64DF"/>
    <w:rsid w:val="002B6653"/>
    <w:rsid w:val="002B67E0"/>
    <w:rsid w:val="002B6E4B"/>
    <w:rsid w:val="002C0E55"/>
    <w:rsid w:val="002C1A03"/>
    <w:rsid w:val="002C1C1D"/>
    <w:rsid w:val="002C258F"/>
    <w:rsid w:val="002C27EA"/>
    <w:rsid w:val="002C4433"/>
    <w:rsid w:val="002C7219"/>
    <w:rsid w:val="002D019C"/>
    <w:rsid w:val="002D0CE3"/>
    <w:rsid w:val="002D10F0"/>
    <w:rsid w:val="002D1129"/>
    <w:rsid w:val="002D1923"/>
    <w:rsid w:val="002D20CA"/>
    <w:rsid w:val="002D2539"/>
    <w:rsid w:val="002D33A5"/>
    <w:rsid w:val="002D3579"/>
    <w:rsid w:val="002D3A77"/>
    <w:rsid w:val="002D5864"/>
    <w:rsid w:val="002D63B6"/>
    <w:rsid w:val="002E0829"/>
    <w:rsid w:val="002E33E9"/>
    <w:rsid w:val="002E421C"/>
    <w:rsid w:val="002E5118"/>
    <w:rsid w:val="002E5F56"/>
    <w:rsid w:val="002E7718"/>
    <w:rsid w:val="002F080A"/>
    <w:rsid w:val="002F0A71"/>
    <w:rsid w:val="002F10B3"/>
    <w:rsid w:val="002F1B6D"/>
    <w:rsid w:val="002F449B"/>
    <w:rsid w:val="002F51C1"/>
    <w:rsid w:val="002F5401"/>
    <w:rsid w:val="002F5BE4"/>
    <w:rsid w:val="002F6140"/>
    <w:rsid w:val="002F6933"/>
    <w:rsid w:val="003028C8"/>
    <w:rsid w:val="00303CF8"/>
    <w:rsid w:val="00304ECD"/>
    <w:rsid w:val="0030558D"/>
    <w:rsid w:val="003057EB"/>
    <w:rsid w:val="00306CEC"/>
    <w:rsid w:val="00311B9A"/>
    <w:rsid w:val="00312794"/>
    <w:rsid w:val="003129EE"/>
    <w:rsid w:val="00314261"/>
    <w:rsid w:val="00315DA7"/>
    <w:rsid w:val="00315F82"/>
    <w:rsid w:val="00316117"/>
    <w:rsid w:val="00317796"/>
    <w:rsid w:val="0031798C"/>
    <w:rsid w:val="00317D2D"/>
    <w:rsid w:val="00320085"/>
    <w:rsid w:val="00320720"/>
    <w:rsid w:val="00322276"/>
    <w:rsid w:val="00323A33"/>
    <w:rsid w:val="00325E3E"/>
    <w:rsid w:val="00326652"/>
    <w:rsid w:val="00326E04"/>
    <w:rsid w:val="00326F11"/>
    <w:rsid w:val="00327A14"/>
    <w:rsid w:val="003317FC"/>
    <w:rsid w:val="003318E9"/>
    <w:rsid w:val="00331AD4"/>
    <w:rsid w:val="0033206B"/>
    <w:rsid w:val="003327DD"/>
    <w:rsid w:val="00332AEC"/>
    <w:rsid w:val="00332B12"/>
    <w:rsid w:val="0033381B"/>
    <w:rsid w:val="003338D3"/>
    <w:rsid w:val="00334099"/>
    <w:rsid w:val="0033658C"/>
    <w:rsid w:val="00336EAE"/>
    <w:rsid w:val="003379EF"/>
    <w:rsid w:val="00340600"/>
    <w:rsid w:val="00340C51"/>
    <w:rsid w:val="00341361"/>
    <w:rsid w:val="003414E2"/>
    <w:rsid w:val="00341E4A"/>
    <w:rsid w:val="00341FB8"/>
    <w:rsid w:val="00343A9A"/>
    <w:rsid w:val="003448B1"/>
    <w:rsid w:val="00344CAB"/>
    <w:rsid w:val="00345A81"/>
    <w:rsid w:val="00346B9B"/>
    <w:rsid w:val="003477C3"/>
    <w:rsid w:val="00350645"/>
    <w:rsid w:val="00350A76"/>
    <w:rsid w:val="00350D6C"/>
    <w:rsid w:val="00351EBF"/>
    <w:rsid w:val="00352619"/>
    <w:rsid w:val="0035323F"/>
    <w:rsid w:val="00353F4B"/>
    <w:rsid w:val="0035540A"/>
    <w:rsid w:val="0035580E"/>
    <w:rsid w:val="00356343"/>
    <w:rsid w:val="00356FDB"/>
    <w:rsid w:val="00357449"/>
    <w:rsid w:val="0036069C"/>
    <w:rsid w:val="00361BA4"/>
    <w:rsid w:val="003633A4"/>
    <w:rsid w:val="00364BBE"/>
    <w:rsid w:val="00365063"/>
    <w:rsid w:val="003653D9"/>
    <w:rsid w:val="00365A1B"/>
    <w:rsid w:val="003669D8"/>
    <w:rsid w:val="00366E16"/>
    <w:rsid w:val="00367CD0"/>
    <w:rsid w:val="00370C7F"/>
    <w:rsid w:val="003720C5"/>
    <w:rsid w:val="00372416"/>
    <w:rsid w:val="0037293C"/>
    <w:rsid w:val="0037305E"/>
    <w:rsid w:val="00374DA6"/>
    <w:rsid w:val="00375F9C"/>
    <w:rsid w:val="00376CA3"/>
    <w:rsid w:val="00377A9B"/>
    <w:rsid w:val="00377B24"/>
    <w:rsid w:val="00377C3B"/>
    <w:rsid w:val="00377D88"/>
    <w:rsid w:val="00384457"/>
    <w:rsid w:val="00384768"/>
    <w:rsid w:val="00384A9B"/>
    <w:rsid w:val="00385F37"/>
    <w:rsid w:val="00387EEE"/>
    <w:rsid w:val="00390B93"/>
    <w:rsid w:val="003919D3"/>
    <w:rsid w:val="00391BBC"/>
    <w:rsid w:val="003939F1"/>
    <w:rsid w:val="0039545A"/>
    <w:rsid w:val="003962A8"/>
    <w:rsid w:val="003A381E"/>
    <w:rsid w:val="003A4C83"/>
    <w:rsid w:val="003A4D62"/>
    <w:rsid w:val="003A79B0"/>
    <w:rsid w:val="003A7A20"/>
    <w:rsid w:val="003B033A"/>
    <w:rsid w:val="003B0CFC"/>
    <w:rsid w:val="003B1752"/>
    <w:rsid w:val="003B2250"/>
    <w:rsid w:val="003B2985"/>
    <w:rsid w:val="003B391B"/>
    <w:rsid w:val="003B48DB"/>
    <w:rsid w:val="003B4EE6"/>
    <w:rsid w:val="003B5AE4"/>
    <w:rsid w:val="003B674E"/>
    <w:rsid w:val="003C240C"/>
    <w:rsid w:val="003C367F"/>
    <w:rsid w:val="003C552A"/>
    <w:rsid w:val="003C5CB5"/>
    <w:rsid w:val="003D056A"/>
    <w:rsid w:val="003D0734"/>
    <w:rsid w:val="003D1014"/>
    <w:rsid w:val="003D14F3"/>
    <w:rsid w:val="003D2093"/>
    <w:rsid w:val="003D220E"/>
    <w:rsid w:val="003D27DE"/>
    <w:rsid w:val="003D31EC"/>
    <w:rsid w:val="003D3BE7"/>
    <w:rsid w:val="003D46B1"/>
    <w:rsid w:val="003D4D5E"/>
    <w:rsid w:val="003D5820"/>
    <w:rsid w:val="003D5AB4"/>
    <w:rsid w:val="003D72AE"/>
    <w:rsid w:val="003E0188"/>
    <w:rsid w:val="003E08B9"/>
    <w:rsid w:val="003E1695"/>
    <w:rsid w:val="003E1DBA"/>
    <w:rsid w:val="003E246E"/>
    <w:rsid w:val="003E2BB1"/>
    <w:rsid w:val="003E3B94"/>
    <w:rsid w:val="003E3F69"/>
    <w:rsid w:val="003E444E"/>
    <w:rsid w:val="003E609D"/>
    <w:rsid w:val="003E66E7"/>
    <w:rsid w:val="003E7528"/>
    <w:rsid w:val="003F13EF"/>
    <w:rsid w:val="003F2BF9"/>
    <w:rsid w:val="003F3FAA"/>
    <w:rsid w:val="003F46F8"/>
    <w:rsid w:val="003F4E31"/>
    <w:rsid w:val="003F5404"/>
    <w:rsid w:val="003F61E7"/>
    <w:rsid w:val="003F6686"/>
    <w:rsid w:val="004003E2"/>
    <w:rsid w:val="00401101"/>
    <w:rsid w:val="00404B83"/>
    <w:rsid w:val="00404E7D"/>
    <w:rsid w:val="0040519A"/>
    <w:rsid w:val="004052B8"/>
    <w:rsid w:val="00405F30"/>
    <w:rsid w:val="00405FDF"/>
    <w:rsid w:val="004071EA"/>
    <w:rsid w:val="004114C2"/>
    <w:rsid w:val="0041322B"/>
    <w:rsid w:val="004132C1"/>
    <w:rsid w:val="0041334D"/>
    <w:rsid w:val="00413690"/>
    <w:rsid w:val="004143C1"/>
    <w:rsid w:val="0041555F"/>
    <w:rsid w:val="00415ED9"/>
    <w:rsid w:val="00416DC7"/>
    <w:rsid w:val="00420865"/>
    <w:rsid w:val="00423C32"/>
    <w:rsid w:val="0042449A"/>
    <w:rsid w:val="004266F0"/>
    <w:rsid w:val="00427842"/>
    <w:rsid w:val="00427F00"/>
    <w:rsid w:val="00430A9A"/>
    <w:rsid w:val="00431047"/>
    <w:rsid w:val="00431647"/>
    <w:rsid w:val="0043188C"/>
    <w:rsid w:val="00431EF9"/>
    <w:rsid w:val="00432258"/>
    <w:rsid w:val="00432312"/>
    <w:rsid w:val="00433664"/>
    <w:rsid w:val="00433C7C"/>
    <w:rsid w:val="00433F84"/>
    <w:rsid w:val="004342E3"/>
    <w:rsid w:val="0043508C"/>
    <w:rsid w:val="00436D44"/>
    <w:rsid w:val="00437610"/>
    <w:rsid w:val="0043778C"/>
    <w:rsid w:val="00437DB5"/>
    <w:rsid w:val="00440219"/>
    <w:rsid w:val="004406BA"/>
    <w:rsid w:val="00441A05"/>
    <w:rsid w:val="0044303F"/>
    <w:rsid w:val="00444A95"/>
    <w:rsid w:val="00445EA1"/>
    <w:rsid w:val="0044606E"/>
    <w:rsid w:val="004466D7"/>
    <w:rsid w:val="00446769"/>
    <w:rsid w:val="00446DA1"/>
    <w:rsid w:val="004474EA"/>
    <w:rsid w:val="00450115"/>
    <w:rsid w:val="004502C7"/>
    <w:rsid w:val="004516E6"/>
    <w:rsid w:val="00451DAB"/>
    <w:rsid w:val="00452128"/>
    <w:rsid w:val="00452DF5"/>
    <w:rsid w:val="00454F19"/>
    <w:rsid w:val="00455789"/>
    <w:rsid w:val="00455D52"/>
    <w:rsid w:val="004566FB"/>
    <w:rsid w:val="00456872"/>
    <w:rsid w:val="004568E6"/>
    <w:rsid w:val="00457291"/>
    <w:rsid w:val="00460603"/>
    <w:rsid w:val="00462837"/>
    <w:rsid w:val="004637DD"/>
    <w:rsid w:val="00463B2E"/>
    <w:rsid w:val="00464CD5"/>
    <w:rsid w:val="00465A4E"/>
    <w:rsid w:val="00465F82"/>
    <w:rsid w:val="004670A7"/>
    <w:rsid w:val="004673E6"/>
    <w:rsid w:val="0046770C"/>
    <w:rsid w:val="004678E3"/>
    <w:rsid w:val="00470422"/>
    <w:rsid w:val="0047063B"/>
    <w:rsid w:val="00470B8C"/>
    <w:rsid w:val="0047111D"/>
    <w:rsid w:val="004719A6"/>
    <w:rsid w:val="00474701"/>
    <w:rsid w:val="00475691"/>
    <w:rsid w:val="004757C9"/>
    <w:rsid w:val="0047652C"/>
    <w:rsid w:val="00476B90"/>
    <w:rsid w:val="00477683"/>
    <w:rsid w:val="004778B3"/>
    <w:rsid w:val="004801DA"/>
    <w:rsid w:val="00481AB9"/>
    <w:rsid w:val="00482098"/>
    <w:rsid w:val="00483501"/>
    <w:rsid w:val="0048594A"/>
    <w:rsid w:val="00485977"/>
    <w:rsid w:val="00485D6E"/>
    <w:rsid w:val="004866D3"/>
    <w:rsid w:val="00486DFD"/>
    <w:rsid w:val="0048769C"/>
    <w:rsid w:val="004904D1"/>
    <w:rsid w:val="00490CF5"/>
    <w:rsid w:val="00491136"/>
    <w:rsid w:val="004926CB"/>
    <w:rsid w:val="004934DB"/>
    <w:rsid w:val="00493C25"/>
    <w:rsid w:val="00494CC4"/>
    <w:rsid w:val="00495ABC"/>
    <w:rsid w:val="0049768E"/>
    <w:rsid w:val="004A05F8"/>
    <w:rsid w:val="004A1804"/>
    <w:rsid w:val="004A1ABD"/>
    <w:rsid w:val="004A2830"/>
    <w:rsid w:val="004A37E2"/>
    <w:rsid w:val="004A3E3F"/>
    <w:rsid w:val="004A45CD"/>
    <w:rsid w:val="004A523F"/>
    <w:rsid w:val="004A55DD"/>
    <w:rsid w:val="004A6A4D"/>
    <w:rsid w:val="004A6DC9"/>
    <w:rsid w:val="004A6E9D"/>
    <w:rsid w:val="004B0734"/>
    <w:rsid w:val="004B07DA"/>
    <w:rsid w:val="004B15E2"/>
    <w:rsid w:val="004B1E94"/>
    <w:rsid w:val="004B2E6F"/>
    <w:rsid w:val="004B422A"/>
    <w:rsid w:val="004B43C9"/>
    <w:rsid w:val="004B594D"/>
    <w:rsid w:val="004B74AE"/>
    <w:rsid w:val="004C05CD"/>
    <w:rsid w:val="004C09F6"/>
    <w:rsid w:val="004C0D55"/>
    <w:rsid w:val="004C2152"/>
    <w:rsid w:val="004C4DF5"/>
    <w:rsid w:val="004C579B"/>
    <w:rsid w:val="004C72A4"/>
    <w:rsid w:val="004D352B"/>
    <w:rsid w:val="004D41BE"/>
    <w:rsid w:val="004D7847"/>
    <w:rsid w:val="004D7F70"/>
    <w:rsid w:val="004E166F"/>
    <w:rsid w:val="004E2793"/>
    <w:rsid w:val="004E2BEA"/>
    <w:rsid w:val="004E395B"/>
    <w:rsid w:val="004E5727"/>
    <w:rsid w:val="004E5DE7"/>
    <w:rsid w:val="004F0198"/>
    <w:rsid w:val="004F045A"/>
    <w:rsid w:val="004F09A3"/>
    <w:rsid w:val="004F0BF4"/>
    <w:rsid w:val="004F4751"/>
    <w:rsid w:val="004F497F"/>
    <w:rsid w:val="004F4F9A"/>
    <w:rsid w:val="004F55D4"/>
    <w:rsid w:val="004F676F"/>
    <w:rsid w:val="004F6FE0"/>
    <w:rsid w:val="004F78D3"/>
    <w:rsid w:val="004F7C35"/>
    <w:rsid w:val="0050110A"/>
    <w:rsid w:val="005022AA"/>
    <w:rsid w:val="005052D2"/>
    <w:rsid w:val="0050545D"/>
    <w:rsid w:val="00505B55"/>
    <w:rsid w:val="00505C3C"/>
    <w:rsid w:val="00507F85"/>
    <w:rsid w:val="0051032D"/>
    <w:rsid w:val="00510621"/>
    <w:rsid w:val="0051121A"/>
    <w:rsid w:val="00512FF7"/>
    <w:rsid w:val="00513E0D"/>
    <w:rsid w:val="00514C21"/>
    <w:rsid w:val="00516C89"/>
    <w:rsid w:val="00517157"/>
    <w:rsid w:val="00517574"/>
    <w:rsid w:val="00517697"/>
    <w:rsid w:val="00517951"/>
    <w:rsid w:val="00517B1B"/>
    <w:rsid w:val="00520DD9"/>
    <w:rsid w:val="005219AF"/>
    <w:rsid w:val="0052271E"/>
    <w:rsid w:val="0052336C"/>
    <w:rsid w:val="00525209"/>
    <w:rsid w:val="0052543F"/>
    <w:rsid w:val="00525969"/>
    <w:rsid w:val="00525C27"/>
    <w:rsid w:val="00525F48"/>
    <w:rsid w:val="0052742F"/>
    <w:rsid w:val="00527700"/>
    <w:rsid w:val="00530161"/>
    <w:rsid w:val="00530786"/>
    <w:rsid w:val="00530D3A"/>
    <w:rsid w:val="00531291"/>
    <w:rsid w:val="005318B7"/>
    <w:rsid w:val="00532948"/>
    <w:rsid w:val="0053322D"/>
    <w:rsid w:val="00533871"/>
    <w:rsid w:val="00534951"/>
    <w:rsid w:val="00534EC6"/>
    <w:rsid w:val="00537443"/>
    <w:rsid w:val="005379C5"/>
    <w:rsid w:val="00540EE9"/>
    <w:rsid w:val="00542870"/>
    <w:rsid w:val="00542895"/>
    <w:rsid w:val="00544654"/>
    <w:rsid w:val="0054697A"/>
    <w:rsid w:val="0055118F"/>
    <w:rsid w:val="00551C40"/>
    <w:rsid w:val="00553314"/>
    <w:rsid w:val="005543A7"/>
    <w:rsid w:val="00556E6B"/>
    <w:rsid w:val="00560502"/>
    <w:rsid w:val="00560A19"/>
    <w:rsid w:val="00560D13"/>
    <w:rsid w:val="00561BB1"/>
    <w:rsid w:val="0056315E"/>
    <w:rsid w:val="00564486"/>
    <w:rsid w:val="00564895"/>
    <w:rsid w:val="00566C17"/>
    <w:rsid w:val="00566CE4"/>
    <w:rsid w:val="005701F3"/>
    <w:rsid w:val="005702CA"/>
    <w:rsid w:val="00570B0B"/>
    <w:rsid w:val="00570B1B"/>
    <w:rsid w:val="0057144B"/>
    <w:rsid w:val="00571693"/>
    <w:rsid w:val="00572FC0"/>
    <w:rsid w:val="005741AA"/>
    <w:rsid w:val="00574ECD"/>
    <w:rsid w:val="0057508B"/>
    <w:rsid w:val="00575347"/>
    <w:rsid w:val="005768C7"/>
    <w:rsid w:val="00577528"/>
    <w:rsid w:val="005819EA"/>
    <w:rsid w:val="00581C68"/>
    <w:rsid w:val="00582549"/>
    <w:rsid w:val="0058588B"/>
    <w:rsid w:val="0058592D"/>
    <w:rsid w:val="00591997"/>
    <w:rsid w:val="005926C1"/>
    <w:rsid w:val="00593088"/>
    <w:rsid w:val="005934EE"/>
    <w:rsid w:val="00594176"/>
    <w:rsid w:val="00595AAE"/>
    <w:rsid w:val="005A0B46"/>
    <w:rsid w:val="005A2767"/>
    <w:rsid w:val="005A4A71"/>
    <w:rsid w:val="005A4CCF"/>
    <w:rsid w:val="005A4F07"/>
    <w:rsid w:val="005A6D34"/>
    <w:rsid w:val="005B0D44"/>
    <w:rsid w:val="005B1A48"/>
    <w:rsid w:val="005B1AD2"/>
    <w:rsid w:val="005B2212"/>
    <w:rsid w:val="005B23E4"/>
    <w:rsid w:val="005B539C"/>
    <w:rsid w:val="005B614B"/>
    <w:rsid w:val="005C05C4"/>
    <w:rsid w:val="005C0CA6"/>
    <w:rsid w:val="005C3EF5"/>
    <w:rsid w:val="005C40F2"/>
    <w:rsid w:val="005C48A4"/>
    <w:rsid w:val="005C730C"/>
    <w:rsid w:val="005C77D3"/>
    <w:rsid w:val="005D0933"/>
    <w:rsid w:val="005D0D84"/>
    <w:rsid w:val="005D16F6"/>
    <w:rsid w:val="005D1AD3"/>
    <w:rsid w:val="005D255F"/>
    <w:rsid w:val="005D4534"/>
    <w:rsid w:val="005D5523"/>
    <w:rsid w:val="005D59C7"/>
    <w:rsid w:val="005D64F8"/>
    <w:rsid w:val="005E0A93"/>
    <w:rsid w:val="005E1E50"/>
    <w:rsid w:val="005E2FCA"/>
    <w:rsid w:val="005E3095"/>
    <w:rsid w:val="005E3363"/>
    <w:rsid w:val="005E6D7F"/>
    <w:rsid w:val="005F0050"/>
    <w:rsid w:val="005F0737"/>
    <w:rsid w:val="005F0ECB"/>
    <w:rsid w:val="005F2347"/>
    <w:rsid w:val="005F37B8"/>
    <w:rsid w:val="005F3945"/>
    <w:rsid w:val="005F3E83"/>
    <w:rsid w:val="005F47E9"/>
    <w:rsid w:val="005F4ADF"/>
    <w:rsid w:val="005F5D42"/>
    <w:rsid w:val="005F62F6"/>
    <w:rsid w:val="005F68DE"/>
    <w:rsid w:val="005F6A19"/>
    <w:rsid w:val="005F78CA"/>
    <w:rsid w:val="00600E61"/>
    <w:rsid w:val="0060241A"/>
    <w:rsid w:val="00602638"/>
    <w:rsid w:val="00603F63"/>
    <w:rsid w:val="006069C6"/>
    <w:rsid w:val="00606B69"/>
    <w:rsid w:val="0061129E"/>
    <w:rsid w:val="00613483"/>
    <w:rsid w:val="00616F56"/>
    <w:rsid w:val="00617132"/>
    <w:rsid w:val="00621175"/>
    <w:rsid w:val="00624924"/>
    <w:rsid w:val="006264EE"/>
    <w:rsid w:val="006304B4"/>
    <w:rsid w:val="00631709"/>
    <w:rsid w:val="00632AF3"/>
    <w:rsid w:val="0063446F"/>
    <w:rsid w:val="00636585"/>
    <w:rsid w:val="006367D5"/>
    <w:rsid w:val="00636F23"/>
    <w:rsid w:val="006379F2"/>
    <w:rsid w:val="006401AC"/>
    <w:rsid w:val="00640AAB"/>
    <w:rsid w:val="00640B2B"/>
    <w:rsid w:val="006418E1"/>
    <w:rsid w:val="00643BD4"/>
    <w:rsid w:val="00644168"/>
    <w:rsid w:val="00644E0B"/>
    <w:rsid w:val="0064603F"/>
    <w:rsid w:val="00646188"/>
    <w:rsid w:val="00646705"/>
    <w:rsid w:val="00646A89"/>
    <w:rsid w:val="00650871"/>
    <w:rsid w:val="00650AF9"/>
    <w:rsid w:val="00651575"/>
    <w:rsid w:val="0065367B"/>
    <w:rsid w:val="006538E7"/>
    <w:rsid w:val="00654C0B"/>
    <w:rsid w:val="00655CAC"/>
    <w:rsid w:val="00655D72"/>
    <w:rsid w:val="0065622F"/>
    <w:rsid w:val="0065738F"/>
    <w:rsid w:val="00660584"/>
    <w:rsid w:val="006607DD"/>
    <w:rsid w:val="00660B96"/>
    <w:rsid w:val="0066148D"/>
    <w:rsid w:val="00661DC2"/>
    <w:rsid w:val="0066212F"/>
    <w:rsid w:val="00662279"/>
    <w:rsid w:val="0066234A"/>
    <w:rsid w:val="00664071"/>
    <w:rsid w:val="00664962"/>
    <w:rsid w:val="006654E6"/>
    <w:rsid w:val="00666993"/>
    <w:rsid w:val="00666EDA"/>
    <w:rsid w:val="00670295"/>
    <w:rsid w:val="006707C5"/>
    <w:rsid w:val="00670962"/>
    <w:rsid w:val="006713A9"/>
    <w:rsid w:val="006718A1"/>
    <w:rsid w:val="00672B0D"/>
    <w:rsid w:val="00673908"/>
    <w:rsid w:val="00674831"/>
    <w:rsid w:val="00674903"/>
    <w:rsid w:val="00675CE3"/>
    <w:rsid w:val="00675DBA"/>
    <w:rsid w:val="00675E44"/>
    <w:rsid w:val="00676874"/>
    <w:rsid w:val="00677B25"/>
    <w:rsid w:val="00680AE0"/>
    <w:rsid w:val="006815CE"/>
    <w:rsid w:val="0068216E"/>
    <w:rsid w:val="0068257D"/>
    <w:rsid w:val="00683CDC"/>
    <w:rsid w:val="00683CF7"/>
    <w:rsid w:val="006846AF"/>
    <w:rsid w:val="00685111"/>
    <w:rsid w:val="00686B7B"/>
    <w:rsid w:val="0068736B"/>
    <w:rsid w:val="0068758F"/>
    <w:rsid w:val="00690199"/>
    <w:rsid w:val="00691F94"/>
    <w:rsid w:val="00692910"/>
    <w:rsid w:val="00693097"/>
    <w:rsid w:val="006931DE"/>
    <w:rsid w:val="00693707"/>
    <w:rsid w:val="00693A43"/>
    <w:rsid w:val="00693F00"/>
    <w:rsid w:val="00694000"/>
    <w:rsid w:val="00697F0C"/>
    <w:rsid w:val="006A0593"/>
    <w:rsid w:val="006A0B5C"/>
    <w:rsid w:val="006A118A"/>
    <w:rsid w:val="006A203B"/>
    <w:rsid w:val="006A2C24"/>
    <w:rsid w:val="006A3720"/>
    <w:rsid w:val="006A3807"/>
    <w:rsid w:val="006A3FD6"/>
    <w:rsid w:val="006A40F2"/>
    <w:rsid w:val="006A4707"/>
    <w:rsid w:val="006A4EDC"/>
    <w:rsid w:val="006A5A13"/>
    <w:rsid w:val="006A5F21"/>
    <w:rsid w:val="006A6326"/>
    <w:rsid w:val="006A6F92"/>
    <w:rsid w:val="006B12DB"/>
    <w:rsid w:val="006B1C0C"/>
    <w:rsid w:val="006B2BBC"/>
    <w:rsid w:val="006B2E3A"/>
    <w:rsid w:val="006B343A"/>
    <w:rsid w:val="006B3740"/>
    <w:rsid w:val="006B395A"/>
    <w:rsid w:val="006B3A87"/>
    <w:rsid w:val="006B4ED5"/>
    <w:rsid w:val="006B5497"/>
    <w:rsid w:val="006C024C"/>
    <w:rsid w:val="006C0448"/>
    <w:rsid w:val="006C0C3C"/>
    <w:rsid w:val="006C1543"/>
    <w:rsid w:val="006C1FDD"/>
    <w:rsid w:val="006C4404"/>
    <w:rsid w:val="006C4624"/>
    <w:rsid w:val="006C48E7"/>
    <w:rsid w:val="006C53CF"/>
    <w:rsid w:val="006C5FAD"/>
    <w:rsid w:val="006C6B90"/>
    <w:rsid w:val="006C7B80"/>
    <w:rsid w:val="006D354E"/>
    <w:rsid w:val="006D59E1"/>
    <w:rsid w:val="006D5A47"/>
    <w:rsid w:val="006D60EE"/>
    <w:rsid w:val="006E1151"/>
    <w:rsid w:val="006E1494"/>
    <w:rsid w:val="006E23BE"/>
    <w:rsid w:val="006E2A2C"/>
    <w:rsid w:val="006E3317"/>
    <w:rsid w:val="006E5808"/>
    <w:rsid w:val="006E62A1"/>
    <w:rsid w:val="006E69DF"/>
    <w:rsid w:val="006F0125"/>
    <w:rsid w:val="006F0385"/>
    <w:rsid w:val="006F2ECC"/>
    <w:rsid w:val="006F3A51"/>
    <w:rsid w:val="006F3AB3"/>
    <w:rsid w:val="006F3EA4"/>
    <w:rsid w:val="006F5ED9"/>
    <w:rsid w:val="006F68FD"/>
    <w:rsid w:val="006F6CC1"/>
    <w:rsid w:val="006F7A46"/>
    <w:rsid w:val="007003D7"/>
    <w:rsid w:val="00700B83"/>
    <w:rsid w:val="00701A7C"/>
    <w:rsid w:val="0070235C"/>
    <w:rsid w:val="00702FB5"/>
    <w:rsid w:val="0070366D"/>
    <w:rsid w:val="00704145"/>
    <w:rsid w:val="00706640"/>
    <w:rsid w:val="00707457"/>
    <w:rsid w:val="00707B16"/>
    <w:rsid w:val="00707D6E"/>
    <w:rsid w:val="00710047"/>
    <w:rsid w:val="00710C14"/>
    <w:rsid w:val="007114F2"/>
    <w:rsid w:val="00711A61"/>
    <w:rsid w:val="00713AEC"/>
    <w:rsid w:val="00713B08"/>
    <w:rsid w:val="00713BD8"/>
    <w:rsid w:val="007146B4"/>
    <w:rsid w:val="007169D2"/>
    <w:rsid w:val="00720E93"/>
    <w:rsid w:val="007214DD"/>
    <w:rsid w:val="007236A3"/>
    <w:rsid w:val="007238E1"/>
    <w:rsid w:val="00723D47"/>
    <w:rsid w:val="00724033"/>
    <w:rsid w:val="007243A8"/>
    <w:rsid w:val="00724AA6"/>
    <w:rsid w:val="0072592E"/>
    <w:rsid w:val="00730BAA"/>
    <w:rsid w:val="00731641"/>
    <w:rsid w:val="00733596"/>
    <w:rsid w:val="007347D6"/>
    <w:rsid w:val="00735F38"/>
    <w:rsid w:val="0073657E"/>
    <w:rsid w:val="00737A0D"/>
    <w:rsid w:val="00742FFC"/>
    <w:rsid w:val="00745739"/>
    <w:rsid w:val="0074585A"/>
    <w:rsid w:val="00745A04"/>
    <w:rsid w:val="00746845"/>
    <w:rsid w:val="0075155B"/>
    <w:rsid w:val="00753BF7"/>
    <w:rsid w:val="00754224"/>
    <w:rsid w:val="007553CF"/>
    <w:rsid w:val="00755788"/>
    <w:rsid w:val="0075630E"/>
    <w:rsid w:val="00756F78"/>
    <w:rsid w:val="00760D9D"/>
    <w:rsid w:val="00761972"/>
    <w:rsid w:val="00763BE6"/>
    <w:rsid w:val="0076492F"/>
    <w:rsid w:val="00766863"/>
    <w:rsid w:val="00766AB7"/>
    <w:rsid w:val="00771E58"/>
    <w:rsid w:val="007736E2"/>
    <w:rsid w:val="00774DE6"/>
    <w:rsid w:val="00775023"/>
    <w:rsid w:val="00775845"/>
    <w:rsid w:val="00776AB7"/>
    <w:rsid w:val="007808D9"/>
    <w:rsid w:val="007809D1"/>
    <w:rsid w:val="00784F41"/>
    <w:rsid w:val="0078650D"/>
    <w:rsid w:val="00786C29"/>
    <w:rsid w:val="00787ADB"/>
    <w:rsid w:val="00790F08"/>
    <w:rsid w:val="00790F3D"/>
    <w:rsid w:val="007917F8"/>
    <w:rsid w:val="00791D27"/>
    <w:rsid w:val="00793F1C"/>
    <w:rsid w:val="00795A2E"/>
    <w:rsid w:val="00795C87"/>
    <w:rsid w:val="00796F56"/>
    <w:rsid w:val="0079797D"/>
    <w:rsid w:val="007A1601"/>
    <w:rsid w:val="007A3788"/>
    <w:rsid w:val="007A3E7C"/>
    <w:rsid w:val="007A4582"/>
    <w:rsid w:val="007A5D8A"/>
    <w:rsid w:val="007A6553"/>
    <w:rsid w:val="007A68DD"/>
    <w:rsid w:val="007A70C6"/>
    <w:rsid w:val="007B31E5"/>
    <w:rsid w:val="007B3766"/>
    <w:rsid w:val="007B417A"/>
    <w:rsid w:val="007B4459"/>
    <w:rsid w:val="007B59F2"/>
    <w:rsid w:val="007B6C54"/>
    <w:rsid w:val="007C032C"/>
    <w:rsid w:val="007C19E1"/>
    <w:rsid w:val="007C449F"/>
    <w:rsid w:val="007C4880"/>
    <w:rsid w:val="007C48BE"/>
    <w:rsid w:val="007C49E9"/>
    <w:rsid w:val="007C754E"/>
    <w:rsid w:val="007C7CE4"/>
    <w:rsid w:val="007D1D19"/>
    <w:rsid w:val="007D20A8"/>
    <w:rsid w:val="007D2AAB"/>
    <w:rsid w:val="007D4BCA"/>
    <w:rsid w:val="007D63DC"/>
    <w:rsid w:val="007D6A78"/>
    <w:rsid w:val="007D6F76"/>
    <w:rsid w:val="007D720F"/>
    <w:rsid w:val="007D7C4D"/>
    <w:rsid w:val="007E05BE"/>
    <w:rsid w:val="007E0CD2"/>
    <w:rsid w:val="007E0DC0"/>
    <w:rsid w:val="007E1F11"/>
    <w:rsid w:val="007E4566"/>
    <w:rsid w:val="007E513A"/>
    <w:rsid w:val="007E5819"/>
    <w:rsid w:val="007E5C9F"/>
    <w:rsid w:val="007E6811"/>
    <w:rsid w:val="007E6F39"/>
    <w:rsid w:val="007F0838"/>
    <w:rsid w:val="007F093C"/>
    <w:rsid w:val="007F0F02"/>
    <w:rsid w:val="007F4755"/>
    <w:rsid w:val="007F47A8"/>
    <w:rsid w:val="007F4D42"/>
    <w:rsid w:val="007F4DD1"/>
    <w:rsid w:val="007F5CC2"/>
    <w:rsid w:val="007F7779"/>
    <w:rsid w:val="007F7884"/>
    <w:rsid w:val="00800990"/>
    <w:rsid w:val="00800E0D"/>
    <w:rsid w:val="00801CF8"/>
    <w:rsid w:val="00803376"/>
    <w:rsid w:val="008038A6"/>
    <w:rsid w:val="00804765"/>
    <w:rsid w:val="00806AA0"/>
    <w:rsid w:val="00806ABC"/>
    <w:rsid w:val="00811788"/>
    <w:rsid w:val="0081359B"/>
    <w:rsid w:val="008135FF"/>
    <w:rsid w:val="0081447A"/>
    <w:rsid w:val="00814D99"/>
    <w:rsid w:val="008157C4"/>
    <w:rsid w:val="00815E26"/>
    <w:rsid w:val="00815FFE"/>
    <w:rsid w:val="008200B3"/>
    <w:rsid w:val="008213AF"/>
    <w:rsid w:val="008235FE"/>
    <w:rsid w:val="00823920"/>
    <w:rsid w:val="00824348"/>
    <w:rsid w:val="00824D37"/>
    <w:rsid w:val="00826D46"/>
    <w:rsid w:val="00827822"/>
    <w:rsid w:val="008324D9"/>
    <w:rsid w:val="008343C2"/>
    <w:rsid w:val="0083576A"/>
    <w:rsid w:val="008358D8"/>
    <w:rsid w:val="0083594F"/>
    <w:rsid w:val="00835CC7"/>
    <w:rsid w:val="00836511"/>
    <w:rsid w:val="00841127"/>
    <w:rsid w:val="00841EF6"/>
    <w:rsid w:val="008428E9"/>
    <w:rsid w:val="00844B8A"/>
    <w:rsid w:val="008452CC"/>
    <w:rsid w:val="00845DDB"/>
    <w:rsid w:val="00846671"/>
    <w:rsid w:val="0084715B"/>
    <w:rsid w:val="00847189"/>
    <w:rsid w:val="0084722D"/>
    <w:rsid w:val="0084781C"/>
    <w:rsid w:val="00847CFD"/>
    <w:rsid w:val="0085062E"/>
    <w:rsid w:val="008508BC"/>
    <w:rsid w:val="008519B5"/>
    <w:rsid w:val="00854A53"/>
    <w:rsid w:val="00854C4D"/>
    <w:rsid w:val="00855DE8"/>
    <w:rsid w:val="00856D97"/>
    <w:rsid w:val="0085713D"/>
    <w:rsid w:val="0085728C"/>
    <w:rsid w:val="00860B35"/>
    <w:rsid w:val="00860EDD"/>
    <w:rsid w:val="008616E9"/>
    <w:rsid w:val="00861983"/>
    <w:rsid w:val="00861BC5"/>
    <w:rsid w:val="00862668"/>
    <w:rsid w:val="00862D24"/>
    <w:rsid w:val="00863771"/>
    <w:rsid w:val="00863EDE"/>
    <w:rsid w:val="0086412D"/>
    <w:rsid w:val="00864412"/>
    <w:rsid w:val="00864AF3"/>
    <w:rsid w:val="00865D96"/>
    <w:rsid w:val="00865DBB"/>
    <w:rsid w:val="00867934"/>
    <w:rsid w:val="00867C4C"/>
    <w:rsid w:val="00870364"/>
    <w:rsid w:val="0087046F"/>
    <w:rsid w:val="00870EB2"/>
    <w:rsid w:val="00871134"/>
    <w:rsid w:val="00871E05"/>
    <w:rsid w:val="00872ABC"/>
    <w:rsid w:val="00873BF2"/>
    <w:rsid w:val="0087434A"/>
    <w:rsid w:val="008744B8"/>
    <w:rsid w:val="008759ED"/>
    <w:rsid w:val="00875A7D"/>
    <w:rsid w:val="00877B8F"/>
    <w:rsid w:val="008801DE"/>
    <w:rsid w:val="008805F8"/>
    <w:rsid w:val="008831FB"/>
    <w:rsid w:val="0088391E"/>
    <w:rsid w:val="00883FBD"/>
    <w:rsid w:val="00884D6C"/>
    <w:rsid w:val="00886DA0"/>
    <w:rsid w:val="00890BF9"/>
    <w:rsid w:val="008923D8"/>
    <w:rsid w:val="008923D9"/>
    <w:rsid w:val="0089259B"/>
    <w:rsid w:val="0089284E"/>
    <w:rsid w:val="00893E59"/>
    <w:rsid w:val="00894128"/>
    <w:rsid w:val="008950AB"/>
    <w:rsid w:val="008959EA"/>
    <w:rsid w:val="008A2032"/>
    <w:rsid w:val="008A4143"/>
    <w:rsid w:val="008A546C"/>
    <w:rsid w:val="008A56B0"/>
    <w:rsid w:val="008A58CC"/>
    <w:rsid w:val="008A5C48"/>
    <w:rsid w:val="008B2470"/>
    <w:rsid w:val="008B365B"/>
    <w:rsid w:val="008B3F20"/>
    <w:rsid w:val="008B54A0"/>
    <w:rsid w:val="008B6724"/>
    <w:rsid w:val="008B6F36"/>
    <w:rsid w:val="008B7505"/>
    <w:rsid w:val="008B7FE7"/>
    <w:rsid w:val="008C0704"/>
    <w:rsid w:val="008C0EF6"/>
    <w:rsid w:val="008C193E"/>
    <w:rsid w:val="008C21BA"/>
    <w:rsid w:val="008C3C78"/>
    <w:rsid w:val="008C4733"/>
    <w:rsid w:val="008C5850"/>
    <w:rsid w:val="008C5B0F"/>
    <w:rsid w:val="008C613A"/>
    <w:rsid w:val="008C6C44"/>
    <w:rsid w:val="008C7A25"/>
    <w:rsid w:val="008D0EAF"/>
    <w:rsid w:val="008D1349"/>
    <w:rsid w:val="008D248C"/>
    <w:rsid w:val="008D310A"/>
    <w:rsid w:val="008D37C3"/>
    <w:rsid w:val="008D49EC"/>
    <w:rsid w:val="008D51B4"/>
    <w:rsid w:val="008D59A4"/>
    <w:rsid w:val="008D5B44"/>
    <w:rsid w:val="008D5CB5"/>
    <w:rsid w:val="008D60B1"/>
    <w:rsid w:val="008D7F29"/>
    <w:rsid w:val="008E0701"/>
    <w:rsid w:val="008E2104"/>
    <w:rsid w:val="008E48B4"/>
    <w:rsid w:val="008E6F46"/>
    <w:rsid w:val="008F04A2"/>
    <w:rsid w:val="008F144C"/>
    <w:rsid w:val="008F1452"/>
    <w:rsid w:val="008F38DF"/>
    <w:rsid w:val="008F3CB5"/>
    <w:rsid w:val="008F46F5"/>
    <w:rsid w:val="008F51E9"/>
    <w:rsid w:val="008F5653"/>
    <w:rsid w:val="008F633D"/>
    <w:rsid w:val="008F7011"/>
    <w:rsid w:val="00901C90"/>
    <w:rsid w:val="00901F80"/>
    <w:rsid w:val="00904BB2"/>
    <w:rsid w:val="00904D1C"/>
    <w:rsid w:val="0090697B"/>
    <w:rsid w:val="00906AB0"/>
    <w:rsid w:val="00907ED6"/>
    <w:rsid w:val="0091112B"/>
    <w:rsid w:val="00911291"/>
    <w:rsid w:val="00912F25"/>
    <w:rsid w:val="00913209"/>
    <w:rsid w:val="00913AF1"/>
    <w:rsid w:val="009149A2"/>
    <w:rsid w:val="00915809"/>
    <w:rsid w:val="00916806"/>
    <w:rsid w:val="009177A2"/>
    <w:rsid w:val="00917EEB"/>
    <w:rsid w:val="00917F01"/>
    <w:rsid w:val="00921A35"/>
    <w:rsid w:val="00922216"/>
    <w:rsid w:val="00922E10"/>
    <w:rsid w:val="00923BDF"/>
    <w:rsid w:val="00923C75"/>
    <w:rsid w:val="00923CB0"/>
    <w:rsid w:val="00924718"/>
    <w:rsid w:val="00924A11"/>
    <w:rsid w:val="00924FDC"/>
    <w:rsid w:val="00925390"/>
    <w:rsid w:val="00925C59"/>
    <w:rsid w:val="00926A01"/>
    <w:rsid w:val="00927302"/>
    <w:rsid w:val="00931A52"/>
    <w:rsid w:val="00932053"/>
    <w:rsid w:val="00932FCF"/>
    <w:rsid w:val="00933DE2"/>
    <w:rsid w:val="009343F2"/>
    <w:rsid w:val="0093475D"/>
    <w:rsid w:val="00935AF4"/>
    <w:rsid w:val="00936C14"/>
    <w:rsid w:val="00936CD3"/>
    <w:rsid w:val="00937419"/>
    <w:rsid w:val="00937554"/>
    <w:rsid w:val="00940ED2"/>
    <w:rsid w:val="00940F75"/>
    <w:rsid w:val="00941435"/>
    <w:rsid w:val="00941AD3"/>
    <w:rsid w:val="0094504E"/>
    <w:rsid w:val="00945E62"/>
    <w:rsid w:val="00946B6A"/>
    <w:rsid w:val="00947F64"/>
    <w:rsid w:val="0095032B"/>
    <w:rsid w:val="00951923"/>
    <w:rsid w:val="00952136"/>
    <w:rsid w:val="00953413"/>
    <w:rsid w:val="00953EA3"/>
    <w:rsid w:val="00955BB5"/>
    <w:rsid w:val="00955C4F"/>
    <w:rsid w:val="00956799"/>
    <w:rsid w:val="00956E62"/>
    <w:rsid w:val="009605B4"/>
    <w:rsid w:val="00961C08"/>
    <w:rsid w:val="00961F40"/>
    <w:rsid w:val="009633E2"/>
    <w:rsid w:val="0096487B"/>
    <w:rsid w:val="009653B0"/>
    <w:rsid w:val="00965C4B"/>
    <w:rsid w:val="00967A8B"/>
    <w:rsid w:val="0097128A"/>
    <w:rsid w:val="00971319"/>
    <w:rsid w:val="009719A0"/>
    <w:rsid w:val="00971C94"/>
    <w:rsid w:val="00971F38"/>
    <w:rsid w:val="00973009"/>
    <w:rsid w:val="009739E1"/>
    <w:rsid w:val="00973A55"/>
    <w:rsid w:val="00974343"/>
    <w:rsid w:val="00974E64"/>
    <w:rsid w:val="00975F45"/>
    <w:rsid w:val="0097741D"/>
    <w:rsid w:val="00977462"/>
    <w:rsid w:val="00977F75"/>
    <w:rsid w:val="00981920"/>
    <w:rsid w:val="00982298"/>
    <w:rsid w:val="0098289B"/>
    <w:rsid w:val="009829D6"/>
    <w:rsid w:val="00983ACA"/>
    <w:rsid w:val="00983FFA"/>
    <w:rsid w:val="00985ACE"/>
    <w:rsid w:val="00987045"/>
    <w:rsid w:val="009871CF"/>
    <w:rsid w:val="00987BC2"/>
    <w:rsid w:val="009905FC"/>
    <w:rsid w:val="009907F3"/>
    <w:rsid w:val="00990A42"/>
    <w:rsid w:val="00992B70"/>
    <w:rsid w:val="00992CCA"/>
    <w:rsid w:val="00992D15"/>
    <w:rsid w:val="00993CC0"/>
    <w:rsid w:val="00993E41"/>
    <w:rsid w:val="00994CF5"/>
    <w:rsid w:val="00997583"/>
    <w:rsid w:val="00997B5B"/>
    <w:rsid w:val="009A147A"/>
    <w:rsid w:val="009A182D"/>
    <w:rsid w:val="009A19C2"/>
    <w:rsid w:val="009A21F7"/>
    <w:rsid w:val="009A3AF9"/>
    <w:rsid w:val="009A3B55"/>
    <w:rsid w:val="009A5899"/>
    <w:rsid w:val="009A78D0"/>
    <w:rsid w:val="009B10BD"/>
    <w:rsid w:val="009B1721"/>
    <w:rsid w:val="009B1E23"/>
    <w:rsid w:val="009B217B"/>
    <w:rsid w:val="009B272A"/>
    <w:rsid w:val="009B2AF6"/>
    <w:rsid w:val="009B6F62"/>
    <w:rsid w:val="009B6FD8"/>
    <w:rsid w:val="009B7331"/>
    <w:rsid w:val="009B767E"/>
    <w:rsid w:val="009B76ED"/>
    <w:rsid w:val="009B7FEC"/>
    <w:rsid w:val="009C0AFC"/>
    <w:rsid w:val="009C0E95"/>
    <w:rsid w:val="009C17F4"/>
    <w:rsid w:val="009C39E6"/>
    <w:rsid w:val="009C41A2"/>
    <w:rsid w:val="009C485D"/>
    <w:rsid w:val="009C5A60"/>
    <w:rsid w:val="009C620E"/>
    <w:rsid w:val="009C6AEB"/>
    <w:rsid w:val="009C6E64"/>
    <w:rsid w:val="009D1275"/>
    <w:rsid w:val="009D12AB"/>
    <w:rsid w:val="009D135B"/>
    <w:rsid w:val="009D152D"/>
    <w:rsid w:val="009D2829"/>
    <w:rsid w:val="009D2EEA"/>
    <w:rsid w:val="009D5EE8"/>
    <w:rsid w:val="009D640D"/>
    <w:rsid w:val="009D6E8F"/>
    <w:rsid w:val="009E0DA4"/>
    <w:rsid w:val="009E0EB5"/>
    <w:rsid w:val="009E6A36"/>
    <w:rsid w:val="009E70B5"/>
    <w:rsid w:val="009E7843"/>
    <w:rsid w:val="009F0013"/>
    <w:rsid w:val="009F20A2"/>
    <w:rsid w:val="009F20B2"/>
    <w:rsid w:val="009F3556"/>
    <w:rsid w:val="009F40A2"/>
    <w:rsid w:val="009F4A66"/>
    <w:rsid w:val="009F64E4"/>
    <w:rsid w:val="009F7544"/>
    <w:rsid w:val="00A000E4"/>
    <w:rsid w:val="00A0048E"/>
    <w:rsid w:val="00A017AE"/>
    <w:rsid w:val="00A01F36"/>
    <w:rsid w:val="00A01FA9"/>
    <w:rsid w:val="00A0260D"/>
    <w:rsid w:val="00A02E03"/>
    <w:rsid w:val="00A034F4"/>
    <w:rsid w:val="00A049AC"/>
    <w:rsid w:val="00A068E1"/>
    <w:rsid w:val="00A07408"/>
    <w:rsid w:val="00A111D6"/>
    <w:rsid w:val="00A113C5"/>
    <w:rsid w:val="00A12746"/>
    <w:rsid w:val="00A130A1"/>
    <w:rsid w:val="00A16569"/>
    <w:rsid w:val="00A17694"/>
    <w:rsid w:val="00A1787A"/>
    <w:rsid w:val="00A2259A"/>
    <w:rsid w:val="00A22F8E"/>
    <w:rsid w:val="00A24E60"/>
    <w:rsid w:val="00A257C7"/>
    <w:rsid w:val="00A25F4F"/>
    <w:rsid w:val="00A26E44"/>
    <w:rsid w:val="00A30E3E"/>
    <w:rsid w:val="00A31903"/>
    <w:rsid w:val="00A3257A"/>
    <w:rsid w:val="00A32918"/>
    <w:rsid w:val="00A33DB2"/>
    <w:rsid w:val="00A3466E"/>
    <w:rsid w:val="00A35103"/>
    <w:rsid w:val="00A35A85"/>
    <w:rsid w:val="00A368DD"/>
    <w:rsid w:val="00A372F4"/>
    <w:rsid w:val="00A37D0A"/>
    <w:rsid w:val="00A414D2"/>
    <w:rsid w:val="00A415DD"/>
    <w:rsid w:val="00A4260F"/>
    <w:rsid w:val="00A42DFF"/>
    <w:rsid w:val="00A43C1A"/>
    <w:rsid w:val="00A44002"/>
    <w:rsid w:val="00A457C2"/>
    <w:rsid w:val="00A4736B"/>
    <w:rsid w:val="00A50353"/>
    <w:rsid w:val="00A51F1E"/>
    <w:rsid w:val="00A528D4"/>
    <w:rsid w:val="00A52F5C"/>
    <w:rsid w:val="00A53C7F"/>
    <w:rsid w:val="00A548DD"/>
    <w:rsid w:val="00A55143"/>
    <w:rsid w:val="00A56624"/>
    <w:rsid w:val="00A57C0E"/>
    <w:rsid w:val="00A6240D"/>
    <w:rsid w:val="00A63BD9"/>
    <w:rsid w:val="00A64F2B"/>
    <w:rsid w:val="00A650D6"/>
    <w:rsid w:val="00A66851"/>
    <w:rsid w:val="00A71B06"/>
    <w:rsid w:val="00A7214A"/>
    <w:rsid w:val="00A72443"/>
    <w:rsid w:val="00A72887"/>
    <w:rsid w:val="00A72E0A"/>
    <w:rsid w:val="00A75601"/>
    <w:rsid w:val="00A75BDD"/>
    <w:rsid w:val="00A76511"/>
    <w:rsid w:val="00A77893"/>
    <w:rsid w:val="00A80E97"/>
    <w:rsid w:val="00A813BA"/>
    <w:rsid w:val="00A81A39"/>
    <w:rsid w:val="00A81A97"/>
    <w:rsid w:val="00A8275B"/>
    <w:rsid w:val="00A82E30"/>
    <w:rsid w:val="00A8350A"/>
    <w:rsid w:val="00A87AC8"/>
    <w:rsid w:val="00A90C35"/>
    <w:rsid w:val="00A90CD5"/>
    <w:rsid w:val="00A91C1D"/>
    <w:rsid w:val="00A920A8"/>
    <w:rsid w:val="00A95178"/>
    <w:rsid w:val="00A9601A"/>
    <w:rsid w:val="00A9690A"/>
    <w:rsid w:val="00A96CE6"/>
    <w:rsid w:val="00A975DD"/>
    <w:rsid w:val="00AA08C9"/>
    <w:rsid w:val="00AA0EED"/>
    <w:rsid w:val="00AA3431"/>
    <w:rsid w:val="00AA4E5C"/>
    <w:rsid w:val="00AA582F"/>
    <w:rsid w:val="00AA6A3E"/>
    <w:rsid w:val="00AA6B58"/>
    <w:rsid w:val="00AA6C3A"/>
    <w:rsid w:val="00AA7895"/>
    <w:rsid w:val="00AA7ABD"/>
    <w:rsid w:val="00AA7EEC"/>
    <w:rsid w:val="00AB1B68"/>
    <w:rsid w:val="00AB2AD5"/>
    <w:rsid w:val="00AB3A08"/>
    <w:rsid w:val="00AB408E"/>
    <w:rsid w:val="00AB4280"/>
    <w:rsid w:val="00AB6075"/>
    <w:rsid w:val="00AB6CD5"/>
    <w:rsid w:val="00AB7199"/>
    <w:rsid w:val="00AB7D0F"/>
    <w:rsid w:val="00AC25E0"/>
    <w:rsid w:val="00AC2914"/>
    <w:rsid w:val="00AC327D"/>
    <w:rsid w:val="00AC3747"/>
    <w:rsid w:val="00AC466F"/>
    <w:rsid w:val="00AC5163"/>
    <w:rsid w:val="00AC6CEE"/>
    <w:rsid w:val="00AC6F4B"/>
    <w:rsid w:val="00AC705B"/>
    <w:rsid w:val="00AC738E"/>
    <w:rsid w:val="00AD0B16"/>
    <w:rsid w:val="00AD2044"/>
    <w:rsid w:val="00AD3EEC"/>
    <w:rsid w:val="00AD3F28"/>
    <w:rsid w:val="00AD44E1"/>
    <w:rsid w:val="00AD46E1"/>
    <w:rsid w:val="00AD5C70"/>
    <w:rsid w:val="00AD6D97"/>
    <w:rsid w:val="00AD759C"/>
    <w:rsid w:val="00AE1BFF"/>
    <w:rsid w:val="00AE291F"/>
    <w:rsid w:val="00AE2BA2"/>
    <w:rsid w:val="00AE4D95"/>
    <w:rsid w:val="00AE6551"/>
    <w:rsid w:val="00AE7817"/>
    <w:rsid w:val="00AF04CC"/>
    <w:rsid w:val="00AF1120"/>
    <w:rsid w:val="00AF1655"/>
    <w:rsid w:val="00AF1FB2"/>
    <w:rsid w:val="00AF2C5A"/>
    <w:rsid w:val="00AF2E13"/>
    <w:rsid w:val="00AF3D66"/>
    <w:rsid w:val="00AF3EA3"/>
    <w:rsid w:val="00AF3F99"/>
    <w:rsid w:val="00AF528C"/>
    <w:rsid w:val="00AF5E11"/>
    <w:rsid w:val="00AF5E74"/>
    <w:rsid w:val="00AF5ED4"/>
    <w:rsid w:val="00AF67C7"/>
    <w:rsid w:val="00AF6F85"/>
    <w:rsid w:val="00AF7686"/>
    <w:rsid w:val="00B001C0"/>
    <w:rsid w:val="00B01BD2"/>
    <w:rsid w:val="00B01E93"/>
    <w:rsid w:val="00B027EA"/>
    <w:rsid w:val="00B0282C"/>
    <w:rsid w:val="00B02D1A"/>
    <w:rsid w:val="00B0410D"/>
    <w:rsid w:val="00B043A0"/>
    <w:rsid w:val="00B068CD"/>
    <w:rsid w:val="00B06EE5"/>
    <w:rsid w:val="00B106FD"/>
    <w:rsid w:val="00B111B9"/>
    <w:rsid w:val="00B1142C"/>
    <w:rsid w:val="00B1147D"/>
    <w:rsid w:val="00B11FA0"/>
    <w:rsid w:val="00B12190"/>
    <w:rsid w:val="00B136D7"/>
    <w:rsid w:val="00B1419D"/>
    <w:rsid w:val="00B1706C"/>
    <w:rsid w:val="00B17C69"/>
    <w:rsid w:val="00B21C02"/>
    <w:rsid w:val="00B2558F"/>
    <w:rsid w:val="00B27928"/>
    <w:rsid w:val="00B30163"/>
    <w:rsid w:val="00B30FE7"/>
    <w:rsid w:val="00B31EBD"/>
    <w:rsid w:val="00B32043"/>
    <w:rsid w:val="00B36C9C"/>
    <w:rsid w:val="00B36EF6"/>
    <w:rsid w:val="00B37375"/>
    <w:rsid w:val="00B37534"/>
    <w:rsid w:val="00B37FE4"/>
    <w:rsid w:val="00B400BF"/>
    <w:rsid w:val="00B40B3D"/>
    <w:rsid w:val="00B41730"/>
    <w:rsid w:val="00B42F71"/>
    <w:rsid w:val="00B43508"/>
    <w:rsid w:val="00B43DCF"/>
    <w:rsid w:val="00B448EE"/>
    <w:rsid w:val="00B44ADA"/>
    <w:rsid w:val="00B44E2F"/>
    <w:rsid w:val="00B45C16"/>
    <w:rsid w:val="00B45EC9"/>
    <w:rsid w:val="00B462C7"/>
    <w:rsid w:val="00B46806"/>
    <w:rsid w:val="00B46BD3"/>
    <w:rsid w:val="00B46DA6"/>
    <w:rsid w:val="00B47EF5"/>
    <w:rsid w:val="00B50725"/>
    <w:rsid w:val="00B508F5"/>
    <w:rsid w:val="00B50D12"/>
    <w:rsid w:val="00B51208"/>
    <w:rsid w:val="00B5177B"/>
    <w:rsid w:val="00B51873"/>
    <w:rsid w:val="00B51F0D"/>
    <w:rsid w:val="00B52201"/>
    <w:rsid w:val="00B5297D"/>
    <w:rsid w:val="00B535B1"/>
    <w:rsid w:val="00B54926"/>
    <w:rsid w:val="00B54BB6"/>
    <w:rsid w:val="00B55889"/>
    <w:rsid w:val="00B55954"/>
    <w:rsid w:val="00B55C8F"/>
    <w:rsid w:val="00B57259"/>
    <w:rsid w:val="00B602EF"/>
    <w:rsid w:val="00B62D62"/>
    <w:rsid w:val="00B635C6"/>
    <w:rsid w:val="00B635C7"/>
    <w:rsid w:val="00B63A1C"/>
    <w:rsid w:val="00B667FE"/>
    <w:rsid w:val="00B670F0"/>
    <w:rsid w:val="00B678ED"/>
    <w:rsid w:val="00B70875"/>
    <w:rsid w:val="00B70C9E"/>
    <w:rsid w:val="00B7140A"/>
    <w:rsid w:val="00B7233B"/>
    <w:rsid w:val="00B723F0"/>
    <w:rsid w:val="00B7519C"/>
    <w:rsid w:val="00B75FC9"/>
    <w:rsid w:val="00B77CB1"/>
    <w:rsid w:val="00B80B7A"/>
    <w:rsid w:val="00B8284C"/>
    <w:rsid w:val="00B82859"/>
    <w:rsid w:val="00B82CA5"/>
    <w:rsid w:val="00B84366"/>
    <w:rsid w:val="00B8621F"/>
    <w:rsid w:val="00B87BA8"/>
    <w:rsid w:val="00B907D0"/>
    <w:rsid w:val="00B9335C"/>
    <w:rsid w:val="00B938B0"/>
    <w:rsid w:val="00B95C41"/>
    <w:rsid w:val="00B95D68"/>
    <w:rsid w:val="00B95EE0"/>
    <w:rsid w:val="00B9681D"/>
    <w:rsid w:val="00B97173"/>
    <w:rsid w:val="00B9746D"/>
    <w:rsid w:val="00B9766E"/>
    <w:rsid w:val="00BA0C4B"/>
    <w:rsid w:val="00BA0D7E"/>
    <w:rsid w:val="00BA0E43"/>
    <w:rsid w:val="00BA1B60"/>
    <w:rsid w:val="00BA43F8"/>
    <w:rsid w:val="00BA48F4"/>
    <w:rsid w:val="00BA5268"/>
    <w:rsid w:val="00BA55A0"/>
    <w:rsid w:val="00BA5B6F"/>
    <w:rsid w:val="00BA6405"/>
    <w:rsid w:val="00BA76E7"/>
    <w:rsid w:val="00BB04F7"/>
    <w:rsid w:val="00BB1F89"/>
    <w:rsid w:val="00BB3720"/>
    <w:rsid w:val="00BB3925"/>
    <w:rsid w:val="00BB43F9"/>
    <w:rsid w:val="00BB674D"/>
    <w:rsid w:val="00BB6F8A"/>
    <w:rsid w:val="00BB783F"/>
    <w:rsid w:val="00BB7924"/>
    <w:rsid w:val="00BC0A17"/>
    <w:rsid w:val="00BC0EE0"/>
    <w:rsid w:val="00BC1421"/>
    <w:rsid w:val="00BC14A1"/>
    <w:rsid w:val="00BC23ED"/>
    <w:rsid w:val="00BC24A5"/>
    <w:rsid w:val="00BC2E97"/>
    <w:rsid w:val="00BC4DFE"/>
    <w:rsid w:val="00BD0885"/>
    <w:rsid w:val="00BD0B69"/>
    <w:rsid w:val="00BD173D"/>
    <w:rsid w:val="00BD35F1"/>
    <w:rsid w:val="00BD3F38"/>
    <w:rsid w:val="00BD546C"/>
    <w:rsid w:val="00BD5563"/>
    <w:rsid w:val="00BD705E"/>
    <w:rsid w:val="00BD7A64"/>
    <w:rsid w:val="00BE3ED4"/>
    <w:rsid w:val="00BE410D"/>
    <w:rsid w:val="00BE7A92"/>
    <w:rsid w:val="00BF0CC6"/>
    <w:rsid w:val="00BF1925"/>
    <w:rsid w:val="00BF1A45"/>
    <w:rsid w:val="00BF22D1"/>
    <w:rsid w:val="00BF2437"/>
    <w:rsid w:val="00BF26A7"/>
    <w:rsid w:val="00BF2A86"/>
    <w:rsid w:val="00BF3850"/>
    <w:rsid w:val="00BF47CD"/>
    <w:rsid w:val="00BF4F00"/>
    <w:rsid w:val="00BF589F"/>
    <w:rsid w:val="00C0027A"/>
    <w:rsid w:val="00C00384"/>
    <w:rsid w:val="00C033DC"/>
    <w:rsid w:val="00C0409D"/>
    <w:rsid w:val="00C0527F"/>
    <w:rsid w:val="00C06676"/>
    <w:rsid w:val="00C07228"/>
    <w:rsid w:val="00C1000A"/>
    <w:rsid w:val="00C10294"/>
    <w:rsid w:val="00C10F0F"/>
    <w:rsid w:val="00C113D5"/>
    <w:rsid w:val="00C118DB"/>
    <w:rsid w:val="00C127E1"/>
    <w:rsid w:val="00C132F0"/>
    <w:rsid w:val="00C13B35"/>
    <w:rsid w:val="00C140DB"/>
    <w:rsid w:val="00C14792"/>
    <w:rsid w:val="00C20ADD"/>
    <w:rsid w:val="00C21B0C"/>
    <w:rsid w:val="00C21B18"/>
    <w:rsid w:val="00C23A44"/>
    <w:rsid w:val="00C23A90"/>
    <w:rsid w:val="00C23F7D"/>
    <w:rsid w:val="00C241E6"/>
    <w:rsid w:val="00C24484"/>
    <w:rsid w:val="00C2479E"/>
    <w:rsid w:val="00C253F1"/>
    <w:rsid w:val="00C26C6E"/>
    <w:rsid w:val="00C304F6"/>
    <w:rsid w:val="00C30A6E"/>
    <w:rsid w:val="00C31594"/>
    <w:rsid w:val="00C31933"/>
    <w:rsid w:val="00C31C66"/>
    <w:rsid w:val="00C33101"/>
    <w:rsid w:val="00C33E8B"/>
    <w:rsid w:val="00C35654"/>
    <w:rsid w:val="00C366BB"/>
    <w:rsid w:val="00C367E8"/>
    <w:rsid w:val="00C36B41"/>
    <w:rsid w:val="00C3740E"/>
    <w:rsid w:val="00C37421"/>
    <w:rsid w:val="00C3746A"/>
    <w:rsid w:val="00C40A64"/>
    <w:rsid w:val="00C40BA1"/>
    <w:rsid w:val="00C43322"/>
    <w:rsid w:val="00C43CE5"/>
    <w:rsid w:val="00C44137"/>
    <w:rsid w:val="00C444EB"/>
    <w:rsid w:val="00C446A6"/>
    <w:rsid w:val="00C4616F"/>
    <w:rsid w:val="00C47191"/>
    <w:rsid w:val="00C50032"/>
    <w:rsid w:val="00C51861"/>
    <w:rsid w:val="00C51DCA"/>
    <w:rsid w:val="00C53106"/>
    <w:rsid w:val="00C53C1C"/>
    <w:rsid w:val="00C54477"/>
    <w:rsid w:val="00C54D53"/>
    <w:rsid w:val="00C5582F"/>
    <w:rsid w:val="00C5592D"/>
    <w:rsid w:val="00C567A8"/>
    <w:rsid w:val="00C569E9"/>
    <w:rsid w:val="00C56E2F"/>
    <w:rsid w:val="00C5708D"/>
    <w:rsid w:val="00C570F6"/>
    <w:rsid w:val="00C57BDA"/>
    <w:rsid w:val="00C60567"/>
    <w:rsid w:val="00C62477"/>
    <w:rsid w:val="00C63006"/>
    <w:rsid w:val="00C63394"/>
    <w:rsid w:val="00C6374D"/>
    <w:rsid w:val="00C63C44"/>
    <w:rsid w:val="00C64A6B"/>
    <w:rsid w:val="00C673B9"/>
    <w:rsid w:val="00C67E37"/>
    <w:rsid w:val="00C67EF4"/>
    <w:rsid w:val="00C716DA"/>
    <w:rsid w:val="00C72891"/>
    <w:rsid w:val="00C728C2"/>
    <w:rsid w:val="00C74554"/>
    <w:rsid w:val="00C746D4"/>
    <w:rsid w:val="00C76751"/>
    <w:rsid w:val="00C77037"/>
    <w:rsid w:val="00C80597"/>
    <w:rsid w:val="00C80EDD"/>
    <w:rsid w:val="00C8127B"/>
    <w:rsid w:val="00C81B8D"/>
    <w:rsid w:val="00C82EE5"/>
    <w:rsid w:val="00C83710"/>
    <w:rsid w:val="00C85770"/>
    <w:rsid w:val="00C85DD7"/>
    <w:rsid w:val="00C86DC0"/>
    <w:rsid w:val="00C900F2"/>
    <w:rsid w:val="00C9059B"/>
    <w:rsid w:val="00C92953"/>
    <w:rsid w:val="00C92A8C"/>
    <w:rsid w:val="00C92DA0"/>
    <w:rsid w:val="00C935C3"/>
    <w:rsid w:val="00C93B97"/>
    <w:rsid w:val="00C957B1"/>
    <w:rsid w:val="00C96FF6"/>
    <w:rsid w:val="00CA02D7"/>
    <w:rsid w:val="00CA117E"/>
    <w:rsid w:val="00CA2DBD"/>
    <w:rsid w:val="00CA4998"/>
    <w:rsid w:val="00CA5DFA"/>
    <w:rsid w:val="00CA62FC"/>
    <w:rsid w:val="00CA71F7"/>
    <w:rsid w:val="00CA7915"/>
    <w:rsid w:val="00CB0697"/>
    <w:rsid w:val="00CB0805"/>
    <w:rsid w:val="00CB310F"/>
    <w:rsid w:val="00CB337A"/>
    <w:rsid w:val="00CB365B"/>
    <w:rsid w:val="00CB373B"/>
    <w:rsid w:val="00CB4A7E"/>
    <w:rsid w:val="00CB4E2A"/>
    <w:rsid w:val="00CB51B3"/>
    <w:rsid w:val="00CB5388"/>
    <w:rsid w:val="00CB6755"/>
    <w:rsid w:val="00CB7567"/>
    <w:rsid w:val="00CC04BF"/>
    <w:rsid w:val="00CC166A"/>
    <w:rsid w:val="00CC1C3C"/>
    <w:rsid w:val="00CC1E4A"/>
    <w:rsid w:val="00CC25A0"/>
    <w:rsid w:val="00CC264E"/>
    <w:rsid w:val="00CC2BF6"/>
    <w:rsid w:val="00CC34B9"/>
    <w:rsid w:val="00CC3A46"/>
    <w:rsid w:val="00CC4320"/>
    <w:rsid w:val="00CD02F1"/>
    <w:rsid w:val="00CD17E4"/>
    <w:rsid w:val="00CD2276"/>
    <w:rsid w:val="00CD23AD"/>
    <w:rsid w:val="00CD2476"/>
    <w:rsid w:val="00CD255D"/>
    <w:rsid w:val="00CD2597"/>
    <w:rsid w:val="00CD27B8"/>
    <w:rsid w:val="00CD5DE4"/>
    <w:rsid w:val="00CD681B"/>
    <w:rsid w:val="00CE09B1"/>
    <w:rsid w:val="00CE17EA"/>
    <w:rsid w:val="00CE274A"/>
    <w:rsid w:val="00CE2D4F"/>
    <w:rsid w:val="00CE5C74"/>
    <w:rsid w:val="00CE72D3"/>
    <w:rsid w:val="00CF04EB"/>
    <w:rsid w:val="00CF08F3"/>
    <w:rsid w:val="00CF21A3"/>
    <w:rsid w:val="00CF23FD"/>
    <w:rsid w:val="00CF2671"/>
    <w:rsid w:val="00CF2E78"/>
    <w:rsid w:val="00CF3DD9"/>
    <w:rsid w:val="00CF7010"/>
    <w:rsid w:val="00CF74AB"/>
    <w:rsid w:val="00D0132A"/>
    <w:rsid w:val="00D015E6"/>
    <w:rsid w:val="00D01A69"/>
    <w:rsid w:val="00D02288"/>
    <w:rsid w:val="00D03292"/>
    <w:rsid w:val="00D037BE"/>
    <w:rsid w:val="00D05673"/>
    <w:rsid w:val="00D059C8"/>
    <w:rsid w:val="00D0769D"/>
    <w:rsid w:val="00D103B8"/>
    <w:rsid w:val="00D10492"/>
    <w:rsid w:val="00D10C8F"/>
    <w:rsid w:val="00D10E0D"/>
    <w:rsid w:val="00D10FFE"/>
    <w:rsid w:val="00D117E0"/>
    <w:rsid w:val="00D12158"/>
    <w:rsid w:val="00D12EFE"/>
    <w:rsid w:val="00D138F4"/>
    <w:rsid w:val="00D1452A"/>
    <w:rsid w:val="00D204D0"/>
    <w:rsid w:val="00D20589"/>
    <w:rsid w:val="00D21339"/>
    <w:rsid w:val="00D21E69"/>
    <w:rsid w:val="00D248BB"/>
    <w:rsid w:val="00D24D34"/>
    <w:rsid w:val="00D24F7A"/>
    <w:rsid w:val="00D26269"/>
    <w:rsid w:val="00D267C6"/>
    <w:rsid w:val="00D3488C"/>
    <w:rsid w:val="00D34A9E"/>
    <w:rsid w:val="00D36641"/>
    <w:rsid w:val="00D36D88"/>
    <w:rsid w:val="00D372C1"/>
    <w:rsid w:val="00D37C9A"/>
    <w:rsid w:val="00D40375"/>
    <w:rsid w:val="00D408B0"/>
    <w:rsid w:val="00D41FA8"/>
    <w:rsid w:val="00D425D8"/>
    <w:rsid w:val="00D4279F"/>
    <w:rsid w:val="00D4470F"/>
    <w:rsid w:val="00D451D2"/>
    <w:rsid w:val="00D45A7F"/>
    <w:rsid w:val="00D46BE2"/>
    <w:rsid w:val="00D4704E"/>
    <w:rsid w:val="00D475D3"/>
    <w:rsid w:val="00D50800"/>
    <w:rsid w:val="00D50F2D"/>
    <w:rsid w:val="00D52961"/>
    <w:rsid w:val="00D5317E"/>
    <w:rsid w:val="00D544EB"/>
    <w:rsid w:val="00D5455A"/>
    <w:rsid w:val="00D54A53"/>
    <w:rsid w:val="00D54F7D"/>
    <w:rsid w:val="00D5519B"/>
    <w:rsid w:val="00D55F1A"/>
    <w:rsid w:val="00D56072"/>
    <w:rsid w:val="00D563AC"/>
    <w:rsid w:val="00D57D89"/>
    <w:rsid w:val="00D60E4A"/>
    <w:rsid w:val="00D61CAB"/>
    <w:rsid w:val="00D61CD7"/>
    <w:rsid w:val="00D61DD5"/>
    <w:rsid w:val="00D624CB"/>
    <w:rsid w:val="00D62F0A"/>
    <w:rsid w:val="00D6365E"/>
    <w:rsid w:val="00D63886"/>
    <w:rsid w:val="00D63E4D"/>
    <w:rsid w:val="00D665F2"/>
    <w:rsid w:val="00D67FC1"/>
    <w:rsid w:val="00D70F79"/>
    <w:rsid w:val="00D71D91"/>
    <w:rsid w:val="00D71E17"/>
    <w:rsid w:val="00D72B04"/>
    <w:rsid w:val="00D72E3A"/>
    <w:rsid w:val="00D7313F"/>
    <w:rsid w:val="00D73FC1"/>
    <w:rsid w:val="00D74983"/>
    <w:rsid w:val="00D75684"/>
    <w:rsid w:val="00D7639B"/>
    <w:rsid w:val="00D77C15"/>
    <w:rsid w:val="00D80383"/>
    <w:rsid w:val="00D808FD"/>
    <w:rsid w:val="00D81020"/>
    <w:rsid w:val="00D81A6F"/>
    <w:rsid w:val="00D826C2"/>
    <w:rsid w:val="00D83F86"/>
    <w:rsid w:val="00D8434E"/>
    <w:rsid w:val="00D846CA"/>
    <w:rsid w:val="00D8663F"/>
    <w:rsid w:val="00D8695F"/>
    <w:rsid w:val="00D86CA8"/>
    <w:rsid w:val="00D9077B"/>
    <w:rsid w:val="00D9087C"/>
    <w:rsid w:val="00D91665"/>
    <w:rsid w:val="00D92BFE"/>
    <w:rsid w:val="00D94D78"/>
    <w:rsid w:val="00D9619A"/>
    <w:rsid w:val="00DA076B"/>
    <w:rsid w:val="00DA26FA"/>
    <w:rsid w:val="00DA53B6"/>
    <w:rsid w:val="00DA5732"/>
    <w:rsid w:val="00DA5C57"/>
    <w:rsid w:val="00DA6943"/>
    <w:rsid w:val="00DA7168"/>
    <w:rsid w:val="00DA7E87"/>
    <w:rsid w:val="00DB0008"/>
    <w:rsid w:val="00DB05E9"/>
    <w:rsid w:val="00DB0AD3"/>
    <w:rsid w:val="00DB101A"/>
    <w:rsid w:val="00DB3127"/>
    <w:rsid w:val="00DB5DD9"/>
    <w:rsid w:val="00DB698C"/>
    <w:rsid w:val="00DB6DE9"/>
    <w:rsid w:val="00DB711B"/>
    <w:rsid w:val="00DB7A09"/>
    <w:rsid w:val="00DB7D56"/>
    <w:rsid w:val="00DC1FC8"/>
    <w:rsid w:val="00DC2F74"/>
    <w:rsid w:val="00DC311B"/>
    <w:rsid w:val="00DC4B40"/>
    <w:rsid w:val="00DC60CB"/>
    <w:rsid w:val="00DD1B18"/>
    <w:rsid w:val="00DD2683"/>
    <w:rsid w:val="00DD27F3"/>
    <w:rsid w:val="00DD28D1"/>
    <w:rsid w:val="00DD48A2"/>
    <w:rsid w:val="00DD48C7"/>
    <w:rsid w:val="00DD54B8"/>
    <w:rsid w:val="00DD54E5"/>
    <w:rsid w:val="00DD6A28"/>
    <w:rsid w:val="00DD720F"/>
    <w:rsid w:val="00DD7910"/>
    <w:rsid w:val="00DE13B6"/>
    <w:rsid w:val="00DE17FC"/>
    <w:rsid w:val="00DE18CA"/>
    <w:rsid w:val="00DE27D0"/>
    <w:rsid w:val="00DE459D"/>
    <w:rsid w:val="00DE4863"/>
    <w:rsid w:val="00DE4CF0"/>
    <w:rsid w:val="00DE62F1"/>
    <w:rsid w:val="00DE6627"/>
    <w:rsid w:val="00DE69DB"/>
    <w:rsid w:val="00DE70E0"/>
    <w:rsid w:val="00DE7377"/>
    <w:rsid w:val="00DF168C"/>
    <w:rsid w:val="00DF4CAE"/>
    <w:rsid w:val="00DF53F1"/>
    <w:rsid w:val="00DF65E5"/>
    <w:rsid w:val="00DF78F3"/>
    <w:rsid w:val="00E00129"/>
    <w:rsid w:val="00E023B1"/>
    <w:rsid w:val="00E02770"/>
    <w:rsid w:val="00E02814"/>
    <w:rsid w:val="00E044A5"/>
    <w:rsid w:val="00E048F2"/>
    <w:rsid w:val="00E05CCD"/>
    <w:rsid w:val="00E06B1B"/>
    <w:rsid w:val="00E06D6A"/>
    <w:rsid w:val="00E07600"/>
    <w:rsid w:val="00E107BA"/>
    <w:rsid w:val="00E10CA6"/>
    <w:rsid w:val="00E12329"/>
    <w:rsid w:val="00E12724"/>
    <w:rsid w:val="00E1298A"/>
    <w:rsid w:val="00E155D0"/>
    <w:rsid w:val="00E1775F"/>
    <w:rsid w:val="00E209E0"/>
    <w:rsid w:val="00E21E22"/>
    <w:rsid w:val="00E2376A"/>
    <w:rsid w:val="00E2466A"/>
    <w:rsid w:val="00E257C5"/>
    <w:rsid w:val="00E25A06"/>
    <w:rsid w:val="00E2613C"/>
    <w:rsid w:val="00E2750F"/>
    <w:rsid w:val="00E279DF"/>
    <w:rsid w:val="00E30663"/>
    <w:rsid w:val="00E312B3"/>
    <w:rsid w:val="00E31E41"/>
    <w:rsid w:val="00E3238D"/>
    <w:rsid w:val="00E33095"/>
    <w:rsid w:val="00E335F7"/>
    <w:rsid w:val="00E34825"/>
    <w:rsid w:val="00E34847"/>
    <w:rsid w:val="00E367F3"/>
    <w:rsid w:val="00E36D71"/>
    <w:rsid w:val="00E370EC"/>
    <w:rsid w:val="00E401CD"/>
    <w:rsid w:val="00E41E49"/>
    <w:rsid w:val="00E4482F"/>
    <w:rsid w:val="00E454AD"/>
    <w:rsid w:val="00E46025"/>
    <w:rsid w:val="00E46667"/>
    <w:rsid w:val="00E46C1E"/>
    <w:rsid w:val="00E4761E"/>
    <w:rsid w:val="00E50123"/>
    <w:rsid w:val="00E508B2"/>
    <w:rsid w:val="00E5220B"/>
    <w:rsid w:val="00E52A2C"/>
    <w:rsid w:val="00E530C7"/>
    <w:rsid w:val="00E537EF"/>
    <w:rsid w:val="00E54AAC"/>
    <w:rsid w:val="00E54CFD"/>
    <w:rsid w:val="00E55660"/>
    <w:rsid w:val="00E55C01"/>
    <w:rsid w:val="00E55DC1"/>
    <w:rsid w:val="00E56363"/>
    <w:rsid w:val="00E567F0"/>
    <w:rsid w:val="00E60579"/>
    <w:rsid w:val="00E61E7F"/>
    <w:rsid w:val="00E63F97"/>
    <w:rsid w:val="00E64B1B"/>
    <w:rsid w:val="00E65226"/>
    <w:rsid w:val="00E71C92"/>
    <w:rsid w:val="00E732BF"/>
    <w:rsid w:val="00E73388"/>
    <w:rsid w:val="00E74B65"/>
    <w:rsid w:val="00E75016"/>
    <w:rsid w:val="00E75137"/>
    <w:rsid w:val="00E75AA1"/>
    <w:rsid w:val="00E7607A"/>
    <w:rsid w:val="00E80261"/>
    <w:rsid w:val="00E8031D"/>
    <w:rsid w:val="00E80FAF"/>
    <w:rsid w:val="00E82316"/>
    <w:rsid w:val="00E835F0"/>
    <w:rsid w:val="00E83D6D"/>
    <w:rsid w:val="00E84074"/>
    <w:rsid w:val="00E863D8"/>
    <w:rsid w:val="00E86B81"/>
    <w:rsid w:val="00E86BC1"/>
    <w:rsid w:val="00E87BF6"/>
    <w:rsid w:val="00E911F7"/>
    <w:rsid w:val="00E921D6"/>
    <w:rsid w:val="00E926D7"/>
    <w:rsid w:val="00E92985"/>
    <w:rsid w:val="00E95538"/>
    <w:rsid w:val="00E95F40"/>
    <w:rsid w:val="00E97A71"/>
    <w:rsid w:val="00E97D5E"/>
    <w:rsid w:val="00EA11BC"/>
    <w:rsid w:val="00EA2C4E"/>
    <w:rsid w:val="00EA3C62"/>
    <w:rsid w:val="00EA6F1E"/>
    <w:rsid w:val="00EA7D46"/>
    <w:rsid w:val="00EB0B58"/>
    <w:rsid w:val="00EB0D96"/>
    <w:rsid w:val="00EB2479"/>
    <w:rsid w:val="00EB2570"/>
    <w:rsid w:val="00EB268C"/>
    <w:rsid w:val="00EB450D"/>
    <w:rsid w:val="00EB4EE4"/>
    <w:rsid w:val="00EB6A61"/>
    <w:rsid w:val="00EB6D70"/>
    <w:rsid w:val="00EC17AC"/>
    <w:rsid w:val="00EC3126"/>
    <w:rsid w:val="00EC3C8D"/>
    <w:rsid w:val="00EC4D5A"/>
    <w:rsid w:val="00EC4E8F"/>
    <w:rsid w:val="00EC57E9"/>
    <w:rsid w:val="00EC64A6"/>
    <w:rsid w:val="00EC68AD"/>
    <w:rsid w:val="00EC6EE1"/>
    <w:rsid w:val="00EC6FB1"/>
    <w:rsid w:val="00EC769A"/>
    <w:rsid w:val="00EC7B66"/>
    <w:rsid w:val="00ED1914"/>
    <w:rsid w:val="00ED2449"/>
    <w:rsid w:val="00ED27F0"/>
    <w:rsid w:val="00ED398E"/>
    <w:rsid w:val="00ED39B4"/>
    <w:rsid w:val="00ED47EC"/>
    <w:rsid w:val="00ED4987"/>
    <w:rsid w:val="00ED5251"/>
    <w:rsid w:val="00ED540B"/>
    <w:rsid w:val="00ED5A0F"/>
    <w:rsid w:val="00EE03A8"/>
    <w:rsid w:val="00EE0B7D"/>
    <w:rsid w:val="00EE0F19"/>
    <w:rsid w:val="00EE127B"/>
    <w:rsid w:val="00EE268B"/>
    <w:rsid w:val="00EE42C9"/>
    <w:rsid w:val="00EE5973"/>
    <w:rsid w:val="00EE5D1C"/>
    <w:rsid w:val="00EE6B69"/>
    <w:rsid w:val="00EF180E"/>
    <w:rsid w:val="00EF28E1"/>
    <w:rsid w:val="00EF31EA"/>
    <w:rsid w:val="00EF331F"/>
    <w:rsid w:val="00EF41AB"/>
    <w:rsid w:val="00EF48DE"/>
    <w:rsid w:val="00EF490D"/>
    <w:rsid w:val="00EF68F3"/>
    <w:rsid w:val="00F020CA"/>
    <w:rsid w:val="00F023DA"/>
    <w:rsid w:val="00F05D5C"/>
    <w:rsid w:val="00F05E71"/>
    <w:rsid w:val="00F061C5"/>
    <w:rsid w:val="00F06A77"/>
    <w:rsid w:val="00F070CC"/>
    <w:rsid w:val="00F07C57"/>
    <w:rsid w:val="00F07E03"/>
    <w:rsid w:val="00F11209"/>
    <w:rsid w:val="00F113C7"/>
    <w:rsid w:val="00F11C39"/>
    <w:rsid w:val="00F12F28"/>
    <w:rsid w:val="00F15756"/>
    <w:rsid w:val="00F17E7F"/>
    <w:rsid w:val="00F2103B"/>
    <w:rsid w:val="00F22814"/>
    <w:rsid w:val="00F23A76"/>
    <w:rsid w:val="00F23B2B"/>
    <w:rsid w:val="00F25603"/>
    <w:rsid w:val="00F25CC6"/>
    <w:rsid w:val="00F26279"/>
    <w:rsid w:val="00F26B4F"/>
    <w:rsid w:val="00F30087"/>
    <w:rsid w:val="00F31699"/>
    <w:rsid w:val="00F31F58"/>
    <w:rsid w:val="00F31FEE"/>
    <w:rsid w:val="00F32E7B"/>
    <w:rsid w:val="00F34B11"/>
    <w:rsid w:val="00F36870"/>
    <w:rsid w:val="00F37509"/>
    <w:rsid w:val="00F406CB"/>
    <w:rsid w:val="00F40772"/>
    <w:rsid w:val="00F4097C"/>
    <w:rsid w:val="00F41374"/>
    <w:rsid w:val="00F4164B"/>
    <w:rsid w:val="00F42347"/>
    <w:rsid w:val="00F4293C"/>
    <w:rsid w:val="00F42D87"/>
    <w:rsid w:val="00F44DDB"/>
    <w:rsid w:val="00F471F9"/>
    <w:rsid w:val="00F476FF"/>
    <w:rsid w:val="00F47F64"/>
    <w:rsid w:val="00F50E48"/>
    <w:rsid w:val="00F50E59"/>
    <w:rsid w:val="00F530FD"/>
    <w:rsid w:val="00F540BF"/>
    <w:rsid w:val="00F54A6E"/>
    <w:rsid w:val="00F556B8"/>
    <w:rsid w:val="00F5777A"/>
    <w:rsid w:val="00F579A4"/>
    <w:rsid w:val="00F60346"/>
    <w:rsid w:val="00F611A7"/>
    <w:rsid w:val="00F622F5"/>
    <w:rsid w:val="00F62B83"/>
    <w:rsid w:val="00F62F15"/>
    <w:rsid w:val="00F653AF"/>
    <w:rsid w:val="00F71325"/>
    <w:rsid w:val="00F739B8"/>
    <w:rsid w:val="00F7456D"/>
    <w:rsid w:val="00F74F16"/>
    <w:rsid w:val="00F759E3"/>
    <w:rsid w:val="00F75E93"/>
    <w:rsid w:val="00F7785E"/>
    <w:rsid w:val="00F77C70"/>
    <w:rsid w:val="00F811A3"/>
    <w:rsid w:val="00F81D03"/>
    <w:rsid w:val="00F822AB"/>
    <w:rsid w:val="00F83470"/>
    <w:rsid w:val="00F83F68"/>
    <w:rsid w:val="00F84240"/>
    <w:rsid w:val="00F9095F"/>
    <w:rsid w:val="00F911D6"/>
    <w:rsid w:val="00F912BF"/>
    <w:rsid w:val="00F92034"/>
    <w:rsid w:val="00F920E9"/>
    <w:rsid w:val="00F93A49"/>
    <w:rsid w:val="00F93B69"/>
    <w:rsid w:val="00F93CA4"/>
    <w:rsid w:val="00F93D07"/>
    <w:rsid w:val="00F97890"/>
    <w:rsid w:val="00F979A8"/>
    <w:rsid w:val="00FA1198"/>
    <w:rsid w:val="00FA20C8"/>
    <w:rsid w:val="00FA24E6"/>
    <w:rsid w:val="00FA4310"/>
    <w:rsid w:val="00FA5C75"/>
    <w:rsid w:val="00FA611F"/>
    <w:rsid w:val="00FA70B6"/>
    <w:rsid w:val="00FA7BB7"/>
    <w:rsid w:val="00FB04EA"/>
    <w:rsid w:val="00FB1346"/>
    <w:rsid w:val="00FB1396"/>
    <w:rsid w:val="00FB2F89"/>
    <w:rsid w:val="00FB2FBA"/>
    <w:rsid w:val="00FB4904"/>
    <w:rsid w:val="00FB49A8"/>
    <w:rsid w:val="00FB5C3A"/>
    <w:rsid w:val="00FB5EFD"/>
    <w:rsid w:val="00FB6BC7"/>
    <w:rsid w:val="00FB7313"/>
    <w:rsid w:val="00FC1A9C"/>
    <w:rsid w:val="00FC2CB2"/>
    <w:rsid w:val="00FC5FBC"/>
    <w:rsid w:val="00FC63D8"/>
    <w:rsid w:val="00FC6A2E"/>
    <w:rsid w:val="00FC7CFE"/>
    <w:rsid w:val="00FD06BA"/>
    <w:rsid w:val="00FD1F07"/>
    <w:rsid w:val="00FD2B41"/>
    <w:rsid w:val="00FD3035"/>
    <w:rsid w:val="00FD70FD"/>
    <w:rsid w:val="00FE0735"/>
    <w:rsid w:val="00FE09EC"/>
    <w:rsid w:val="00FE1424"/>
    <w:rsid w:val="00FE3C59"/>
    <w:rsid w:val="00FE3EBC"/>
    <w:rsid w:val="00FE4286"/>
    <w:rsid w:val="00FE5707"/>
    <w:rsid w:val="00FE6FF7"/>
    <w:rsid w:val="00FF06BE"/>
    <w:rsid w:val="00FF0C5B"/>
    <w:rsid w:val="00FF1417"/>
    <w:rsid w:val="00FF1886"/>
    <w:rsid w:val="00FF1B8B"/>
    <w:rsid w:val="00FF1CC6"/>
    <w:rsid w:val="00FF2418"/>
    <w:rsid w:val="00FF2FA1"/>
    <w:rsid w:val="00FF344C"/>
    <w:rsid w:val="00FF400A"/>
    <w:rsid w:val="00FF4CEE"/>
    <w:rsid w:val="00FF5694"/>
    <w:rsid w:val="00FF5A44"/>
    <w:rsid w:val="00FF5AE5"/>
    <w:rsid w:val="00FF70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EAC8E"/>
  <w15:docId w15:val="{EEF065A4-640F-4E6E-A9BC-287FE1DDB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4962"/>
    <w:rPr>
      <w:rFonts w:ascii="Arial" w:hAnsi="Arial"/>
      <w:sz w:val="24"/>
    </w:rPr>
  </w:style>
  <w:style w:type="paragraph" w:styleId="Nagwek1">
    <w:name w:val="heading 1"/>
    <w:basedOn w:val="Normalny"/>
    <w:next w:val="Normalny"/>
    <w:link w:val="Nagwek1Znak"/>
    <w:autoRedefine/>
    <w:uiPriority w:val="9"/>
    <w:qFormat/>
    <w:rsid w:val="00EF180E"/>
    <w:pPr>
      <w:keepNext/>
      <w:keepLines/>
      <w:pageBreakBefore/>
      <w:numPr>
        <w:numId w:val="1"/>
      </w:numPr>
      <w:spacing w:before="240" w:after="240"/>
      <w:ind w:left="567" w:hanging="567"/>
      <w:outlineLvl w:val="0"/>
    </w:pPr>
    <w:rPr>
      <w:rFonts w:eastAsiaTheme="majorEastAsia" w:cs="Arial"/>
      <w:b/>
      <w:color w:val="2F5496" w:themeColor="accent1" w:themeShade="BF"/>
      <w:sz w:val="26"/>
      <w:szCs w:val="26"/>
    </w:rPr>
  </w:style>
  <w:style w:type="paragraph" w:styleId="Nagwek2">
    <w:name w:val="heading 2"/>
    <w:basedOn w:val="Normalny"/>
    <w:next w:val="Normalny"/>
    <w:link w:val="Nagwek2Znak"/>
    <w:uiPriority w:val="9"/>
    <w:unhideWhenUsed/>
    <w:qFormat/>
    <w:rsid w:val="00AD6D97"/>
    <w:pPr>
      <w:keepNext/>
      <w:keepLines/>
      <w:numPr>
        <w:ilvl w:val="1"/>
        <w:numId w:val="2"/>
      </w:numPr>
      <w:spacing w:before="40" w:after="0"/>
      <w:outlineLvl w:val="1"/>
    </w:pPr>
    <w:rPr>
      <w:rFonts w:asciiTheme="majorHAnsi" w:eastAsiaTheme="majorEastAsia" w:hAnsiTheme="majorHAnsi" w:cstheme="majorBidi"/>
      <w:b/>
      <w:color w:val="2F5496" w:themeColor="accent1" w:themeShade="BF"/>
      <w:sz w:val="26"/>
      <w:szCs w:val="26"/>
    </w:rPr>
  </w:style>
  <w:style w:type="paragraph" w:styleId="Nagwek3">
    <w:name w:val="heading 3"/>
    <w:basedOn w:val="Normalny"/>
    <w:next w:val="Normalny"/>
    <w:link w:val="Nagwek3Znak"/>
    <w:uiPriority w:val="9"/>
    <w:semiHidden/>
    <w:unhideWhenUsed/>
    <w:qFormat/>
    <w:rsid w:val="00B635C6"/>
    <w:pPr>
      <w:keepNext/>
      <w:keepLines/>
      <w:numPr>
        <w:ilvl w:val="2"/>
        <w:numId w:val="2"/>
      </w:numPr>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unhideWhenUsed/>
    <w:qFormat/>
    <w:rsid w:val="00B635C6"/>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9"/>
    <w:unhideWhenUsed/>
    <w:qFormat/>
    <w:rsid w:val="00B635C6"/>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B635C6"/>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B635C6"/>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B635C6"/>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B635C6"/>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6D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6DC9"/>
  </w:style>
  <w:style w:type="paragraph" w:styleId="Stopka">
    <w:name w:val="footer"/>
    <w:basedOn w:val="Normalny"/>
    <w:link w:val="StopkaZnak"/>
    <w:uiPriority w:val="99"/>
    <w:unhideWhenUsed/>
    <w:rsid w:val="004A6D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6DC9"/>
  </w:style>
  <w:style w:type="character" w:customStyle="1" w:styleId="Nagwek1Znak">
    <w:name w:val="Nagłówek 1 Znak"/>
    <w:basedOn w:val="Domylnaczcionkaakapitu"/>
    <w:link w:val="Nagwek1"/>
    <w:uiPriority w:val="9"/>
    <w:rsid w:val="00EF180E"/>
    <w:rPr>
      <w:rFonts w:ascii="Arial" w:eastAsiaTheme="majorEastAsia" w:hAnsi="Arial" w:cs="Arial"/>
      <w:b/>
      <w:color w:val="2F5496" w:themeColor="accent1" w:themeShade="BF"/>
      <w:sz w:val="26"/>
      <w:szCs w:val="26"/>
    </w:rPr>
  </w:style>
  <w:style w:type="character" w:customStyle="1" w:styleId="Nagwek2Znak">
    <w:name w:val="Nagłówek 2 Znak"/>
    <w:basedOn w:val="Domylnaczcionkaakapitu"/>
    <w:link w:val="Nagwek2"/>
    <w:uiPriority w:val="9"/>
    <w:rsid w:val="00AD6D97"/>
    <w:rPr>
      <w:rFonts w:asciiTheme="majorHAnsi" w:eastAsiaTheme="majorEastAsia" w:hAnsiTheme="majorHAnsi" w:cstheme="majorBidi"/>
      <w:b/>
      <w:color w:val="2F5496" w:themeColor="accent1" w:themeShade="BF"/>
      <w:sz w:val="26"/>
      <w:szCs w:val="26"/>
    </w:rPr>
  </w:style>
  <w:style w:type="character" w:customStyle="1" w:styleId="Nagwek3Znak">
    <w:name w:val="Nagłówek 3 Znak"/>
    <w:basedOn w:val="Domylnaczcionkaakapitu"/>
    <w:link w:val="Nagwek3"/>
    <w:uiPriority w:val="9"/>
    <w:semiHidden/>
    <w:rsid w:val="00B635C6"/>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B635C6"/>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9"/>
    <w:rsid w:val="00B635C6"/>
    <w:rPr>
      <w:rFonts w:asciiTheme="majorHAnsi" w:eastAsiaTheme="majorEastAsia" w:hAnsiTheme="majorHAnsi" w:cstheme="majorBidi"/>
      <w:color w:val="2F5496" w:themeColor="accent1" w:themeShade="BF"/>
      <w:sz w:val="24"/>
    </w:rPr>
  </w:style>
  <w:style w:type="character" w:customStyle="1" w:styleId="Nagwek6Znak">
    <w:name w:val="Nagłówek 6 Znak"/>
    <w:basedOn w:val="Domylnaczcionkaakapitu"/>
    <w:link w:val="Nagwek6"/>
    <w:uiPriority w:val="9"/>
    <w:semiHidden/>
    <w:rsid w:val="00B635C6"/>
    <w:rPr>
      <w:rFonts w:asciiTheme="majorHAnsi" w:eastAsiaTheme="majorEastAsia" w:hAnsiTheme="majorHAnsi" w:cstheme="majorBidi"/>
      <w:color w:val="1F3763" w:themeColor="accent1" w:themeShade="7F"/>
      <w:sz w:val="24"/>
    </w:rPr>
  </w:style>
  <w:style w:type="character" w:customStyle="1" w:styleId="Nagwek7Znak">
    <w:name w:val="Nagłówek 7 Znak"/>
    <w:basedOn w:val="Domylnaczcionkaakapitu"/>
    <w:link w:val="Nagwek7"/>
    <w:uiPriority w:val="9"/>
    <w:semiHidden/>
    <w:rsid w:val="00B635C6"/>
    <w:rPr>
      <w:rFonts w:asciiTheme="majorHAnsi" w:eastAsiaTheme="majorEastAsia" w:hAnsiTheme="majorHAnsi" w:cstheme="majorBidi"/>
      <w:i/>
      <w:iCs/>
      <w:color w:val="1F3763" w:themeColor="accent1" w:themeShade="7F"/>
      <w:sz w:val="24"/>
    </w:rPr>
  </w:style>
  <w:style w:type="character" w:customStyle="1" w:styleId="Nagwek8Znak">
    <w:name w:val="Nagłówek 8 Znak"/>
    <w:basedOn w:val="Domylnaczcionkaakapitu"/>
    <w:link w:val="Nagwek8"/>
    <w:uiPriority w:val="9"/>
    <w:semiHidden/>
    <w:rsid w:val="00B635C6"/>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B635C6"/>
    <w:rPr>
      <w:rFonts w:asciiTheme="majorHAnsi" w:eastAsiaTheme="majorEastAsia" w:hAnsiTheme="majorHAnsi" w:cstheme="majorBidi"/>
      <w:i/>
      <w:iCs/>
      <w:color w:val="272727" w:themeColor="text1" w:themeTint="D8"/>
      <w:sz w:val="21"/>
      <w:szCs w:val="21"/>
    </w:rPr>
  </w:style>
  <w:style w:type="paragraph" w:styleId="Akapitzlist0">
    <w:name w:val="List Paragraph"/>
    <w:aliases w:val="Numerowanie,Akapit z listą BS,T_SZ_List Paragraph,L1,Akapit z listą5,List Paragraph"/>
    <w:basedOn w:val="Normalny"/>
    <w:link w:val="AkapitzlistZnak"/>
    <w:uiPriority w:val="99"/>
    <w:qFormat/>
    <w:rsid w:val="00B635C6"/>
    <w:pPr>
      <w:ind w:left="720"/>
      <w:contextualSpacing/>
    </w:pPr>
  </w:style>
  <w:style w:type="paragraph" w:styleId="Nagwekspisutreci">
    <w:name w:val="TOC Heading"/>
    <w:basedOn w:val="Nagwek1"/>
    <w:next w:val="Normalny"/>
    <w:uiPriority w:val="39"/>
    <w:unhideWhenUsed/>
    <w:qFormat/>
    <w:rsid w:val="0090697B"/>
    <w:pPr>
      <w:numPr>
        <w:numId w:val="0"/>
      </w:numPr>
      <w:outlineLvl w:val="9"/>
    </w:pPr>
    <w:rPr>
      <w:rFonts w:asciiTheme="majorHAnsi" w:hAnsiTheme="majorHAnsi"/>
      <w:b w:val="0"/>
      <w:sz w:val="32"/>
      <w:lang w:eastAsia="pl-PL"/>
    </w:rPr>
  </w:style>
  <w:style w:type="paragraph" w:styleId="Spistreci1">
    <w:name w:val="toc 1"/>
    <w:basedOn w:val="Normalny"/>
    <w:next w:val="Normalny"/>
    <w:autoRedefine/>
    <w:uiPriority w:val="39"/>
    <w:unhideWhenUsed/>
    <w:rsid w:val="00BA76E7"/>
    <w:pPr>
      <w:tabs>
        <w:tab w:val="left" w:pos="709"/>
        <w:tab w:val="right" w:leader="dot" w:pos="9060"/>
      </w:tabs>
      <w:spacing w:after="100"/>
    </w:pPr>
  </w:style>
  <w:style w:type="character" w:styleId="Hipercze">
    <w:name w:val="Hyperlink"/>
    <w:basedOn w:val="Domylnaczcionkaakapitu"/>
    <w:uiPriority w:val="99"/>
    <w:unhideWhenUsed/>
    <w:rsid w:val="0090697B"/>
    <w:rPr>
      <w:color w:val="0563C1" w:themeColor="hyperlink"/>
      <w:u w:val="single"/>
    </w:rPr>
  </w:style>
  <w:style w:type="character" w:styleId="Pogrubienie">
    <w:name w:val="Strong"/>
    <w:basedOn w:val="Domylnaczcionkaakapitu"/>
    <w:uiPriority w:val="22"/>
    <w:qFormat/>
    <w:rsid w:val="007114F2"/>
    <w:rPr>
      <w:rFonts w:ascii="Arial" w:hAnsi="Arial" w:cs="Arial"/>
      <w:b/>
      <w:bCs/>
      <w:sz w:val="24"/>
      <w:szCs w:val="24"/>
    </w:rPr>
  </w:style>
  <w:style w:type="paragraph" w:styleId="Spistreci2">
    <w:name w:val="toc 2"/>
    <w:basedOn w:val="Normalny"/>
    <w:next w:val="Normalny"/>
    <w:autoRedefine/>
    <w:uiPriority w:val="39"/>
    <w:unhideWhenUsed/>
    <w:rsid w:val="00BA76E7"/>
    <w:pPr>
      <w:tabs>
        <w:tab w:val="left" w:pos="660"/>
        <w:tab w:val="right" w:leader="dot" w:pos="9062"/>
      </w:tabs>
      <w:spacing w:after="100"/>
      <w:ind w:left="1276" w:hanging="1056"/>
    </w:pPr>
  </w:style>
  <w:style w:type="character" w:styleId="Wyrnieniedelikatne">
    <w:name w:val="Subtle Emphasis"/>
    <w:aliases w:val="treść"/>
    <w:uiPriority w:val="19"/>
    <w:qFormat/>
    <w:rsid w:val="00C82EE5"/>
    <w:rPr>
      <w:rFonts w:ascii="Arial" w:hAnsi="Arial" w:cs="Arial"/>
    </w:rPr>
  </w:style>
  <w:style w:type="paragraph" w:styleId="Tekstprzypisudolnego">
    <w:name w:val="footnote text"/>
    <w:basedOn w:val="Normalny"/>
    <w:link w:val="TekstprzypisudolnegoZnak"/>
    <w:uiPriority w:val="99"/>
    <w:semiHidden/>
    <w:unhideWhenUsed/>
    <w:rsid w:val="007F475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4755"/>
    <w:rPr>
      <w:sz w:val="20"/>
      <w:szCs w:val="20"/>
    </w:rPr>
  </w:style>
  <w:style w:type="character" w:styleId="Odwoanieprzypisudolnego">
    <w:name w:val="footnote reference"/>
    <w:aliases w:val="Footnote Reference Number,Footnote symbol,Nota,Appel note de bas de p,BVI fnr,SUPERS,Odwołanie przypisu,Odwo³anie przypisu,Odwołanie przypisu1,Odwołanie przypisu2"/>
    <w:basedOn w:val="Domylnaczcionkaakapitu"/>
    <w:uiPriority w:val="99"/>
    <w:unhideWhenUsed/>
    <w:qFormat/>
    <w:rsid w:val="007F4755"/>
    <w:rPr>
      <w:vertAlign w:val="superscript"/>
    </w:rPr>
  </w:style>
  <w:style w:type="paragraph" w:styleId="Tekstdymka">
    <w:name w:val="Balloon Text"/>
    <w:basedOn w:val="Normalny"/>
    <w:link w:val="TekstdymkaZnak"/>
    <w:uiPriority w:val="99"/>
    <w:semiHidden/>
    <w:unhideWhenUsed/>
    <w:rsid w:val="000418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18DF"/>
    <w:rPr>
      <w:rFonts w:ascii="Segoe UI" w:hAnsi="Segoe UI" w:cs="Segoe UI"/>
      <w:sz w:val="18"/>
      <w:szCs w:val="18"/>
    </w:rPr>
  </w:style>
  <w:style w:type="paragraph" w:customStyle="1" w:styleId="przypis">
    <w:name w:val="@ przypis"/>
    <w:basedOn w:val="Normalny"/>
    <w:link w:val="przypisZnak"/>
    <w:qFormat/>
    <w:rsid w:val="000418DF"/>
    <w:pPr>
      <w:spacing w:after="0" w:line="240" w:lineRule="auto"/>
      <w:jc w:val="both"/>
    </w:pPr>
    <w:rPr>
      <w:sz w:val="16"/>
      <w:szCs w:val="16"/>
    </w:rPr>
  </w:style>
  <w:style w:type="character" w:customStyle="1" w:styleId="przypisZnak">
    <w:name w:val="@ przypis Znak"/>
    <w:basedOn w:val="Domylnaczcionkaakapitu"/>
    <w:link w:val="przypis"/>
    <w:rsid w:val="000418DF"/>
    <w:rPr>
      <w:rFonts w:ascii="Arial" w:hAnsi="Arial"/>
      <w:sz w:val="16"/>
      <w:szCs w:val="16"/>
    </w:rPr>
  </w:style>
  <w:style w:type="character" w:customStyle="1" w:styleId="Nierozpoznanawzmianka1">
    <w:name w:val="Nierozpoznana wzmianka1"/>
    <w:basedOn w:val="Domylnaczcionkaakapitu"/>
    <w:uiPriority w:val="99"/>
    <w:semiHidden/>
    <w:unhideWhenUsed/>
    <w:rsid w:val="00162B52"/>
    <w:rPr>
      <w:color w:val="605E5C"/>
      <w:shd w:val="clear" w:color="auto" w:fill="E1DFDD"/>
    </w:rPr>
  </w:style>
  <w:style w:type="paragraph" w:customStyle="1" w:styleId="S2-podstaw">
    <w:name w:val="S2-podstaw"/>
    <w:basedOn w:val="Normalny"/>
    <w:link w:val="S2-podstawZnak"/>
    <w:qFormat/>
    <w:rsid w:val="005318B7"/>
    <w:pPr>
      <w:spacing w:before="60" w:after="60" w:line="247" w:lineRule="auto"/>
      <w:jc w:val="both"/>
    </w:pPr>
    <w:rPr>
      <w:rFonts w:eastAsia="Calibri" w:cs="Times New Roman"/>
      <w:sz w:val="20"/>
    </w:rPr>
  </w:style>
  <w:style w:type="character" w:customStyle="1" w:styleId="S2-podstawZnak">
    <w:name w:val="S2-podstaw Znak"/>
    <w:basedOn w:val="Domylnaczcionkaakapitu"/>
    <w:link w:val="S2-podstaw"/>
    <w:rsid w:val="005318B7"/>
    <w:rPr>
      <w:rFonts w:ascii="Arial" w:eastAsia="Calibri" w:hAnsi="Arial" w:cs="Times New Roman"/>
      <w:sz w:val="20"/>
    </w:rPr>
  </w:style>
  <w:style w:type="paragraph" w:customStyle="1" w:styleId="S3-numeracja">
    <w:name w:val="S3-numeracja"/>
    <w:basedOn w:val="S2-podstaw"/>
    <w:link w:val="S3-numeracjaZnak"/>
    <w:qFormat/>
    <w:rsid w:val="005318B7"/>
    <w:pPr>
      <w:numPr>
        <w:numId w:val="12"/>
      </w:numPr>
      <w:spacing w:before="0" w:after="120"/>
    </w:pPr>
  </w:style>
  <w:style w:type="character" w:customStyle="1" w:styleId="S3-numeracjaZnak">
    <w:name w:val="S3-numeracja Znak"/>
    <w:link w:val="S3-numeracja"/>
    <w:locked/>
    <w:rsid w:val="005318B7"/>
    <w:rPr>
      <w:rFonts w:ascii="Arial" w:eastAsia="Calibri" w:hAnsi="Arial" w:cs="Times New Roman"/>
      <w:sz w:val="20"/>
    </w:rPr>
  </w:style>
  <w:style w:type="paragraph" w:customStyle="1" w:styleId="S4-punktacja">
    <w:name w:val="S4-punktacja"/>
    <w:basedOn w:val="Normalny"/>
    <w:qFormat/>
    <w:rsid w:val="005318B7"/>
    <w:pPr>
      <w:numPr>
        <w:numId w:val="11"/>
      </w:numPr>
      <w:tabs>
        <w:tab w:val="num" w:pos="360"/>
      </w:tabs>
      <w:spacing w:after="80" w:line="247" w:lineRule="auto"/>
      <w:ind w:left="1077" w:hanging="357"/>
      <w:jc w:val="both"/>
    </w:pPr>
    <w:rPr>
      <w:rFonts w:eastAsia="Calibri" w:cs="Times New Roman"/>
      <w:sz w:val="20"/>
    </w:rPr>
  </w:style>
  <w:style w:type="character" w:customStyle="1" w:styleId="Bodytext2">
    <w:name w:val="Body text (2)_"/>
    <w:basedOn w:val="Domylnaczcionkaakapitu"/>
    <w:link w:val="Bodytext20"/>
    <w:rsid w:val="003B2250"/>
    <w:rPr>
      <w:rFonts w:ascii="Times New Roman" w:eastAsia="Times New Roman" w:hAnsi="Times New Roman" w:cs="Times New Roman"/>
      <w:sz w:val="20"/>
      <w:szCs w:val="20"/>
      <w:shd w:val="clear" w:color="auto" w:fill="FFFFFF"/>
    </w:rPr>
  </w:style>
  <w:style w:type="character" w:customStyle="1" w:styleId="Bodytext2Calibri4ptBold">
    <w:name w:val="Body text (2) + Calibri;4 pt;Bold"/>
    <w:basedOn w:val="Bodytext2"/>
    <w:rsid w:val="003B2250"/>
    <w:rPr>
      <w:rFonts w:ascii="Calibri" w:eastAsia="Calibri" w:hAnsi="Calibri" w:cs="Calibri"/>
      <w:b/>
      <w:bCs/>
      <w:color w:val="000000"/>
      <w:spacing w:val="0"/>
      <w:w w:val="100"/>
      <w:position w:val="0"/>
      <w:sz w:val="8"/>
      <w:szCs w:val="8"/>
      <w:shd w:val="clear" w:color="auto" w:fill="FFFFFF"/>
      <w:lang w:val="pl-PL" w:eastAsia="pl-PL" w:bidi="pl-PL"/>
    </w:rPr>
  </w:style>
  <w:style w:type="character" w:customStyle="1" w:styleId="Bodytext2Calibri4pt">
    <w:name w:val="Body text (2) + Calibri;4 pt"/>
    <w:basedOn w:val="Bodytext2"/>
    <w:rsid w:val="003B2250"/>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Bodytext20">
    <w:name w:val="Body text (2)"/>
    <w:basedOn w:val="Normalny"/>
    <w:link w:val="Bodytext2"/>
    <w:rsid w:val="003B2250"/>
    <w:pPr>
      <w:widowControl w:val="0"/>
      <w:shd w:val="clear" w:color="auto" w:fill="FFFFFF"/>
      <w:spacing w:after="0" w:line="240" w:lineRule="auto"/>
    </w:pPr>
    <w:rPr>
      <w:rFonts w:ascii="Times New Roman" w:eastAsia="Times New Roman" w:hAnsi="Times New Roman" w:cs="Times New Roman"/>
      <w:sz w:val="20"/>
      <w:szCs w:val="20"/>
    </w:rPr>
  </w:style>
  <w:style w:type="paragraph" w:styleId="Bezodstpw">
    <w:name w:val="No Spacing"/>
    <w:uiPriority w:val="1"/>
    <w:qFormat/>
    <w:rsid w:val="003B2250"/>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styleId="Odwoaniedokomentarza">
    <w:name w:val="annotation reference"/>
    <w:basedOn w:val="Domylnaczcionkaakapitu"/>
    <w:unhideWhenUsed/>
    <w:rsid w:val="00DF65E5"/>
    <w:rPr>
      <w:sz w:val="16"/>
      <w:szCs w:val="16"/>
    </w:rPr>
  </w:style>
  <w:style w:type="paragraph" w:styleId="Tekstkomentarza">
    <w:name w:val="annotation text"/>
    <w:basedOn w:val="Normalny"/>
    <w:link w:val="TekstkomentarzaZnak"/>
    <w:unhideWhenUsed/>
    <w:rsid w:val="00DF65E5"/>
    <w:pPr>
      <w:spacing w:line="240" w:lineRule="auto"/>
    </w:pPr>
    <w:rPr>
      <w:sz w:val="20"/>
      <w:szCs w:val="20"/>
    </w:rPr>
  </w:style>
  <w:style w:type="character" w:customStyle="1" w:styleId="TekstkomentarzaZnak">
    <w:name w:val="Tekst komentarza Znak"/>
    <w:basedOn w:val="Domylnaczcionkaakapitu"/>
    <w:link w:val="Tekstkomentarza"/>
    <w:rsid w:val="00DF65E5"/>
    <w:rPr>
      <w:sz w:val="20"/>
      <w:szCs w:val="20"/>
    </w:rPr>
  </w:style>
  <w:style w:type="paragraph" w:styleId="Tematkomentarza">
    <w:name w:val="annotation subject"/>
    <w:basedOn w:val="Tekstkomentarza"/>
    <w:next w:val="Tekstkomentarza"/>
    <w:link w:val="TematkomentarzaZnak"/>
    <w:uiPriority w:val="99"/>
    <w:semiHidden/>
    <w:unhideWhenUsed/>
    <w:rsid w:val="00DF65E5"/>
    <w:rPr>
      <w:b/>
      <w:bCs/>
    </w:rPr>
  </w:style>
  <w:style w:type="character" w:customStyle="1" w:styleId="TematkomentarzaZnak">
    <w:name w:val="Temat komentarza Znak"/>
    <w:basedOn w:val="TekstkomentarzaZnak"/>
    <w:link w:val="Tematkomentarza"/>
    <w:uiPriority w:val="99"/>
    <w:semiHidden/>
    <w:rsid w:val="00DF65E5"/>
    <w:rPr>
      <w:b/>
      <w:bCs/>
      <w:sz w:val="20"/>
      <w:szCs w:val="20"/>
    </w:rPr>
  </w:style>
  <w:style w:type="paragraph" w:customStyle="1" w:styleId="111Konspektnumerowany">
    <w:name w:val="1.1.1 Konspektnumerowany"/>
    <w:basedOn w:val="Normalny"/>
    <w:autoRedefine/>
    <w:qFormat/>
    <w:rsid w:val="002F080A"/>
    <w:pPr>
      <w:numPr>
        <w:numId w:val="14"/>
      </w:numPr>
      <w:autoSpaceDE w:val="0"/>
      <w:autoSpaceDN w:val="0"/>
      <w:spacing w:before="160" w:after="0" w:line="240" w:lineRule="auto"/>
      <w:jc w:val="both"/>
    </w:pPr>
    <w:rPr>
      <w:rFonts w:ascii="Calibri" w:eastAsia="Times New Roman" w:hAnsi="Calibri" w:cs="Times New Roman"/>
      <w:color w:val="000000"/>
      <w:szCs w:val="24"/>
      <w:lang w:eastAsia="pl-PL"/>
    </w:rPr>
  </w:style>
  <w:style w:type="paragraph" w:customStyle="1" w:styleId="3111Konspektnumerowany">
    <w:name w:val="3 1.1.1. Konspekt numerowany"/>
    <w:basedOn w:val="Normalny"/>
    <w:link w:val="3111KonspektnumerowanyZnak"/>
    <w:autoRedefine/>
    <w:qFormat/>
    <w:rsid w:val="002F080A"/>
    <w:pPr>
      <w:numPr>
        <w:ilvl w:val="2"/>
        <w:numId w:val="14"/>
      </w:numPr>
      <w:autoSpaceDE w:val="0"/>
      <w:autoSpaceDN w:val="0"/>
      <w:spacing w:before="160" w:after="0" w:line="240" w:lineRule="auto"/>
      <w:jc w:val="both"/>
    </w:pPr>
    <w:rPr>
      <w:rFonts w:ascii="Calibri" w:eastAsia="Arial Unicode MS" w:hAnsi="Calibri" w:cs="Times New Roman"/>
      <w:color w:val="000000"/>
      <w:szCs w:val="24"/>
      <w:lang w:eastAsia="pl-PL"/>
    </w:rPr>
  </w:style>
  <w:style w:type="paragraph" w:customStyle="1" w:styleId="211Styl1">
    <w:name w:val="2 1.1. Styl1"/>
    <w:basedOn w:val="Normalny"/>
    <w:link w:val="211Styl1Znak"/>
    <w:autoRedefine/>
    <w:qFormat/>
    <w:rsid w:val="002F080A"/>
    <w:pPr>
      <w:numPr>
        <w:ilvl w:val="1"/>
        <w:numId w:val="14"/>
      </w:numPr>
      <w:autoSpaceDE w:val="0"/>
      <w:autoSpaceDN w:val="0"/>
      <w:spacing w:before="160" w:after="0" w:line="240" w:lineRule="auto"/>
      <w:jc w:val="both"/>
    </w:pPr>
    <w:rPr>
      <w:rFonts w:ascii="Calibri" w:eastAsia="Arial Unicode MS" w:hAnsi="Calibri" w:cs="Times New Roman"/>
      <w:color w:val="000000"/>
      <w:szCs w:val="24"/>
      <w:lang w:eastAsia="pl-PL"/>
    </w:rPr>
  </w:style>
  <w:style w:type="character" w:customStyle="1" w:styleId="211Styl1Znak">
    <w:name w:val="2 1.1. Styl1 Znak"/>
    <w:link w:val="211Styl1"/>
    <w:rsid w:val="002F080A"/>
    <w:rPr>
      <w:rFonts w:ascii="Calibri" w:eastAsia="Arial Unicode MS" w:hAnsi="Calibri" w:cs="Times New Roman"/>
      <w:color w:val="000000"/>
      <w:sz w:val="24"/>
      <w:szCs w:val="24"/>
      <w:lang w:eastAsia="pl-PL"/>
    </w:rPr>
  </w:style>
  <w:style w:type="paragraph" w:customStyle="1" w:styleId="41111Styli1">
    <w:name w:val="4 1.1.1.1. Styli1"/>
    <w:basedOn w:val="3111Konspektnumerowany"/>
    <w:link w:val="41111Styli1Znak"/>
    <w:autoRedefine/>
    <w:qFormat/>
    <w:rsid w:val="002F080A"/>
    <w:pPr>
      <w:numPr>
        <w:ilvl w:val="3"/>
      </w:numPr>
    </w:pPr>
  </w:style>
  <w:style w:type="character" w:customStyle="1" w:styleId="3111KonspektnumerowanyZnak">
    <w:name w:val="3 1.1.1. Konspekt numerowany Znak"/>
    <w:link w:val="3111Konspektnumerowany"/>
    <w:rsid w:val="00D846CA"/>
    <w:rPr>
      <w:rFonts w:ascii="Calibri" w:eastAsia="Arial Unicode MS" w:hAnsi="Calibri" w:cs="Times New Roman"/>
      <w:color w:val="000000"/>
      <w:sz w:val="24"/>
      <w:szCs w:val="24"/>
      <w:lang w:eastAsia="pl-PL"/>
    </w:rPr>
  </w:style>
  <w:style w:type="paragraph" w:customStyle="1" w:styleId="konspekt-lista">
    <w:name w:val="konspekt-lista"/>
    <w:basedOn w:val="Normalny"/>
    <w:link w:val="konspekt-listaZnak"/>
    <w:rsid w:val="0000557A"/>
    <w:pPr>
      <w:numPr>
        <w:numId w:val="15"/>
      </w:numPr>
      <w:spacing w:before="160" w:after="0" w:line="276" w:lineRule="auto"/>
      <w:ind w:left="357" w:hanging="357"/>
      <w:jc w:val="both"/>
    </w:pPr>
    <w:rPr>
      <w:rFonts w:ascii="Calibri" w:eastAsia="Calibri" w:hAnsi="Calibri" w:cs="Times New Roman"/>
      <w:szCs w:val="24"/>
    </w:rPr>
  </w:style>
  <w:style w:type="paragraph" w:customStyle="1" w:styleId="konspekt-lista-2">
    <w:name w:val="konspekt-lista-2"/>
    <w:basedOn w:val="konspekt-lista"/>
    <w:qFormat/>
    <w:rsid w:val="0000557A"/>
    <w:pPr>
      <w:numPr>
        <w:ilvl w:val="1"/>
      </w:numPr>
      <w:ind w:left="709" w:hanging="352"/>
    </w:pPr>
  </w:style>
  <w:style w:type="paragraph" w:customStyle="1" w:styleId="konspekt-lista-3">
    <w:name w:val="konspekt-lista-3"/>
    <w:basedOn w:val="konspekt-lista"/>
    <w:qFormat/>
    <w:rsid w:val="0000557A"/>
    <w:pPr>
      <w:numPr>
        <w:ilvl w:val="2"/>
      </w:numPr>
    </w:pPr>
  </w:style>
  <w:style w:type="paragraph" w:customStyle="1" w:styleId="konspekt-lista-4">
    <w:name w:val="konspekt-lista-4"/>
    <w:basedOn w:val="konspekt-lista-2"/>
    <w:qFormat/>
    <w:rsid w:val="0000557A"/>
    <w:pPr>
      <w:numPr>
        <w:ilvl w:val="3"/>
      </w:numPr>
    </w:pPr>
  </w:style>
  <w:style w:type="paragraph" w:customStyle="1" w:styleId="konspekt-lista-5">
    <w:name w:val="konspekt-lista-5"/>
    <w:basedOn w:val="konspekt-lista-2"/>
    <w:qFormat/>
    <w:rsid w:val="0000557A"/>
    <w:pPr>
      <w:numPr>
        <w:ilvl w:val="4"/>
      </w:numPr>
    </w:pPr>
  </w:style>
  <w:style w:type="character" w:customStyle="1" w:styleId="konspekt-listaZnak">
    <w:name w:val="konspekt-lista Znak"/>
    <w:link w:val="konspekt-lista"/>
    <w:rsid w:val="0000557A"/>
    <w:rPr>
      <w:rFonts w:ascii="Calibri" w:eastAsia="Calibri" w:hAnsi="Calibri" w:cs="Times New Roman"/>
      <w:sz w:val="24"/>
      <w:szCs w:val="24"/>
    </w:rPr>
  </w:style>
  <w:style w:type="character" w:customStyle="1" w:styleId="41111Styli1Znak">
    <w:name w:val="4 1.1.1.1. Styli1 Znak"/>
    <w:basedOn w:val="3111KonspektnumerowanyZnak"/>
    <w:link w:val="41111Styli1"/>
    <w:rsid w:val="00A26E44"/>
    <w:rPr>
      <w:rFonts w:ascii="Calibri" w:eastAsia="Arial Unicode MS" w:hAnsi="Calibri" w:cs="Times New Roman"/>
      <w:color w:val="000000"/>
      <w:sz w:val="24"/>
      <w:szCs w:val="24"/>
      <w:lang w:eastAsia="pl-PL"/>
    </w:rPr>
  </w:style>
  <w:style w:type="paragraph" w:customStyle="1" w:styleId="S5anumeracjakonspekt">
    <w:name w:val="S5 a) numeracja konspekt"/>
    <w:basedOn w:val="S3-numeracja"/>
    <w:qFormat/>
    <w:rsid w:val="00015F69"/>
    <w:pPr>
      <w:numPr>
        <w:ilvl w:val="1"/>
        <w:numId w:val="16"/>
      </w:numPr>
      <w:tabs>
        <w:tab w:val="clear" w:pos="1440"/>
        <w:tab w:val="num" w:pos="720"/>
      </w:tabs>
      <w:ind w:left="720"/>
    </w:pPr>
  </w:style>
  <w:style w:type="paragraph" w:styleId="Poprawka">
    <w:name w:val="Revision"/>
    <w:hidden/>
    <w:uiPriority w:val="99"/>
    <w:semiHidden/>
    <w:rsid w:val="00F31F58"/>
    <w:pPr>
      <w:spacing w:after="0" w:line="240" w:lineRule="auto"/>
    </w:pPr>
    <w:rPr>
      <w:rFonts w:ascii="Arial" w:hAnsi="Arial"/>
      <w:sz w:val="24"/>
    </w:rPr>
  </w:style>
  <w:style w:type="paragraph" w:customStyle="1" w:styleId="1Lista">
    <w:name w:val="@ 1. Lista"/>
    <w:basedOn w:val="Normalny"/>
    <w:link w:val="1ListaZnak"/>
    <w:qFormat/>
    <w:rsid w:val="005F78CA"/>
    <w:pPr>
      <w:numPr>
        <w:numId w:val="9"/>
      </w:numPr>
      <w:spacing w:before="60" w:after="120" w:line="252" w:lineRule="auto"/>
      <w:ind w:left="567" w:hanging="567"/>
      <w:jc w:val="both"/>
    </w:pPr>
    <w:rPr>
      <w:rFonts w:cs="Arial"/>
      <w:szCs w:val="24"/>
    </w:rPr>
  </w:style>
  <w:style w:type="character" w:styleId="Tytuksiki">
    <w:name w:val="Book Title"/>
    <w:basedOn w:val="Domylnaczcionkaakapitu"/>
    <w:uiPriority w:val="33"/>
    <w:qFormat/>
    <w:rsid w:val="00193FF9"/>
    <w:rPr>
      <w:b/>
      <w:bCs/>
      <w:smallCaps/>
      <w:spacing w:val="5"/>
    </w:rPr>
  </w:style>
  <w:style w:type="character" w:customStyle="1" w:styleId="1ListaZnak">
    <w:name w:val="@ 1. Lista Znak"/>
    <w:basedOn w:val="Domylnaczcionkaakapitu"/>
    <w:link w:val="1Lista"/>
    <w:rsid w:val="005F78CA"/>
    <w:rPr>
      <w:rFonts w:ascii="Arial" w:hAnsi="Arial" w:cs="Arial"/>
      <w:sz w:val="24"/>
      <w:szCs w:val="24"/>
    </w:rPr>
  </w:style>
  <w:style w:type="paragraph" w:customStyle="1" w:styleId="Tytu-nagwek">
    <w:name w:val="&quot; Tytuł - nagłówek"/>
    <w:basedOn w:val="Normalny"/>
    <w:link w:val="Tytu-nagwekZnak"/>
    <w:qFormat/>
    <w:rsid w:val="00193FF9"/>
    <w:pPr>
      <w:jc w:val="center"/>
    </w:pPr>
    <w:rPr>
      <w:i/>
      <w:sz w:val="18"/>
      <w:szCs w:val="18"/>
    </w:rPr>
  </w:style>
  <w:style w:type="character" w:customStyle="1" w:styleId="Tytu-nagwekZnak">
    <w:name w:val="&quot; Tytuł - nagłówek Znak"/>
    <w:basedOn w:val="Domylnaczcionkaakapitu"/>
    <w:link w:val="Tytu-nagwek"/>
    <w:rsid w:val="00193FF9"/>
    <w:rPr>
      <w:rFonts w:ascii="Arial" w:hAnsi="Arial"/>
      <w:i/>
      <w:sz w:val="18"/>
      <w:szCs w:val="18"/>
    </w:rPr>
  </w:style>
  <w:style w:type="paragraph" w:customStyle="1" w:styleId="Akapitzlist">
    <w:name w:val="@ Akapit z listą"/>
    <w:basedOn w:val="Akapitzlist0"/>
    <w:link w:val="AkapitzlistZnak0"/>
    <w:qFormat/>
    <w:rsid w:val="00E95F40"/>
    <w:pPr>
      <w:numPr>
        <w:ilvl w:val="1"/>
        <w:numId w:val="3"/>
      </w:numPr>
      <w:spacing w:before="120" w:after="120" w:line="252" w:lineRule="auto"/>
      <w:contextualSpacing w:val="0"/>
      <w:jc w:val="both"/>
    </w:pPr>
    <w:rPr>
      <w:rFonts w:cs="Arial"/>
      <w:szCs w:val="24"/>
    </w:rPr>
  </w:style>
  <w:style w:type="paragraph" w:customStyle="1" w:styleId="Etap">
    <w:name w:val="@ Etap"/>
    <w:basedOn w:val="Nagwek2"/>
    <w:link w:val="EtapZnak"/>
    <w:autoRedefine/>
    <w:qFormat/>
    <w:rsid w:val="0097128A"/>
    <w:pPr>
      <w:numPr>
        <w:ilvl w:val="0"/>
        <w:numId w:val="0"/>
      </w:numPr>
      <w:spacing w:before="240" w:after="240"/>
      <w:ind w:left="1281"/>
    </w:pPr>
    <w:rPr>
      <w:smallCaps/>
    </w:rPr>
  </w:style>
  <w:style w:type="character" w:customStyle="1" w:styleId="AkapitzlistZnak">
    <w:name w:val="Akapit z listą Znak"/>
    <w:aliases w:val="Numerowanie Znak,Akapit z listą BS Znak,T_SZ_List Paragraph Znak,L1 Znak,Akapit z listą5 Znak,List Paragraph Znak"/>
    <w:basedOn w:val="Domylnaczcionkaakapitu"/>
    <w:link w:val="Akapitzlist0"/>
    <w:rsid w:val="00FE4286"/>
    <w:rPr>
      <w:rFonts w:ascii="Arial" w:hAnsi="Arial"/>
      <w:sz w:val="24"/>
    </w:rPr>
  </w:style>
  <w:style w:type="character" w:customStyle="1" w:styleId="AkapitzlistZnak0">
    <w:name w:val="@ Akapit z listą Znak"/>
    <w:basedOn w:val="AkapitzlistZnak"/>
    <w:link w:val="Akapitzlist"/>
    <w:rsid w:val="00E95F40"/>
    <w:rPr>
      <w:rFonts w:ascii="Arial" w:hAnsi="Arial" w:cs="Arial"/>
      <w:sz w:val="24"/>
      <w:szCs w:val="24"/>
    </w:rPr>
  </w:style>
  <w:style w:type="paragraph" w:customStyle="1" w:styleId="Wymaganiapodrozdzia">
    <w:name w:val="@ Wymagania podrozdział"/>
    <w:basedOn w:val="Nagwek2"/>
    <w:link w:val="WymaganiapodrozdziaZnak"/>
    <w:qFormat/>
    <w:rsid w:val="001865E3"/>
    <w:pPr>
      <w:numPr>
        <w:ilvl w:val="0"/>
        <w:numId w:val="0"/>
      </w:numPr>
      <w:spacing w:before="240" w:after="240"/>
      <w:ind w:left="1281"/>
    </w:pPr>
  </w:style>
  <w:style w:type="character" w:customStyle="1" w:styleId="EtapZnak">
    <w:name w:val="@ Etap Znak"/>
    <w:basedOn w:val="Nagwek2Znak"/>
    <w:link w:val="Etap"/>
    <w:rsid w:val="0097128A"/>
    <w:rPr>
      <w:rFonts w:asciiTheme="majorHAnsi" w:eastAsiaTheme="majorEastAsia" w:hAnsiTheme="majorHAnsi" w:cstheme="majorBidi"/>
      <w:b/>
      <w:smallCaps/>
      <w:color w:val="2F5496" w:themeColor="accent1" w:themeShade="BF"/>
      <w:sz w:val="26"/>
      <w:szCs w:val="26"/>
    </w:rPr>
  </w:style>
  <w:style w:type="character" w:customStyle="1" w:styleId="WymaganiapodrozdziaZnak">
    <w:name w:val="@ Wymagania podrozdział Znak"/>
    <w:basedOn w:val="Nagwek2Znak"/>
    <w:link w:val="Wymaganiapodrozdzia"/>
    <w:rsid w:val="001865E3"/>
    <w:rPr>
      <w:rFonts w:asciiTheme="majorHAnsi" w:eastAsiaTheme="majorEastAsia" w:hAnsiTheme="majorHAnsi" w:cstheme="majorBidi"/>
      <w:b/>
      <w:color w:val="2F5496" w:themeColor="accent1" w:themeShade="BF"/>
      <w:sz w:val="26"/>
      <w:szCs w:val="26"/>
    </w:rPr>
  </w:style>
  <w:style w:type="paragraph" w:customStyle="1" w:styleId="Dodatek">
    <w:name w:val="@ Dodatek"/>
    <w:basedOn w:val="Normalny"/>
    <w:link w:val="DodatekZnak"/>
    <w:qFormat/>
    <w:rsid w:val="00A72887"/>
    <w:pPr>
      <w:keepNext/>
      <w:keepLines/>
      <w:numPr>
        <w:numId w:val="6"/>
      </w:numPr>
      <w:spacing w:before="240" w:after="0"/>
      <w:ind w:left="426" w:hanging="426"/>
      <w:outlineLvl w:val="0"/>
    </w:pPr>
    <w:rPr>
      <w:rFonts w:eastAsiaTheme="majorEastAsia" w:cstheme="majorBidi"/>
      <w:b/>
      <w:color w:val="2F5496" w:themeColor="accent1" w:themeShade="BF"/>
      <w:sz w:val="28"/>
      <w:szCs w:val="32"/>
    </w:rPr>
  </w:style>
  <w:style w:type="paragraph" w:styleId="Legenda">
    <w:name w:val="caption"/>
    <w:basedOn w:val="Normalny"/>
    <w:next w:val="Normalny"/>
    <w:uiPriority w:val="35"/>
    <w:unhideWhenUsed/>
    <w:qFormat/>
    <w:rsid w:val="00A72887"/>
    <w:pPr>
      <w:spacing w:after="200" w:line="240" w:lineRule="auto"/>
      <w:jc w:val="center"/>
    </w:pPr>
    <w:rPr>
      <w:b/>
      <w:bCs/>
      <w:color w:val="4472C4" w:themeColor="accent1"/>
      <w:sz w:val="18"/>
      <w:szCs w:val="18"/>
    </w:rPr>
  </w:style>
  <w:style w:type="character" w:customStyle="1" w:styleId="DodatekZnak">
    <w:name w:val="@ Dodatek Znak"/>
    <w:basedOn w:val="Domylnaczcionkaakapitu"/>
    <w:link w:val="Dodatek"/>
    <w:rsid w:val="00A72887"/>
    <w:rPr>
      <w:rFonts w:ascii="Arial" w:eastAsiaTheme="majorEastAsia" w:hAnsi="Arial" w:cstheme="majorBidi"/>
      <w:b/>
      <w:color w:val="2F5496" w:themeColor="accent1" w:themeShade="BF"/>
      <w:sz w:val="28"/>
      <w:szCs w:val="32"/>
    </w:rPr>
  </w:style>
  <w:style w:type="paragraph" w:customStyle="1" w:styleId="Podstaw">
    <w:name w:val="@ Podstaw"/>
    <w:basedOn w:val="Normalny"/>
    <w:link w:val="PodstawZnak"/>
    <w:qFormat/>
    <w:rsid w:val="00F4293C"/>
    <w:pPr>
      <w:jc w:val="both"/>
    </w:pPr>
  </w:style>
  <w:style w:type="paragraph" w:customStyle="1" w:styleId="-Lista">
    <w:name w:val="@ - Lista"/>
    <w:basedOn w:val="Podstaw"/>
    <w:link w:val="-ListaZnak"/>
    <w:qFormat/>
    <w:rsid w:val="008B54A0"/>
    <w:pPr>
      <w:numPr>
        <w:numId w:val="17"/>
      </w:numPr>
    </w:pPr>
  </w:style>
  <w:style w:type="character" w:customStyle="1" w:styleId="PodstawZnak">
    <w:name w:val="@ Podstaw Znak"/>
    <w:basedOn w:val="Domylnaczcionkaakapitu"/>
    <w:link w:val="Podstaw"/>
    <w:rsid w:val="00F4293C"/>
    <w:rPr>
      <w:rFonts w:ascii="Arial" w:hAnsi="Arial"/>
      <w:sz w:val="24"/>
    </w:rPr>
  </w:style>
  <w:style w:type="character" w:customStyle="1" w:styleId="TekstpodstawowyZnak">
    <w:name w:val="Tekst podstawowy Znak"/>
    <w:link w:val="Tekstpodstawowy"/>
    <w:locked/>
    <w:rsid w:val="00E312B3"/>
    <w:rPr>
      <w:sz w:val="24"/>
      <w:szCs w:val="24"/>
    </w:rPr>
  </w:style>
  <w:style w:type="character" w:customStyle="1" w:styleId="-ListaZnak">
    <w:name w:val="@ - Lista Znak"/>
    <w:basedOn w:val="PodstawZnak"/>
    <w:link w:val="-Lista"/>
    <w:rsid w:val="008B54A0"/>
    <w:rPr>
      <w:rFonts w:ascii="Arial" w:hAnsi="Arial"/>
      <w:sz w:val="24"/>
    </w:rPr>
  </w:style>
  <w:style w:type="paragraph" w:styleId="Tekstpodstawowy">
    <w:name w:val="Body Text"/>
    <w:basedOn w:val="Normalny"/>
    <w:link w:val="TekstpodstawowyZnak"/>
    <w:rsid w:val="00E312B3"/>
    <w:pPr>
      <w:spacing w:after="0" w:line="240" w:lineRule="auto"/>
      <w:jc w:val="both"/>
    </w:pPr>
    <w:rPr>
      <w:rFonts w:asciiTheme="minorHAnsi" w:hAnsiTheme="minorHAnsi"/>
      <w:szCs w:val="24"/>
    </w:rPr>
  </w:style>
  <w:style w:type="character" w:customStyle="1" w:styleId="TekstpodstawowyZnak1">
    <w:name w:val="Tekst podstawowy Znak1"/>
    <w:basedOn w:val="Domylnaczcionkaakapitu"/>
    <w:uiPriority w:val="99"/>
    <w:semiHidden/>
    <w:rsid w:val="00E312B3"/>
    <w:rPr>
      <w:rFonts w:ascii="Arial" w:hAnsi="Arial"/>
      <w:sz w:val="24"/>
    </w:rPr>
  </w:style>
  <w:style w:type="character" w:customStyle="1" w:styleId="normaltextrun">
    <w:name w:val="normaltextrun"/>
    <w:basedOn w:val="Domylnaczcionkaakapitu"/>
    <w:rsid w:val="00806ABC"/>
  </w:style>
  <w:style w:type="character" w:styleId="Odwoanieintensywne">
    <w:name w:val="Intense Reference"/>
    <w:basedOn w:val="Domylnaczcionkaakapitu"/>
    <w:uiPriority w:val="32"/>
    <w:qFormat/>
    <w:rsid w:val="00A257C7"/>
    <w:rPr>
      <w:b/>
      <w:bCs/>
      <w:smallCaps/>
      <w:color w:val="ED7D31" w:themeColor="accent2"/>
      <w:spacing w:val="5"/>
      <w:u w:val="single"/>
    </w:rPr>
  </w:style>
  <w:style w:type="character" w:styleId="Wyrnienieintensywne">
    <w:name w:val="Intense Emphasis"/>
    <w:basedOn w:val="Domylnaczcionkaakapitu"/>
    <w:uiPriority w:val="21"/>
    <w:qFormat/>
    <w:rsid w:val="00A257C7"/>
    <w:rPr>
      <w:b/>
      <w:bCs/>
      <w:i/>
      <w:iCs/>
      <w:color w:val="4472C4" w:themeColor="accent1"/>
    </w:rPr>
  </w:style>
  <w:style w:type="paragraph" w:styleId="Spistreci6">
    <w:name w:val="toc 6"/>
    <w:basedOn w:val="Normalny"/>
    <w:next w:val="Normalny"/>
    <w:autoRedefine/>
    <w:uiPriority w:val="39"/>
    <w:semiHidden/>
    <w:unhideWhenUsed/>
    <w:rsid w:val="006F68FD"/>
    <w:pPr>
      <w:spacing w:after="100"/>
      <w:ind w:left="1200"/>
    </w:pPr>
  </w:style>
  <w:style w:type="numbering" w:customStyle="1" w:styleId="LS107">
    <w:name w:val="LS107"/>
    <w:basedOn w:val="Bezlisty"/>
    <w:rsid w:val="006F68FD"/>
    <w:pPr>
      <w:numPr>
        <w:numId w:val="19"/>
      </w:numPr>
    </w:pPr>
  </w:style>
  <w:style w:type="character" w:styleId="UyteHipercze">
    <w:name w:val="FollowedHyperlink"/>
    <w:basedOn w:val="Domylnaczcionkaakapitu"/>
    <w:uiPriority w:val="99"/>
    <w:semiHidden/>
    <w:unhideWhenUsed/>
    <w:rsid w:val="00350A76"/>
    <w:rPr>
      <w:color w:val="954F72" w:themeColor="followedHyperlink"/>
      <w:u w:val="single"/>
    </w:rPr>
  </w:style>
  <w:style w:type="paragraph" w:styleId="Listanumerowana4">
    <w:name w:val="List Number 4"/>
    <w:basedOn w:val="Normalny"/>
    <w:qFormat/>
    <w:rsid w:val="00A111D6"/>
    <w:pPr>
      <w:numPr>
        <w:numId w:val="29"/>
      </w:numPr>
      <w:spacing w:after="0" w:line="240" w:lineRule="atLeast"/>
      <w:jc w:val="both"/>
    </w:pPr>
    <w:rPr>
      <w:rFonts w:eastAsia="SimSun" w:cs="Times New Roman"/>
      <w:sz w:val="22"/>
    </w:rPr>
  </w:style>
  <w:style w:type="character" w:styleId="Numerstrony">
    <w:name w:val="page number"/>
    <w:basedOn w:val="Domylnaczcionkaakapitu"/>
    <w:qFormat/>
    <w:rsid w:val="00A111D6"/>
  </w:style>
  <w:style w:type="character" w:customStyle="1" w:styleId="lrzxr">
    <w:name w:val="lrzxr"/>
    <w:basedOn w:val="Domylnaczcionkaakapitu"/>
    <w:rsid w:val="00A111D6"/>
  </w:style>
  <w:style w:type="paragraph" w:customStyle="1" w:styleId="Podstawowy">
    <w:name w:val="Podstawowy"/>
    <w:basedOn w:val="Normalny"/>
    <w:link w:val="PodstawowyZnak"/>
    <w:qFormat/>
    <w:rsid w:val="00CA2DBD"/>
    <w:pPr>
      <w:spacing w:after="0" w:line="240" w:lineRule="auto"/>
      <w:jc w:val="both"/>
    </w:pPr>
    <w:rPr>
      <w:rFonts w:eastAsia="Times New Roman" w:cs="Times New Roman"/>
      <w:szCs w:val="24"/>
      <w:lang w:eastAsia="pl-PL"/>
    </w:rPr>
  </w:style>
  <w:style w:type="character" w:customStyle="1" w:styleId="PodstawowyZnak">
    <w:name w:val="Podstawowy Znak"/>
    <w:link w:val="Podstawowy"/>
    <w:qFormat/>
    <w:rsid w:val="00CA2DBD"/>
    <w:rPr>
      <w:rFonts w:ascii="Arial" w:eastAsia="Times New Roman" w:hAnsi="Arial"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298464">
      <w:bodyDiv w:val="1"/>
      <w:marLeft w:val="0"/>
      <w:marRight w:val="0"/>
      <w:marTop w:val="0"/>
      <w:marBottom w:val="0"/>
      <w:divBdr>
        <w:top w:val="none" w:sz="0" w:space="0" w:color="auto"/>
        <w:left w:val="none" w:sz="0" w:space="0" w:color="auto"/>
        <w:bottom w:val="none" w:sz="0" w:space="0" w:color="auto"/>
        <w:right w:val="none" w:sz="0" w:space="0" w:color="auto"/>
      </w:divBdr>
    </w:div>
    <w:div w:id="1390879836">
      <w:bodyDiv w:val="1"/>
      <w:marLeft w:val="0"/>
      <w:marRight w:val="0"/>
      <w:marTop w:val="0"/>
      <w:marBottom w:val="0"/>
      <w:divBdr>
        <w:top w:val="none" w:sz="0" w:space="0" w:color="auto"/>
        <w:left w:val="none" w:sz="0" w:space="0" w:color="auto"/>
        <w:bottom w:val="none" w:sz="0" w:space="0" w:color="auto"/>
        <w:right w:val="none" w:sz="0" w:space="0" w:color="auto"/>
      </w:divBdr>
    </w:div>
    <w:div w:id="1467118449">
      <w:bodyDiv w:val="1"/>
      <w:marLeft w:val="0"/>
      <w:marRight w:val="0"/>
      <w:marTop w:val="0"/>
      <w:marBottom w:val="0"/>
      <w:divBdr>
        <w:top w:val="none" w:sz="0" w:space="0" w:color="auto"/>
        <w:left w:val="none" w:sz="0" w:space="0" w:color="auto"/>
        <w:bottom w:val="none" w:sz="0" w:space="0" w:color="auto"/>
        <w:right w:val="none" w:sz="0" w:space="0" w:color="auto"/>
      </w:divBdr>
    </w:div>
    <w:div w:id="1473674519">
      <w:bodyDiv w:val="1"/>
      <w:marLeft w:val="0"/>
      <w:marRight w:val="0"/>
      <w:marTop w:val="0"/>
      <w:marBottom w:val="0"/>
      <w:divBdr>
        <w:top w:val="none" w:sz="0" w:space="0" w:color="auto"/>
        <w:left w:val="none" w:sz="0" w:space="0" w:color="auto"/>
        <w:bottom w:val="none" w:sz="0" w:space="0" w:color="auto"/>
        <w:right w:val="none" w:sz="0" w:space="0" w:color="auto"/>
      </w:divBdr>
    </w:div>
    <w:div w:id="197783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orelacja.pl/nasze-systemy/" TargetMode="External"/><Relationship Id="rId18" Type="http://schemas.openxmlformats.org/officeDocument/2006/relationships/hyperlink" Target="http://www.opengeospatial.org/standards/wmso"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opengeospatial.org/standards/cato" TargetMode="External"/><Relationship Id="rId7" Type="http://schemas.openxmlformats.org/officeDocument/2006/relationships/endnotes" Target="endnotes.xml"/><Relationship Id="rId12" Type="http://schemas.openxmlformats.org/officeDocument/2006/relationships/hyperlink" Target="https://www.smsapi.pl/powiadomienia-sms" TargetMode="External"/><Relationship Id="rId17" Type="http://schemas.openxmlformats.org/officeDocument/2006/relationships/hyperlink" Target="https://api.stat.gov.pl/Home/TerytApi"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datastore.ceidg.gov.pl/CEIDG.DataStore/Styles/Regulations/API_Datastore_20190314.pdf" TargetMode="External"/><Relationship Id="rId20" Type="http://schemas.openxmlformats.org/officeDocument/2006/relationships/hyperlink" Target="http://www.opengeospatial.org/standards/wfs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cja.rcl.gov.pl/projekt/12352453/katalog/12823108" TargetMode="External"/><Relationship Id="rId24" Type="http://schemas.openxmlformats.org/officeDocument/2006/relationships/hyperlink" Target="http://www.opengeospatial.org/standards/sfa" TargetMode="External"/><Relationship Id="rId5" Type="http://schemas.openxmlformats.org/officeDocument/2006/relationships/webSettings" Target="webSettings.xml"/><Relationship Id="rId15" Type="http://schemas.openxmlformats.org/officeDocument/2006/relationships/hyperlink" Target="https://api.stat.gov.pl/Content/files/bdl/Opis_metod_API_BDL_v1.pdf" TargetMode="External"/><Relationship Id="rId23" Type="http://schemas.openxmlformats.org/officeDocument/2006/relationships/hyperlink" Target="http://inspire.ec.europa.eu/documents/%20Network_Services/%20Technical_Guidance_Download_Services_v3.1.pdf" TargetMode="External"/><Relationship Id="rId28" Type="http://schemas.openxmlformats.org/officeDocument/2006/relationships/header" Target="header1.xml"/><Relationship Id="rId36" Type="http://schemas.microsoft.com/office/2016/09/relationships/commentsIds" Target="commentsIds.xml"/><Relationship Id="rId10" Type="http://schemas.openxmlformats.org/officeDocument/2006/relationships/hyperlink" Target="https://www.gov.pl/web/zagospodarowanieprzestrzenne/specyfikacja-danych" TargetMode="External"/><Relationship Id="rId19" Type="http://schemas.openxmlformats.org/officeDocument/2006/relationships/hyperlink" Target="http://www.opengeospatial.org/standards/wmts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ugik.gov.pl/bip/prawo/projekty" TargetMode="External"/><Relationship Id="rId14" Type="http://schemas.openxmlformats.org/officeDocument/2006/relationships/hyperlink" Target="http://www.tbdsi.pl/index.php/pliki-do-pobrania/PB_ewid/" TargetMode="External"/><Relationship Id="rId22" Type="http://schemas.openxmlformats.org/officeDocument/2006/relationships/hyperlink" Target="http://www.opengeospatial.org/standards/wcso" TargetMode="External"/><Relationship Id="rId27" Type="http://schemas.openxmlformats.org/officeDocument/2006/relationships/hyperlink" Target="https://pl.wikipedia.org/wiki/Format_pliku" TargetMode="External"/><Relationship Id="rId30" Type="http://schemas.openxmlformats.org/officeDocument/2006/relationships/fontTable" Target="fontTable.xml"/><Relationship Id="rId35"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16F21-7044-4BDB-9B86-278FFC985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107</Pages>
  <Words>33633</Words>
  <Characters>201800</Characters>
  <Application>Microsoft Office Word</Application>
  <DocSecurity>0</DocSecurity>
  <Lines>1681</Lines>
  <Paragraphs>469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Durczok-Gosiewska Olga</cp:lastModifiedBy>
  <cp:revision>18</cp:revision>
  <cp:lastPrinted>2022-01-26T06:58:00Z</cp:lastPrinted>
  <dcterms:created xsi:type="dcterms:W3CDTF">2022-01-24T11:33:00Z</dcterms:created>
  <dcterms:modified xsi:type="dcterms:W3CDTF">2022-01-27T10:58:00Z</dcterms:modified>
</cp:coreProperties>
</file>