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5B8D525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>
        <w:t xml:space="preserve"> do SWZ</w:t>
      </w:r>
    </w:p>
    <w:p w14:paraId="241B3768" w14:textId="25A53C06" w:rsidR="000D36CF" w:rsidRDefault="000D36CF" w:rsidP="0017501B">
      <w:r>
        <w:t>Nr postępowania: ZP/</w:t>
      </w:r>
      <w:r w:rsidR="00F52CDE">
        <w:t>101</w:t>
      </w:r>
      <w:r w:rsidR="002F2607">
        <w:t>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5EBD7938" w14:textId="77777777" w:rsidR="00F52CDE" w:rsidRDefault="00F52CDE" w:rsidP="00F52CDE">
      <w:pPr>
        <w:ind w:left="0" w:firstLine="0"/>
      </w:pPr>
      <w:bookmarkStart w:id="0" w:name="_Hlk144809018"/>
      <w:r>
        <w:rPr>
          <w:rFonts w:asciiTheme="minorHAnsi" w:hAnsiTheme="minorHAnsi" w:cstheme="minorHAnsi"/>
          <w:lang w:eastAsia="x-none"/>
        </w:rPr>
        <w:t xml:space="preserve">Dostawa </w:t>
      </w:r>
      <w:r>
        <w:t>a</w:t>
      </w:r>
      <w:r w:rsidRPr="00B544F8">
        <w:t>utomatyczn</w:t>
      </w:r>
      <w:r>
        <w:t xml:space="preserve">ego </w:t>
      </w:r>
      <w:r w:rsidRPr="00B544F8">
        <w:t>system</w:t>
      </w:r>
      <w:r>
        <w:t>u</w:t>
      </w:r>
      <w:r w:rsidRPr="00B544F8">
        <w:t xml:space="preserve"> do ilościowej i jakościowej analizy DNA i RNA metodą elektroforezy kapilarnej</w:t>
      </w:r>
      <w:bookmarkEnd w:id="0"/>
      <w:r>
        <w:t xml:space="preserve"> </w:t>
      </w:r>
    </w:p>
    <w:p w14:paraId="24398253" w14:textId="6BF2DAB6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10F83114" w:rsidR="00435C4C" w:rsidRDefault="00435C4C" w:rsidP="00435C4C">
      <w:r>
        <w:t>Rok produkcji:</w:t>
      </w:r>
      <w:r w:rsidR="002F2607">
        <w:t>………………….</w:t>
      </w:r>
    </w:p>
    <w:p w14:paraId="17E7F49B" w14:textId="0332CAB8" w:rsidR="00D92FEC" w:rsidRDefault="00D92FEC" w:rsidP="00D92FEC">
      <w:pPr>
        <w:pStyle w:val="Legenda"/>
      </w:pPr>
      <w:r>
        <w:t xml:space="preserve">Tabela </w:t>
      </w:r>
      <w:r w:rsidR="00212E16">
        <w:fldChar w:fldCharType="begin"/>
      </w:r>
      <w:r w:rsidR="00212E16">
        <w:instrText xml:space="preserve"> SEQ Tabela \* ARABIC </w:instrText>
      </w:r>
      <w:r w:rsidR="00212E16">
        <w:fldChar w:fldCharType="separate"/>
      </w:r>
      <w:r w:rsidR="005C7C81">
        <w:rPr>
          <w:noProof/>
        </w:rPr>
        <w:t>1</w:t>
      </w:r>
      <w:r w:rsidR="00212E16">
        <w:rPr>
          <w:noProof/>
        </w:rPr>
        <w:fldChar w:fldCharType="end"/>
      </w:r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962"/>
        <w:gridCol w:w="4252"/>
      </w:tblGrid>
      <w:tr w:rsidR="00435C4C" w:rsidRPr="00F52CDE" w14:paraId="12C43B1D" w14:textId="77777777" w:rsidTr="00410927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F52CDE" w:rsidRDefault="00435C4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Lp.</w:t>
            </w:r>
          </w:p>
        </w:tc>
        <w:tc>
          <w:tcPr>
            <w:tcW w:w="4962" w:type="dxa"/>
          </w:tcPr>
          <w:p w14:paraId="06805F16" w14:textId="7A9C2F44" w:rsidR="00435C4C" w:rsidRPr="00F52CDE" w:rsidRDefault="00435C4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Parametry wymagane</w:t>
            </w:r>
          </w:p>
        </w:tc>
        <w:tc>
          <w:tcPr>
            <w:tcW w:w="4252" w:type="dxa"/>
          </w:tcPr>
          <w:p w14:paraId="05CC8984" w14:textId="226286FF" w:rsidR="00435C4C" w:rsidRPr="00F52CDE" w:rsidRDefault="00435C4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Parametry oferowane</w:t>
            </w:r>
          </w:p>
        </w:tc>
      </w:tr>
      <w:tr w:rsidR="00A76292" w:rsidRPr="00F52CDE" w14:paraId="4073DB57" w14:textId="77777777" w:rsidTr="00EA62ED">
        <w:trPr>
          <w:trHeight w:val="429"/>
        </w:trPr>
        <w:tc>
          <w:tcPr>
            <w:tcW w:w="9776" w:type="dxa"/>
            <w:gridSpan w:val="3"/>
          </w:tcPr>
          <w:p w14:paraId="34C33924" w14:textId="3CE5DC5D" w:rsidR="00A76292" w:rsidRPr="00F52CDE" w:rsidRDefault="00F52CDE" w:rsidP="00F52CDE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Automatyczny system do ilościowej i jakościowej analizy DNA i RNA metodą elektroforezy kapilarnej </w:t>
            </w:r>
          </w:p>
        </w:tc>
      </w:tr>
      <w:tr w:rsidR="00435C4C" w:rsidRPr="00F52CDE" w14:paraId="269D6F4E" w14:textId="77777777" w:rsidTr="00410927">
        <w:trPr>
          <w:trHeight w:val="429"/>
        </w:trPr>
        <w:tc>
          <w:tcPr>
            <w:tcW w:w="562" w:type="dxa"/>
          </w:tcPr>
          <w:p w14:paraId="0D1C76D1" w14:textId="3564AC60" w:rsidR="00435C4C" w:rsidRPr="00F52CDE" w:rsidRDefault="00435C4C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1806FB02" w14:textId="4A58742C" w:rsidR="00AD78AB" w:rsidRPr="00F52CDE" w:rsidRDefault="00F52CDE" w:rsidP="00F52CDE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Analiza materiału w wymiennych wkładach zawierających żel do elektroforezy oraz barwnik fluorescencyjny.</w:t>
            </w:r>
          </w:p>
        </w:tc>
        <w:tc>
          <w:tcPr>
            <w:tcW w:w="4252" w:type="dxa"/>
          </w:tcPr>
          <w:p w14:paraId="5ED82F5A" w14:textId="77777777" w:rsidR="00435C4C" w:rsidRPr="00F52CDE" w:rsidRDefault="00435C4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435C4C" w:rsidRPr="00F52CDE" w14:paraId="484E6992" w14:textId="77777777" w:rsidTr="00410927">
        <w:trPr>
          <w:trHeight w:val="429"/>
        </w:trPr>
        <w:tc>
          <w:tcPr>
            <w:tcW w:w="562" w:type="dxa"/>
          </w:tcPr>
          <w:p w14:paraId="00C3D47D" w14:textId="72359BF0" w:rsidR="00435C4C" w:rsidRPr="00F52CDE" w:rsidRDefault="00435C4C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73BB6805" w14:textId="7484094A" w:rsidR="00435C4C" w:rsidRPr="00F52CDE" w:rsidRDefault="00F52CDE" w:rsidP="00F52CDE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Automatyczna identyfikacja rodzaju stosowanego wkładu oraz informacja o ilości rozdziałów pozostałych do przeprowadzenia</w:t>
            </w:r>
          </w:p>
        </w:tc>
        <w:tc>
          <w:tcPr>
            <w:tcW w:w="4252" w:type="dxa"/>
          </w:tcPr>
          <w:p w14:paraId="779272E3" w14:textId="77777777" w:rsidR="00435C4C" w:rsidRPr="00F52CDE" w:rsidRDefault="00435C4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435C4C" w:rsidRPr="00F52CDE" w14:paraId="2A56A76B" w14:textId="77777777" w:rsidTr="00410927">
        <w:trPr>
          <w:trHeight w:val="429"/>
        </w:trPr>
        <w:tc>
          <w:tcPr>
            <w:tcW w:w="562" w:type="dxa"/>
          </w:tcPr>
          <w:p w14:paraId="0334F0AB" w14:textId="0DAC47D1" w:rsidR="00435C4C" w:rsidRPr="00F52CDE" w:rsidRDefault="00435C4C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21016F71" w14:textId="1B8589BB" w:rsidR="00435C4C" w:rsidRPr="00F52CDE" w:rsidRDefault="00F52CDE" w:rsidP="00F52CDE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Możliwość zaprogramowania analizy od 1 do co najmniej 96 prób</w:t>
            </w:r>
          </w:p>
        </w:tc>
        <w:tc>
          <w:tcPr>
            <w:tcW w:w="4252" w:type="dxa"/>
          </w:tcPr>
          <w:p w14:paraId="4F1D190B" w14:textId="77777777" w:rsidR="00435C4C" w:rsidRPr="00F52CDE" w:rsidRDefault="00435C4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435C4C" w:rsidRPr="00F52CDE" w14:paraId="08768EEC" w14:textId="77777777" w:rsidTr="00410927">
        <w:trPr>
          <w:trHeight w:val="429"/>
        </w:trPr>
        <w:tc>
          <w:tcPr>
            <w:tcW w:w="562" w:type="dxa"/>
          </w:tcPr>
          <w:p w14:paraId="59618757" w14:textId="254BD9B2" w:rsidR="00435C4C" w:rsidRPr="00F52CDE" w:rsidRDefault="00435C4C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0D91FBC9" w14:textId="548749A5" w:rsidR="00435C4C" w:rsidRPr="00F52CDE" w:rsidRDefault="00F52CDE" w:rsidP="00F52CDE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Próby pobierane automatycznie z płytki 96-dołkowej lub z pojedynczych probówek o poj. 0.1ml oraz 0.2 ml</w:t>
            </w:r>
          </w:p>
        </w:tc>
        <w:tc>
          <w:tcPr>
            <w:tcW w:w="4252" w:type="dxa"/>
          </w:tcPr>
          <w:p w14:paraId="34750611" w14:textId="77777777" w:rsidR="00435C4C" w:rsidRPr="00F52CDE" w:rsidRDefault="00435C4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435C4C" w:rsidRPr="00F52CDE" w14:paraId="5E778CDF" w14:textId="77777777" w:rsidTr="00410927">
        <w:trPr>
          <w:trHeight w:val="429"/>
        </w:trPr>
        <w:tc>
          <w:tcPr>
            <w:tcW w:w="562" w:type="dxa"/>
          </w:tcPr>
          <w:p w14:paraId="4755B7EB" w14:textId="69EB410D" w:rsidR="00435C4C" w:rsidRPr="00F52CDE" w:rsidRDefault="00435C4C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3E7D9773" w14:textId="2AC4D4DF" w:rsidR="00435C4C" w:rsidRPr="00F52CDE" w:rsidRDefault="00F52CDE" w:rsidP="00F52CDE">
            <w:pPr>
              <w:spacing w:after="0"/>
              <w:ind w:left="45" w:hanging="45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Wymagana możliwość zastosowania mikroprobówek do pobierania niskich objętości próbki (całkowita objętość próby maksymalnie 1 ul)</w:t>
            </w:r>
          </w:p>
        </w:tc>
        <w:tc>
          <w:tcPr>
            <w:tcW w:w="4252" w:type="dxa"/>
          </w:tcPr>
          <w:p w14:paraId="7327F1E3" w14:textId="3A578734" w:rsidR="00AD78AB" w:rsidRPr="00F52CDE" w:rsidRDefault="00AD78AB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2F2607" w:rsidRPr="00F52CDE" w14:paraId="4AA64B8C" w14:textId="77777777" w:rsidTr="00410927">
        <w:trPr>
          <w:trHeight w:val="429"/>
        </w:trPr>
        <w:tc>
          <w:tcPr>
            <w:tcW w:w="562" w:type="dxa"/>
          </w:tcPr>
          <w:p w14:paraId="434BB049" w14:textId="77777777" w:rsidR="002F2607" w:rsidRPr="00F52CDE" w:rsidRDefault="002F2607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49B6BBA2" w14:textId="4AD4FFC6" w:rsidR="002F2607" w:rsidRPr="00F52CDE" w:rsidRDefault="00F52CDE" w:rsidP="00F52CDE">
            <w:pPr>
              <w:spacing w:after="0"/>
              <w:ind w:left="45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Źródło wzbudzenia dioda LED lub laser</w:t>
            </w:r>
          </w:p>
        </w:tc>
        <w:tc>
          <w:tcPr>
            <w:tcW w:w="4252" w:type="dxa"/>
          </w:tcPr>
          <w:p w14:paraId="024921E7" w14:textId="77777777" w:rsidR="002F2607" w:rsidRPr="00F52CDE" w:rsidRDefault="002F2607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6F911EF8" w14:textId="77777777" w:rsidTr="00410927">
        <w:trPr>
          <w:trHeight w:val="429"/>
        </w:trPr>
        <w:tc>
          <w:tcPr>
            <w:tcW w:w="562" w:type="dxa"/>
          </w:tcPr>
          <w:p w14:paraId="038072BE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71BEA329" w14:textId="71648DA7" w:rsidR="003931AA" w:rsidRPr="00F52CDE" w:rsidRDefault="00F52CDE" w:rsidP="00F52CDE">
            <w:pPr>
              <w:spacing w:after="0"/>
              <w:ind w:left="45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Rodzaj detekcji fotopowielacz (PMT) lub element półprzewodnikowy</w:t>
            </w:r>
          </w:p>
        </w:tc>
        <w:tc>
          <w:tcPr>
            <w:tcW w:w="4252" w:type="dxa"/>
          </w:tcPr>
          <w:p w14:paraId="39864851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76183FFF" w14:textId="77777777" w:rsidTr="00410927">
        <w:trPr>
          <w:trHeight w:val="377"/>
        </w:trPr>
        <w:tc>
          <w:tcPr>
            <w:tcW w:w="562" w:type="dxa"/>
          </w:tcPr>
          <w:p w14:paraId="2D5DFE3D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09EF449A" w14:textId="5D31E730" w:rsidR="003931AA" w:rsidRPr="00F52CDE" w:rsidRDefault="00F52CDE" w:rsidP="00F52CDE">
            <w:pPr>
              <w:spacing w:after="0"/>
              <w:ind w:left="45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Co najmniej 1 kanał detekcji </w:t>
            </w:r>
          </w:p>
        </w:tc>
        <w:tc>
          <w:tcPr>
            <w:tcW w:w="4252" w:type="dxa"/>
          </w:tcPr>
          <w:p w14:paraId="3B2784A3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3816AD7B" w14:textId="77777777" w:rsidTr="00410927">
        <w:trPr>
          <w:trHeight w:val="429"/>
        </w:trPr>
        <w:tc>
          <w:tcPr>
            <w:tcW w:w="562" w:type="dxa"/>
          </w:tcPr>
          <w:p w14:paraId="1B5C113A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360D8DA7" w14:textId="6FC372A8" w:rsidR="003931AA" w:rsidRPr="00F52CDE" w:rsidRDefault="00F52CDE" w:rsidP="00F52CDE">
            <w:pPr>
              <w:spacing w:after="0"/>
              <w:ind w:left="45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Czas rozdziału : 1-20 minut (w zależności od zastosowanej metody);</w:t>
            </w:r>
          </w:p>
        </w:tc>
        <w:tc>
          <w:tcPr>
            <w:tcW w:w="4252" w:type="dxa"/>
          </w:tcPr>
          <w:p w14:paraId="41000042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26ECF70A" w14:textId="77777777" w:rsidTr="00410927">
        <w:trPr>
          <w:trHeight w:val="429"/>
        </w:trPr>
        <w:tc>
          <w:tcPr>
            <w:tcW w:w="562" w:type="dxa"/>
          </w:tcPr>
          <w:p w14:paraId="590A28CA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75CBB6CE" w14:textId="71EE5ADE" w:rsidR="003931AA" w:rsidRPr="00F52CDE" w:rsidRDefault="00F52CDE" w:rsidP="005C7C81">
            <w:pPr>
              <w:spacing w:after="0"/>
              <w:ind w:left="45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Czułość</w:t>
            </w:r>
            <w:r w:rsidRPr="00632776">
              <w:rPr>
                <w:rFonts w:asciiTheme="minorHAnsi" w:hAnsiTheme="minorHAnsi" w:cstheme="minorHAnsi"/>
                <w:b w:val="0"/>
                <w:bCs/>
              </w:rPr>
              <w:t xml:space="preserve">: do </w:t>
            </w:r>
            <w:r w:rsidR="005C7C81" w:rsidRPr="00632776">
              <w:rPr>
                <w:rFonts w:asciiTheme="minorHAnsi" w:hAnsiTheme="minorHAnsi" w:cstheme="minorHAnsi"/>
                <w:b w:val="0"/>
                <w:bCs/>
              </w:rPr>
              <w:t xml:space="preserve">0.1 </w:t>
            </w:r>
            <w:proofErr w:type="spellStart"/>
            <w:r w:rsidR="005C7C81" w:rsidRPr="00632776">
              <w:rPr>
                <w:rFonts w:asciiTheme="minorHAnsi" w:hAnsiTheme="minorHAnsi" w:cstheme="minorHAnsi"/>
                <w:b w:val="0"/>
                <w:bCs/>
              </w:rPr>
              <w:t>n</w:t>
            </w:r>
            <w:r w:rsidRPr="00632776">
              <w:rPr>
                <w:rFonts w:asciiTheme="minorHAnsi" w:hAnsiTheme="minorHAnsi" w:cstheme="minorHAnsi"/>
                <w:b w:val="0"/>
                <w:bCs/>
              </w:rPr>
              <w:t>g</w:t>
            </w:r>
            <w:proofErr w:type="spellEnd"/>
            <w:r w:rsidRPr="00632776">
              <w:rPr>
                <w:rFonts w:asciiTheme="minorHAnsi" w:hAnsiTheme="minorHAnsi" w:cstheme="minorHAnsi"/>
                <w:b w:val="0"/>
                <w:bCs/>
              </w:rPr>
              <w:t>/µl</w:t>
            </w: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 w warunkach standardowych oraz 2 </w:t>
            </w:r>
            <w:proofErr w:type="spellStart"/>
            <w:r w:rsidRPr="00F52CDE">
              <w:rPr>
                <w:rFonts w:asciiTheme="minorHAnsi" w:hAnsiTheme="minorHAnsi" w:cstheme="minorHAnsi"/>
                <w:b w:val="0"/>
                <w:bCs/>
              </w:rPr>
              <w:t>pg</w:t>
            </w:r>
            <w:proofErr w:type="spellEnd"/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/µl dla próbek rozpuszczonych w wodzie </w:t>
            </w:r>
            <w:proofErr w:type="spellStart"/>
            <w:r w:rsidRPr="00F52CDE">
              <w:rPr>
                <w:rFonts w:asciiTheme="minorHAnsi" w:hAnsiTheme="minorHAnsi" w:cstheme="minorHAnsi"/>
                <w:b w:val="0"/>
                <w:bCs/>
              </w:rPr>
              <w:t>bidestylowanej</w:t>
            </w:r>
            <w:proofErr w:type="spellEnd"/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; </w:t>
            </w:r>
          </w:p>
        </w:tc>
        <w:tc>
          <w:tcPr>
            <w:tcW w:w="4252" w:type="dxa"/>
          </w:tcPr>
          <w:p w14:paraId="2330EC7B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7F525B8B" w14:textId="77777777" w:rsidTr="00410927">
        <w:trPr>
          <w:trHeight w:val="429"/>
        </w:trPr>
        <w:tc>
          <w:tcPr>
            <w:tcW w:w="562" w:type="dxa"/>
          </w:tcPr>
          <w:p w14:paraId="6BCDF1A1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56BB93C4" w14:textId="791F4D9E" w:rsidR="003931AA" w:rsidRPr="00F52CDE" w:rsidRDefault="00F52CDE" w:rsidP="00F52CDE">
            <w:pPr>
              <w:spacing w:after="0"/>
              <w:ind w:left="45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Minimalna objętość próby: 10 ul /20 ul/1ul w zależności od zastosowanych probówek  </w:t>
            </w:r>
          </w:p>
        </w:tc>
        <w:tc>
          <w:tcPr>
            <w:tcW w:w="4252" w:type="dxa"/>
          </w:tcPr>
          <w:p w14:paraId="75209DCB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2B2EF178" w14:textId="77777777" w:rsidTr="00410927">
        <w:trPr>
          <w:trHeight w:val="429"/>
        </w:trPr>
        <w:tc>
          <w:tcPr>
            <w:tcW w:w="562" w:type="dxa"/>
          </w:tcPr>
          <w:p w14:paraId="611ECBF0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75829F16" w14:textId="509B9F43" w:rsidR="003931AA" w:rsidRPr="00F52CDE" w:rsidRDefault="00FF7AFD" w:rsidP="00410927">
            <w:pPr>
              <w:spacing w:after="0"/>
              <w:ind w:left="45" w:firstLine="0"/>
              <w:rPr>
                <w:rFonts w:asciiTheme="minorHAnsi" w:hAnsiTheme="minorHAnsi" w:cstheme="minorHAnsi"/>
                <w:b w:val="0"/>
                <w:bCs/>
              </w:rPr>
            </w:pPr>
            <w:r w:rsidRPr="005C7C81">
              <w:rPr>
                <w:rFonts w:asciiTheme="minorHAnsi" w:hAnsiTheme="minorHAnsi" w:cstheme="minorHAnsi"/>
                <w:b w:val="0"/>
                <w:bCs/>
              </w:rPr>
              <w:t>Zużycie próby poniżej 0.</w:t>
            </w:r>
            <w:r w:rsidR="005C7C81" w:rsidRPr="005C7C81">
              <w:rPr>
                <w:rFonts w:asciiTheme="minorHAnsi" w:hAnsiTheme="minorHAnsi" w:cstheme="minorHAnsi"/>
                <w:b w:val="0"/>
                <w:bCs/>
              </w:rPr>
              <w:t>0</w:t>
            </w:r>
            <w:r w:rsidR="00F52CDE" w:rsidRPr="005C7C81">
              <w:rPr>
                <w:rFonts w:asciiTheme="minorHAnsi" w:hAnsiTheme="minorHAnsi" w:cstheme="minorHAnsi"/>
                <w:b w:val="0"/>
                <w:bCs/>
              </w:rPr>
              <w:t>1 ul</w:t>
            </w:r>
            <w:r w:rsidR="00F52CDE" w:rsidRPr="00F52CD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</w:tc>
        <w:tc>
          <w:tcPr>
            <w:tcW w:w="4252" w:type="dxa"/>
          </w:tcPr>
          <w:p w14:paraId="2F1DF439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4C277F58" w14:textId="77777777" w:rsidTr="00410927">
        <w:trPr>
          <w:trHeight w:val="429"/>
        </w:trPr>
        <w:tc>
          <w:tcPr>
            <w:tcW w:w="562" w:type="dxa"/>
          </w:tcPr>
          <w:p w14:paraId="42F25C5D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7BF5F897" w14:textId="77777777" w:rsidR="00F52CDE" w:rsidRPr="00F52CDE" w:rsidRDefault="00F52CDE" w:rsidP="00F52CDE">
            <w:pPr>
              <w:spacing w:after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Zakres rozdziału DNA: </w:t>
            </w:r>
          </w:p>
          <w:p w14:paraId="264EB0AB" w14:textId="77777777" w:rsidR="00F52CDE" w:rsidRPr="00F52CDE" w:rsidRDefault="00F52CDE" w:rsidP="00F52CDE">
            <w:pPr>
              <w:spacing w:after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10-5000 bp z rozdzielczością nie gorszą niż 1-4bp</w:t>
            </w:r>
          </w:p>
          <w:p w14:paraId="66CE3878" w14:textId="415C83D2" w:rsidR="003931AA" w:rsidRPr="00F52CDE" w:rsidRDefault="00F52CDE" w:rsidP="00F52CDE">
            <w:pPr>
              <w:spacing w:after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lastRenderedPageBreak/>
              <w:t>20-50 000bp z rozdzielczością nie gorszą niż 10 bp</w:t>
            </w:r>
          </w:p>
        </w:tc>
        <w:tc>
          <w:tcPr>
            <w:tcW w:w="4252" w:type="dxa"/>
          </w:tcPr>
          <w:p w14:paraId="105947E3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62BCCABD" w14:textId="77777777" w:rsidTr="00410927">
        <w:trPr>
          <w:trHeight w:val="429"/>
        </w:trPr>
        <w:tc>
          <w:tcPr>
            <w:tcW w:w="562" w:type="dxa"/>
          </w:tcPr>
          <w:p w14:paraId="224D2F6F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3B53F26D" w14:textId="77777777" w:rsidR="00F52CDE" w:rsidRPr="00F52CDE" w:rsidRDefault="00F52CDE" w:rsidP="00F52CDE">
            <w:pPr>
              <w:spacing w:after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Zakres rozdziału RNA:</w:t>
            </w:r>
          </w:p>
          <w:p w14:paraId="06216E59" w14:textId="3ED2CFCD" w:rsidR="003931AA" w:rsidRPr="00F52CDE" w:rsidRDefault="00F52CDE" w:rsidP="00F52CDE">
            <w:pPr>
              <w:spacing w:after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20-6000 </w:t>
            </w:r>
            <w:proofErr w:type="spellStart"/>
            <w:r w:rsidRPr="00F52CDE">
              <w:rPr>
                <w:rFonts w:asciiTheme="minorHAnsi" w:hAnsiTheme="minorHAnsi" w:cstheme="minorHAnsi"/>
                <w:b w:val="0"/>
                <w:bCs/>
              </w:rPr>
              <w:t>nt</w:t>
            </w:r>
            <w:proofErr w:type="spellEnd"/>
          </w:p>
        </w:tc>
        <w:tc>
          <w:tcPr>
            <w:tcW w:w="4252" w:type="dxa"/>
          </w:tcPr>
          <w:p w14:paraId="4B930893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63D7C" w:rsidRPr="00F52CDE" w14:paraId="0CCF5B8E" w14:textId="77777777" w:rsidTr="00410927">
        <w:trPr>
          <w:trHeight w:val="429"/>
        </w:trPr>
        <w:tc>
          <w:tcPr>
            <w:tcW w:w="562" w:type="dxa"/>
          </w:tcPr>
          <w:p w14:paraId="45FB33AC" w14:textId="77777777" w:rsidR="00663D7C" w:rsidRPr="00F52CDE" w:rsidRDefault="00663D7C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50FA381B" w14:textId="4F77EB93" w:rsidR="00663D7C" w:rsidRPr="00F52CDE" w:rsidRDefault="00F52CDE" w:rsidP="00F52CDE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Możliwość prowadzenia rozdziałów ilościowych w zakresie 10-1,500 bp z rozdzielczością 1-4bp, czas rozdziału ilościowego maksimum od 3 do 5 minut </w:t>
            </w:r>
          </w:p>
        </w:tc>
        <w:tc>
          <w:tcPr>
            <w:tcW w:w="4252" w:type="dxa"/>
          </w:tcPr>
          <w:p w14:paraId="2A474FDB" w14:textId="77777777" w:rsidR="00663D7C" w:rsidRPr="00F52CDE" w:rsidRDefault="00663D7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63D7C" w:rsidRPr="00F52CDE" w14:paraId="187B71F4" w14:textId="77777777" w:rsidTr="00410927">
        <w:trPr>
          <w:trHeight w:val="429"/>
        </w:trPr>
        <w:tc>
          <w:tcPr>
            <w:tcW w:w="562" w:type="dxa"/>
          </w:tcPr>
          <w:p w14:paraId="09F805A5" w14:textId="77777777" w:rsidR="00663D7C" w:rsidRPr="00F52CDE" w:rsidRDefault="00663D7C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0AFD411E" w14:textId="14B48725" w:rsidR="00663D7C" w:rsidRPr="00F52CDE" w:rsidRDefault="00F52CDE" w:rsidP="00F52CDE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Dostępne w ofercie producenta wkłady do rozdziału DNA przeznaczone do analiz standardowych, analiz o wysokiej rozdzielczości (minimum 1-4 bp), analiz szybkich pozwalających na rozdział mieszaniny DNA w ciągu maksimum 1-2 minut oraz analiz dużych fragmentów DNA do 50 000 bp przy LOD min. 0.1 </w:t>
            </w:r>
            <w:proofErr w:type="spellStart"/>
            <w:r w:rsidRPr="00F52CDE">
              <w:rPr>
                <w:rFonts w:asciiTheme="minorHAnsi" w:hAnsiTheme="minorHAnsi" w:cstheme="minorHAnsi"/>
                <w:b w:val="0"/>
                <w:bCs/>
              </w:rPr>
              <w:t>ng</w:t>
            </w:r>
            <w:proofErr w:type="spellEnd"/>
            <w:r w:rsidRPr="00F52CDE">
              <w:rPr>
                <w:rFonts w:asciiTheme="minorHAnsi" w:hAnsiTheme="minorHAnsi" w:cstheme="minorHAnsi"/>
                <w:b w:val="0"/>
                <w:bCs/>
              </w:rPr>
              <w:t>/</w:t>
            </w:r>
            <w:proofErr w:type="spellStart"/>
            <w:r w:rsidRPr="00F52CDE">
              <w:rPr>
                <w:rFonts w:asciiTheme="minorHAnsi" w:hAnsiTheme="minorHAnsi" w:cstheme="minorHAnsi"/>
                <w:b w:val="0"/>
                <w:bCs/>
              </w:rPr>
              <w:t>μl</w:t>
            </w:r>
            <w:proofErr w:type="spellEnd"/>
            <w:r w:rsidRPr="00F52CDE">
              <w:rPr>
                <w:rFonts w:asciiTheme="minorHAnsi" w:hAnsiTheme="minorHAnsi" w:cstheme="minorHAnsi"/>
                <w:b w:val="0"/>
                <w:bCs/>
              </w:rPr>
              <w:t>.</w:t>
            </w:r>
          </w:p>
        </w:tc>
        <w:tc>
          <w:tcPr>
            <w:tcW w:w="4252" w:type="dxa"/>
          </w:tcPr>
          <w:p w14:paraId="30B7DBE3" w14:textId="77777777" w:rsidR="00663D7C" w:rsidRPr="00F52CDE" w:rsidRDefault="00663D7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63D7C" w:rsidRPr="00F52CDE" w14:paraId="01C71669" w14:textId="77777777" w:rsidTr="00410927">
        <w:trPr>
          <w:trHeight w:val="429"/>
        </w:trPr>
        <w:tc>
          <w:tcPr>
            <w:tcW w:w="562" w:type="dxa"/>
          </w:tcPr>
          <w:p w14:paraId="52CF52FD" w14:textId="77777777" w:rsidR="00663D7C" w:rsidRPr="00F52CDE" w:rsidRDefault="00663D7C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76AF9A56" w14:textId="4A31BA61" w:rsidR="00663D7C" w:rsidRPr="00F52CDE" w:rsidRDefault="00F52CDE" w:rsidP="00F52CDE">
            <w:pPr>
              <w:spacing w:after="0"/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Każdy wkład do rozdziału musi zawierać w komplecie bufor do przygotowywania próbek, bufor do prowadzenia rozdziału, oraz markery kalibracyjne długości fragmentów</w:t>
            </w:r>
          </w:p>
        </w:tc>
        <w:tc>
          <w:tcPr>
            <w:tcW w:w="4252" w:type="dxa"/>
          </w:tcPr>
          <w:p w14:paraId="49C0BAB2" w14:textId="77777777" w:rsidR="00663D7C" w:rsidRPr="00F52CDE" w:rsidRDefault="00663D7C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F52CDE" w:rsidRPr="00F52CDE" w14:paraId="1E53C8C0" w14:textId="77777777" w:rsidTr="00410927">
        <w:trPr>
          <w:trHeight w:val="429"/>
        </w:trPr>
        <w:tc>
          <w:tcPr>
            <w:tcW w:w="562" w:type="dxa"/>
          </w:tcPr>
          <w:p w14:paraId="6368B052" w14:textId="77777777" w:rsidR="00F52CDE" w:rsidRPr="00F52CDE" w:rsidRDefault="00F52CDE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0E020485" w14:textId="77777777" w:rsidR="00F52CDE" w:rsidRPr="00F52CDE" w:rsidRDefault="00F52CDE" w:rsidP="00F52CDE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Oprogramowanie umożliwiające co najmniej:</w:t>
            </w:r>
          </w:p>
          <w:p w14:paraId="7E740D8C" w14:textId="77777777" w:rsidR="00F52CDE" w:rsidRPr="00F52CDE" w:rsidRDefault="00F52CDE" w:rsidP="00F52CD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kontrolę procesu rozdziału</w:t>
            </w:r>
          </w:p>
          <w:p w14:paraId="4538ACA5" w14:textId="77777777" w:rsidR="00F52CDE" w:rsidRPr="00F52CDE" w:rsidRDefault="00F52CDE" w:rsidP="00F52CD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podgląd </w:t>
            </w:r>
            <w:proofErr w:type="spellStart"/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elektroforegramów</w:t>
            </w:r>
            <w:proofErr w:type="spellEnd"/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pojedynczych próbek oraz porównanie wyników z kilku rozdziałów na jednym wykresie</w:t>
            </w:r>
          </w:p>
          <w:p w14:paraId="2A44084A" w14:textId="77777777" w:rsidR="00F52CDE" w:rsidRPr="00F52CDE" w:rsidRDefault="00F52CDE" w:rsidP="00F52CD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eksport otrzymanych wyników do arkusza kalkulacyjnego oraz pliku pdf. </w:t>
            </w:r>
          </w:p>
          <w:p w14:paraId="0EFECA44" w14:textId="77777777" w:rsidR="00F52CDE" w:rsidRPr="00F52CDE" w:rsidRDefault="00F52CDE" w:rsidP="00F52CD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ocenę czystości genomowego DNA</w:t>
            </w:r>
          </w:p>
          <w:p w14:paraId="5FA23BD6" w14:textId="77777777" w:rsidR="00F52CDE" w:rsidRPr="00F52CDE" w:rsidRDefault="00F52CDE" w:rsidP="00F52CD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jakościową i ilościową analizę produktów reakcji PCR</w:t>
            </w:r>
          </w:p>
          <w:p w14:paraId="6DDE763A" w14:textId="77777777" w:rsidR="00F52CDE" w:rsidRPr="00F52CDE" w:rsidRDefault="00F52CDE" w:rsidP="00F52CD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wyznaczenie stężenia produktów reakcji PCR </w:t>
            </w:r>
          </w:p>
          <w:p w14:paraId="0A6A8815" w14:textId="77777777" w:rsidR="00F52CDE" w:rsidRPr="00F52CDE" w:rsidRDefault="00F52CDE" w:rsidP="00F52CD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ocenę bibliotek DNA przed sekwencjonowaniem</w:t>
            </w:r>
          </w:p>
          <w:p w14:paraId="33F34E98" w14:textId="77777777" w:rsidR="00F52CDE" w:rsidRPr="00F52CDE" w:rsidRDefault="00F52CDE" w:rsidP="00F52CDE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ocenę stopnia integralności RNA;</w:t>
            </w:r>
          </w:p>
          <w:p w14:paraId="4241272F" w14:textId="49DBF85D" w:rsidR="00F52CDE" w:rsidRPr="00410927" w:rsidRDefault="00F52CDE" w:rsidP="00410927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prezentację wyników rozdziału co najmniej w formie </w:t>
            </w:r>
            <w:proofErr w:type="spellStart"/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elektroforegramu</w:t>
            </w:r>
            <w:proofErr w:type="spellEnd"/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, obrazu żelu oraz tabeli</w:t>
            </w:r>
          </w:p>
        </w:tc>
        <w:tc>
          <w:tcPr>
            <w:tcW w:w="4252" w:type="dxa"/>
          </w:tcPr>
          <w:p w14:paraId="58891768" w14:textId="77777777" w:rsidR="00F52CDE" w:rsidRPr="00F52CDE" w:rsidRDefault="00F52CDE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F52CDE" w:rsidRPr="00F52CDE" w14:paraId="2D859A1C" w14:textId="77777777" w:rsidTr="00410927">
        <w:trPr>
          <w:trHeight w:val="429"/>
        </w:trPr>
        <w:tc>
          <w:tcPr>
            <w:tcW w:w="562" w:type="dxa"/>
          </w:tcPr>
          <w:p w14:paraId="3B779A18" w14:textId="77777777" w:rsidR="00F52CDE" w:rsidRPr="00F52CDE" w:rsidRDefault="00F52CDE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0F26BC88" w14:textId="77777777" w:rsidR="00F52CDE" w:rsidRPr="00F52CDE" w:rsidRDefault="00F52CDE" w:rsidP="00F52CDE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Wyposażenie:</w:t>
            </w:r>
          </w:p>
          <w:p w14:paraId="765F5173" w14:textId="343C4DB8" w:rsidR="00F52CDE" w:rsidRPr="00F52CDE" w:rsidRDefault="00F52CDE" w:rsidP="00F52CDE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0" w:after="200" w:line="276" w:lineRule="auto"/>
              <w:contextualSpacing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  <w:szCs w:val="22"/>
              </w:rPr>
              <w:t>Komputer sterujący wraz z oprogramowaniem kompatybilny z urządzeniem.</w:t>
            </w:r>
          </w:p>
        </w:tc>
        <w:tc>
          <w:tcPr>
            <w:tcW w:w="4252" w:type="dxa"/>
          </w:tcPr>
          <w:p w14:paraId="41C49499" w14:textId="77777777" w:rsidR="00F52CDE" w:rsidRPr="00F52CDE" w:rsidRDefault="00F52CDE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F52CDE" w:rsidRPr="00F52CDE" w14:paraId="78A7EF3A" w14:textId="77777777" w:rsidTr="00410927">
        <w:trPr>
          <w:trHeight w:val="429"/>
        </w:trPr>
        <w:tc>
          <w:tcPr>
            <w:tcW w:w="562" w:type="dxa"/>
          </w:tcPr>
          <w:p w14:paraId="236609FD" w14:textId="77777777" w:rsidR="00F52CDE" w:rsidRPr="00F52CDE" w:rsidRDefault="00F52CDE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1C99E563" w14:textId="596949DD" w:rsidR="00F52CDE" w:rsidRPr="00F52CDE" w:rsidRDefault="00F52CDE" w:rsidP="00F52CDE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Zasilanie 230V/50Hz</w:t>
            </w:r>
          </w:p>
        </w:tc>
        <w:tc>
          <w:tcPr>
            <w:tcW w:w="4252" w:type="dxa"/>
          </w:tcPr>
          <w:p w14:paraId="5701BC76" w14:textId="77777777" w:rsidR="00F52CDE" w:rsidRPr="00F52CDE" w:rsidRDefault="00F52CDE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F52CDE" w:rsidRPr="00F52CDE" w14:paraId="75E56570" w14:textId="77777777" w:rsidTr="00410927">
        <w:trPr>
          <w:trHeight w:val="429"/>
        </w:trPr>
        <w:tc>
          <w:tcPr>
            <w:tcW w:w="562" w:type="dxa"/>
          </w:tcPr>
          <w:p w14:paraId="6FBA967B" w14:textId="77777777" w:rsidR="00F52CDE" w:rsidRPr="00F52CDE" w:rsidRDefault="00F52CDE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642BCDA4" w14:textId="2D0754CF" w:rsidR="00F52CDE" w:rsidRPr="00F52CDE" w:rsidRDefault="00F52CDE" w:rsidP="00F52CDE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Wymiary </w:t>
            </w:r>
            <w:proofErr w:type="spellStart"/>
            <w:r w:rsidRPr="00F52CDE">
              <w:rPr>
                <w:rFonts w:asciiTheme="minorHAnsi" w:hAnsiTheme="minorHAnsi" w:cstheme="minorHAnsi"/>
                <w:b w:val="0"/>
                <w:bCs/>
              </w:rPr>
              <w:t>maks</w:t>
            </w:r>
            <w:proofErr w:type="spellEnd"/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: 40x35x45 cm </w:t>
            </w:r>
          </w:p>
        </w:tc>
        <w:tc>
          <w:tcPr>
            <w:tcW w:w="4252" w:type="dxa"/>
          </w:tcPr>
          <w:p w14:paraId="7F7CE836" w14:textId="77777777" w:rsidR="00F52CDE" w:rsidRPr="00F52CDE" w:rsidRDefault="00F52CDE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F52CDE" w:rsidRPr="00F52CDE" w14:paraId="2EC95160" w14:textId="77777777" w:rsidTr="00410927">
        <w:trPr>
          <w:trHeight w:val="429"/>
        </w:trPr>
        <w:tc>
          <w:tcPr>
            <w:tcW w:w="562" w:type="dxa"/>
          </w:tcPr>
          <w:p w14:paraId="5BD5742B" w14:textId="77777777" w:rsidR="00F52CDE" w:rsidRPr="00F52CDE" w:rsidRDefault="00F52CDE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26D680B2" w14:textId="36494E2A" w:rsidR="00F52CDE" w:rsidRPr="00F52CDE" w:rsidRDefault="00F52CDE" w:rsidP="00F52CDE">
            <w:pPr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Waga do 16 kg </w:t>
            </w:r>
          </w:p>
        </w:tc>
        <w:tc>
          <w:tcPr>
            <w:tcW w:w="4252" w:type="dxa"/>
          </w:tcPr>
          <w:p w14:paraId="0E13F5CC" w14:textId="77777777" w:rsidR="00F52CDE" w:rsidRPr="00F52CDE" w:rsidRDefault="00F52CDE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B47BC9" w:rsidRPr="00F52CDE" w14:paraId="4F1A2979" w14:textId="77777777" w:rsidTr="00410927">
        <w:trPr>
          <w:trHeight w:val="429"/>
        </w:trPr>
        <w:tc>
          <w:tcPr>
            <w:tcW w:w="562" w:type="dxa"/>
          </w:tcPr>
          <w:p w14:paraId="3283565E" w14:textId="77777777" w:rsidR="00B47BC9" w:rsidRPr="00F52CDE" w:rsidRDefault="00B47BC9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73950FDD" w14:textId="759E3877" w:rsidR="00B47BC9" w:rsidRPr="00F52CDE" w:rsidRDefault="00B47BC9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Autoryzowany serwis gwarancyjny i pogwarancyjny</w:t>
            </w:r>
          </w:p>
        </w:tc>
        <w:tc>
          <w:tcPr>
            <w:tcW w:w="4252" w:type="dxa"/>
          </w:tcPr>
          <w:p w14:paraId="388E8892" w14:textId="77777777" w:rsidR="00B47BC9" w:rsidRPr="00F52CDE" w:rsidRDefault="00B47BC9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931AA" w:rsidRPr="00F52CDE" w14:paraId="78C7DB47" w14:textId="77777777" w:rsidTr="00410927">
        <w:trPr>
          <w:trHeight w:val="429"/>
        </w:trPr>
        <w:tc>
          <w:tcPr>
            <w:tcW w:w="562" w:type="dxa"/>
          </w:tcPr>
          <w:p w14:paraId="06536F6D" w14:textId="77777777" w:rsidR="003931AA" w:rsidRPr="00F52CDE" w:rsidRDefault="003931AA" w:rsidP="003931AA">
            <w:pPr>
              <w:pStyle w:val="Akapitzlis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4962" w:type="dxa"/>
          </w:tcPr>
          <w:p w14:paraId="49E66298" w14:textId="10BFBE47" w:rsidR="003931AA" w:rsidRPr="00F52CDE" w:rsidRDefault="004D5EF0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F52CDE">
              <w:rPr>
                <w:rFonts w:asciiTheme="minorHAnsi" w:hAnsiTheme="minorHAnsi" w:cstheme="minorHAnsi"/>
                <w:b w:val="0"/>
                <w:bCs/>
              </w:rPr>
              <w:t>Gwarancja minimum 2</w:t>
            </w:r>
            <w:r w:rsidR="00B47BC9" w:rsidRPr="00F52CDE">
              <w:rPr>
                <w:rFonts w:asciiTheme="minorHAnsi" w:hAnsiTheme="minorHAnsi" w:cstheme="minorHAnsi"/>
                <w:b w:val="0"/>
                <w:bCs/>
              </w:rPr>
              <w:t>4</w:t>
            </w:r>
            <w:r w:rsidRPr="00F52CDE">
              <w:rPr>
                <w:rFonts w:asciiTheme="minorHAnsi" w:hAnsiTheme="minorHAnsi" w:cstheme="minorHAnsi"/>
                <w:b w:val="0"/>
                <w:bCs/>
              </w:rPr>
              <w:t xml:space="preserve"> miesi</w:t>
            </w:r>
            <w:r w:rsidR="00B47BC9" w:rsidRPr="00F52CDE">
              <w:rPr>
                <w:rFonts w:asciiTheme="minorHAnsi" w:hAnsiTheme="minorHAnsi" w:cstheme="minorHAnsi"/>
                <w:b w:val="0"/>
                <w:bCs/>
              </w:rPr>
              <w:t>ące</w:t>
            </w:r>
            <w:r w:rsidR="00D557B4" w:rsidRPr="00F52CDE">
              <w:rPr>
                <w:rFonts w:asciiTheme="minorHAnsi" w:hAnsiTheme="minorHAnsi" w:cstheme="minorHAnsi"/>
                <w:b w:val="0"/>
                <w:bCs/>
              </w:rPr>
              <w:t xml:space="preserve"> na całość</w:t>
            </w:r>
          </w:p>
        </w:tc>
        <w:tc>
          <w:tcPr>
            <w:tcW w:w="4252" w:type="dxa"/>
          </w:tcPr>
          <w:p w14:paraId="26612B53" w14:textId="77777777" w:rsidR="003931AA" w:rsidRPr="00F52CDE" w:rsidRDefault="003931AA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31AA">
      <w:footerReference w:type="first" r:id="rId8"/>
      <w:pgSz w:w="11906" w:h="16838"/>
      <w:pgMar w:top="142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7811" w14:textId="77777777" w:rsidR="00212E16" w:rsidRDefault="00212E16" w:rsidP="008D58C2">
      <w:pPr>
        <w:spacing w:after="0" w:line="240" w:lineRule="auto"/>
      </w:pPr>
      <w:r>
        <w:separator/>
      </w:r>
    </w:p>
  </w:endnote>
  <w:endnote w:type="continuationSeparator" w:id="0">
    <w:p w14:paraId="451DB841" w14:textId="77777777" w:rsidR="00212E16" w:rsidRDefault="00212E1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5B0" w14:textId="1141F844" w:rsidR="003931AA" w:rsidRDefault="003931AA" w:rsidP="00D442A9">
    <w:pPr>
      <w:pStyle w:val="Stopka"/>
      <w:ind w:left="0" w:firstLine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3E26" w14:textId="77777777" w:rsidR="00212E16" w:rsidRDefault="00212E16" w:rsidP="008D58C2">
      <w:pPr>
        <w:spacing w:after="0" w:line="240" w:lineRule="auto"/>
      </w:pPr>
      <w:r>
        <w:separator/>
      </w:r>
    </w:p>
  </w:footnote>
  <w:footnote w:type="continuationSeparator" w:id="0">
    <w:p w14:paraId="3A8D10BA" w14:textId="77777777" w:rsidR="00212E16" w:rsidRDefault="00212E1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0B012EA"/>
    <w:multiLevelType w:val="hybridMultilevel"/>
    <w:tmpl w:val="8974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B750F3"/>
    <w:multiLevelType w:val="hybridMultilevel"/>
    <w:tmpl w:val="8D5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5"/>
  </w:num>
  <w:num w:numId="16">
    <w:abstractNumId w:val="7"/>
  </w:num>
  <w:num w:numId="17">
    <w:abstractNumId w:val="3"/>
  </w:num>
  <w:num w:numId="18">
    <w:abstractNumId w:val="12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72270"/>
    <w:rsid w:val="00077D21"/>
    <w:rsid w:val="000C0C13"/>
    <w:rsid w:val="000D36CF"/>
    <w:rsid w:val="0017501B"/>
    <w:rsid w:val="001B4C6C"/>
    <w:rsid w:val="00212E16"/>
    <w:rsid w:val="002F1F5F"/>
    <w:rsid w:val="002F2607"/>
    <w:rsid w:val="002F6F20"/>
    <w:rsid w:val="00360B56"/>
    <w:rsid w:val="003931AA"/>
    <w:rsid w:val="00396235"/>
    <w:rsid w:val="003E737F"/>
    <w:rsid w:val="003F7291"/>
    <w:rsid w:val="00400D8E"/>
    <w:rsid w:val="00410927"/>
    <w:rsid w:val="004351A0"/>
    <w:rsid w:val="00435C4C"/>
    <w:rsid w:val="0044354E"/>
    <w:rsid w:val="0047282A"/>
    <w:rsid w:val="004831DD"/>
    <w:rsid w:val="004D5EF0"/>
    <w:rsid w:val="004E24C0"/>
    <w:rsid w:val="004F7F02"/>
    <w:rsid w:val="005222F6"/>
    <w:rsid w:val="005C7C81"/>
    <w:rsid w:val="00632776"/>
    <w:rsid w:val="00663D7C"/>
    <w:rsid w:val="00683257"/>
    <w:rsid w:val="006D3676"/>
    <w:rsid w:val="006D5C06"/>
    <w:rsid w:val="006E1167"/>
    <w:rsid w:val="00701783"/>
    <w:rsid w:val="00742551"/>
    <w:rsid w:val="0075020F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7445"/>
    <w:rsid w:val="009B7B5F"/>
    <w:rsid w:val="009D769F"/>
    <w:rsid w:val="00A2797A"/>
    <w:rsid w:val="00A35758"/>
    <w:rsid w:val="00A65E51"/>
    <w:rsid w:val="00A76292"/>
    <w:rsid w:val="00AD78AB"/>
    <w:rsid w:val="00B1798A"/>
    <w:rsid w:val="00B436B3"/>
    <w:rsid w:val="00B47BC9"/>
    <w:rsid w:val="00B772FF"/>
    <w:rsid w:val="00C01DB4"/>
    <w:rsid w:val="00C4279C"/>
    <w:rsid w:val="00C850EB"/>
    <w:rsid w:val="00CB402B"/>
    <w:rsid w:val="00CF5BA5"/>
    <w:rsid w:val="00D23606"/>
    <w:rsid w:val="00D442A9"/>
    <w:rsid w:val="00D536CB"/>
    <w:rsid w:val="00D557B4"/>
    <w:rsid w:val="00D81C2B"/>
    <w:rsid w:val="00D92FEC"/>
    <w:rsid w:val="00DB16E6"/>
    <w:rsid w:val="00DC2EBD"/>
    <w:rsid w:val="00DE2593"/>
    <w:rsid w:val="00E007F1"/>
    <w:rsid w:val="00E11957"/>
    <w:rsid w:val="00E22322"/>
    <w:rsid w:val="00E448F1"/>
    <w:rsid w:val="00ED72B6"/>
    <w:rsid w:val="00F30CA1"/>
    <w:rsid w:val="00F52CD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7499-D1C3-4652-8018-A5D4832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Justyna Piotrowska</cp:lastModifiedBy>
  <cp:revision>2</cp:revision>
  <cp:lastPrinted>2023-09-19T08:13:00Z</cp:lastPrinted>
  <dcterms:created xsi:type="dcterms:W3CDTF">2023-09-19T09:59:00Z</dcterms:created>
  <dcterms:modified xsi:type="dcterms:W3CDTF">2023-09-19T09:59:00Z</dcterms:modified>
</cp:coreProperties>
</file>