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AC" w:rsidRDefault="00BF1AAC" w:rsidP="00BF1AAC">
      <w:pPr>
        <w:spacing w:after="0" w:line="240" w:lineRule="auto"/>
        <w:ind w:left="7080"/>
        <w:rPr>
          <w:b/>
        </w:rPr>
      </w:pPr>
      <w:r>
        <w:rPr>
          <w:b/>
        </w:rPr>
        <w:t xml:space="preserve">od 22.08.2023 </w:t>
      </w:r>
    </w:p>
    <w:p w:rsidR="00BF1AAC" w:rsidRDefault="00BF1AAC" w:rsidP="00BF1AAC">
      <w:pPr>
        <w:jc w:val="center"/>
        <w:rPr>
          <w:b/>
        </w:rPr>
      </w:pPr>
    </w:p>
    <w:p w:rsidR="0044427A" w:rsidRPr="00BF1AAC" w:rsidRDefault="004B584B" w:rsidP="00BF1AAC">
      <w:pPr>
        <w:jc w:val="center"/>
        <w:rPr>
          <w:b/>
        </w:rPr>
      </w:pPr>
      <w:r w:rsidRPr="00794607">
        <w:rPr>
          <w:b/>
        </w:rPr>
        <w:t>FORMULARZ SPEŁNIENIA WYMAGAŃ SPRZĘTOWYCH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270"/>
      </w:tblGrid>
      <w:tr w:rsidR="004B584B" w:rsidTr="00BF1AAC">
        <w:trPr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4B584B" w:rsidRPr="00075509" w:rsidRDefault="004B584B" w:rsidP="00075509">
            <w:pPr>
              <w:jc w:val="center"/>
              <w:rPr>
                <w:b/>
              </w:rPr>
            </w:pPr>
            <w:bookmarkStart w:id="0" w:name="_GoBack" w:colFirst="0" w:colLast="2"/>
            <w:r w:rsidRPr="00075509">
              <w:rPr>
                <w:b/>
              </w:rPr>
              <w:t>Nazwa wymagania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B584B" w:rsidRPr="00075509" w:rsidRDefault="004B584B" w:rsidP="00075509">
            <w:pPr>
              <w:jc w:val="center"/>
              <w:rPr>
                <w:b/>
              </w:rPr>
            </w:pPr>
            <w:r w:rsidRPr="00075509">
              <w:rPr>
                <w:b/>
              </w:rPr>
              <w:t>Opis wymagania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B584B" w:rsidRPr="00075509" w:rsidRDefault="004B584B" w:rsidP="00075509">
            <w:pPr>
              <w:jc w:val="center"/>
              <w:rPr>
                <w:b/>
              </w:rPr>
            </w:pPr>
            <w:r w:rsidRPr="00794607">
              <w:rPr>
                <w:b/>
              </w:rPr>
              <w:t>Spełnienie wymagań</w:t>
            </w:r>
          </w:p>
        </w:tc>
      </w:tr>
      <w:bookmarkEnd w:id="0"/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>
              <w:rPr>
                <w:b/>
              </w:rPr>
              <w:t>Producent i model oferowanego sprzętu</w:t>
            </w:r>
          </w:p>
        </w:tc>
        <w:tc>
          <w:tcPr>
            <w:tcW w:w="5529" w:type="dxa"/>
          </w:tcPr>
          <w:p w:rsidR="004B584B" w:rsidRDefault="004B584B" w:rsidP="00075509">
            <w:pPr>
              <w:jc w:val="both"/>
            </w:pPr>
          </w:p>
        </w:tc>
        <w:tc>
          <w:tcPr>
            <w:tcW w:w="1270" w:type="dxa"/>
          </w:tcPr>
          <w:p w:rsidR="004B584B" w:rsidRDefault="004B584B" w:rsidP="00075509">
            <w:pPr>
              <w:jc w:val="both"/>
            </w:pPr>
            <w:r>
              <w:t>Nd.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Obudowa i komponenty</w:t>
            </w:r>
          </w:p>
        </w:tc>
        <w:tc>
          <w:tcPr>
            <w:tcW w:w="5529" w:type="dxa"/>
          </w:tcPr>
          <w:p w:rsidR="004B584B" w:rsidRDefault="004B584B" w:rsidP="00075509">
            <w:pPr>
              <w:jc w:val="both"/>
            </w:pPr>
            <w:r w:rsidRPr="0047512B">
              <w:rPr>
                <w:rFonts w:cstheme="minorHAnsi"/>
              </w:rPr>
              <w:t xml:space="preserve">System musi być dostarczony ze wszystkimi komponentami do instalacji w szafie </w:t>
            </w:r>
            <w:proofErr w:type="spellStart"/>
            <w:r w:rsidRPr="0047512B">
              <w:rPr>
                <w:rFonts w:cstheme="minorHAnsi"/>
              </w:rPr>
              <w:t>rack</w:t>
            </w:r>
            <w:proofErr w:type="spellEnd"/>
            <w:r w:rsidRPr="0047512B">
              <w:rPr>
                <w:rFonts w:cstheme="minorHAnsi"/>
              </w:rPr>
              <w:t xml:space="preserve"> 19''. Podzespoły macierzy tj. wentylatory, zasilacze muszą być w pełni redundantne, żeby zapewnić odpowiedni poziom bezpieczeństwa.</w:t>
            </w:r>
          </w:p>
        </w:tc>
        <w:tc>
          <w:tcPr>
            <w:tcW w:w="1270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Pojemność</w:t>
            </w:r>
          </w:p>
        </w:tc>
        <w:tc>
          <w:tcPr>
            <w:tcW w:w="5529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>System musi zostać dostarczony w konfiguracji zawierającej minimum: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 xml:space="preserve">18 dysków 7600GB NVME na pętli 100GbE </w:t>
            </w:r>
          </w:p>
          <w:p w:rsidR="004B584B" w:rsidRPr="0047512B" w:rsidRDefault="004B584B" w:rsidP="00075509">
            <w:pPr>
              <w:jc w:val="both"/>
              <w:rPr>
                <w:rFonts w:eastAsia="Calibri" w:cstheme="minorHAnsi"/>
              </w:rPr>
            </w:pPr>
            <w:r w:rsidRPr="0047512B">
              <w:rPr>
                <w:rFonts w:cstheme="minorHAnsi"/>
              </w:rPr>
              <w:t>oraz posiadać możliwość rozbudowy o kolejne dyski.</w:t>
            </w:r>
          </w:p>
          <w:p w:rsidR="004B584B" w:rsidRDefault="004B584B" w:rsidP="0007550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84B" w:rsidRPr="0047512B" w:rsidRDefault="004B584B" w:rsidP="0007550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12B">
              <w:rPr>
                <w:rFonts w:asciiTheme="minorHAnsi" w:hAnsiTheme="minorHAnsi" w:cstheme="minorHAnsi"/>
                <w:sz w:val="22"/>
                <w:szCs w:val="22"/>
              </w:rPr>
              <w:t xml:space="preserve">System musi wspierać dyski o wielkościach: </w:t>
            </w:r>
          </w:p>
          <w:p w:rsidR="004B584B" w:rsidRDefault="004B584B" w:rsidP="0007550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12B">
              <w:rPr>
                <w:rFonts w:asciiTheme="minorHAnsi" w:hAnsiTheme="minorHAnsi" w:cstheme="minorHAnsi"/>
                <w:sz w:val="22"/>
                <w:szCs w:val="22"/>
              </w:rPr>
              <w:t>SSD od 960GB do co najmniej 15300GB</w:t>
            </w:r>
          </w:p>
          <w:p w:rsidR="004B584B" w:rsidRPr="00075509" w:rsidRDefault="004B584B" w:rsidP="0007550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5509">
              <w:rPr>
                <w:rFonts w:asciiTheme="minorHAnsi" w:hAnsiTheme="minorHAnsi" w:cstheme="minorHAnsi"/>
                <w:sz w:val="22"/>
                <w:szCs w:val="22"/>
              </w:rPr>
              <w:t>NVME: od 1900GB do co najmniej 15300GB</w:t>
            </w:r>
          </w:p>
        </w:tc>
        <w:tc>
          <w:tcPr>
            <w:tcW w:w="1270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Kontroler dyskowy</w:t>
            </w:r>
          </w:p>
        </w:tc>
        <w:tc>
          <w:tcPr>
            <w:tcW w:w="5529" w:type="dxa"/>
          </w:tcPr>
          <w:p w:rsidR="004B584B" w:rsidRPr="00075509" w:rsidRDefault="004B584B" w:rsidP="00075509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Dwa kontrolery wyposażone w przynajmniej 64GB cache każdy.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 xml:space="preserve">W przypadku awarii zasilania dane nie zapisane na dyski, przechowywane w pamięci muszą być zabezpieczone za pomocą podtrzymania bateryjnego przez minimum 72 godziny lub za pomocą zrzutu danych na pamięć nie ulotną. 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Procesory macierzy powinny być wykonane w technologii INTEL lub AMD wielordzeniowej z przynajmniej 12 rdzeniami na każdy kontroler. Zamawiający dopuszcza alternatywne procesory z min 64 rdzeniami.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 xml:space="preserve">Macierz musi pozwalać na rozbudowę do klastra 24 kontrolerów lub musi pozwalać na obsługę przynajmniej 1500 dysków w obrębie pary kontrolerów lub klastra. 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 xml:space="preserve">Rozwiązanie musi pozwalać także na rozbudowę kontrolery w technologii </w:t>
            </w:r>
            <w:proofErr w:type="spellStart"/>
            <w:r w:rsidRPr="00075509">
              <w:rPr>
                <w:rFonts w:cstheme="minorHAnsi"/>
              </w:rPr>
              <w:t>NVMe</w:t>
            </w:r>
            <w:proofErr w:type="spellEnd"/>
            <w:r w:rsidRPr="00075509">
              <w:rPr>
                <w:rFonts w:cstheme="minorHAnsi"/>
              </w:rPr>
              <w:t xml:space="preserve"> z obsługą do min 560 dysków w technologii NVME.</w:t>
            </w:r>
          </w:p>
        </w:tc>
        <w:tc>
          <w:tcPr>
            <w:tcW w:w="1270" w:type="dxa"/>
          </w:tcPr>
          <w:p w:rsidR="004B584B" w:rsidRPr="004B584B" w:rsidRDefault="004B584B" w:rsidP="004B584B">
            <w:pPr>
              <w:jc w:val="both"/>
              <w:rPr>
                <w:rFonts w:cstheme="minorHAnsi"/>
              </w:rPr>
            </w:pPr>
            <w:r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Interfejsy</w:t>
            </w:r>
          </w:p>
        </w:tc>
        <w:tc>
          <w:tcPr>
            <w:tcW w:w="5529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 xml:space="preserve">Oferowana macierz musi posiadać minimum: 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8 portów 25Gb (SFP+)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4 porty 1Gb RJ45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4 porty 10Gb RJ45</w:t>
            </w:r>
          </w:p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 xml:space="preserve">Macierz musi pozwalać na rozbudowę o dodatkowe porty: 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4 porty 12Gb SAS,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4 porty 100GbE</w:t>
            </w:r>
          </w:p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</w:p>
          <w:p w:rsidR="004B584B" w:rsidRDefault="004B584B" w:rsidP="00075509">
            <w:pPr>
              <w:jc w:val="both"/>
            </w:pPr>
            <w:r w:rsidRPr="0047512B">
              <w:rPr>
                <w:rFonts w:cstheme="minorHAnsi"/>
              </w:rPr>
              <w:t>Jeśli korzystanie z któregoś z wyżej wymienionych portów wymaga zastosowania wkładek (np. SFP+), zamawiający wymaga ich dostarczenia wraz z urządzeniem.</w:t>
            </w:r>
          </w:p>
        </w:tc>
        <w:tc>
          <w:tcPr>
            <w:tcW w:w="1270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lastRenderedPageBreak/>
              <w:t>RAID</w:t>
            </w:r>
          </w:p>
        </w:tc>
        <w:tc>
          <w:tcPr>
            <w:tcW w:w="5529" w:type="dxa"/>
          </w:tcPr>
          <w:p w:rsidR="004B584B" w:rsidRDefault="004B584B" w:rsidP="00075509">
            <w:pPr>
              <w:jc w:val="both"/>
            </w:pPr>
            <w:r w:rsidRPr="0047512B">
              <w:rPr>
                <w:rFonts w:cstheme="minorHAnsi"/>
              </w:rPr>
              <w:t>System RAID musi zapewniać taki poziom zabezpieczania danych, aby był możliwy do nich dostęp w sytuacji awarii minimum dwóch dysków w grupie RAID</w:t>
            </w:r>
          </w:p>
        </w:tc>
        <w:tc>
          <w:tcPr>
            <w:tcW w:w="1270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Kopie migawkowe</w:t>
            </w:r>
          </w:p>
        </w:tc>
        <w:tc>
          <w:tcPr>
            <w:tcW w:w="5529" w:type="dxa"/>
          </w:tcPr>
          <w:p w:rsidR="004B584B" w:rsidRDefault="004B584B" w:rsidP="00075509">
            <w:pPr>
              <w:tabs>
                <w:tab w:val="left" w:pos="1440"/>
              </w:tabs>
              <w:jc w:val="both"/>
            </w:pPr>
            <w:r w:rsidRPr="0047512B">
              <w:rPr>
                <w:rFonts w:cstheme="minorHAnsi"/>
              </w:rPr>
              <w:t>Macierz musi być wyposażona w system kopii migawkowych, dostępny dla wszystkich rodzajów danych przechowywanych na macierzy. System kopii migawkowych nie może powodować spadku wydajności macierzy +/-5%.</w:t>
            </w:r>
          </w:p>
        </w:tc>
        <w:tc>
          <w:tcPr>
            <w:tcW w:w="1270" w:type="dxa"/>
          </w:tcPr>
          <w:p w:rsidR="004B584B" w:rsidRPr="0047512B" w:rsidRDefault="004B584B" w:rsidP="00075509">
            <w:pPr>
              <w:tabs>
                <w:tab w:val="left" w:pos="1440"/>
              </w:tabs>
              <w:jc w:val="both"/>
              <w:rPr>
                <w:rFonts w:cstheme="minorHAnsi"/>
              </w:rPr>
            </w:pPr>
            <w:r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Obsługiwane protokoły</w:t>
            </w:r>
          </w:p>
        </w:tc>
        <w:tc>
          <w:tcPr>
            <w:tcW w:w="5529" w:type="dxa"/>
          </w:tcPr>
          <w:p w:rsidR="004B584B" w:rsidRDefault="004B584B" w:rsidP="00075509">
            <w:pPr>
              <w:jc w:val="both"/>
            </w:pPr>
            <w:r w:rsidRPr="0047512B">
              <w:rPr>
                <w:rFonts w:cstheme="minorHAnsi"/>
              </w:rPr>
              <w:t xml:space="preserve">Macierz musi obsługiwać jednocześnie protokoły   FC; </w:t>
            </w:r>
            <w:proofErr w:type="spellStart"/>
            <w:r w:rsidRPr="0047512B">
              <w:rPr>
                <w:rFonts w:cstheme="minorHAnsi"/>
              </w:rPr>
              <w:t>iSCSI</w:t>
            </w:r>
            <w:proofErr w:type="spellEnd"/>
            <w:r w:rsidRPr="0047512B">
              <w:rPr>
                <w:rFonts w:cstheme="minorHAnsi"/>
              </w:rPr>
              <w:t>; NFS; CIFS/SMB, S3 Zamawiający w tym postępowaniu wymaga dostarczenia licencji na wszystkie protokoły.</w:t>
            </w:r>
          </w:p>
        </w:tc>
        <w:tc>
          <w:tcPr>
            <w:tcW w:w="1270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Inne wymagania</w:t>
            </w:r>
          </w:p>
        </w:tc>
        <w:tc>
          <w:tcPr>
            <w:tcW w:w="5529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>Macierz musi posiadać funkcjonalność eliminacji (</w:t>
            </w:r>
            <w:proofErr w:type="spellStart"/>
            <w:r w:rsidRPr="0047512B">
              <w:rPr>
                <w:rFonts w:cstheme="minorHAnsi"/>
              </w:rPr>
              <w:t>deduplikacji</w:t>
            </w:r>
            <w:proofErr w:type="spellEnd"/>
            <w:r w:rsidRPr="0047512B">
              <w:rPr>
                <w:rFonts w:cstheme="minorHAnsi"/>
              </w:rPr>
              <w:t>) identycznych bloków danych in-</w:t>
            </w:r>
            <w:proofErr w:type="spellStart"/>
            <w:r w:rsidRPr="0047512B">
              <w:rPr>
                <w:rFonts w:cstheme="minorHAnsi"/>
              </w:rPr>
              <w:t>line</w:t>
            </w:r>
            <w:proofErr w:type="spellEnd"/>
            <w:r w:rsidRPr="0047512B">
              <w:rPr>
                <w:rFonts w:cstheme="minorHAnsi"/>
              </w:rPr>
              <w:t>. Macierz musi posiadać także funkcjona</w:t>
            </w:r>
            <w:r>
              <w:rPr>
                <w:rFonts w:cstheme="minorHAnsi"/>
              </w:rPr>
              <w:t>lność kompresji danych in-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 xml:space="preserve">. </w:t>
            </w:r>
            <w:r w:rsidRPr="0047512B">
              <w:rPr>
                <w:rFonts w:cstheme="minorHAnsi"/>
              </w:rPr>
              <w:t xml:space="preserve">Jeżeli oferowane rozwiązanie nie pozwala na </w:t>
            </w:r>
            <w:proofErr w:type="spellStart"/>
            <w:r w:rsidRPr="0047512B">
              <w:rPr>
                <w:rFonts w:cstheme="minorHAnsi"/>
              </w:rPr>
              <w:t>deduplikację</w:t>
            </w:r>
            <w:proofErr w:type="spellEnd"/>
            <w:r w:rsidRPr="0047512B">
              <w:rPr>
                <w:rFonts w:cstheme="minorHAnsi"/>
              </w:rPr>
              <w:t xml:space="preserve"> i kompresję w locie lub nie posiada możliwości </w:t>
            </w:r>
            <w:proofErr w:type="spellStart"/>
            <w:r w:rsidRPr="0047512B">
              <w:rPr>
                <w:rFonts w:cstheme="minorHAnsi"/>
              </w:rPr>
              <w:t>deduplikacji</w:t>
            </w:r>
            <w:proofErr w:type="spellEnd"/>
            <w:r w:rsidRPr="0047512B">
              <w:rPr>
                <w:rFonts w:cstheme="minorHAnsi"/>
              </w:rPr>
              <w:t xml:space="preserve"> i kompresji zamawiający wymaga dostarczenie 4 krotnej pojemności wyspecyfikowanej w punkcie 2.</w:t>
            </w:r>
          </w:p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 xml:space="preserve">Macierz musi posiadać wsparcie dla </w:t>
            </w:r>
            <w:proofErr w:type="spellStart"/>
            <w:r w:rsidRPr="0047512B">
              <w:rPr>
                <w:rFonts w:cstheme="minorHAnsi"/>
              </w:rPr>
              <w:t>wielościeżkowości</w:t>
            </w:r>
            <w:proofErr w:type="spellEnd"/>
            <w:r w:rsidRPr="0047512B">
              <w:rPr>
                <w:rFonts w:cstheme="minorHAnsi"/>
              </w:rPr>
              <w:t xml:space="preserve"> dla systemów Win od 2012, Linux, Vmware, Unix</w:t>
            </w:r>
          </w:p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 xml:space="preserve">Macierz musi posiadać funkcjonalność </w:t>
            </w:r>
            <w:proofErr w:type="spellStart"/>
            <w:r w:rsidRPr="0047512B">
              <w:rPr>
                <w:rFonts w:cstheme="minorHAnsi"/>
              </w:rPr>
              <w:t>priorytetyzacji</w:t>
            </w:r>
            <w:proofErr w:type="spellEnd"/>
            <w:r w:rsidRPr="0047512B">
              <w:rPr>
                <w:rFonts w:cstheme="minorHAnsi"/>
              </w:rPr>
              <w:t xml:space="preserve"> zadań w tym ustawienie max parametrów (I/</w:t>
            </w:r>
            <w:proofErr w:type="spellStart"/>
            <w:r w:rsidRPr="0047512B">
              <w:rPr>
                <w:rFonts w:cstheme="minorHAnsi"/>
              </w:rPr>
              <w:t>Ops</w:t>
            </w:r>
            <w:proofErr w:type="spellEnd"/>
            <w:r w:rsidRPr="0047512B">
              <w:rPr>
                <w:rFonts w:cstheme="minorHAnsi"/>
              </w:rPr>
              <w:t xml:space="preserve"> i </w:t>
            </w:r>
            <w:proofErr w:type="spellStart"/>
            <w:r w:rsidRPr="0047512B">
              <w:rPr>
                <w:rFonts w:cstheme="minorHAnsi"/>
              </w:rPr>
              <w:t>Mbps</w:t>
            </w:r>
            <w:proofErr w:type="spellEnd"/>
            <w:r w:rsidRPr="0047512B">
              <w:rPr>
                <w:rFonts w:cstheme="minorHAnsi"/>
              </w:rPr>
              <w:t>) dla poszczególnych LUN.</w:t>
            </w:r>
          </w:p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>Macierz musi umożliwiać dynamiczną zmianę rozmiaru wolumenów logicznych bez przerywania pracy macierzy i bez przerywania dostępu do danych znajdujących się na danym wolumenie.</w:t>
            </w:r>
          </w:p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 xml:space="preserve">Macierz musi posiadać możliwość rozbudowy o funkcjonalności replikacji danych z inna macierzą tego samego producenta w trybie synchronicznym i asynchronicznym. Funkcjonalność replikacji danych musi być natywnym narzędziem macierzy. Przed procesem replikacji macierz musi umożliwiać włączenie procesu </w:t>
            </w:r>
            <w:proofErr w:type="spellStart"/>
            <w:r w:rsidRPr="0047512B">
              <w:rPr>
                <w:rFonts w:cstheme="minorHAnsi"/>
              </w:rPr>
              <w:t>deduplikacji</w:t>
            </w:r>
            <w:proofErr w:type="spellEnd"/>
            <w:r w:rsidRPr="0047512B">
              <w:rPr>
                <w:rFonts w:cstheme="minorHAnsi"/>
              </w:rPr>
              <w:t xml:space="preserve"> danych i kompresji danych w celu optymalizacji wykorzystania łącza dla replikowanych zasobów lub zamawiający wymaga dostarczenia zewnętrznego narzędzia do </w:t>
            </w:r>
            <w:proofErr w:type="spellStart"/>
            <w:r w:rsidRPr="0047512B">
              <w:rPr>
                <w:rFonts w:cstheme="minorHAnsi"/>
              </w:rPr>
              <w:t>deduplikowania</w:t>
            </w:r>
            <w:proofErr w:type="spellEnd"/>
            <w:r w:rsidRPr="0047512B">
              <w:rPr>
                <w:rFonts w:cstheme="minorHAnsi"/>
              </w:rPr>
              <w:t xml:space="preserve"> replikowanych danych lub dwukrotnego zwiększenia pojemności ze względu na rozważaną w przyszłości replikację całości zasobów.</w:t>
            </w:r>
          </w:p>
          <w:p w:rsidR="004B584B" w:rsidRPr="0047512B" w:rsidRDefault="004B584B" w:rsidP="0007550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>Macierz musi posiadać funkc</w:t>
            </w:r>
            <w:r>
              <w:rPr>
                <w:rFonts w:cstheme="minorHAnsi"/>
              </w:rPr>
              <w:t xml:space="preserve">jonalność klonowania danych bez </w:t>
            </w:r>
            <w:r w:rsidRPr="0047512B">
              <w:rPr>
                <w:rFonts w:cstheme="minorHAnsi"/>
              </w:rPr>
              <w:t>potrzeby fizycznego kopiowania danych na nośnikach.</w:t>
            </w:r>
          </w:p>
          <w:p w:rsidR="004B584B" w:rsidRPr="0047512B" w:rsidRDefault="004B584B" w:rsidP="0007550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 xml:space="preserve">Macierz musi posiadać możliwość rozbudowy o funkcjonalności wykonania spójnego </w:t>
            </w:r>
            <w:proofErr w:type="spellStart"/>
            <w:r w:rsidRPr="0047512B">
              <w:rPr>
                <w:rFonts w:cstheme="minorHAnsi"/>
              </w:rPr>
              <w:t>snapshotu</w:t>
            </w:r>
            <w:proofErr w:type="spellEnd"/>
            <w:r w:rsidRPr="0047512B">
              <w:rPr>
                <w:rFonts w:cstheme="minorHAnsi"/>
              </w:rPr>
              <w:t xml:space="preserve"> dla następujących aplikacji: </w:t>
            </w:r>
          </w:p>
          <w:p w:rsidR="004B584B" w:rsidRPr="00075509" w:rsidRDefault="004B584B" w:rsidP="009A16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39"/>
              <w:jc w:val="both"/>
              <w:rPr>
                <w:rFonts w:cstheme="minorHAnsi"/>
                <w:lang w:val="en-US"/>
              </w:rPr>
            </w:pPr>
            <w:proofErr w:type="spellStart"/>
            <w:r w:rsidRPr="00075509">
              <w:rPr>
                <w:rFonts w:cstheme="minorHAnsi"/>
                <w:lang w:val="en-US"/>
              </w:rPr>
              <w:t>Vmware</w:t>
            </w:r>
            <w:proofErr w:type="spellEnd"/>
          </w:p>
          <w:p w:rsidR="004B584B" w:rsidRPr="00075509" w:rsidRDefault="004B584B" w:rsidP="009A16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39"/>
              <w:jc w:val="both"/>
              <w:rPr>
                <w:rFonts w:cstheme="minorHAnsi"/>
                <w:lang w:val="en-US"/>
              </w:rPr>
            </w:pPr>
            <w:r w:rsidRPr="00075509">
              <w:rPr>
                <w:rFonts w:cstheme="minorHAnsi"/>
                <w:lang w:val="en-US"/>
              </w:rPr>
              <w:t>Hyper-V</w:t>
            </w:r>
          </w:p>
          <w:p w:rsidR="004B584B" w:rsidRPr="00075509" w:rsidRDefault="004B584B" w:rsidP="009A16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39"/>
              <w:jc w:val="both"/>
              <w:rPr>
                <w:rFonts w:cstheme="minorHAnsi"/>
                <w:lang w:val="en-US"/>
              </w:rPr>
            </w:pPr>
            <w:r w:rsidRPr="00075509">
              <w:rPr>
                <w:rFonts w:cstheme="minorHAnsi"/>
                <w:lang w:val="en-US"/>
              </w:rPr>
              <w:t>SAP</w:t>
            </w:r>
          </w:p>
          <w:p w:rsidR="004B584B" w:rsidRPr="00075509" w:rsidRDefault="004B584B" w:rsidP="009A16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39"/>
              <w:jc w:val="both"/>
              <w:rPr>
                <w:rFonts w:cstheme="minorHAnsi"/>
                <w:lang w:val="en-US"/>
              </w:rPr>
            </w:pPr>
            <w:r w:rsidRPr="00075509">
              <w:rPr>
                <w:rFonts w:cstheme="minorHAnsi"/>
                <w:lang w:val="en-US"/>
              </w:rPr>
              <w:t>Oracle</w:t>
            </w:r>
          </w:p>
          <w:p w:rsidR="004B584B" w:rsidRDefault="004B584B" w:rsidP="009A16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39"/>
              <w:jc w:val="both"/>
              <w:rPr>
                <w:rFonts w:cstheme="minorHAnsi"/>
                <w:lang w:val="en-US"/>
              </w:rPr>
            </w:pPr>
            <w:r w:rsidRPr="00075509">
              <w:rPr>
                <w:rFonts w:cstheme="minorHAnsi"/>
                <w:lang w:val="en-US"/>
              </w:rPr>
              <w:t xml:space="preserve">MS Exchange </w:t>
            </w:r>
            <w:proofErr w:type="spellStart"/>
            <w:r w:rsidRPr="00075509">
              <w:rPr>
                <w:rFonts w:cstheme="minorHAnsi"/>
                <w:lang w:val="en-US"/>
              </w:rPr>
              <w:t>oraz</w:t>
            </w:r>
            <w:proofErr w:type="spellEnd"/>
            <w:r w:rsidRPr="00075509">
              <w:rPr>
                <w:rFonts w:cstheme="minorHAnsi"/>
                <w:lang w:val="en-US"/>
              </w:rPr>
              <w:t xml:space="preserve"> MS SQL</w:t>
            </w:r>
          </w:p>
          <w:p w:rsidR="004B584B" w:rsidRPr="00075509" w:rsidRDefault="004B584B" w:rsidP="009A16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39"/>
              <w:jc w:val="both"/>
              <w:rPr>
                <w:rFonts w:cstheme="minorHAnsi"/>
                <w:lang w:val="en-US"/>
              </w:rPr>
            </w:pPr>
            <w:proofErr w:type="spellStart"/>
            <w:r w:rsidRPr="00075509">
              <w:rPr>
                <w:rFonts w:cstheme="minorHAnsi"/>
              </w:rPr>
              <w:t>Veaam</w:t>
            </w:r>
            <w:proofErr w:type="spellEnd"/>
          </w:p>
          <w:p w:rsidR="004B584B" w:rsidRPr="0047512B" w:rsidRDefault="004B584B" w:rsidP="0007550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lastRenderedPageBreak/>
              <w:t>Macierz musi posiadać narzędzie umożliwiające generowanie raportu o konfiguracji, utworzonych dyskach logicznych i woluminach oraz ich zajętości wraz z podziałem na rzeczywiste dane, kopie migawkowe oraz dane wewnętrzne macierzy.</w:t>
            </w:r>
          </w:p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>Macierz musi być wyposażona oprogramowanie do audytu zasobów plikowych w szczególności pozwalać na: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blokowanie zapisywania plików z określonym (do zdefiniowania przez administratora) rozszerzeniem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monitorowaniu operacji wykonywanych na plikach</w:t>
            </w:r>
          </w:p>
          <w:p w:rsidR="004B584B" w:rsidRPr="0047512B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>Wszystkie funkcjonalności muszą być dostarczone na maksymalną pojemność macierzy.</w:t>
            </w:r>
          </w:p>
          <w:p w:rsidR="004B584B" w:rsidRPr="0047512B" w:rsidRDefault="004B584B" w:rsidP="0007550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>Z macierzą zamawiający wymaga dostarczenia oprogramowania, które pozwala na: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monitoring wykorzystania przestrzeni na macierzy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 xml:space="preserve">monitoring grup </w:t>
            </w:r>
            <w:proofErr w:type="spellStart"/>
            <w:r w:rsidRPr="00075509">
              <w:rPr>
                <w:rFonts w:cstheme="minorHAnsi"/>
              </w:rPr>
              <w:t>RAIDowych</w:t>
            </w:r>
            <w:proofErr w:type="spellEnd"/>
          </w:p>
          <w:p w:rsidR="004B584B" w:rsidRPr="00075509" w:rsidRDefault="004B584B" w:rsidP="0007550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monitoring wykonywa</w:t>
            </w:r>
            <w:r>
              <w:rPr>
                <w:rFonts w:cstheme="minorHAnsi"/>
              </w:rPr>
              <w:t xml:space="preserve">nych backupów/replikacji danych </w:t>
            </w:r>
            <w:r w:rsidRPr="00075509">
              <w:rPr>
                <w:rFonts w:cstheme="minorHAnsi"/>
              </w:rPr>
              <w:t>między macierzami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monitoring wydajności macierzy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>analizę i diagnozę spadku wydajności</w:t>
            </w:r>
          </w:p>
          <w:p w:rsidR="004B584B" w:rsidRPr="0047512B" w:rsidRDefault="004B584B" w:rsidP="0007550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>Zamawiający dopuszcza zastosowanie oprogramowania zewnętrznego, na pełną max pojemność systemu.</w:t>
            </w:r>
          </w:p>
          <w:p w:rsidR="004B584B" w:rsidRPr="00CD7B20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D7B20">
              <w:rPr>
                <w:rFonts w:cstheme="minorHAnsi"/>
                <w:color w:val="000000" w:themeColor="text1"/>
              </w:rPr>
              <w:t>Macierz powinna posiadać funkcjonalność „</w:t>
            </w:r>
            <w:proofErr w:type="spellStart"/>
            <w:r w:rsidRPr="00CD7B20">
              <w:rPr>
                <w:rFonts w:cstheme="minorHAnsi"/>
                <w:color w:val="000000" w:themeColor="text1"/>
              </w:rPr>
              <w:t>Tieringu</w:t>
            </w:r>
            <w:proofErr w:type="spellEnd"/>
            <w:r w:rsidRPr="00CD7B20">
              <w:rPr>
                <w:rFonts w:cstheme="minorHAnsi"/>
                <w:color w:val="000000" w:themeColor="text1"/>
              </w:rPr>
              <w:t>” zimnych danych na:</w:t>
            </w:r>
          </w:p>
          <w:p w:rsidR="004B584B" w:rsidRPr="00CD7B20" w:rsidRDefault="004B584B" w:rsidP="00075509">
            <w:pPr>
              <w:pStyle w:val="Akapitzlist"/>
              <w:numPr>
                <w:ilvl w:val="0"/>
                <w:numId w:val="9"/>
              </w:num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D7B20">
              <w:rPr>
                <w:rFonts w:cstheme="minorHAnsi"/>
                <w:color w:val="000000" w:themeColor="text1"/>
              </w:rPr>
              <w:t>inną macierz tego samego producenta (z wolnymi dyskami np. NL-SAS)</w:t>
            </w:r>
          </w:p>
          <w:p w:rsidR="004B584B" w:rsidRPr="00CD7B20" w:rsidRDefault="004B584B" w:rsidP="00075509">
            <w:pPr>
              <w:pStyle w:val="Akapitzlist"/>
              <w:numPr>
                <w:ilvl w:val="0"/>
                <w:numId w:val="9"/>
              </w:num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D7B20">
              <w:rPr>
                <w:rFonts w:cstheme="minorHAnsi"/>
                <w:color w:val="000000" w:themeColor="text1"/>
              </w:rPr>
              <w:t>inną macierz dowolnego producenta z protokołem S3</w:t>
            </w:r>
          </w:p>
          <w:p w:rsidR="004B584B" w:rsidRPr="00CD7B20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CD7B20">
              <w:rPr>
                <w:rFonts w:cstheme="minorHAnsi"/>
                <w:color w:val="000000" w:themeColor="text1"/>
              </w:rPr>
              <w:t>Tiering</w:t>
            </w:r>
            <w:proofErr w:type="spellEnd"/>
            <w:r w:rsidRPr="00CD7B20">
              <w:rPr>
                <w:rFonts w:cstheme="minorHAnsi"/>
                <w:color w:val="000000" w:themeColor="text1"/>
              </w:rPr>
              <w:t xml:space="preserve"> powinna być natywnym narzędziem macierzy i wykonywać się automatycznie. </w:t>
            </w:r>
          </w:p>
          <w:p w:rsidR="004B584B" w:rsidRPr="00CD7B20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D7B20">
              <w:rPr>
                <w:rFonts w:cstheme="minorHAnsi"/>
                <w:color w:val="000000" w:themeColor="text1"/>
              </w:rPr>
              <w:t>Macierz powinna wspierać natywną replikacje pomiędzy posiadaną przez Zamawiającego macierzą FAS 2500.</w:t>
            </w:r>
          </w:p>
          <w:p w:rsidR="004B584B" w:rsidRDefault="004B584B" w:rsidP="00075509">
            <w:pPr>
              <w:jc w:val="both"/>
            </w:pPr>
            <w:r w:rsidRPr="0047512B">
              <w:rPr>
                <w:rFonts w:cstheme="minorHAnsi"/>
              </w:rPr>
              <w:t>Wszystkie funkcjonalności muszą być dostarczone na maksymalną pojemność urządzenia i pozwalać na wspólne działanie (żadna funkcjonalność nie może wykluczać działania innej funkcjonalności).</w:t>
            </w:r>
            <w:r w:rsidRPr="0047512B">
              <w:rPr>
                <w:rFonts w:cstheme="minorHAnsi"/>
              </w:rPr>
              <w:tab/>
            </w:r>
          </w:p>
        </w:tc>
        <w:tc>
          <w:tcPr>
            <w:tcW w:w="1270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>
              <w:lastRenderedPageBreak/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Gwarancja i serwis</w:t>
            </w:r>
          </w:p>
        </w:tc>
        <w:tc>
          <w:tcPr>
            <w:tcW w:w="5529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 xml:space="preserve">3 lata serwisu producenta zapewniającego dostawę podzespołu zapasowego na następny dzień roboczy od diagnozy problemu. Możliwość zgłaszania awarii poprzez linię telefoniczną lub inne systemy firmy serwisującej.  </w:t>
            </w:r>
          </w:p>
          <w:p w:rsidR="004B584B" w:rsidRPr="00075509" w:rsidRDefault="004B584B" w:rsidP="00075509">
            <w:pPr>
              <w:jc w:val="both"/>
              <w:rPr>
                <w:rFonts w:cstheme="minorHAnsi"/>
              </w:rPr>
            </w:pPr>
            <w:r w:rsidRPr="0047512B">
              <w:rPr>
                <w:rFonts w:cstheme="minorHAnsi"/>
              </w:rPr>
              <w:t>Dostarczony system musi posiadać również 3 lata serwisu (aktualizacje i wsparcie) producenta dla dostarczonego wraz z macierzą oprogramowania, dostęp do portalu serwisowego producenta, dostęp do wiedzy i informacji technicznych dotyczących oferowanego urządzenia.</w:t>
            </w:r>
          </w:p>
        </w:tc>
        <w:tc>
          <w:tcPr>
            <w:tcW w:w="1270" w:type="dxa"/>
          </w:tcPr>
          <w:p w:rsidR="004B584B" w:rsidRPr="0047512B" w:rsidRDefault="004B584B" w:rsidP="00075509">
            <w:pPr>
              <w:jc w:val="both"/>
              <w:rPr>
                <w:rFonts w:cstheme="minorHAnsi"/>
              </w:rPr>
            </w:pPr>
            <w:r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Migracja danych</w:t>
            </w:r>
          </w:p>
        </w:tc>
        <w:tc>
          <w:tcPr>
            <w:tcW w:w="5529" w:type="dxa"/>
          </w:tcPr>
          <w:p w:rsidR="004B584B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Przeniesie danych oraz przepięcie systemów podłączonych z aktualnie posiadanej przez Zamawiającego macierzy cztero-</w:t>
            </w:r>
            <w:proofErr w:type="spellStart"/>
            <w:r>
              <w:rPr>
                <w:rFonts w:cstheme="minorHAnsi"/>
              </w:rPr>
              <w:t>nodowej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416F35">
              <w:rPr>
                <w:rFonts w:cstheme="minorHAnsi"/>
              </w:rPr>
              <w:t xml:space="preserve">FAS2552A </w:t>
            </w:r>
            <w:r>
              <w:rPr>
                <w:rFonts w:cstheme="minorHAnsi"/>
              </w:rPr>
              <w:t>wersja oprogramowania</w:t>
            </w:r>
            <w:r w:rsidRPr="00416F35">
              <w:rPr>
                <w:rFonts w:cstheme="minorHAnsi"/>
              </w:rPr>
              <w:t xml:space="preserve">: </w:t>
            </w:r>
            <w:proofErr w:type="spellStart"/>
            <w:r w:rsidRPr="00416F35">
              <w:rPr>
                <w:rFonts w:cstheme="minorHAnsi"/>
              </w:rPr>
              <w:t>NetApp</w:t>
            </w:r>
            <w:proofErr w:type="spellEnd"/>
            <w:r w:rsidRPr="00416F35">
              <w:rPr>
                <w:rFonts w:cstheme="minorHAnsi"/>
              </w:rPr>
              <w:t xml:space="preserve"> </w:t>
            </w:r>
            <w:proofErr w:type="spellStart"/>
            <w:r w:rsidRPr="00416F35">
              <w:rPr>
                <w:rFonts w:cstheme="minorHAnsi"/>
              </w:rPr>
              <w:t>Release</w:t>
            </w:r>
            <w:proofErr w:type="spellEnd"/>
            <w:r w:rsidRPr="00416F35">
              <w:rPr>
                <w:rFonts w:cstheme="minorHAnsi"/>
              </w:rPr>
              <w:t xml:space="preserve"> 9.4P6</w:t>
            </w:r>
            <w:r>
              <w:rPr>
                <w:rFonts w:cstheme="minorHAnsi"/>
              </w:rPr>
              <w:t>.: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10"/>
              </w:num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lastRenderedPageBreak/>
              <w:t>sumaryczna ilość danych do przeniesienia: około 40TB – przestrzeni zajętej fizycznie (</w:t>
            </w:r>
            <w:proofErr w:type="spellStart"/>
            <w:r w:rsidRPr="00075509">
              <w:rPr>
                <w:rFonts w:cstheme="minorHAnsi"/>
              </w:rPr>
              <w:t>phisycall</w:t>
            </w:r>
            <w:proofErr w:type="spellEnd"/>
            <w:r w:rsidRPr="00075509">
              <w:rPr>
                <w:rFonts w:cstheme="minorHAnsi"/>
              </w:rPr>
              <w:t xml:space="preserve"> </w:t>
            </w:r>
            <w:proofErr w:type="spellStart"/>
            <w:r w:rsidRPr="00075509">
              <w:rPr>
                <w:rFonts w:cstheme="minorHAnsi"/>
              </w:rPr>
              <w:t>use</w:t>
            </w:r>
            <w:proofErr w:type="spellEnd"/>
            <w:r w:rsidRPr="00075509">
              <w:rPr>
                <w:rFonts w:cstheme="minorHAnsi"/>
              </w:rPr>
              <w:t>), oraz 4 PB przestrzeni logicznej (</w:t>
            </w:r>
            <w:proofErr w:type="spellStart"/>
            <w:r w:rsidRPr="00075509">
              <w:rPr>
                <w:rFonts w:cstheme="minorHAnsi"/>
              </w:rPr>
              <w:t>logicall</w:t>
            </w:r>
            <w:proofErr w:type="spellEnd"/>
            <w:r w:rsidRPr="00075509">
              <w:rPr>
                <w:rFonts w:cstheme="minorHAnsi"/>
              </w:rPr>
              <w:t xml:space="preserve"> </w:t>
            </w:r>
            <w:proofErr w:type="spellStart"/>
            <w:r w:rsidRPr="00075509">
              <w:rPr>
                <w:rFonts w:cstheme="minorHAnsi"/>
              </w:rPr>
              <w:t>use</w:t>
            </w:r>
            <w:proofErr w:type="spellEnd"/>
            <w:r w:rsidRPr="00075509">
              <w:rPr>
                <w:rFonts w:cstheme="minorHAnsi"/>
              </w:rPr>
              <w:t>)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10"/>
              </w:num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 w</w:t>
            </w:r>
            <w:r w:rsidRPr="00075509">
              <w:rPr>
                <w:rFonts w:cstheme="minorHAnsi"/>
              </w:rPr>
              <w:t xml:space="preserve">olumenów blokowych </w:t>
            </w:r>
            <w:proofErr w:type="spellStart"/>
            <w:r w:rsidRPr="00075509">
              <w:rPr>
                <w:rFonts w:cstheme="minorHAnsi"/>
              </w:rPr>
              <w:t>iSCSI</w:t>
            </w:r>
            <w:proofErr w:type="spellEnd"/>
            <w:r w:rsidRPr="00075509">
              <w:rPr>
                <w:rFonts w:cstheme="minorHAnsi"/>
              </w:rPr>
              <w:t>: 50</w:t>
            </w:r>
          </w:p>
          <w:p w:rsidR="004B584B" w:rsidRPr="00075509" w:rsidRDefault="004B584B" w:rsidP="00075509">
            <w:pPr>
              <w:pStyle w:val="Akapitzlist"/>
              <w:numPr>
                <w:ilvl w:val="0"/>
                <w:numId w:val="10"/>
              </w:num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75509">
              <w:rPr>
                <w:rFonts w:cstheme="minorHAnsi"/>
              </w:rPr>
              <w:t xml:space="preserve">ilość udziałów </w:t>
            </w:r>
            <w:proofErr w:type="spellStart"/>
            <w:r w:rsidRPr="00075509">
              <w:rPr>
                <w:rFonts w:cstheme="minorHAnsi"/>
              </w:rPr>
              <w:t>NASowych</w:t>
            </w:r>
            <w:proofErr w:type="spellEnd"/>
            <w:r w:rsidRPr="00075509">
              <w:rPr>
                <w:rFonts w:cstheme="minorHAnsi"/>
              </w:rPr>
              <w:t>: 15</w:t>
            </w:r>
          </w:p>
          <w:p w:rsidR="004B584B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Dane po przeniesieniu nie mogą utracić swoich właściwości w szczególności uprawnień użytkowników oraz wszelkich atrybutów.</w:t>
            </w:r>
          </w:p>
          <w:p w:rsidR="004B584B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 przenoszenia danych nie może zakłócać pracy podłączonych systemów. </w:t>
            </w:r>
          </w:p>
          <w:p w:rsidR="004B584B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przypadku konieczności rekonfiguracji systemów korzystających z przeniesionych danych rekonfiguracja ta musi zostać wykonana przez Wykonawcę. </w:t>
            </w:r>
          </w:p>
          <w:p w:rsidR="004B584B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Wszelkie prace powodujące przestoje przełączanych systemów muszą być wykonywane poza godzinami pracy.</w:t>
            </w:r>
          </w:p>
          <w:p w:rsidR="004B584B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Prace związane z przeniesieniem danych będą uznane za zakończone w momencie, gdy odłączenie zasilania od aktualnie posiadanej przez Zamawiającego macierzy będzie możliwe i nie będzie miało wpływu na pozostałe systemy Zamawiającego.</w:t>
            </w:r>
          </w:p>
          <w:p w:rsidR="004B584B" w:rsidRPr="00075509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 zakończeniu procesu przeniesienia danych Wykonawca zaktualizuje dokumentacje techniczną środowiska Zamawiającego oraz przeprowadzi </w:t>
            </w:r>
            <w:r w:rsidRPr="006D3AD7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dniowe szkolenie z dostarczonej macierzy.</w:t>
            </w:r>
          </w:p>
        </w:tc>
        <w:tc>
          <w:tcPr>
            <w:tcW w:w="1270" w:type="dxa"/>
          </w:tcPr>
          <w:p w:rsidR="004B584B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lastRenderedPageBreak/>
              <w:t>TAK/NIE</w:t>
            </w:r>
          </w:p>
        </w:tc>
      </w:tr>
      <w:tr w:rsidR="004B584B" w:rsidTr="004B584B">
        <w:tc>
          <w:tcPr>
            <w:tcW w:w="2263" w:type="dxa"/>
          </w:tcPr>
          <w:p w:rsidR="004B584B" w:rsidRPr="00CD7B20" w:rsidRDefault="004B584B">
            <w:pPr>
              <w:rPr>
                <w:b/>
              </w:rPr>
            </w:pPr>
            <w:r w:rsidRPr="00CD7B20">
              <w:rPr>
                <w:b/>
              </w:rPr>
              <w:t>Usługi wdrożeniowe</w:t>
            </w:r>
          </w:p>
        </w:tc>
        <w:tc>
          <w:tcPr>
            <w:tcW w:w="5529" w:type="dxa"/>
          </w:tcPr>
          <w:p w:rsidR="004B584B" w:rsidRPr="00CD7B20" w:rsidRDefault="004B584B" w:rsidP="00CD7B20">
            <w:pPr>
              <w:jc w:val="both"/>
            </w:pPr>
            <w:r>
              <w:t xml:space="preserve">W </w:t>
            </w:r>
            <w:r w:rsidRPr="00CD7B20">
              <w:t>ramach wdrożenia Wykonawca zobowiązany jest do: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3"/>
              </w:numPr>
              <w:jc w:val="both"/>
            </w:pPr>
            <w:r w:rsidRPr="00CD7B20">
              <w:t>dostawy urządzenia do wskazanej lokalizacji,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3"/>
              </w:numPr>
              <w:jc w:val="both"/>
            </w:pPr>
            <w:r w:rsidRPr="00CD7B20">
              <w:t xml:space="preserve">montażu i przeprowadzenia podstawowej konfiguracji urządzenia – ustawienie podstawowych parametrów pracy urządzenia, aktualizację </w:t>
            </w:r>
            <w:proofErr w:type="spellStart"/>
            <w:r w:rsidRPr="00CD7B20">
              <w:t>firmware</w:t>
            </w:r>
            <w:proofErr w:type="spellEnd"/>
            <w:r w:rsidRPr="00CD7B20">
              <w:t>, podłączenie do sieci energetycznej i logicznej, itp.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3"/>
              </w:numPr>
              <w:jc w:val="both"/>
            </w:pPr>
            <w:r w:rsidRPr="00CD7B20">
              <w:t>zutylizowania we własnym zakresie wszelkich opakowań transportowych poza lokalizacją Zamawiającego,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3"/>
              </w:numPr>
              <w:jc w:val="both"/>
            </w:pPr>
            <w:r w:rsidRPr="00CD7B20">
              <w:t>instalacji i konfiguracji oprogramowania zarządzającego,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3"/>
              </w:numPr>
              <w:jc w:val="both"/>
            </w:pPr>
            <w:r w:rsidRPr="00CD7B20">
              <w:t>konfiguracji zasobów dyskowych zgodnie z ustaleniami z Zamawiającym oraz ich prezentacji do serwerów.,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3"/>
              </w:numPr>
              <w:jc w:val="both"/>
            </w:pPr>
            <w:r w:rsidRPr="00CD7B20">
              <w:t>migrację danych blokowych i plikowych z posiadanej macierzy dyskowej na nowe urządzenie w terminie ustalonym z Zamawiającym,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3"/>
              </w:numPr>
              <w:jc w:val="both"/>
            </w:pPr>
            <w:r w:rsidRPr="00CD7B20">
              <w:t>opracowania i implementacji harmonogramów dla kopii migawkowych, automatyzujących ich wykonywanie oraz kasowanie z uwzględnieniem blokad opartych o czas retencji.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3"/>
              </w:numPr>
              <w:jc w:val="both"/>
            </w:pPr>
            <w:r w:rsidRPr="00CD7B20">
              <w:t>opracowania projektu powykonawczego wdrożonego rozwiązania</w:t>
            </w:r>
          </w:p>
          <w:p w:rsidR="004B584B" w:rsidRPr="00CD7B20" w:rsidRDefault="004B584B" w:rsidP="00CD7B20">
            <w:pPr>
              <w:jc w:val="both"/>
            </w:pPr>
            <w:r w:rsidRPr="00CD7B20">
              <w:lastRenderedPageBreak/>
              <w:t>Wykonawca przeprowadzi szkolenie w formie warsztatów dla co najmniej trzech pracowników Zamawiającego. Szkolenie od strony merytorycznej musi obejmować: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4"/>
              </w:numPr>
              <w:jc w:val="both"/>
            </w:pPr>
            <w:r w:rsidRPr="00CD7B20">
              <w:t>transfer wiedzy z użytych w czasie wdrożenia funkcjonalności oraz technik ich konfiguracji.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4"/>
              </w:numPr>
              <w:jc w:val="both"/>
            </w:pPr>
            <w:r w:rsidRPr="00CD7B20">
              <w:t>jeżeli to konieczne, założenie kont dla pracowników Zamawiającego w portalu producenta z aktualną dokumentacją instalacyjną oraz użytkową dla dostarczonego urządzenia. Poinstruowanie pracowników co do zakresu obowiązkowej dokumentacji uwzględniając użyte w ramach wdrożenia funkcjonalności.</w:t>
            </w:r>
          </w:p>
          <w:p w:rsidR="004B584B" w:rsidRPr="00CD7B20" w:rsidRDefault="004B584B" w:rsidP="00CD7B20">
            <w:pPr>
              <w:pStyle w:val="Akapitzlist"/>
              <w:numPr>
                <w:ilvl w:val="0"/>
                <w:numId w:val="14"/>
              </w:numPr>
              <w:jc w:val="both"/>
            </w:pPr>
            <w:r w:rsidRPr="00CD7B20">
              <w:t xml:space="preserve">omówienie procedur serwisowych i eskalacyjnych w przypadku zaistnienia problemów. </w:t>
            </w:r>
          </w:p>
          <w:p w:rsidR="004B584B" w:rsidRDefault="004B584B" w:rsidP="00075509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B584B" w:rsidRDefault="004B584B" w:rsidP="00CD7B20">
            <w:pPr>
              <w:jc w:val="both"/>
            </w:pPr>
            <w:r>
              <w:lastRenderedPageBreak/>
              <w:t>TAK/NIE</w:t>
            </w:r>
          </w:p>
        </w:tc>
      </w:tr>
    </w:tbl>
    <w:p w:rsidR="0044427A" w:rsidRDefault="0044427A"/>
    <w:p w:rsidR="00075509" w:rsidRDefault="00075509"/>
    <w:sectPr w:rsidR="000755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AC" w:rsidRDefault="00BF1AAC" w:rsidP="00BF1AAC">
      <w:pPr>
        <w:spacing w:after="0" w:line="240" w:lineRule="auto"/>
      </w:pPr>
      <w:r>
        <w:separator/>
      </w:r>
    </w:p>
  </w:endnote>
  <w:endnote w:type="continuationSeparator" w:id="0">
    <w:p w:rsidR="00BF1AAC" w:rsidRDefault="00BF1AAC" w:rsidP="00BF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981514"/>
      <w:docPartObj>
        <w:docPartGallery w:val="Page Numbers (Bottom of Page)"/>
        <w:docPartUnique/>
      </w:docPartObj>
    </w:sdtPr>
    <w:sdtContent>
      <w:p w:rsidR="00BF1AAC" w:rsidRDefault="00BF1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F1AAC" w:rsidRDefault="00BF1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AC" w:rsidRDefault="00BF1AAC" w:rsidP="00BF1AAC">
      <w:pPr>
        <w:spacing w:after="0" w:line="240" w:lineRule="auto"/>
      </w:pPr>
      <w:r>
        <w:separator/>
      </w:r>
    </w:p>
  </w:footnote>
  <w:footnote w:type="continuationSeparator" w:id="0">
    <w:p w:rsidR="00BF1AAC" w:rsidRDefault="00BF1AAC" w:rsidP="00BF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AC" w:rsidRDefault="00BF1AAC" w:rsidP="00BF1AAC">
    <w:pPr>
      <w:spacing w:after="0" w:line="240" w:lineRule="auto"/>
      <w:ind w:left="7080" w:firstLine="708"/>
      <w:jc w:val="center"/>
      <w:rPr>
        <w:b/>
      </w:rPr>
    </w:pPr>
    <w:r>
      <w:rPr>
        <w:b/>
      </w:rPr>
      <w:t xml:space="preserve">Zał. 1 a </w:t>
    </w:r>
  </w:p>
  <w:p w:rsidR="00BF1AAC" w:rsidRDefault="00BF1AAC">
    <w:pPr>
      <w:pStyle w:val="Nagwek"/>
    </w:pPr>
    <w:r>
      <w:t xml:space="preserve">ZP.272.16.2023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B37"/>
    <w:multiLevelType w:val="hybridMultilevel"/>
    <w:tmpl w:val="686A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8F1"/>
    <w:multiLevelType w:val="hybridMultilevel"/>
    <w:tmpl w:val="03F07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FDE"/>
    <w:multiLevelType w:val="hybridMultilevel"/>
    <w:tmpl w:val="93A8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FDF"/>
    <w:multiLevelType w:val="hybridMultilevel"/>
    <w:tmpl w:val="A1E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D3E"/>
    <w:multiLevelType w:val="hybridMultilevel"/>
    <w:tmpl w:val="96AC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F0454"/>
    <w:multiLevelType w:val="hybridMultilevel"/>
    <w:tmpl w:val="7908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00E2D"/>
    <w:multiLevelType w:val="hybridMultilevel"/>
    <w:tmpl w:val="313E8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2B90"/>
    <w:multiLevelType w:val="hybridMultilevel"/>
    <w:tmpl w:val="002C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6076"/>
    <w:multiLevelType w:val="hybridMultilevel"/>
    <w:tmpl w:val="0B46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8B4C7B"/>
    <w:multiLevelType w:val="hybridMultilevel"/>
    <w:tmpl w:val="9268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6FBD"/>
    <w:multiLevelType w:val="hybridMultilevel"/>
    <w:tmpl w:val="D2D6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508C"/>
    <w:multiLevelType w:val="hybridMultilevel"/>
    <w:tmpl w:val="8BD6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01F8"/>
    <w:multiLevelType w:val="hybridMultilevel"/>
    <w:tmpl w:val="77A44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02506"/>
    <w:multiLevelType w:val="hybridMultilevel"/>
    <w:tmpl w:val="0F80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7A"/>
    <w:rsid w:val="00075509"/>
    <w:rsid w:val="00117760"/>
    <w:rsid w:val="00181293"/>
    <w:rsid w:val="0044427A"/>
    <w:rsid w:val="004B584B"/>
    <w:rsid w:val="008836BD"/>
    <w:rsid w:val="009A1692"/>
    <w:rsid w:val="00B056D9"/>
    <w:rsid w:val="00B34085"/>
    <w:rsid w:val="00BF1AAC"/>
    <w:rsid w:val="00CD7B20"/>
    <w:rsid w:val="00E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7401"/>
  <w15:chartTrackingRefBased/>
  <w15:docId w15:val="{35BFDFC3-7C65-4979-8380-F667A9DD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755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Kolorowa lista — akcent 12,RR PGE Akapit z listą,Styl 1,Bullet Number,List Paragraph1,lp1,List Paragraph2,lp11"/>
    <w:basedOn w:val="Normalny"/>
    <w:link w:val="AkapitzlistZnak"/>
    <w:uiPriority w:val="34"/>
    <w:qFormat/>
    <w:rsid w:val="00075509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Kolorowa lista — akcent 12 Znak,RR PGE Akapit z listą Znak,lp1 Znak"/>
    <w:link w:val="Akapitzlist"/>
    <w:uiPriority w:val="34"/>
    <w:qFormat/>
    <w:locked/>
    <w:rsid w:val="00CD7B20"/>
  </w:style>
  <w:style w:type="paragraph" w:styleId="Nagwek">
    <w:name w:val="header"/>
    <w:basedOn w:val="Normalny"/>
    <w:link w:val="NagwekZnak"/>
    <w:uiPriority w:val="99"/>
    <w:unhideWhenUsed/>
    <w:rsid w:val="00BF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AC"/>
  </w:style>
  <w:style w:type="paragraph" w:styleId="Stopka">
    <w:name w:val="footer"/>
    <w:basedOn w:val="Normalny"/>
    <w:link w:val="StopkaZnak"/>
    <w:uiPriority w:val="99"/>
    <w:unhideWhenUsed/>
    <w:rsid w:val="00BF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Karolina Mąkal</cp:lastModifiedBy>
  <cp:revision>4</cp:revision>
  <dcterms:created xsi:type="dcterms:W3CDTF">2023-08-21T08:37:00Z</dcterms:created>
  <dcterms:modified xsi:type="dcterms:W3CDTF">2023-08-22T10:46:00Z</dcterms:modified>
</cp:coreProperties>
</file>