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A055" w14:textId="093CFEA9" w:rsidR="004D2A7B" w:rsidRDefault="006878FD" w:rsidP="006878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</w:t>
      </w:r>
      <w:r w:rsidR="0083743A">
        <w:rPr>
          <w:rFonts w:ascii="Arial" w:hAnsi="Arial" w:cs="Arial"/>
          <w:b/>
          <w:sz w:val="22"/>
          <w:szCs w:val="22"/>
        </w:rPr>
        <w:t>mow</w:t>
      </w:r>
      <w:r>
        <w:rPr>
          <w:rFonts w:ascii="Arial" w:hAnsi="Arial" w:cs="Arial"/>
          <w:b/>
          <w:sz w:val="22"/>
          <w:szCs w:val="22"/>
        </w:rPr>
        <w:t>y</w:t>
      </w:r>
      <w:r w:rsidR="0083743A">
        <w:rPr>
          <w:rFonts w:ascii="Arial" w:hAnsi="Arial" w:cs="Arial"/>
          <w:b/>
          <w:sz w:val="22"/>
          <w:szCs w:val="22"/>
        </w:rPr>
        <w:t xml:space="preserve"> N</w:t>
      </w:r>
      <w:r w:rsidR="00B90C6F">
        <w:rPr>
          <w:rFonts w:ascii="Arial" w:hAnsi="Arial" w:cs="Arial"/>
          <w:b/>
          <w:sz w:val="22"/>
          <w:szCs w:val="22"/>
        </w:rPr>
        <w:t>r ……</w:t>
      </w:r>
      <w:r w:rsidR="008C2112">
        <w:rPr>
          <w:rFonts w:ascii="Arial" w:hAnsi="Arial" w:cs="Arial"/>
          <w:b/>
          <w:sz w:val="22"/>
          <w:szCs w:val="22"/>
        </w:rPr>
        <w:t>/202</w:t>
      </w:r>
      <w:r w:rsidR="00DC69A2">
        <w:rPr>
          <w:rFonts w:ascii="Arial" w:hAnsi="Arial" w:cs="Arial"/>
          <w:b/>
          <w:sz w:val="22"/>
          <w:szCs w:val="22"/>
        </w:rPr>
        <w:t>4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46D2378B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43F1971C" w14:textId="0534E212" w:rsidR="004D2A7B" w:rsidRPr="00071D3B" w:rsidRDefault="00970DA5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</w:t>
      </w:r>
      <w:bookmarkStart w:id="0" w:name="_Hlk141950557"/>
      <w:r w:rsidR="004D2A7B" w:rsidRPr="00071D3B">
        <w:rPr>
          <w:rFonts w:ascii="Arial" w:hAnsi="Arial" w:cs="Arial"/>
          <w:sz w:val="22"/>
          <w:szCs w:val="22"/>
        </w:rPr>
        <w:t>ulicy Piotrkowskiej 135</w:t>
      </w:r>
      <w:r w:rsidR="004D2A7B">
        <w:rPr>
          <w:rFonts w:ascii="Arial" w:hAnsi="Arial" w:cs="Arial"/>
          <w:sz w:val="22"/>
          <w:szCs w:val="22"/>
        </w:rPr>
        <w:t>, NIP: 725-18-69-360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3EE058" w14:textId="71DF08A6" w:rsidR="004D2A7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……………………………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029C85E6" w:rsidR="004D2A7B" w:rsidRDefault="00077B43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04963D4F" w14:textId="5CDE9A6C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C84D33">
        <w:rPr>
          <w:rFonts w:ascii="Arial" w:hAnsi="Arial" w:cs="Arial"/>
          <w:bCs/>
          <w:sz w:val="22"/>
          <w:szCs w:val="22"/>
        </w:rPr>
        <w:t>……………..</w:t>
      </w:r>
      <w:r>
        <w:rPr>
          <w:rFonts w:ascii="Arial" w:hAnsi="Arial" w:cs="Arial"/>
          <w:bCs/>
          <w:sz w:val="22"/>
          <w:szCs w:val="22"/>
        </w:rPr>
        <w:t xml:space="preserve">, Regon </w:t>
      </w:r>
      <w:r w:rsidR="00C84D33">
        <w:rPr>
          <w:rFonts w:ascii="Arial" w:hAnsi="Arial" w:cs="Arial"/>
          <w:bCs/>
          <w:sz w:val="22"/>
          <w:szCs w:val="22"/>
        </w:rPr>
        <w:t>………………………</w:t>
      </w:r>
    </w:p>
    <w:p w14:paraId="12BAC41D" w14:textId="0B38D28E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  <w:r w:rsidR="00077B43">
        <w:rPr>
          <w:rFonts w:ascii="Arial" w:hAnsi="Arial" w:cs="Arial"/>
          <w:sz w:val="22"/>
          <w:szCs w:val="22"/>
        </w:rPr>
        <w:t>………………………………….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4B99BF80" w:rsidR="004D2A7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>
        <w:rPr>
          <w:rFonts w:ascii="Arial" w:hAnsi="Arial" w:cs="Arial"/>
          <w:sz w:val="22"/>
          <w:szCs w:val="22"/>
        </w:rPr>
        <w:t>wyłączeniem przepisów ustawy z dnia 11 </w:t>
      </w:r>
      <w:r>
        <w:rPr>
          <w:rFonts w:ascii="Arial" w:hAnsi="Arial" w:cs="Arial"/>
          <w:sz w:val="22"/>
          <w:szCs w:val="22"/>
        </w:rPr>
        <w:t>września 2019 r. Prawo zamówień publicznych (</w:t>
      </w:r>
      <w:proofErr w:type="spellStart"/>
      <w:r w:rsidR="00C352E4">
        <w:rPr>
          <w:rFonts w:ascii="Arial" w:hAnsi="Arial" w:cs="Arial"/>
          <w:sz w:val="22"/>
          <w:szCs w:val="22"/>
        </w:rPr>
        <w:t>tj</w:t>
      </w:r>
      <w:proofErr w:type="spellEnd"/>
      <w:r w:rsidR="00C352E4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>Dz.U. 202</w:t>
      </w:r>
      <w:r w:rsidR="00DC69A2">
        <w:rPr>
          <w:rFonts w:ascii="Arial" w:hAnsi="Arial" w:cs="Arial"/>
          <w:sz w:val="22"/>
          <w:szCs w:val="22"/>
        </w:rPr>
        <w:t>4.1320</w:t>
      </w:r>
      <w:r>
        <w:rPr>
          <w:rFonts w:ascii="Arial" w:hAnsi="Arial" w:cs="Arial"/>
          <w:sz w:val="22"/>
          <w:szCs w:val="22"/>
        </w:rPr>
        <w:t xml:space="preserve"> ze zm.),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oparciu o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dyspozycje art. 2 ust. 1 pkt 1 </w:t>
      </w:r>
      <w:proofErr w:type="spellStart"/>
      <w:r>
        <w:rPr>
          <w:rFonts w:ascii="Arial" w:hAnsi="Arial" w:cs="Arial"/>
          <w:sz w:val="22"/>
          <w:szCs w:val="22"/>
        </w:rPr>
        <w:t>w.w</w:t>
      </w:r>
      <w:proofErr w:type="spellEnd"/>
      <w:r>
        <w:rPr>
          <w:rFonts w:ascii="Arial" w:hAnsi="Arial" w:cs="Arial"/>
          <w:sz w:val="22"/>
          <w:szCs w:val="22"/>
        </w:rPr>
        <w:t>. ustawy. Zamówienia udzielono Wykonawcy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postępowaniu (Nr sprawy Adm.VI.</w:t>
      </w:r>
      <w:r w:rsidR="00AD671A">
        <w:rPr>
          <w:rFonts w:ascii="Arial" w:hAnsi="Arial" w:cs="Arial"/>
          <w:sz w:val="22"/>
          <w:szCs w:val="22"/>
        </w:rPr>
        <w:t>043</w:t>
      </w:r>
      <w:r w:rsidR="00502001">
        <w:rPr>
          <w:rFonts w:ascii="Arial" w:hAnsi="Arial" w:cs="Arial"/>
          <w:sz w:val="22"/>
          <w:szCs w:val="22"/>
        </w:rPr>
        <w:t>.</w:t>
      </w:r>
      <w:r w:rsidR="00DC69A2">
        <w:rPr>
          <w:rFonts w:ascii="Arial" w:hAnsi="Arial" w:cs="Arial"/>
          <w:sz w:val="22"/>
          <w:szCs w:val="22"/>
        </w:rPr>
        <w:t>19.2024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</w:t>
      </w:r>
      <w:r w:rsidR="00401D20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54D9D91E" w14:textId="30E01ECD" w:rsidR="00A53A87" w:rsidRDefault="00A53A87" w:rsidP="00A57CF4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sprzedaż</w:t>
      </w:r>
      <w:r w:rsidR="006C1B4F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 xml:space="preserve">przez Wykonawcę Zamawiającemu </w:t>
      </w:r>
      <w:r w:rsidR="00AC28DE">
        <w:rPr>
          <w:rFonts w:ascii="Arial" w:hAnsi="Arial" w:cs="Arial"/>
          <w:sz w:val="22"/>
          <w:szCs w:val="22"/>
        </w:rPr>
        <w:t xml:space="preserve">sprzętu </w:t>
      </w:r>
      <w:r w:rsidR="00111AC4">
        <w:rPr>
          <w:rFonts w:ascii="Arial" w:hAnsi="Arial" w:cs="Arial"/>
          <w:sz w:val="22"/>
          <w:szCs w:val="22"/>
        </w:rPr>
        <w:br/>
      </w:r>
      <w:r w:rsidR="00077B43">
        <w:rPr>
          <w:rFonts w:ascii="Arial" w:hAnsi="Arial" w:cs="Arial"/>
          <w:sz w:val="22"/>
          <w:szCs w:val="22"/>
        </w:rPr>
        <w:t>i akcesoriów komputerowych</w:t>
      </w:r>
      <w:r>
        <w:rPr>
          <w:rFonts w:ascii="Arial" w:hAnsi="Arial" w:cs="Arial"/>
          <w:sz w:val="22"/>
          <w:szCs w:val="22"/>
        </w:rPr>
        <w:t xml:space="preserve"> wyszczególnion</w:t>
      </w:r>
      <w:r w:rsidR="00077B43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ofercie Wykonawcy stanowiącej załącznik Nr 1 do niniejszej umowy</w:t>
      </w:r>
      <w:r w:rsidR="000641BC">
        <w:rPr>
          <w:rFonts w:ascii="Arial" w:hAnsi="Arial" w:cs="Arial"/>
          <w:sz w:val="22"/>
          <w:szCs w:val="22"/>
        </w:rPr>
        <w:t xml:space="preserve"> – zwany</w:t>
      </w:r>
      <w:r w:rsidR="00BA7660">
        <w:rPr>
          <w:rFonts w:ascii="Arial" w:hAnsi="Arial" w:cs="Arial"/>
          <w:sz w:val="22"/>
          <w:szCs w:val="22"/>
        </w:rPr>
        <w:t>m</w:t>
      </w:r>
      <w:r w:rsidR="000641BC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>
        <w:rPr>
          <w:rFonts w:ascii="Arial" w:hAnsi="Arial" w:cs="Arial"/>
          <w:sz w:val="22"/>
          <w:szCs w:val="22"/>
        </w:rPr>
        <w:t>.</w:t>
      </w:r>
      <w:r w:rsidR="00C352E4">
        <w:rPr>
          <w:rFonts w:ascii="Arial" w:hAnsi="Arial" w:cs="Arial"/>
          <w:sz w:val="22"/>
          <w:szCs w:val="22"/>
        </w:rPr>
        <w:t xml:space="preserve"> Przedmiot umowy obejmuje również dostawę wraz z wniesieniem </w:t>
      </w:r>
      <w:r w:rsidR="000641BC">
        <w:rPr>
          <w:rFonts w:ascii="Arial" w:hAnsi="Arial" w:cs="Arial"/>
          <w:sz w:val="22"/>
          <w:szCs w:val="22"/>
        </w:rPr>
        <w:t>sprzętu</w:t>
      </w:r>
      <w:r>
        <w:rPr>
          <w:rFonts w:ascii="Arial" w:hAnsi="Arial" w:cs="Arial"/>
          <w:sz w:val="22"/>
          <w:szCs w:val="22"/>
        </w:rPr>
        <w:t xml:space="preserve"> do pomieszcze</w:t>
      </w:r>
      <w:r w:rsidR="00077B43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wskazan</w:t>
      </w:r>
      <w:r w:rsidR="00077B4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przez Zamawiającego w jego siedzibie</w:t>
      </w:r>
      <w:r w:rsidR="000641BC">
        <w:rPr>
          <w:rFonts w:ascii="Arial" w:hAnsi="Arial" w:cs="Arial"/>
          <w:sz w:val="22"/>
          <w:szCs w:val="22"/>
        </w:rPr>
        <w:t xml:space="preserve"> w Łodzi </w:t>
      </w:r>
      <w:r>
        <w:rPr>
          <w:rFonts w:ascii="Arial" w:hAnsi="Arial" w:cs="Arial"/>
          <w:sz w:val="22"/>
          <w:szCs w:val="22"/>
        </w:rPr>
        <w:t xml:space="preserve"> przy </w:t>
      </w:r>
      <w:r w:rsidR="005020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Piotrkowskiej 135.</w:t>
      </w:r>
    </w:p>
    <w:p w14:paraId="2F0CE902" w14:textId="4EEFF435" w:rsidR="00B949C2" w:rsidRPr="00B949C2" w:rsidRDefault="00B949C2" w:rsidP="00B94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trike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Dostarczony sprzęt musi być fabrycznie nowy ( wyprodukowany nie później niż w 202</w:t>
      </w:r>
      <w:r w:rsidR="00F21CD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roku),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kompletny, sprawny technicznie. </w:t>
      </w:r>
    </w:p>
    <w:p w14:paraId="6081296A" w14:textId="0A054937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>
        <w:rPr>
          <w:rFonts w:ascii="Arial" w:hAnsi="Arial" w:cs="Arial"/>
          <w:sz w:val="22"/>
          <w:szCs w:val="22"/>
        </w:rPr>
        <w:t>.</w:t>
      </w:r>
    </w:p>
    <w:p w14:paraId="72B00784" w14:textId="7C0DC0C6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>
        <w:rPr>
          <w:rFonts w:ascii="Arial" w:hAnsi="Arial" w:cs="Arial"/>
          <w:sz w:val="22"/>
          <w:szCs w:val="22"/>
        </w:rPr>
        <w:t>e sprzętem</w:t>
      </w:r>
      <w:r>
        <w:rPr>
          <w:rFonts w:ascii="Arial" w:hAnsi="Arial" w:cs="Arial"/>
          <w:sz w:val="22"/>
          <w:szCs w:val="22"/>
        </w:rPr>
        <w:t>, aż do momentu, gdy zostanie on dostarczony do miejsca przeznaczenia i wniesiony do pomieszczeń wskazanych przez Zamawiającego. Sytuacja ta dotyczy także sprzętu naprawianego w okresie gwarancji.</w:t>
      </w:r>
    </w:p>
    <w:p w14:paraId="661D3FD2" w14:textId="6C8BE72A" w:rsidR="00A53A87" w:rsidRDefault="00BA7660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u</w:t>
      </w:r>
      <w:r w:rsidR="00A53A87">
        <w:rPr>
          <w:rFonts w:ascii="Arial" w:hAnsi="Arial" w:cs="Arial"/>
          <w:sz w:val="22"/>
          <w:szCs w:val="22"/>
        </w:rPr>
        <w:t>mowa realizowana będzie z należy</w:t>
      </w:r>
      <w:r w:rsidR="006148B2">
        <w:rPr>
          <w:rFonts w:ascii="Arial" w:hAnsi="Arial" w:cs="Arial"/>
          <w:sz w:val="22"/>
          <w:szCs w:val="22"/>
        </w:rPr>
        <w:t>tą starannością, zgodnie z </w:t>
      </w:r>
      <w:r w:rsidR="00A53A87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>
        <w:rPr>
          <w:rFonts w:ascii="Arial" w:hAnsi="Arial" w:cs="Arial"/>
          <w:sz w:val="22"/>
          <w:szCs w:val="22"/>
        </w:rPr>
        <w:t xml:space="preserve">i </w:t>
      </w:r>
      <w:r w:rsidR="00A53A87">
        <w:rPr>
          <w:rFonts w:ascii="Arial" w:hAnsi="Arial" w:cs="Arial"/>
          <w:sz w:val="22"/>
          <w:szCs w:val="22"/>
        </w:rPr>
        <w:t>na warunkach opisanych w niniejszej umowie.</w:t>
      </w: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Termin realizacji umowy</w:t>
      </w:r>
    </w:p>
    <w:p w14:paraId="49854235" w14:textId="6ACD982B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AB3DBF" w:rsidRPr="00AB3DBF">
        <w:rPr>
          <w:rFonts w:ascii="Arial" w:hAnsi="Arial" w:cs="Arial"/>
          <w:b/>
          <w:sz w:val="22"/>
          <w:szCs w:val="22"/>
        </w:rPr>
        <w:t>14</w:t>
      </w:r>
      <w:r w:rsidR="00AC28DE" w:rsidRPr="00077B43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r w:rsidR="00AC28DE">
        <w:rPr>
          <w:rFonts w:ascii="Arial" w:hAnsi="Arial" w:cs="Arial"/>
          <w:b/>
          <w:sz w:val="22"/>
          <w:szCs w:val="22"/>
        </w:rPr>
        <w:t xml:space="preserve">dni kalendarzowych liczonych </w:t>
      </w:r>
      <w:r>
        <w:rPr>
          <w:rFonts w:ascii="Arial" w:hAnsi="Arial" w:cs="Arial"/>
          <w:b/>
          <w:sz w:val="22"/>
          <w:szCs w:val="22"/>
        </w:rPr>
        <w:t>od daty podpisania umowy</w:t>
      </w:r>
      <w:r w:rsidR="00CC6DC0">
        <w:rPr>
          <w:rFonts w:ascii="Arial" w:hAnsi="Arial" w:cs="Arial"/>
          <w:b/>
          <w:sz w:val="22"/>
          <w:szCs w:val="22"/>
        </w:rPr>
        <w:t xml:space="preserve"> tj. do dnia ………………. 2024 r.</w:t>
      </w:r>
    </w:p>
    <w:p w14:paraId="1849D1AF" w14:textId="65F4E906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>
        <w:rPr>
          <w:rFonts w:ascii="Arial" w:hAnsi="Arial" w:cs="Arial"/>
          <w:sz w:val="22"/>
          <w:szCs w:val="22"/>
        </w:rPr>
        <w:t xml:space="preserve">o tym </w:t>
      </w:r>
      <w:r>
        <w:rPr>
          <w:rFonts w:ascii="Arial" w:hAnsi="Arial" w:cs="Arial"/>
          <w:sz w:val="22"/>
          <w:szCs w:val="22"/>
        </w:rPr>
        <w:t>Zamawiającego</w:t>
      </w:r>
      <w:r w:rsidR="0080631F">
        <w:rPr>
          <w:rFonts w:ascii="Arial" w:hAnsi="Arial" w:cs="Arial"/>
          <w:sz w:val="22"/>
          <w:szCs w:val="22"/>
        </w:rPr>
        <w:t xml:space="preserve"> </w:t>
      </w:r>
      <w:r w:rsidR="00CF1D39">
        <w:rPr>
          <w:rFonts w:ascii="Arial" w:hAnsi="Arial" w:cs="Arial"/>
          <w:sz w:val="22"/>
          <w:szCs w:val="22"/>
        </w:rPr>
        <w:t xml:space="preserve">przesyłając informację na adres email </w:t>
      </w:r>
      <w:r w:rsidR="0083743A">
        <w:rPr>
          <w:rFonts w:ascii="Arial" w:hAnsi="Arial" w:cs="Arial"/>
          <w:sz w:val="22"/>
          <w:szCs w:val="22"/>
        </w:rPr>
        <w:t>akaczmarek@lodz.wsa.gov.pl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FDE5A9" w14:textId="34A23F2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Dostawa  zosta</w:t>
      </w:r>
      <w:r w:rsidR="007143B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zrealizowana w dni robocze, w godzinach od 8.00 do 15.00.</w:t>
      </w:r>
    </w:p>
    <w:p w14:paraId="41608259" w14:textId="476AC13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5A4B4FDC" w14:textId="321699D0" w:rsidR="007143B6" w:rsidRDefault="007143B6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>
        <w:rPr>
          <w:rFonts w:ascii="Arial" w:hAnsi="Arial" w:cs="Arial"/>
          <w:sz w:val="22"/>
          <w:szCs w:val="22"/>
        </w:rPr>
        <w:t>ustawowo</w:t>
      </w:r>
      <w:r>
        <w:rPr>
          <w:rFonts w:ascii="Arial" w:hAnsi="Arial" w:cs="Arial"/>
          <w:sz w:val="22"/>
          <w:szCs w:val="22"/>
        </w:rPr>
        <w:t xml:space="preserve"> wolny od pracy termin upływa dnia następnego.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1908023D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>
        <w:rPr>
          <w:rFonts w:ascii="Arial" w:hAnsi="Arial" w:cs="Arial"/>
          <w:sz w:val="22"/>
          <w:szCs w:val="22"/>
        </w:rPr>
        <w:t>ych</w:t>
      </w:r>
      <w:r w:rsidR="004A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</w:t>
      </w:r>
      <w:r w:rsidR="004A408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17441B8C" w:rsidR="00A53A87" w:rsidRDefault="00A53A87" w:rsidP="007A139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to ustala się w kwocie </w:t>
      </w:r>
      <w:r w:rsidR="00077B4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077B43">
        <w:rPr>
          <w:rFonts w:ascii="Arial" w:hAnsi="Arial" w:cs="Arial"/>
          <w:bCs/>
          <w:sz w:val="22"/>
          <w:szCs w:val="22"/>
        </w:rPr>
        <w:t>……………..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 </w:t>
      </w:r>
      <w:r w:rsidR="00077B43">
        <w:rPr>
          <w:rFonts w:ascii="Arial" w:hAnsi="Arial" w:cs="Arial"/>
          <w:bCs/>
          <w:sz w:val="22"/>
          <w:szCs w:val="22"/>
        </w:rPr>
        <w:t>……………………</w:t>
      </w:r>
      <w:r w:rsidR="00977795">
        <w:rPr>
          <w:rFonts w:ascii="Arial" w:hAnsi="Arial" w:cs="Arial"/>
          <w:bCs/>
          <w:sz w:val="22"/>
          <w:szCs w:val="22"/>
        </w:rPr>
        <w:t>)</w:t>
      </w:r>
      <w:r w:rsidRPr="00AB42A1">
        <w:rPr>
          <w:rFonts w:ascii="Arial" w:hAnsi="Arial" w:cs="Arial"/>
          <w:bCs/>
          <w:sz w:val="22"/>
          <w:szCs w:val="22"/>
        </w:rPr>
        <w:t>.</w:t>
      </w:r>
    </w:p>
    <w:p w14:paraId="39979A56" w14:textId="320034DE" w:rsidR="00A53A87" w:rsidRDefault="008066F5" w:rsidP="007A139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>
        <w:rPr>
          <w:rFonts w:ascii="Arial" w:hAnsi="Arial" w:cs="Arial"/>
          <w:sz w:val="22"/>
          <w:szCs w:val="22"/>
        </w:rPr>
        <w:t>odbioru bez zastrzeżeń</w:t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>
        <w:rPr>
          <w:rFonts w:ascii="Arial" w:hAnsi="Arial" w:cs="Arial"/>
          <w:sz w:val="22"/>
          <w:szCs w:val="22"/>
        </w:rPr>
        <w:t xml:space="preserve">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53D651EE" w:rsidR="00701C3E" w:rsidRDefault="00701C3E" w:rsidP="007A139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będzie wystawiona na: Wojewódzki Sąd Administracyjny w Łodzi</w:t>
      </w:r>
      <w:r w:rsidR="00BD00B7">
        <w:rPr>
          <w:rFonts w:ascii="Arial" w:hAnsi="Arial" w:cs="Arial"/>
          <w:sz w:val="22"/>
          <w:szCs w:val="22"/>
        </w:rPr>
        <w:t xml:space="preserve">, </w:t>
      </w:r>
      <w:r w:rsidR="00BD00B7">
        <w:rPr>
          <w:rFonts w:ascii="Arial" w:hAnsi="Arial" w:cs="Arial"/>
          <w:sz w:val="22"/>
          <w:szCs w:val="22"/>
        </w:rPr>
        <w:br/>
        <w:t xml:space="preserve">ul. </w:t>
      </w:r>
      <w:r w:rsidRPr="00701C3E">
        <w:rPr>
          <w:rFonts w:ascii="Arial" w:hAnsi="Arial" w:cs="Arial"/>
          <w:sz w:val="22"/>
          <w:szCs w:val="22"/>
        </w:rPr>
        <w:t xml:space="preserve"> Piotrkowsk</w:t>
      </w:r>
      <w:r w:rsidR="00BD00B7">
        <w:rPr>
          <w:rFonts w:ascii="Arial" w:hAnsi="Arial" w:cs="Arial"/>
          <w:sz w:val="22"/>
          <w:szCs w:val="22"/>
        </w:rPr>
        <w:t>a</w:t>
      </w:r>
      <w:r w:rsidRPr="00701C3E">
        <w:rPr>
          <w:rFonts w:ascii="Arial" w:hAnsi="Arial" w:cs="Arial"/>
          <w:sz w:val="22"/>
          <w:szCs w:val="22"/>
        </w:rPr>
        <w:t xml:space="preserve"> 135, NIP: 725-18-69-360 Regon: 473207482</w:t>
      </w:r>
      <w:r w:rsidR="00BD00B7">
        <w:rPr>
          <w:rFonts w:ascii="Arial" w:hAnsi="Arial" w:cs="Arial"/>
          <w:sz w:val="22"/>
          <w:szCs w:val="22"/>
        </w:rPr>
        <w:t>.</w:t>
      </w:r>
    </w:p>
    <w:p w14:paraId="60931227" w14:textId="232EEB86" w:rsidR="00DD5B8A" w:rsidRDefault="00DD5B8A" w:rsidP="007A1397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511529">
        <w:rPr>
          <w:rStyle w:val="FontStyle14"/>
          <w:rFonts w:ascii="Arial" w:hAnsi="Arial" w:cs="Arial"/>
        </w:rPr>
        <w:t xml:space="preserve"> doręczenia 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</w:t>
      </w:r>
      <w:r w:rsidR="00030556">
        <w:rPr>
          <w:rFonts w:ascii="Arial" w:hAnsi="Arial" w:cs="Arial"/>
          <w:sz w:val="22"/>
          <w:szCs w:val="22"/>
        </w:rPr>
        <w:t xml:space="preserve">Zamawiającemu, </w:t>
      </w:r>
      <w:r w:rsidRPr="00F73EE3">
        <w:rPr>
          <w:rFonts w:ascii="Arial" w:hAnsi="Arial" w:cs="Arial"/>
          <w:sz w:val="22"/>
          <w:szCs w:val="22"/>
        </w:rPr>
        <w:t>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 xml:space="preserve">wykazu podmiotów zarejestrowanych jako podatnicy VAT, niezarejestrowanych oraz wykreślonych </w:t>
      </w:r>
      <w:r w:rsidR="007A1397">
        <w:rPr>
          <w:rFonts w:ascii="Arial" w:hAnsi="Arial" w:cs="Arial"/>
          <w:sz w:val="22"/>
          <w:szCs w:val="22"/>
        </w:rPr>
        <w:br/>
      </w:r>
      <w:r w:rsidRPr="00F73EE3">
        <w:rPr>
          <w:rFonts w:ascii="Arial" w:hAnsi="Arial" w:cs="Arial"/>
          <w:sz w:val="22"/>
          <w:szCs w:val="22"/>
        </w:rPr>
        <w:t>i 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5F6AD1" w:rsidRDefault="00701C3E" w:rsidP="007A1397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>
        <w:rPr>
          <w:rFonts w:ascii="Arial" w:hAnsi="Arial" w:cs="Arial"/>
          <w:sz w:val="22"/>
          <w:szCs w:val="22"/>
        </w:rPr>
        <w:t>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736CCC5A" w14:textId="5BF026BC" w:rsidR="00F21CD9" w:rsidRPr="00F21CD9" w:rsidRDefault="00F21CD9" w:rsidP="00F21CD9">
      <w:pPr>
        <w:spacing w:after="160"/>
        <w:rPr>
          <w:rStyle w:val="Hipercze"/>
          <w:color w:val="auto"/>
        </w:rPr>
      </w:pPr>
      <w:hyperlink r:id="rId6" w:history="1">
        <w:r w:rsidRPr="00F21CD9">
          <w:rPr>
            <w:rStyle w:val="Hipercze"/>
            <w:rFonts w:ascii="Segoe UI" w:hAnsi="Segoe UI" w:cs="Segoe UI"/>
            <w:color w:val="auto"/>
            <w:shd w:val="clear" w:color="auto" w:fill="FFFFFF"/>
          </w:rPr>
          <w:t>https://brokerpefexpert.efaktura.gov.pl</w:t>
        </w:r>
      </w:hyperlink>
      <w:r w:rsidRPr="00F21CD9">
        <w:rPr>
          <w:rStyle w:val="Hipercze"/>
          <w:rFonts w:ascii="Segoe UI" w:hAnsi="Segoe UI" w:cs="Segoe UI"/>
          <w:color w:val="auto"/>
          <w:shd w:val="clear" w:color="auto" w:fill="FFFFFF"/>
        </w:rPr>
        <w:t xml:space="preserve"> </w:t>
      </w:r>
    </w:p>
    <w:p w14:paraId="2FE88ABD" w14:textId="77777777" w:rsidR="00F21CD9" w:rsidRPr="00F21CD9" w:rsidRDefault="00F21CD9" w:rsidP="00F21CD9">
      <w:r w:rsidRPr="00F21CD9">
        <w:t>Nr PEPPOL skrzynki Wojewódzkiego Sądu Administracyjnego w Łodzi: 7251869360</w:t>
      </w:r>
    </w:p>
    <w:p w14:paraId="531ED30A" w14:textId="77777777" w:rsidR="00DD5B8A" w:rsidRDefault="00DD5B8A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>
        <w:rPr>
          <w:rFonts w:ascii="Arial" w:hAnsi="Arial" w:cs="Arial"/>
          <w:sz w:val="22"/>
          <w:szCs w:val="22"/>
        </w:rPr>
        <w:t>,</w:t>
      </w:r>
    </w:p>
    <w:p w14:paraId="4313FAB7" w14:textId="38C9DCDE" w:rsidR="00A53A87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 przedmiotu umowy z zastrzeżeniem § 8</w:t>
      </w:r>
      <w:r w:rsidR="00111AC4">
        <w:rPr>
          <w:rFonts w:ascii="Arial" w:hAnsi="Arial" w:cs="Arial"/>
          <w:sz w:val="22"/>
          <w:szCs w:val="22"/>
        </w:rPr>
        <w:t>,</w:t>
      </w:r>
    </w:p>
    <w:p w14:paraId="3AB761E8" w14:textId="4C42EA36" w:rsidR="00030556" w:rsidRDefault="00030556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 zapłaty ceny za wykonan</w:t>
      </w:r>
      <w:r w:rsidR="00566E3D">
        <w:rPr>
          <w:rFonts w:ascii="Arial" w:hAnsi="Arial" w:cs="Arial"/>
          <w:sz w:val="22"/>
          <w:szCs w:val="22"/>
        </w:rPr>
        <w:t>ie przedmiotu umowy.</w:t>
      </w:r>
    </w:p>
    <w:p w14:paraId="70861ADD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lastRenderedPageBreak/>
        <w:t>2.  Wykonawca zobowiązuje się do:</w:t>
      </w:r>
    </w:p>
    <w:p w14:paraId="63C18F10" w14:textId="11CEA50C" w:rsidR="00A53A87" w:rsidRDefault="00A53A87" w:rsidP="000102FB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D965A4">
        <w:rPr>
          <w:rFonts w:ascii="Arial" w:hAnsi="Arial" w:cs="Arial"/>
          <w:sz w:val="22"/>
          <w:szCs w:val="22"/>
        </w:rPr>
        <w:t>sprzedaży</w:t>
      </w:r>
      <w:r w:rsidR="00030556">
        <w:rPr>
          <w:rFonts w:ascii="Arial" w:hAnsi="Arial" w:cs="Arial"/>
          <w:sz w:val="22"/>
          <w:szCs w:val="22"/>
        </w:rPr>
        <w:t xml:space="preserve"> towaru</w:t>
      </w:r>
      <w:r w:rsidR="003335AB">
        <w:rPr>
          <w:rFonts w:ascii="Arial" w:hAnsi="Arial" w:cs="Arial"/>
          <w:sz w:val="22"/>
          <w:szCs w:val="22"/>
        </w:rPr>
        <w:t>,</w:t>
      </w:r>
      <w:r w:rsidR="00D1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dostarczenia i wniesienia sprzętu na własny koszt, ponosząc pełną odpowiedzialność w szczególności za jego kompletność oraz brak uszkodzeń,</w:t>
      </w:r>
      <w:r w:rsidR="00701C3E">
        <w:rPr>
          <w:rFonts w:ascii="Arial" w:hAnsi="Arial" w:cs="Arial"/>
          <w:sz w:val="22"/>
          <w:szCs w:val="22"/>
        </w:rPr>
        <w:t xml:space="preserve"> </w:t>
      </w:r>
      <w:r w:rsidR="00701C3E" w:rsidRPr="00111AC4">
        <w:rPr>
          <w:rFonts w:ascii="Arial" w:hAnsi="Arial" w:cs="Arial"/>
          <w:sz w:val="22"/>
          <w:szCs w:val="22"/>
        </w:rPr>
        <w:t>udzielenia licencji</w:t>
      </w:r>
      <w:r w:rsidR="00111AC4" w:rsidRPr="00111AC4">
        <w:rPr>
          <w:rFonts w:ascii="Arial" w:hAnsi="Arial" w:cs="Arial"/>
          <w:sz w:val="22"/>
          <w:szCs w:val="22"/>
        </w:rPr>
        <w:t>,</w:t>
      </w:r>
    </w:p>
    <w:p w14:paraId="139A3F8B" w14:textId="7C4660CB" w:rsidR="00A53A87" w:rsidRDefault="00A53A87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zgłoszenia przedmiotu umowy do odbioru, uczestni</w:t>
      </w:r>
      <w:r w:rsidR="006148B2">
        <w:rPr>
          <w:rFonts w:ascii="Arial" w:hAnsi="Arial" w:cs="Arial"/>
          <w:sz w:val="22"/>
          <w:szCs w:val="22"/>
        </w:rPr>
        <w:t>czenia w czynnościach odbioru i </w:t>
      </w:r>
      <w:r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>
        <w:rPr>
          <w:rFonts w:ascii="Arial" w:hAnsi="Arial" w:cs="Arial"/>
          <w:sz w:val="22"/>
          <w:szCs w:val="22"/>
        </w:rPr>
        <w:t xml:space="preserve"> w ramach gwarancji i rękojmi</w:t>
      </w:r>
      <w:r w:rsidR="005F0591">
        <w:rPr>
          <w:rFonts w:ascii="Arial" w:hAnsi="Arial" w:cs="Arial"/>
          <w:sz w:val="22"/>
          <w:szCs w:val="22"/>
        </w:rPr>
        <w:t>.</w:t>
      </w:r>
    </w:p>
    <w:p w14:paraId="62A02610" w14:textId="77777777" w:rsidR="008E0DD2" w:rsidRDefault="008E0DD2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1203FFC4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8C0D71"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………………..</w:t>
      </w:r>
    </w:p>
    <w:p w14:paraId="7AAD93BC" w14:textId="30697158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C60823">
        <w:rPr>
          <w:rFonts w:ascii="Arial" w:hAnsi="Arial" w:cs="Arial"/>
          <w:sz w:val="22"/>
          <w:szCs w:val="22"/>
        </w:rPr>
        <w:t xml:space="preserve"> </w:t>
      </w:r>
      <w:r w:rsidR="00077B43">
        <w:rPr>
          <w:rFonts w:ascii="Arial" w:hAnsi="Arial" w:cs="Arial"/>
          <w:sz w:val="22"/>
          <w:szCs w:val="22"/>
        </w:rPr>
        <w:t>……………………….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5C0A510" w14:textId="25184B44" w:rsidR="00A53A87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6262ABAF" w14:textId="156D5EB3" w:rsidR="00DC2318" w:rsidRDefault="00DC2318" w:rsidP="00DC231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wynosi:</w:t>
      </w:r>
    </w:p>
    <w:p w14:paraId="5A4E6689" w14:textId="066E8552" w:rsidR="00A012B7" w:rsidRDefault="00077B43" w:rsidP="00A012B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7D05">
        <w:rPr>
          <w:rFonts w:ascii="Arial" w:hAnsi="Arial" w:cs="Arial"/>
          <w:sz w:val="22"/>
          <w:szCs w:val="22"/>
        </w:rPr>
        <w:t>Skaner</w:t>
      </w:r>
      <w:r w:rsidR="009879B2">
        <w:rPr>
          <w:rFonts w:ascii="Arial" w:hAnsi="Arial" w:cs="Arial"/>
          <w:sz w:val="22"/>
          <w:szCs w:val="22"/>
        </w:rPr>
        <w:t xml:space="preserve"> 36 miesięcy</w:t>
      </w:r>
    </w:p>
    <w:p w14:paraId="047EC234" w14:textId="49E4B01B" w:rsidR="009879B2" w:rsidRDefault="009879B2" w:rsidP="00A012B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Pendrive – 60 miesięcy</w:t>
      </w:r>
    </w:p>
    <w:p w14:paraId="2C2AC4E7" w14:textId="40F87744" w:rsidR="00A012B7" w:rsidRPr="00317D05" w:rsidRDefault="009879B2" w:rsidP="009879B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Pozostały sprzęt i akcesoria – 24 miesiące</w:t>
      </w:r>
    </w:p>
    <w:p w14:paraId="0D7A607C" w14:textId="78A65BC1" w:rsidR="00A53A87" w:rsidRPr="00315D33" w:rsidRDefault="00A53A87" w:rsidP="00975834">
      <w:pPr>
        <w:pStyle w:val="Akapitzlist"/>
        <w:numPr>
          <w:ilvl w:val="0"/>
          <w:numId w:val="4"/>
        </w:numPr>
        <w:tabs>
          <w:tab w:val="num" w:pos="567"/>
          <w:tab w:val="num" w:pos="64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Okres gwarancji liczony będzie od dnia</w:t>
      </w:r>
      <w:r w:rsidR="00821896">
        <w:rPr>
          <w:rFonts w:ascii="Arial" w:hAnsi="Arial" w:cs="Arial"/>
          <w:sz w:val="22"/>
          <w:szCs w:val="22"/>
        </w:rPr>
        <w:t xml:space="preserve"> podpisania protokołu</w:t>
      </w:r>
      <w:r w:rsidRPr="00315D33">
        <w:rPr>
          <w:rFonts w:ascii="Arial" w:hAnsi="Arial" w:cs="Arial"/>
          <w:sz w:val="22"/>
          <w:szCs w:val="22"/>
        </w:rPr>
        <w:t xml:space="preserve"> odbioru  bez zastrzeżeń.</w:t>
      </w:r>
    </w:p>
    <w:p w14:paraId="2AD434AA" w14:textId="77777777" w:rsidR="00A53A87" w:rsidRPr="00315D33" w:rsidRDefault="00A53A87" w:rsidP="0097583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Gwarancja obejmuje wszystkie elementy przedmiotu zamówienia określone w § 1 niniejszej umowy.</w:t>
      </w:r>
    </w:p>
    <w:p w14:paraId="54BA4293" w14:textId="7F8D12F8" w:rsidR="00A53A87" w:rsidRPr="0096046E" w:rsidRDefault="00D12AEC" w:rsidP="0096046E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48698116"/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W przypadku ujawnienia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się usterek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sprzętu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w okresie określonym w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2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, Wykonawca zobowiązany jest do bezpłatnego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ich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>usunięcia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 xml:space="preserve"> w siedzibie Zamawiającego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</w:t>
      </w:r>
      <w:r w:rsidR="00E13157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 xml:space="preserve">14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dni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>kalendarzowych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od daty zgłoszenia wady przez Zamawiającego</w:t>
      </w:r>
      <w:r w:rsidR="00077B43">
        <w:rPr>
          <w:rFonts w:ascii="Arial" w:hAnsi="Arial" w:cs="Arial"/>
          <w:color w:val="000000"/>
          <w:spacing w:val="-10"/>
          <w:sz w:val="22"/>
          <w:szCs w:val="22"/>
        </w:rPr>
        <w:t>.</w:t>
      </w:r>
      <w:r w:rsidR="009604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>W przypadku wystąpienia konieczności naprawy sprzętu poza siedzibą WSA w Łodzi, Wykonawca zobowiązany jest do odbioru</w:t>
      </w:r>
      <w:r w:rsidR="0096046E">
        <w:rPr>
          <w:rFonts w:ascii="Arial" w:hAnsi="Arial" w:cs="Arial"/>
          <w:color w:val="000000"/>
          <w:sz w:val="22"/>
          <w:szCs w:val="22"/>
        </w:rPr>
        <w:t xml:space="preserve"> sprzętu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 xml:space="preserve"> na własny koszt</w:t>
      </w:r>
      <w:r w:rsidR="0096046E">
        <w:rPr>
          <w:rFonts w:ascii="Arial" w:hAnsi="Arial" w:cs="Arial"/>
          <w:color w:val="000000"/>
          <w:sz w:val="22"/>
          <w:szCs w:val="22"/>
        </w:rPr>
        <w:t>.</w:t>
      </w:r>
      <w:r w:rsidR="00A53A87" w:rsidRPr="0096046E">
        <w:rPr>
          <w:rFonts w:ascii="Arial" w:hAnsi="Arial" w:cs="Arial"/>
          <w:color w:val="000000"/>
          <w:sz w:val="22"/>
          <w:szCs w:val="22"/>
        </w:rPr>
        <w:t xml:space="preserve"> </w:t>
      </w:r>
      <w:r w:rsidR="00CB3704" w:rsidRPr="0096046E">
        <w:rPr>
          <w:rFonts w:ascii="Arial" w:hAnsi="Arial" w:cs="Arial"/>
          <w:color w:val="000000"/>
          <w:sz w:val="22"/>
          <w:szCs w:val="22"/>
        </w:rPr>
        <w:t xml:space="preserve"> </w:t>
      </w:r>
    </w:p>
    <w:bookmarkEnd w:id="3"/>
    <w:p w14:paraId="15FEDCFB" w14:textId="5DE5059F" w:rsidR="001D3A6F" w:rsidRDefault="0096046E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D3A6F">
        <w:rPr>
          <w:rFonts w:ascii="Arial" w:hAnsi="Arial" w:cs="Arial"/>
          <w:sz w:val="22"/>
          <w:szCs w:val="22"/>
        </w:rPr>
        <w:t>. Niniejsza umowa stanowi dokument gwarancji.</w:t>
      </w:r>
    </w:p>
    <w:p w14:paraId="6D2B1EBC" w14:textId="77777777" w:rsidR="00654267" w:rsidRDefault="00654267" w:rsidP="0096046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570B7EAE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884F5E">
        <w:rPr>
          <w:rFonts w:ascii="Arial" w:hAnsi="Arial" w:cs="Arial"/>
          <w:sz w:val="22"/>
          <w:szCs w:val="22"/>
        </w:rPr>
        <w:t>ustalają następujące zasady naliczania kar umownych.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27F4BA95" w14:textId="50B91186" w:rsidR="0096046E" w:rsidRPr="00A56D7D" w:rsidRDefault="0096046E" w:rsidP="0096046E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401BFA">
        <w:rPr>
          <w:rFonts w:ascii="Arial" w:hAnsi="Arial" w:cs="Arial"/>
          <w:sz w:val="22"/>
          <w:szCs w:val="22"/>
        </w:rPr>
        <w:t>względem termin</w:t>
      </w:r>
      <w:r>
        <w:rPr>
          <w:rFonts w:ascii="Arial" w:hAnsi="Arial" w:cs="Arial"/>
          <w:sz w:val="22"/>
          <w:szCs w:val="22"/>
        </w:rPr>
        <w:t>ów</w:t>
      </w:r>
      <w:r w:rsidR="00401BFA">
        <w:rPr>
          <w:rFonts w:ascii="Arial" w:hAnsi="Arial" w:cs="Arial"/>
          <w:sz w:val="22"/>
          <w:szCs w:val="22"/>
        </w:rPr>
        <w:t xml:space="preserve"> określonego w § 2 ust. 1</w:t>
      </w:r>
      <w:r>
        <w:rPr>
          <w:rFonts w:ascii="Arial" w:hAnsi="Arial" w:cs="Arial"/>
          <w:sz w:val="22"/>
          <w:szCs w:val="22"/>
        </w:rPr>
        <w:t xml:space="preserve"> i § 6 ust. 5. </w:t>
      </w:r>
    </w:p>
    <w:p w14:paraId="549E29E1" w14:textId="5D7AF294" w:rsidR="00A53A87" w:rsidRDefault="0096046E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</w:t>
      </w:r>
      <w:r w:rsidR="00A56D7D">
        <w:rPr>
          <w:rFonts w:ascii="Arial" w:hAnsi="Arial" w:cs="Arial"/>
          <w:sz w:val="22"/>
          <w:szCs w:val="22"/>
        </w:rPr>
        <w:t>,00 zł brutto z tytułu odstąpienia od umowy przez którąkolwiek ze stron z przyczyn leżących po stronie Wykonawcy.</w:t>
      </w:r>
    </w:p>
    <w:p w14:paraId="309C56B7" w14:textId="4A498201" w:rsidR="00A53A87" w:rsidRPr="007F4937" w:rsidRDefault="00A53A87" w:rsidP="007F493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zapłaci Wykonawcy kary umowne w wysokości</w:t>
      </w:r>
      <w:r w:rsidR="007F4937">
        <w:rPr>
          <w:rFonts w:ascii="Arial" w:hAnsi="Arial" w:cs="Arial"/>
          <w:sz w:val="22"/>
          <w:szCs w:val="22"/>
        </w:rPr>
        <w:t xml:space="preserve"> </w:t>
      </w:r>
      <w:r w:rsidR="0096046E">
        <w:rPr>
          <w:rFonts w:ascii="Arial" w:hAnsi="Arial" w:cs="Arial"/>
          <w:sz w:val="22"/>
          <w:szCs w:val="22"/>
        </w:rPr>
        <w:t>5</w:t>
      </w:r>
      <w:r w:rsidR="00176B7B" w:rsidRPr="007F4937">
        <w:rPr>
          <w:rFonts w:ascii="Arial" w:hAnsi="Arial" w:cs="Arial"/>
          <w:sz w:val="22"/>
          <w:szCs w:val="22"/>
        </w:rPr>
        <w:t>0</w:t>
      </w:r>
      <w:r w:rsidRPr="007F4937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7F4937">
        <w:rPr>
          <w:rFonts w:ascii="Arial" w:hAnsi="Arial" w:cs="Arial"/>
          <w:sz w:val="22"/>
          <w:szCs w:val="22"/>
        </w:rPr>
        <w:t>opó</w:t>
      </w:r>
      <w:r w:rsidR="009E705C" w:rsidRPr="007F4937">
        <w:rPr>
          <w:rFonts w:ascii="Arial" w:hAnsi="Arial" w:cs="Arial"/>
          <w:sz w:val="22"/>
          <w:szCs w:val="22"/>
        </w:rPr>
        <w:t>ź</w:t>
      </w:r>
      <w:r w:rsidR="00421EF9" w:rsidRPr="007F4937">
        <w:rPr>
          <w:rFonts w:ascii="Arial" w:hAnsi="Arial" w:cs="Arial"/>
          <w:sz w:val="22"/>
          <w:szCs w:val="22"/>
        </w:rPr>
        <w:t>nienia</w:t>
      </w:r>
      <w:r w:rsidRPr="007F4937">
        <w:rPr>
          <w:rFonts w:ascii="Arial" w:hAnsi="Arial" w:cs="Arial"/>
          <w:sz w:val="22"/>
          <w:szCs w:val="22"/>
        </w:rPr>
        <w:t xml:space="preserve"> w odbiorze przedmiotu umowy, z</w:t>
      </w:r>
      <w:r w:rsidR="00AA4E33" w:rsidRPr="007F4937">
        <w:rPr>
          <w:rFonts w:ascii="Arial" w:hAnsi="Arial" w:cs="Arial"/>
          <w:sz w:val="22"/>
          <w:szCs w:val="22"/>
        </w:rPr>
        <w:t> </w:t>
      </w:r>
      <w:r w:rsidRPr="007F4937">
        <w:rPr>
          <w:rFonts w:ascii="Arial" w:hAnsi="Arial" w:cs="Arial"/>
          <w:sz w:val="22"/>
          <w:szCs w:val="22"/>
        </w:rPr>
        <w:t>przyczyn zależnych od Zamawiającego</w:t>
      </w:r>
      <w:r w:rsidR="007F4937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B62E4BA" w14:textId="77777777" w:rsidR="00A53A87" w:rsidRDefault="00A53A87" w:rsidP="00A53A87">
      <w:pPr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EDB38D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 Odbiór przedmiotu umowy</w:t>
      </w:r>
    </w:p>
    <w:p w14:paraId="090DE4FE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Default="00A53A87" w:rsidP="0000782A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</w:t>
      </w:r>
      <w:r w:rsidR="0000782A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BC41B5">
        <w:rPr>
          <w:rFonts w:ascii="Arial" w:hAnsi="Arial" w:cs="Arial"/>
          <w:bCs/>
          <w:sz w:val="22"/>
          <w:szCs w:val="22"/>
        </w:rPr>
        <w:t>w dostarczonym towarze</w:t>
      </w:r>
      <w:r>
        <w:rPr>
          <w:rFonts w:ascii="Arial" w:hAnsi="Arial" w:cs="Arial"/>
          <w:sz w:val="22"/>
          <w:szCs w:val="22"/>
        </w:rPr>
        <w:t xml:space="preserve">,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Zamawiający niezwłocznie zawiadomi o tym Wykonawcę, który bezzwłocznie, nie później niż w terminie 5 dni </w:t>
      </w:r>
      <w:r w:rsidR="0000782A">
        <w:rPr>
          <w:rFonts w:ascii="Arial" w:hAnsi="Arial" w:cs="Arial"/>
          <w:bCs/>
          <w:sz w:val="22"/>
          <w:szCs w:val="22"/>
        </w:rPr>
        <w:t xml:space="preserve">roboczych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od zawiadomienia, wymieni wadliwy towar na wolny od wad lub </w:t>
      </w:r>
      <w:r w:rsidR="0000782A" w:rsidRPr="005F0591">
        <w:rPr>
          <w:rFonts w:ascii="Arial" w:hAnsi="Arial" w:cs="Arial"/>
          <w:bCs/>
          <w:sz w:val="22"/>
          <w:szCs w:val="22"/>
        </w:rPr>
        <w:t>dostarczy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 brakujący towar zgodnie z zamówieniem.</w:t>
      </w:r>
    </w:p>
    <w:p w14:paraId="68963750" w14:textId="41CA936E" w:rsidR="00A53A87" w:rsidRPr="0000782A" w:rsidRDefault="0000782A" w:rsidP="0000782A">
      <w:pPr>
        <w:pStyle w:val="Akapitzlist"/>
        <w:numPr>
          <w:ilvl w:val="0"/>
          <w:numId w:val="9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3A87" w:rsidRPr="0000782A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 xml:space="preserve">Wykonawca </w:t>
      </w:r>
      <w:r w:rsidR="00961E39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007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fizyczn</w:t>
      </w:r>
      <w:r w:rsidR="00961E3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dostarczonym towarze</w:t>
      </w:r>
      <w:r w:rsidR="00961E39">
        <w:rPr>
          <w:rFonts w:ascii="Arial" w:hAnsi="Arial" w:cs="Arial"/>
          <w:sz w:val="22"/>
          <w:szCs w:val="22"/>
        </w:rPr>
        <w:t xml:space="preserve">, </w:t>
      </w:r>
      <w:r w:rsidR="00A53A87" w:rsidRPr="0000782A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00782A">
        <w:rPr>
          <w:rFonts w:ascii="Arial" w:hAnsi="Arial" w:cs="Arial"/>
          <w:sz w:val="22"/>
          <w:szCs w:val="22"/>
        </w:rPr>
        <w:t xml:space="preserve"> </w:t>
      </w:r>
      <w:r w:rsidR="00961E39">
        <w:rPr>
          <w:rFonts w:ascii="Arial" w:hAnsi="Arial" w:cs="Arial"/>
          <w:sz w:val="22"/>
          <w:szCs w:val="22"/>
        </w:rPr>
        <w:br/>
      </w:r>
      <w:r w:rsidR="00176B7B" w:rsidRPr="0000782A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00782A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0D6B1F0B" w14:textId="306ED1A6" w:rsidR="00F04D75" w:rsidRPr="001847B8" w:rsidRDefault="00F04D75" w:rsidP="001847B8">
      <w:pPr>
        <w:numPr>
          <w:ilvl w:val="0"/>
          <w:numId w:val="9"/>
        </w:numPr>
        <w:spacing w:line="360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odbioru </w:t>
      </w:r>
      <w:r w:rsidRPr="00F04D75">
        <w:rPr>
          <w:rFonts w:ascii="Arial" w:hAnsi="Arial" w:cs="Arial"/>
          <w:sz w:val="22"/>
          <w:szCs w:val="22"/>
        </w:rPr>
        <w:t xml:space="preserve"> bez zastrzeżeń</w:t>
      </w:r>
      <w:r>
        <w:rPr>
          <w:rFonts w:ascii="Arial" w:hAnsi="Arial" w:cs="Arial"/>
          <w:sz w:val="22"/>
          <w:szCs w:val="22"/>
        </w:rPr>
        <w:t xml:space="preserve"> podpisany </w:t>
      </w:r>
      <w:r w:rsidRPr="00F04D75">
        <w:rPr>
          <w:rFonts w:ascii="Arial" w:hAnsi="Arial" w:cs="Arial"/>
          <w:sz w:val="22"/>
          <w:szCs w:val="22"/>
        </w:rPr>
        <w:t>przez przedstawicieli obydwu stron umowy</w:t>
      </w:r>
      <w:r>
        <w:rPr>
          <w:rFonts w:ascii="Arial" w:hAnsi="Arial" w:cs="Arial"/>
          <w:sz w:val="22"/>
          <w:szCs w:val="22"/>
        </w:rPr>
        <w:t xml:space="preserve"> stanowi podstawę do wystawienia przez Wykonawcę faktury.</w:t>
      </w:r>
      <w:r w:rsidRPr="00F04D75">
        <w:rPr>
          <w:rFonts w:ascii="Arial" w:hAnsi="Arial" w:cs="Arial"/>
          <w:sz w:val="22"/>
          <w:szCs w:val="22"/>
        </w:rPr>
        <w:t xml:space="preserve"> </w:t>
      </w:r>
    </w:p>
    <w:p w14:paraId="65188CA4" w14:textId="39157AE0" w:rsidR="001D3A6F" w:rsidRPr="001D3A6F" w:rsidRDefault="001D3A6F" w:rsidP="001D3A6F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45EE">
        <w:rPr>
          <w:rFonts w:ascii="Arial" w:hAnsi="Arial" w:cs="Arial"/>
          <w:sz w:val="22"/>
          <w:szCs w:val="22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</w:t>
      </w:r>
      <w:r>
        <w:rPr>
          <w:rFonts w:ascii="Arial" w:hAnsi="Arial" w:cs="Arial"/>
          <w:sz w:val="22"/>
          <w:szCs w:val="22"/>
        </w:rPr>
        <w:t>.</w:t>
      </w:r>
    </w:p>
    <w:p w14:paraId="5AB5C2C9" w14:textId="77777777" w:rsidR="00276039" w:rsidRDefault="00276039" w:rsidP="0027603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82E2E0E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 Odstąpienie od umowy</w:t>
      </w:r>
    </w:p>
    <w:p w14:paraId="7414B51B" w14:textId="77777777" w:rsidR="00A05974" w:rsidRPr="000A2185" w:rsidRDefault="00A05974" w:rsidP="00A0597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484F1001" w:rsidR="00A05974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</w:t>
      </w:r>
      <w:r>
        <w:rPr>
          <w:rFonts w:ascii="Arial" w:hAnsi="Arial" w:cs="Arial"/>
          <w:sz w:val="22"/>
          <w:szCs w:val="22"/>
        </w:rPr>
        <w:t xml:space="preserve"> tj.: do dnia </w:t>
      </w:r>
      <w:r w:rsidR="001847B8">
        <w:rPr>
          <w:rFonts w:ascii="Arial" w:hAnsi="Arial" w:cs="Arial"/>
          <w:sz w:val="22"/>
          <w:szCs w:val="22"/>
        </w:rPr>
        <w:t>……………….</w:t>
      </w:r>
      <w:r w:rsidR="000B07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CC6DC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roku </w:t>
      </w:r>
      <w:r w:rsidRPr="000A2185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wykona</w:t>
      </w:r>
      <w:r w:rsidR="002C6DD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umowy zgodnie z jej postanowieniami  lub </w:t>
      </w:r>
      <w:r w:rsidRPr="000A2185">
        <w:rPr>
          <w:rFonts w:ascii="Arial" w:hAnsi="Arial" w:cs="Arial"/>
          <w:sz w:val="22"/>
          <w:szCs w:val="22"/>
        </w:rPr>
        <w:t>nie zrealiz</w:t>
      </w:r>
      <w:r w:rsidR="002C6DDE">
        <w:rPr>
          <w:rFonts w:ascii="Arial" w:hAnsi="Arial" w:cs="Arial"/>
          <w:sz w:val="22"/>
          <w:szCs w:val="22"/>
        </w:rPr>
        <w:t>ował</w:t>
      </w:r>
      <w:r w:rsidRPr="000A2185">
        <w:rPr>
          <w:rFonts w:ascii="Arial" w:hAnsi="Arial" w:cs="Arial"/>
          <w:sz w:val="22"/>
          <w:szCs w:val="22"/>
        </w:rPr>
        <w:t xml:space="preserve"> umowy w całości lub wykon</w:t>
      </w:r>
      <w:r>
        <w:rPr>
          <w:rFonts w:ascii="Arial" w:hAnsi="Arial" w:cs="Arial"/>
          <w:sz w:val="22"/>
          <w:szCs w:val="22"/>
        </w:rPr>
        <w:t>a</w:t>
      </w:r>
      <w:r w:rsidRPr="000A2185">
        <w:rPr>
          <w:rFonts w:ascii="Arial" w:hAnsi="Arial" w:cs="Arial"/>
          <w:sz w:val="22"/>
          <w:szCs w:val="22"/>
        </w:rPr>
        <w:t xml:space="preserve">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14:paraId="702EE651" w14:textId="77777777" w:rsidR="00A05974" w:rsidRPr="000A2185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lastRenderedPageBreak/>
        <w:t>w toku czynności odbiorczych zostaną stwierdzone wady</w:t>
      </w:r>
      <w:r>
        <w:rPr>
          <w:rFonts w:ascii="Arial" w:hAnsi="Arial" w:cs="Arial"/>
          <w:sz w:val="22"/>
          <w:szCs w:val="22"/>
        </w:rPr>
        <w:t xml:space="preserve"> w przedmiocie zamówienia uniemożliwiające jego odbiór.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45871947" w14:textId="6A8DB0D6" w:rsidR="00A05974" w:rsidRPr="001847B8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284AB69F" w14:textId="497C262D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Wykonawcy wspólnie realizujący umowę</w:t>
      </w:r>
    </w:p>
    <w:p w14:paraId="554CA78F" w14:textId="77777777" w:rsidR="007F623A" w:rsidRPr="00A43645" w:rsidRDefault="007F623A" w:rsidP="007F623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78C502D2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390A2561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548D414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65FCD4EF" w14:textId="77777777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 w:rsidR="00386329"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A43645" w:rsidRDefault="007F623A" w:rsidP="007F623A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71EFB86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57DB6C10" w14:textId="77777777" w:rsidR="004C24B3" w:rsidRPr="00A43645" w:rsidRDefault="004C24B3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027C0974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1847B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5F2FFB3C" w14:textId="77777777" w:rsidR="00A53A87" w:rsidRDefault="00A53A87" w:rsidP="00A53A87">
      <w:pPr>
        <w:pStyle w:val="Tekstpodstawowywcity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35CE3D31" w:rsidR="00BA40F1" w:rsidRPr="00BA40F1" w:rsidRDefault="00BA40F1" w:rsidP="00BA40F1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EC609A2" w14:textId="11931FD6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sectPr w:rsidR="00D65707" w:rsidSect="00AE51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0314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71D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AFE00F7"/>
    <w:multiLevelType w:val="hybridMultilevel"/>
    <w:tmpl w:val="83666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 w15:restartNumberingAfterBreak="0">
    <w:nsid w:val="2FD709BC"/>
    <w:multiLevelType w:val="hybridMultilevel"/>
    <w:tmpl w:val="7310A0D8"/>
    <w:lvl w:ilvl="0" w:tplc="0E0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4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4699">
    <w:abstractNumId w:val="2"/>
  </w:num>
  <w:num w:numId="2" w16cid:durableId="157811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7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60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680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8472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1339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1768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508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722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547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661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767393">
    <w:abstractNumId w:val="11"/>
  </w:num>
  <w:num w:numId="14" w16cid:durableId="1509249919">
    <w:abstractNumId w:val="12"/>
  </w:num>
  <w:num w:numId="15" w16cid:durableId="1132794775">
    <w:abstractNumId w:val="4"/>
  </w:num>
  <w:num w:numId="16" w16cid:durableId="1032921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33715">
    <w:abstractNumId w:val="0"/>
  </w:num>
  <w:num w:numId="18" w16cid:durableId="1447886896">
    <w:abstractNumId w:val="18"/>
  </w:num>
  <w:num w:numId="19" w16cid:durableId="519128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4569030">
    <w:abstractNumId w:val="8"/>
  </w:num>
  <w:num w:numId="21" w16cid:durableId="35855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E6"/>
    <w:rsid w:val="0000782A"/>
    <w:rsid w:val="00010243"/>
    <w:rsid w:val="000102FB"/>
    <w:rsid w:val="00030556"/>
    <w:rsid w:val="00036942"/>
    <w:rsid w:val="00043AAB"/>
    <w:rsid w:val="00054B14"/>
    <w:rsid w:val="00061426"/>
    <w:rsid w:val="000641BC"/>
    <w:rsid w:val="000653B2"/>
    <w:rsid w:val="00077B43"/>
    <w:rsid w:val="00082D07"/>
    <w:rsid w:val="00092F14"/>
    <w:rsid w:val="000B074E"/>
    <w:rsid w:val="000E4379"/>
    <w:rsid w:val="00111AC4"/>
    <w:rsid w:val="001132D6"/>
    <w:rsid w:val="001301FA"/>
    <w:rsid w:val="001566B9"/>
    <w:rsid w:val="0015734A"/>
    <w:rsid w:val="00174003"/>
    <w:rsid w:val="00176B7B"/>
    <w:rsid w:val="0017760B"/>
    <w:rsid w:val="001846EC"/>
    <w:rsid w:val="001847B8"/>
    <w:rsid w:val="001A033E"/>
    <w:rsid w:val="001A5166"/>
    <w:rsid w:val="001D3A6F"/>
    <w:rsid w:val="00270A8E"/>
    <w:rsid w:val="00275320"/>
    <w:rsid w:val="00275338"/>
    <w:rsid w:val="00276039"/>
    <w:rsid w:val="002A7365"/>
    <w:rsid w:val="002B009E"/>
    <w:rsid w:val="002C1701"/>
    <w:rsid w:val="002C6DDE"/>
    <w:rsid w:val="002D39A6"/>
    <w:rsid w:val="002F1C6F"/>
    <w:rsid w:val="002F4429"/>
    <w:rsid w:val="00303C83"/>
    <w:rsid w:val="00315D33"/>
    <w:rsid w:val="00317869"/>
    <w:rsid w:val="00317D05"/>
    <w:rsid w:val="0032555E"/>
    <w:rsid w:val="00326DF0"/>
    <w:rsid w:val="003335AB"/>
    <w:rsid w:val="00373DB1"/>
    <w:rsid w:val="003802EB"/>
    <w:rsid w:val="00386329"/>
    <w:rsid w:val="00390DBD"/>
    <w:rsid w:val="003A484D"/>
    <w:rsid w:val="003D7C82"/>
    <w:rsid w:val="003E3245"/>
    <w:rsid w:val="00401BFA"/>
    <w:rsid w:val="00401D20"/>
    <w:rsid w:val="00421EF9"/>
    <w:rsid w:val="004500FE"/>
    <w:rsid w:val="00457350"/>
    <w:rsid w:val="00487EB0"/>
    <w:rsid w:val="004A408F"/>
    <w:rsid w:val="004B1CFB"/>
    <w:rsid w:val="004C24B3"/>
    <w:rsid w:val="004C3B5B"/>
    <w:rsid w:val="004D2A7B"/>
    <w:rsid w:val="004D4F31"/>
    <w:rsid w:val="0050190A"/>
    <w:rsid w:val="00502001"/>
    <w:rsid w:val="00511529"/>
    <w:rsid w:val="005335F6"/>
    <w:rsid w:val="005353F5"/>
    <w:rsid w:val="00546A76"/>
    <w:rsid w:val="0056635A"/>
    <w:rsid w:val="00566E3D"/>
    <w:rsid w:val="005C2F13"/>
    <w:rsid w:val="005D3DB1"/>
    <w:rsid w:val="005E3118"/>
    <w:rsid w:val="005E69D5"/>
    <w:rsid w:val="005F0591"/>
    <w:rsid w:val="005F50F1"/>
    <w:rsid w:val="006148B2"/>
    <w:rsid w:val="006247BC"/>
    <w:rsid w:val="0064473D"/>
    <w:rsid w:val="00654267"/>
    <w:rsid w:val="006607DD"/>
    <w:rsid w:val="00685D73"/>
    <w:rsid w:val="006878FD"/>
    <w:rsid w:val="006C1B4F"/>
    <w:rsid w:val="006F6FA4"/>
    <w:rsid w:val="00701C3E"/>
    <w:rsid w:val="007143B6"/>
    <w:rsid w:val="007A1397"/>
    <w:rsid w:val="007A480F"/>
    <w:rsid w:val="007A71F0"/>
    <w:rsid w:val="007C2A84"/>
    <w:rsid w:val="007E7A08"/>
    <w:rsid w:val="007F4048"/>
    <w:rsid w:val="007F4937"/>
    <w:rsid w:val="007F623A"/>
    <w:rsid w:val="0080631F"/>
    <w:rsid w:val="008066F5"/>
    <w:rsid w:val="00821896"/>
    <w:rsid w:val="0083743A"/>
    <w:rsid w:val="00845A2E"/>
    <w:rsid w:val="00853ADC"/>
    <w:rsid w:val="0087235D"/>
    <w:rsid w:val="00884F5E"/>
    <w:rsid w:val="008C0D71"/>
    <w:rsid w:val="008C2112"/>
    <w:rsid w:val="008E0DD2"/>
    <w:rsid w:val="008F0FD0"/>
    <w:rsid w:val="008F139B"/>
    <w:rsid w:val="0090199E"/>
    <w:rsid w:val="00956D16"/>
    <w:rsid w:val="0096046E"/>
    <w:rsid w:val="00961E39"/>
    <w:rsid w:val="00970DA5"/>
    <w:rsid w:val="00975834"/>
    <w:rsid w:val="00977795"/>
    <w:rsid w:val="009879B2"/>
    <w:rsid w:val="009A79A0"/>
    <w:rsid w:val="009B6F6E"/>
    <w:rsid w:val="009E1FF7"/>
    <w:rsid w:val="009E705C"/>
    <w:rsid w:val="009F42B4"/>
    <w:rsid w:val="00A012B7"/>
    <w:rsid w:val="00A05974"/>
    <w:rsid w:val="00A217B5"/>
    <w:rsid w:val="00A2775C"/>
    <w:rsid w:val="00A4119E"/>
    <w:rsid w:val="00A43645"/>
    <w:rsid w:val="00A53A87"/>
    <w:rsid w:val="00A56D7D"/>
    <w:rsid w:val="00A57CF4"/>
    <w:rsid w:val="00A6434D"/>
    <w:rsid w:val="00A6439A"/>
    <w:rsid w:val="00A870CE"/>
    <w:rsid w:val="00A874A1"/>
    <w:rsid w:val="00A9306E"/>
    <w:rsid w:val="00A93C42"/>
    <w:rsid w:val="00AA4E33"/>
    <w:rsid w:val="00AB3DBF"/>
    <w:rsid w:val="00AB42A1"/>
    <w:rsid w:val="00AC1728"/>
    <w:rsid w:val="00AC28DE"/>
    <w:rsid w:val="00AC5FC6"/>
    <w:rsid w:val="00AD671A"/>
    <w:rsid w:val="00AD6BC7"/>
    <w:rsid w:val="00AD7784"/>
    <w:rsid w:val="00AE511E"/>
    <w:rsid w:val="00B07946"/>
    <w:rsid w:val="00B07C90"/>
    <w:rsid w:val="00B116F6"/>
    <w:rsid w:val="00B52B17"/>
    <w:rsid w:val="00B64BE1"/>
    <w:rsid w:val="00B73859"/>
    <w:rsid w:val="00B850A5"/>
    <w:rsid w:val="00B90C6F"/>
    <w:rsid w:val="00B949C2"/>
    <w:rsid w:val="00B955FE"/>
    <w:rsid w:val="00BA0FCF"/>
    <w:rsid w:val="00BA40F1"/>
    <w:rsid w:val="00BA7660"/>
    <w:rsid w:val="00BC41B5"/>
    <w:rsid w:val="00BD00B7"/>
    <w:rsid w:val="00BE0B35"/>
    <w:rsid w:val="00BE6BE1"/>
    <w:rsid w:val="00C00878"/>
    <w:rsid w:val="00C352E4"/>
    <w:rsid w:val="00C357C8"/>
    <w:rsid w:val="00C379B2"/>
    <w:rsid w:val="00C37AAF"/>
    <w:rsid w:val="00C60823"/>
    <w:rsid w:val="00C84D33"/>
    <w:rsid w:val="00CB3704"/>
    <w:rsid w:val="00CB6134"/>
    <w:rsid w:val="00CC2C90"/>
    <w:rsid w:val="00CC6DC0"/>
    <w:rsid w:val="00CE2AE1"/>
    <w:rsid w:val="00CE45EE"/>
    <w:rsid w:val="00CF1D39"/>
    <w:rsid w:val="00D12AEC"/>
    <w:rsid w:val="00D21D79"/>
    <w:rsid w:val="00D25E94"/>
    <w:rsid w:val="00D358B3"/>
    <w:rsid w:val="00D47B2F"/>
    <w:rsid w:val="00D65707"/>
    <w:rsid w:val="00D7018F"/>
    <w:rsid w:val="00D87DCB"/>
    <w:rsid w:val="00D965A4"/>
    <w:rsid w:val="00DB597A"/>
    <w:rsid w:val="00DC2318"/>
    <w:rsid w:val="00DC51BB"/>
    <w:rsid w:val="00DC69A2"/>
    <w:rsid w:val="00DD5B8A"/>
    <w:rsid w:val="00DD6F03"/>
    <w:rsid w:val="00E07111"/>
    <w:rsid w:val="00E127BE"/>
    <w:rsid w:val="00E13157"/>
    <w:rsid w:val="00E1523C"/>
    <w:rsid w:val="00E42174"/>
    <w:rsid w:val="00E50DAB"/>
    <w:rsid w:val="00E67540"/>
    <w:rsid w:val="00E9606A"/>
    <w:rsid w:val="00EA6F14"/>
    <w:rsid w:val="00EC56AF"/>
    <w:rsid w:val="00EE7198"/>
    <w:rsid w:val="00F04D75"/>
    <w:rsid w:val="00F14D7D"/>
    <w:rsid w:val="00F20636"/>
    <w:rsid w:val="00F21CD9"/>
    <w:rsid w:val="00F4579E"/>
    <w:rsid w:val="00F5652A"/>
    <w:rsid w:val="00FA0A9B"/>
    <w:rsid w:val="00FA5A8D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86EB652A-682F-4EAD-8CCE-E4AB8C6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4E00-5016-4398-B34A-C18DB29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1700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Kaminska-Hryniow</dc:creator>
  <cp:lastModifiedBy>Agnieszka Kaminska-Hryniow</cp:lastModifiedBy>
  <cp:revision>10</cp:revision>
  <cp:lastPrinted>2021-05-24T10:24:00Z</cp:lastPrinted>
  <dcterms:created xsi:type="dcterms:W3CDTF">2024-10-17T12:31:00Z</dcterms:created>
  <dcterms:modified xsi:type="dcterms:W3CDTF">2024-10-18T08:33:00Z</dcterms:modified>
</cp:coreProperties>
</file>