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C4DA0" w14:textId="5AD093E9" w:rsidR="00DE199B" w:rsidRDefault="00DE199B" w:rsidP="00DE199B">
      <w:pPr>
        <w:jc w:val="right"/>
      </w:pPr>
      <w:r>
        <w:t>Załącznik nr 5 do SWZ</w:t>
      </w:r>
    </w:p>
    <w:p w14:paraId="52E4589D" w14:textId="26EAB41C" w:rsidR="00C077CB" w:rsidRDefault="00C077CB" w:rsidP="00DE199B">
      <w:pPr>
        <w:jc w:val="center"/>
      </w:pPr>
      <w:r>
        <w:t>Klauzula informacyjna dotycząca przetwarzania danych osobowych</w:t>
      </w:r>
    </w:p>
    <w:p w14:paraId="0B40F998" w14:textId="030D0E50" w:rsidR="00DE199B" w:rsidRDefault="00C077CB" w:rsidP="00DE199B">
      <w:pPr>
        <w:jc w:val="center"/>
      </w:pPr>
      <w:r>
        <w:t>Pouczenie o środkach ochrony prawnej przysługujących Wykonawcy</w:t>
      </w:r>
    </w:p>
    <w:p w14:paraId="4FEB323E" w14:textId="77777777" w:rsidR="00DE199B" w:rsidRDefault="00C077CB" w:rsidP="00DE199B">
      <w:pPr>
        <w:jc w:val="both"/>
      </w:pPr>
      <w:r>
        <w:t xml:space="preserve">1. dot. osób będących: </w:t>
      </w:r>
    </w:p>
    <w:p w14:paraId="6B93C8A8" w14:textId="77777777" w:rsidR="00DE199B" w:rsidRDefault="00C077CB" w:rsidP="00DE199B">
      <w:pPr>
        <w:jc w:val="both"/>
      </w:pPr>
      <w:r>
        <w:t xml:space="preserve">1) Wykonawcami – osobami fizycznymi, </w:t>
      </w:r>
    </w:p>
    <w:p w14:paraId="6827C072" w14:textId="77777777" w:rsidR="00DE199B" w:rsidRDefault="00C077CB" w:rsidP="00DE199B">
      <w:pPr>
        <w:jc w:val="both"/>
      </w:pPr>
      <w:r>
        <w:t xml:space="preserve">2) Wykonawcami – osobami fizycznymi prowadzącymi działalność gospodarczą </w:t>
      </w:r>
    </w:p>
    <w:p w14:paraId="4B3D0A8C" w14:textId="77777777" w:rsidR="00DE199B" w:rsidRDefault="00C077CB" w:rsidP="00DE199B">
      <w:pPr>
        <w:jc w:val="both"/>
      </w:pPr>
      <w:r>
        <w:t xml:space="preserve">3) pełnomocnikami Wykonawców, </w:t>
      </w:r>
    </w:p>
    <w:p w14:paraId="136F7744" w14:textId="77777777" w:rsidR="00DE199B" w:rsidRDefault="00C077CB" w:rsidP="00DE199B">
      <w:pPr>
        <w:jc w:val="both"/>
      </w:pPr>
      <w:r>
        <w:t xml:space="preserve">2.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F0374BA" w14:textId="3D84FFFB" w:rsidR="00DE199B" w:rsidRDefault="00C077CB" w:rsidP="00DE199B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 Gmina Lubenia, 36-042 Lubenia 131; </w:t>
      </w:r>
    </w:p>
    <w:p w14:paraId="0A0B1280" w14:textId="77777777" w:rsidR="00DE199B" w:rsidRDefault="00C077CB" w:rsidP="00DE199B">
      <w:pPr>
        <w:pStyle w:val="Akapitzlist"/>
        <w:numPr>
          <w:ilvl w:val="0"/>
          <w:numId w:val="1"/>
        </w:numPr>
        <w:jc w:val="both"/>
      </w:pPr>
      <w:r>
        <w:t xml:space="preserve">inspektorem ochrony danych osobowych w Gminie Lubenia jest Pani/Pani : Imię i Nazwisko: Danel Panek telefon kontaktowy: 791 790 718 adres e-mail: biuro@mpls.com.pl* ; </w:t>
      </w:r>
    </w:p>
    <w:p w14:paraId="7CC0DA82" w14:textId="306D213D" w:rsidR="00DE199B" w:rsidRDefault="00C077CB" w:rsidP="00DE199B">
      <w:pPr>
        <w:pStyle w:val="Akapitzlist"/>
        <w:numPr>
          <w:ilvl w:val="0"/>
          <w:numId w:val="1"/>
        </w:numPr>
        <w:jc w:val="both"/>
      </w:pPr>
      <w:r>
        <w:t>Pani/Pana dane osobowe przetwarzane będą na podstawie art. 6 ust. 1 lit. c RODO w celu związanym z postępowaniem o udzielenie zamówienia publicznego</w:t>
      </w:r>
    </w:p>
    <w:p w14:paraId="69AAB91D" w14:textId="77777777" w:rsidR="00DE199B" w:rsidRDefault="00C077CB" w:rsidP="00DE199B">
      <w:pPr>
        <w:jc w:val="both"/>
      </w:pPr>
      <w:r>
        <w:t xml:space="preserve">3. Odbiorcami Pani/Pana danych osobowych będą osoby lub podmioty, którym udostępniona zostanie dokumentacja postępowania w oparciu o art. 74 Ustawy PZP. </w:t>
      </w:r>
    </w:p>
    <w:p w14:paraId="0812EC48" w14:textId="77777777" w:rsidR="00DE199B" w:rsidRDefault="00C077CB" w:rsidP="00DE199B">
      <w:pPr>
        <w:jc w:val="both"/>
      </w:pPr>
      <w:r>
        <w:t xml:space="preserve">4. Pani/Pana dane osobowe będą przechowywane, zgodnie z art. 78 Ustawy PZP, przez okres 4 lat od dnia zakończenia postępowania o udzielenie zamówienia, a jeżeli czas trwania umowy przekracza 4 lata, okres przechowywania obejmuje cały czas trwania umowy. </w:t>
      </w:r>
    </w:p>
    <w:p w14:paraId="5238EEB0" w14:textId="77777777" w:rsidR="00DE199B" w:rsidRDefault="00C077CB" w:rsidP="00DE199B">
      <w:pPr>
        <w:jc w:val="both"/>
      </w:pPr>
      <w:r>
        <w:t xml:space="preserve">5. 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. </w:t>
      </w:r>
    </w:p>
    <w:p w14:paraId="730719F0" w14:textId="77777777" w:rsidR="00DE199B" w:rsidRDefault="00C077CB" w:rsidP="00DE199B">
      <w:pPr>
        <w:jc w:val="both"/>
      </w:pPr>
      <w:r>
        <w:t xml:space="preserve">6. W odniesieniu do Pani/Pana danych osobowych decyzje nie będą podejmowane w sposób zautomatyzowany, stosowanie do art. 22 RODO. </w:t>
      </w:r>
    </w:p>
    <w:p w14:paraId="727DCDC4" w14:textId="77777777" w:rsidR="00DE199B" w:rsidRDefault="00C077CB" w:rsidP="00DE199B">
      <w:pPr>
        <w:jc w:val="both"/>
      </w:pPr>
      <w:r>
        <w:t xml:space="preserve">7. Posiada Pani/Pan: </w:t>
      </w:r>
    </w:p>
    <w:p w14:paraId="7AB16B6C" w14:textId="77777777" w:rsidR="00DE199B" w:rsidRDefault="00C077CB" w:rsidP="00DE199B">
      <w:pPr>
        <w:jc w:val="both"/>
      </w:pPr>
      <w:r>
        <w:t xml:space="preserve">8. na podstawie art. 15 RODO prawo dostępu do danych osobowych Pani/Pana dotyczących; </w:t>
      </w:r>
    </w:p>
    <w:p w14:paraId="704B4D04" w14:textId="77777777" w:rsidR="00DE199B" w:rsidRDefault="00C077CB" w:rsidP="00DE199B">
      <w:pPr>
        <w:jc w:val="both"/>
      </w:pPr>
      <w:r>
        <w:t xml:space="preserve">9. na podstawie art. 16 RODO prawo do sprostowania Pani/Pana danych osobowych*; </w:t>
      </w:r>
    </w:p>
    <w:p w14:paraId="269D4D32" w14:textId="77777777" w:rsidR="00DE199B" w:rsidRDefault="00C077CB" w:rsidP="00DE199B">
      <w:pPr>
        <w:jc w:val="both"/>
      </w:pPr>
      <w:r>
        <w:t xml:space="preserve">10. na podstawie art. 18 RODO prawo żądania od administratora ograniczenia przetwarzania danych osobowych z zastrzeżeniem przypadków, o których </w:t>
      </w:r>
      <w:bookmarkStart w:id="0" w:name="_GoBack"/>
      <w:bookmarkEnd w:id="0"/>
      <w:r>
        <w:t xml:space="preserve">mowa w art. 18 ust. 2 RODO**; </w:t>
      </w:r>
    </w:p>
    <w:p w14:paraId="5A3223AF" w14:textId="77777777" w:rsidR="00DE199B" w:rsidRDefault="00C077CB" w:rsidP="00DE199B">
      <w:pPr>
        <w:jc w:val="both"/>
      </w:pPr>
      <w:r>
        <w:lastRenderedPageBreak/>
        <w:t xml:space="preserve">11. prawo do wniesienia skargi do Prezesa Urzędu Ochrony Danych Osobowych, gdy uzna Pani/Pan, że przetwarzanie danych osobowych Pani/Pana dotyczących narusza przepisy RODO. </w:t>
      </w:r>
    </w:p>
    <w:p w14:paraId="39EA386F" w14:textId="77777777" w:rsidR="00DE199B" w:rsidRDefault="00C077CB" w:rsidP="00DE199B">
      <w:pPr>
        <w:jc w:val="both"/>
      </w:pPr>
      <w:r>
        <w:t xml:space="preserve">12. Nie przysługuje Pani/Panu: </w:t>
      </w:r>
    </w:p>
    <w:p w14:paraId="69A16BD1" w14:textId="508FDBA5" w:rsidR="00B17ECA" w:rsidRDefault="00C077CB" w:rsidP="00DE199B">
      <w:pPr>
        <w:jc w:val="both"/>
      </w:pPr>
      <w:r>
        <w:t>13. w związku z art. 17 ust. 3 lit. b, d lub e RODO prawo do usunięcia danych osobowych; 14. prawo do przenoszenia danych osobowych, o którym mowa w art. 20 RODO;</w:t>
      </w:r>
    </w:p>
    <w:p w14:paraId="00C7B54F" w14:textId="5A9FE5DE" w:rsidR="00C077CB" w:rsidRDefault="00C077CB" w:rsidP="00DE199B">
      <w:pPr>
        <w:jc w:val="both"/>
      </w:pPr>
      <w:r>
        <w:t xml:space="preserve">15. na podstawie art. 21 RODO prawo sprzeciwu, wobec przetwarzania danych osobowych, gdyż podstawą prawną przetwarzania Pani/Pana danych osobowych jest art. 6 ust. 1 lit. c RODO. 16. *Wyjaśnienia: skorzystanie z prawa do sprostowania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załączników. 17. ** Wyjaśnienia: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18. - Wystąpienie z żądaniem nie ogranicza przetwarzania danych osobowych do czasu zakończenia postępowania o udzielenie zamówienia publicznego.</w:t>
      </w:r>
    </w:p>
    <w:sectPr w:rsidR="00C077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4C9EA" w14:textId="77777777" w:rsidR="00DE199B" w:rsidRDefault="00DE199B" w:rsidP="00DE199B">
      <w:pPr>
        <w:spacing w:after="0" w:line="240" w:lineRule="auto"/>
      </w:pPr>
      <w:r>
        <w:separator/>
      </w:r>
    </w:p>
  </w:endnote>
  <w:endnote w:type="continuationSeparator" w:id="0">
    <w:p w14:paraId="2049BE4A" w14:textId="77777777" w:rsidR="00DE199B" w:rsidRDefault="00DE199B" w:rsidP="00DE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6B67D" w14:textId="77777777" w:rsidR="0046079B" w:rsidRPr="00F21736" w:rsidRDefault="0046079B" w:rsidP="0046079B">
    <w:pPr>
      <w:spacing w:line="240" w:lineRule="auto"/>
      <w:jc w:val="center"/>
      <w:rPr>
        <w:rFonts w:ascii="Tahoma" w:hAnsi="Tahoma" w:cs="Tahoma"/>
        <w:sz w:val="18"/>
        <w:szCs w:val="24"/>
      </w:rPr>
    </w:pPr>
    <w:r w:rsidRPr="00F21736">
      <w:rPr>
        <w:rFonts w:ascii="Tahoma" w:hAnsi="Tahoma" w:cs="Tahoma"/>
        <w:sz w:val="18"/>
        <w:szCs w:val="24"/>
      </w:rPr>
      <w:t xml:space="preserve">Projekt jest współfinansowany ze środków Programu Fundusze Europejskie na Rozwój Cyfrowy 2021-2027 (FERC), Priorytet II Zaawansowane usługi cyfrowe, Działanie 2.2. Wzmocnienie krajowego systemu </w:t>
    </w:r>
    <w:proofErr w:type="spellStart"/>
    <w:r w:rsidRPr="00F21736">
      <w:rPr>
        <w:rFonts w:ascii="Tahoma" w:hAnsi="Tahoma" w:cs="Tahoma"/>
        <w:sz w:val="18"/>
        <w:szCs w:val="24"/>
      </w:rPr>
      <w:t>cyberbezpieczeństwa</w:t>
    </w:r>
    <w:proofErr w:type="spellEnd"/>
    <w:r w:rsidRPr="00F21736">
      <w:rPr>
        <w:rFonts w:ascii="Tahoma" w:hAnsi="Tahoma" w:cs="Tahoma"/>
        <w:sz w:val="18"/>
        <w:szCs w:val="24"/>
      </w:rPr>
      <w:t>, w ramach projektu grantowego „</w:t>
    </w:r>
    <w:proofErr w:type="spellStart"/>
    <w:r w:rsidRPr="00F21736">
      <w:rPr>
        <w:rFonts w:ascii="Tahoma" w:hAnsi="Tahoma" w:cs="Tahoma"/>
        <w:sz w:val="18"/>
        <w:szCs w:val="24"/>
      </w:rPr>
      <w:t>Cyberbezpieczny</w:t>
    </w:r>
    <w:proofErr w:type="spellEnd"/>
    <w:r w:rsidRPr="00F21736">
      <w:rPr>
        <w:rFonts w:ascii="Tahoma" w:hAnsi="Tahoma" w:cs="Tahoma"/>
        <w:sz w:val="18"/>
        <w:szCs w:val="24"/>
      </w:rPr>
      <w:t xml:space="preserve"> Samorząd” o numerze FERC.02.02-CS.01-001/23.</w:t>
    </w:r>
  </w:p>
  <w:p w14:paraId="4D500ACD" w14:textId="38A2DE4B" w:rsidR="00DE199B" w:rsidRPr="0046079B" w:rsidRDefault="00DE199B" w:rsidP="004607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E573A" w14:textId="77777777" w:rsidR="00DE199B" w:rsidRDefault="00DE199B" w:rsidP="00DE199B">
      <w:pPr>
        <w:spacing w:after="0" w:line="240" w:lineRule="auto"/>
      </w:pPr>
      <w:r>
        <w:separator/>
      </w:r>
    </w:p>
  </w:footnote>
  <w:footnote w:type="continuationSeparator" w:id="0">
    <w:p w14:paraId="156ED99E" w14:textId="77777777" w:rsidR="00DE199B" w:rsidRDefault="00DE199B" w:rsidP="00DE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F7586" w14:textId="5C90E7E5" w:rsidR="00DE199B" w:rsidRPr="00DE199B" w:rsidRDefault="0046079B" w:rsidP="00DE199B">
    <w:pPr>
      <w:pStyle w:val="Nagwek"/>
    </w:pPr>
    <w:r w:rsidRPr="0075463A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3E1D1FD9" wp14:editId="7E5B91A2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6480000" cy="669600"/>
          <wp:effectExtent l="0" t="0" r="0" b="0"/>
          <wp:wrapSquare wrapText="bothSides"/>
          <wp:docPr id="548264966" name="Obraz 54826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2EE"/>
    <w:multiLevelType w:val="hybridMultilevel"/>
    <w:tmpl w:val="6C8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37D0"/>
    <w:multiLevelType w:val="hybridMultilevel"/>
    <w:tmpl w:val="390E492A"/>
    <w:lvl w:ilvl="0" w:tplc="D012C3F6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A"/>
    <w:rsid w:val="0046079B"/>
    <w:rsid w:val="00690660"/>
    <w:rsid w:val="00B17ECA"/>
    <w:rsid w:val="00C077CB"/>
    <w:rsid w:val="00D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F32C"/>
  <w15:chartTrackingRefBased/>
  <w15:docId w15:val="{6DFF274D-8E38-40A2-8962-AAE9AAFC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9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99B"/>
  </w:style>
  <w:style w:type="paragraph" w:styleId="Stopka">
    <w:name w:val="footer"/>
    <w:basedOn w:val="Normalny"/>
    <w:link w:val="StopkaZnak"/>
    <w:uiPriority w:val="99"/>
    <w:unhideWhenUsed/>
    <w:rsid w:val="00DE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Jęczalik</dc:creator>
  <cp:keywords/>
  <dc:description/>
  <cp:lastModifiedBy>Przemysław Jęczalik</cp:lastModifiedBy>
  <cp:revision>4</cp:revision>
  <dcterms:created xsi:type="dcterms:W3CDTF">2024-08-02T08:17:00Z</dcterms:created>
  <dcterms:modified xsi:type="dcterms:W3CDTF">2024-11-27T08:38:00Z</dcterms:modified>
</cp:coreProperties>
</file>