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Załącznik nr 1 do SIWZ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>„Świadczenie usług w zakresie gwarancyjnego utrzymania w ruchu urządzeń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>klimatyzacyjnych i chłodniczych”.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A0539"/>
    <w:rsid w:val="00AE7560"/>
    <w:rsid w:val="00B17C23"/>
    <w:rsid w:val="00B64477"/>
    <w:rsid w:val="00C517AB"/>
    <w:rsid w:val="00CE2890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4</cp:revision>
  <cp:lastPrinted>2020-12-22T10:47:00Z</cp:lastPrinted>
  <dcterms:created xsi:type="dcterms:W3CDTF">2021-02-22T13:01:00Z</dcterms:created>
  <dcterms:modified xsi:type="dcterms:W3CDTF">2021-02-26T09:41:00Z</dcterms:modified>
</cp:coreProperties>
</file>