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1D" w:rsidRDefault="00AC3F3E" w:rsidP="004E0730">
      <w:pPr>
        <w:rPr>
          <w:rFonts w:cs="Arial"/>
          <w:b/>
          <w:bCs/>
          <w:iCs/>
        </w:rPr>
      </w:pPr>
      <w:r w:rsidRPr="00AC3F3E">
        <w:t xml:space="preserve">oznaczenie sprawy: </w:t>
      </w:r>
      <w:r w:rsidR="00D62C52" w:rsidRPr="00D62C52">
        <w:rPr>
          <w:rFonts w:cs="Arial"/>
          <w:b/>
          <w:bCs/>
          <w:iCs/>
        </w:rPr>
        <w:t>OR-D-IV.ZP.U.272.19.2020.MK</w:t>
      </w:r>
    </w:p>
    <w:p w:rsidR="004E0730" w:rsidRDefault="004E0730" w:rsidP="004E0730">
      <w:pPr>
        <w:rPr>
          <w:b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CA3071" w:rsidRPr="00311F46" w:rsidRDefault="00D62C52" w:rsidP="00057AEF">
      <w:pPr>
        <w:rPr>
          <w:rFonts w:eastAsiaTheme="majorEastAsia" w:cs="Arial"/>
          <w:b/>
          <w:bCs/>
          <w:szCs w:val="20"/>
        </w:rPr>
      </w:pPr>
      <w:r w:rsidRPr="00D62C52">
        <w:rPr>
          <w:rFonts w:eastAsiaTheme="majorEastAsia" w:cs="Arial"/>
          <w:b/>
          <w:bCs/>
          <w:szCs w:val="20"/>
        </w:rPr>
        <w:t>Zakup kompleksowej usługi zapewnienia ciągłości pracy urządzeń wielofunkcyjnych i drukarek oraz jakości wydruków/kopii wykonywanych przez te urządzenia na rzecz wojewódzkich samorząd</w:t>
      </w:r>
      <w:r>
        <w:rPr>
          <w:rFonts w:eastAsiaTheme="majorEastAsia" w:cs="Arial"/>
          <w:b/>
          <w:bCs/>
          <w:szCs w:val="20"/>
        </w:rPr>
        <w:t xml:space="preserve">owych jednostek organizacyjnych </w:t>
      </w:r>
      <w:bookmarkStart w:id="0" w:name="_GoBack"/>
      <w:bookmarkEnd w:id="0"/>
      <w:r w:rsidR="00057AEF">
        <w:t xml:space="preserve">w związku z art. 24 ust. 1 pkt 23 oraz ust. 11 </w:t>
      </w:r>
      <w:r w:rsidR="00057AEF" w:rsidRPr="00057AEF">
        <w:t>ustawy z dnia 29 stycznia 2004 roku – Prawo zamówień publi</w:t>
      </w:r>
      <w:r w:rsidR="00AD2A66">
        <w:t>cznych (Dz. U. z 201</w:t>
      </w:r>
      <w:r w:rsidR="009602B5">
        <w:t>9</w:t>
      </w:r>
      <w:r w:rsidR="00057AEF" w:rsidRPr="00057AEF">
        <w:t xml:space="preserve"> r., poz. </w:t>
      </w:r>
      <w:r w:rsidR="009602B5">
        <w:t>1843</w:t>
      </w:r>
      <w:r w:rsidR="00057AEF" w:rsidRPr="00057AEF">
        <w:t>)</w:t>
      </w:r>
      <w:r w:rsidR="00057AEF"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 xml:space="preserve">grupy kapitałowej w rozumieniu ustawy z dnia 16 lutego 2007 r. o ochronie konkurencji i konsumentów </w:t>
      </w:r>
      <w:r w:rsidR="00015A21">
        <w:rPr>
          <w:color w:val="000000"/>
          <w:szCs w:val="18"/>
        </w:rPr>
        <w:t>(</w:t>
      </w:r>
      <w:r w:rsidR="006F0675" w:rsidRPr="006F0675">
        <w:rPr>
          <w:color w:val="000000"/>
          <w:szCs w:val="18"/>
        </w:rPr>
        <w:t>t. j. Dz. U. z 2019 r. poz. 369</w:t>
      </w:r>
      <w:r w:rsidR="006F0675">
        <w:rPr>
          <w:color w:val="000000"/>
          <w:szCs w:val="18"/>
        </w:rPr>
        <w:t xml:space="preserve">)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4E0730" w:rsidP="004E0730">
      <w:pPr>
        <w:widowControl w:val="0"/>
        <w:shd w:val="clear" w:color="auto" w:fill="FFFFFF"/>
        <w:tabs>
          <w:tab w:val="left" w:pos="398"/>
          <w:tab w:val="left" w:pos="6000"/>
        </w:tabs>
        <w:autoSpaceDE w:val="0"/>
        <w:autoSpaceDN w:val="0"/>
        <w:adjustRightInd w:val="0"/>
        <w:ind w:left="426"/>
        <w:rPr>
          <w:color w:val="000000"/>
          <w:szCs w:val="18"/>
        </w:rPr>
      </w:pPr>
      <w:r>
        <w:rPr>
          <w:color w:val="000000"/>
          <w:szCs w:val="18"/>
        </w:rPr>
        <w:tab/>
      </w: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</w:t>
      </w:r>
      <w:r w:rsidR="00015A21" w:rsidRPr="00015A21">
        <w:rPr>
          <w:color w:val="000000"/>
          <w:szCs w:val="18"/>
        </w:rPr>
        <w:t>(</w:t>
      </w:r>
      <w:r w:rsidR="006F0675" w:rsidRPr="006F0675">
        <w:rPr>
          <w:color w:val="000000"/>
          <w:szCs w:val="18"/>
        </w:rPr>
        <w:t>t. j. Dz. U. z 2019 r. poz. 369</w:t>
      </w:r>
      <w:r w:rsidR="00015A21" w:rsidRPr="00015A21">
        <w:rPr>
          <w:color w:val="000000"/>
          <w:szCs w:val="18"/>
        </w:rPr>
        <w:t xml:space="preserve">) </w:t>
      </w:r>
      <w:r w:rsidR="005130B5">
        <w:rPr>
          <w:color w:val="000000"/>
          <w:szCs w:val="18"/>
        </w:rPr>
        <w:t>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 xml:space="preserve">/ami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F92F11" w:rsidRDefault="00F92F11" w:rsidP="00CA3071"/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 w:rsidSect="00DE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6D" w:rsidRDefault="00401A6D" w:rsidP="00CA3071">
      <w:pPr>
        <w:spacing w:line="240" w:lineRule="auto"/>
      </w:pPr>
      <w:r>
        <w:separator/>
      </w:r>
    </w:p>
  </w:endnote>
  <w:endnote w:type="continuationSeparator" w:id="0">
    <w:p w:rsidR="00401A6D" w:rsidRDefault="00401A6D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6D" w:rsidRDefault="00401A6D" w:rsidP="00CA3071">
      <w:pPr>
        <w:spacing w:line="240" w:lineRule="auto"/>
      </w:pPr>
      <w:r>
        <w:separator/>
      </w:r>
    </w:p>
  </w:footnote>
  <w:footnote w:type="continuationSeparator" w:id="0">
    <w:p w:rsidR="00401A6D" w:rsidRDefault="00401A6D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071"/>
    <w:rsid w:val="00007250"/>
    <w:rsid w:val="000079FF"/>
    <w:rsid w:val="00015A21"/>
    <w:rsid w:val="00057AEF"/>
    <w:rsid w:val="00070371"/>
    <w:rsid w:val="000B5CD6"/>
    <w:rsid w:val="001275B5"/>
    <w:rsid w:val="00132090"/>
    <w:rsid w:val="00184E31"/>
    <w:rsid w:val="00186B98"/>
    <w:rsid w:val="00197981"/>
    <w:rsid w:val="001E5D15"/>
    <w:rsid w:val="00225DA5"/>
    <w:rsid w:val="00311F46"/>
    <w:rsid w:val="003E4056"/>
    <w:rsid w:val="00401A6D"/>
    <w:rsid w:val="0040326B"/>
    <w:rsid w:val="00447B65"/>
    <w:rsid w:val="0045427E"/>
    <w:rsid w:val="00474074"/>
    <w:rsid w:val="004D3090"/>
    <w:rsid w:val="004E0730"/>
    <w:rsid w:val="005130B5"/>
    <w:rsid w:val="005C2E85"/>
    <w:rsid w:val="0067211D"/>
    <w:rsid w:val="006F0675"/>
    <w:rsid w:val="007333E3"/>
    <w:rsid w:val="00741C94"/>
    <w:rsid w:val="00744585"/>
    <w:rsid w:val="00783B87"/>
    <w:rsid w:val="00793744"/>
    <w:rsid w:val="00820FB5"/>
    <w:rsid w:val="00832669"/>
    <w:rsid w:val="0083443E"/>
    <w:rsid w:val="00857E3E"/>
    <w:rsid w:val="009044A5"/>
    <w:rsid w:val="00927AE0"/>
    <w:rsid w:val="009602B5"/>
    <w:rsid w:val="009A3A37"/>
    <w:rsid w:val="009B7DF6"/>
    <w:rsid w:val="00A04A78"/>
    <w:rsid w:val="00A611F1"/>
    <w:rsid w:val="00A66665"/>
    <w:rsid w:val="00A86438"/>
    <w:rsid w:val="00AB3AA7"/>
    <w:rsid w:val="00AC3F3E"/>
    <w:rsid w:val="00AD2A66"/>
    <w:rsid w:val="00B047AB"/>
    <w:rsid w:val="00B17721"/>
    <w:rsid w:val="00B9534F"/>
    <w:rsid w:val="00BD3884"/>
    <w:rsid w:val="00BF2393"/>
    <w:rsid w:val="00CA3071"/>
    <w:rsid w:val="00CC7C5E"/>
    <w:rsid w:val="00D16320"/>
    <w:rsid w:val="00D31B54"/>
    <w:rsid w:val="00D62C52"/>
    <w:rsid w:val="00D63C4C"/>
    <w:rsid w:val="00D8513E"/>
    <w:rsid w:val="00DE58D8"/>
    <w:rsid w:val="00E71A18"/>
    <w:rsid w:val="00EB31ED"/>
    <w:rsid w:val="00EC28DE"/>
    <w:rsid w:val="00ED75C0"/>
    <w:rsid w:val="00F92F1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24228"/>
  <w15:docId w15:val="{0CBCA2E1-7B13-47C9-A40D-91E67C20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5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585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E71A18"/>
    <w:pPr>
      <w:spacing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9282-A0FA-4A99-BCF1-274D9B4D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Kowalczyk Marta</cp:lastModifiedBy>
  <cp:revision>19</cp:revision>
  <cp:lastPrinted>2018-03-06T12:47:00Z</cp:lastPrinted>
  <dcterms:created xsi:type="dcterms:W3CDTF">2017-03-14T11:06:00Z</dcterms:created>
  <dcterms:modified xsi:type="dcterms:W3CDTF">2020-05-14T12:10:00Z</dcterms:modified>
</cp:coreProperties>
</file>