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5E5A7A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4F888CA9" w14:textId="08933ECC" w:rsidR="00372243" w:rsidRPr="00372243" w:rsidRDefault="004F0B72" w:rsidP="004B4887">
      <w:pPr>
        <w:ind w:right="-1416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D/9</w:t>
      </w:r>
      <w:r w:rsidR="002F1460">
        <w:rPr>
          <w:rFonts w:ascii="Times New Roman" w:hAnsi="Times New Roman" w:cs="Times New Roman"/>
          <w:b/>
          <w:szCs w:val="18"/>
        </w:rPr>
        <w:t>4/</w:t>
      </w:r>
      <w:r w:rsidR="00372243" w:rsidRPr="00372243">
        <w:rPr>
          <w:rFonts w:ascii="Times New Roman" w:hAnsi="Times New Roman" w:cs="Times New Roman"/>
          <w:b/>
          <w:szCs w:val="18"/>
        </w:rPr>
        <w:t>2024</w:t>
      </w:r>
      <w:r w:rsidR="00372243" w:rsidRPr="00372243">
        <w:rPr>
          <w:rFonts w:ascii="Times New Roman" w:hAnsi="Times New Roman" w:cs="Times New Roman"/>
          <w:b/>
          <w:szCs w:val="18"/>
        </w:rPr>
        <w:tab/>
      </w:r>
      <w:r w:rsidR="00372243"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 w:rsidR="00EE6941">
        <w:rPr>
          <w:rFonts w:ascii="Times New Roman" w:hAnsi="Times New Roman" w:cs="Times New Roman"/>
          <w:b/>
          <w:szCs w:val="18"/>
        </w:rPr>
        <w:t>B</w:t>
      </w:r>
    </w:p>
    <w:p w14:paraId="44891E4A" w14:textId="7969675B" w:rsidR="00372243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5BAEF5AF" w14:textId="07848C2D" w:rsidR="002F1460" w:rsidRPr="00372243" w:rsidRDefault="002F1460" w:rsidP="00372243">
      <w:pPr>
        <w:jc w:val="center"/>
        <w:rPr>
          <w:rFonts w:ascii="Times New Roman" w:hAnsi="Times New Roman" w:cs="Times New Roman"/>
          <w:b/>
        </w:rPr>
      </w:pPr>
      <w:r w:rsidRPr="002F1460">
        <w:rPr>
          <w:rFonts w:ascii="Times New Roman" w:hAnsi="Times New Roman" w:cs="Times New Roman"/>
          <w:b/>
          <w:bCs/>
        </w:rPr>
        <w:t xml:space="preserve">Część nr </w:t>
      </w:r>
      <w:r w:rsidR="00EE6941">
        <w:rPr>
          <w:rFonts w:ascii="Times New Roman" w:hAnsi="Times New Roman" w:cs="Times New Roman"/>
          <w:b/>
          <w:bCs/>
        </w:rPr>
        <w:t>2</w:t>
      </w:r>
      <w:r w:rsidRPr="002F1460">
        <w:rPr>
          <w:rFonts w:ascii="Times New Roman" w:hAnsi="Times New Roman" w:cs="Times New Roman"/>
          <w:b/>
          <w:bCs/>
        </w:rPr>
        <w:t xml:space="preserve"> – </w:t>
      </w:r>
      <w:r w:rsidR="00EE6941" w:rsidRPr="00EE6941">
        <w:rPr>
          <w:rFonts w:ascii="Times New Roman" w:hAnsi="Times New Roman" w:cs="Times New Roman"/>
          <w:b/>
          <w:bCs/>
          <w:i/>
        </w:rPr>
        <w:t>Zakup i dostawa tablic interaktywnych na potrzeby Wydziału Lekarskiego</w:t>
      </w:r>
    </w:p>
    <w:p w14:paraId="72B5A3D2" w14:textId="26D03BA3" w:rsidR="00372243" w:rsidRDefault="00372243" w:rsidP="0053226D">
      <w:pPr>
        <w:tabs>
          <w:tab w:val="left" w:pos="0"/>
        </w:tabs>
        <w:overflowPunct w:val="0"/>
        <w:autoSpaceDE w:val="0"/>
        <w:rPr>
          <w:rFonts w:ascii="Times New Roman" w:hAnsi="Times New Roman" w:cs="Times New Roman"/>
          <w:b/>
          <w:i/>
        </w:rPr>
      </w:pPr>
    </w:p>
    <w:p w14:paraId="7F5D4DE2" w14:textId="3E47AD8C" w:rsidR="00192876" w:rsidRDefault="00192876" w:rsidP="00192876"/>
    <w:tbl>
      <w:tblPr>
        <w:tblW w:w="922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8431"/>
      </w:tblGrid>
      <w:tr w:rsidR="004F0B72" w:rsidRPr="004F0B72" w14:paraId="7D22D010" w14:textId="77777777" w:rsidTr="00A1249F">
        <w:trPr>
          <w:trHeight w:val="300"/>
        </w:trPr>
        <w:tc>
          <w:tcPr>
            <w:tcW w:w="9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DC0FCB7" w14:textId="77777777" w:rsidR="004F0B72" w:rsidRDefault="004F0B72" w:rsidP="00A1249F">
            <w:pPr>
              <w:spacing w:line="276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348416E8" w14:textId="70099B3B" w:rsidR="004F0B72" w:rsidRPr="004F0B72" w:rsidRDefault="00A1249F" w:rsidP="00A1249F">
            <w:pPr>
              <w:spacing w:line="276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TABLICA INTERAKTYWNA – 8 SZT.</w:t>
            </w:r>
          </w:p>
          <w:p w14:paraId="3424A6E1" w14:textId="6FABFFE0" w:rsidR="004F0B72" w:rsidRPr="004F0B72" w:rsidRDefault="004F0B72" w:rsidP="00A1249F">
            <w:pPr>
              <w:spacing w:line="276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4F0B72" w14:paraId="51102E55" w14:textId="77777777" w:rsidTr="00A1249F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A7DAAF0" w14:textId="77777777" w:rsidR="004F0B72" w:rsidRPr="004F0B72" w:rsidRDefault="004F0B72" w:rsidP="00A1249F">
            <w:pPr>
              <w:spacing w:line="276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D6AB0E0" w14:textId="771C5961" w:rsidR="004F0B72" w:rsidRPr="004F0B72" w:rsidRDefault="004F0B72" w:rsidP="00A1249F">
            <w:pPr>
              <w:spacing w:line="276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A1249F" w:rsidRPr="004F0B72" w14:paraId="3D87525E" w14:textId="77777777" w:rsidTr="00253664">
        <w:trPr>
          <w:trHeight w:val="300"/>
        </w:trPr>
        <w:tc>
          <w:tcPr>
            <w:tcW w:w="9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hideMark/>
          </w:tcPr>
          <w:p w14:paraId="0ADD27AA" w14:textId="77777777" w:rsidR="00A1249F" w:rsidRPr="004F0B72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  <w:p w14:paraId="294B018D" w14:textId="486CA405" w:rsidR="00A1249F" w:rsidRPr="004F0B72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A1249F" w:rsidRPr="004F0B72" w14:paraId="46C7B7E7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32BE579" w14:textId="679C878A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1.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EF487" w14:textId="4A43DF83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lang w:eastAsia="pl-PL"/>
              </w:rPr>
            </w:pPr>
            <w:r w:rsidRPr="00A1249F">
              <w:rPr>
                <w:rFonts w:ascii="Times New Roman" w:eastAsia="Times New Roman" w:hAnsi="Times New Roman" w:cs="Times New Roman"/>
                <w:bCs/>
                <w:color w:val="00000A"/>
                <w:lang w:eastAsia="pl-PL"/>
              </w:rPr>
              <w:t>Przekątna - min. 55”</w:t>
            </w:r>
          </w:p>
        </w:tc>
      </w:tr>
      <w:tr w:rsidR="00A1249F" w:rsidRPr="004F0B72" w14:paraId="653AF7AA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3085CAA" w14:textId="15EF2A1E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2.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7A0A7" w14:textId="024303B3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Format obrazu – 16 : 9</w:t>
            </w:r>
          </w:p>
        </w:tc>
      </w:tr>
      <w:tr w:rsidR="00A1249F" w:rsidRPr="004F0B72" w14:paraId="6499CE23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6B2D636" w14:textId="38C1E453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3.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0C170" w14:textId="5FF18C31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Rozdzielczość – min. UHD 3840x2160</w:t>
            </w:r>
          </w:p>
        </w:tc>
      </w:tr>
      <w:tr w:rsidR="00A1249F" w:rsidRPr="004F0B72" w14:paraId="6CCEE268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AC25CB4" w14:textId="6E0E6191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4.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B6A04" w14:textId="3765AC67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Praca w pionie i poziomie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249F">
              <w:rPr>
                <w:rFonts w:ascii="Times New Roman" w:hAnsi="Times New Roman" w:cs="Times New Roman"/>
              </w:rPr>
              <w:t>– automatyczny obrót menu monitora bez konieczności ur</w:t>
            </w:r>
            <w:r>
              <w:rPr>
                <w:rFonts w:ascii="Times New Roman" w:hAnsi="Times New Roman" w:cs="Times New Roman"/>
              </w:rPr>
              <w:t>uchamiania dodatkowych funkcji</w:t>
            </w:r>
          </w:p>
        </w:tc>
      </w:tr>
      <w:tr w:rsidR="00A1249F" w:rsidRPr="004F0B72" w14:paraId="1B06A32A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7926AB6" w14:textId="4E174712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5.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1490DF" w14:textId="1286FE6C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Jasność – min. 350 cd/m</w:t>
            </w:r>
            <w:r w:rsidRPr="00A1249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1249F" w:rsidRPr="004F0B72" w14:paraId="423BD16B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F364A96" w14:textId="7F1B1C3D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6.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83A27" w14:textId="5FDB3093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Kontrast – min. 4000:1</w:t>
            </w:r>
          </w:p>
        </w:tc>
      </w:tr>
      <w:tr w:rsidR="00A1249F" w:rsidRPr="004F0B72" w14:paraId="6D7EAB1B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7BB3EF" w14:textId="430A5992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7.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B2B962" w14:textId="2695E70D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Kąt oglądalności – min. 178˚ (L/P)</w:t>
            </w:r>
          </w:p>
        </w:tc>
      </w:tr>
      <w:tr w:rsidR="00A1249F" w:rsidRPr="004F0B72" w14:paraId="7A4BD1D4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A9677E" w14:textId="241E8CC0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8.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432BF" w14:textId="0EA1504C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Czas reakcji matrycy – max. 8 ms</w:t>
            </w:r>
          </w:p>
        </w:tc>
      </w:tr>
      <w:tr w:rsidR="00A1249F" w:rsidRPr="004F0B72" w14:paraId="3F106114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3AEE39E" w14:textId="5BA6ABED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9.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EE8A8" w14:textId="5D921C98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 xml:space="preserve">Czas reakcji dotyku – max. 7 ms </w:t>
            </w:r>
          </w:p>
        </w:tc>
      </w:tr>
      <w:tr w:rsidR="00A1249F" w:rsidRPr="004F0B72" w14:paraId="2D043FB8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65A1F3A" w14:textId="595637C7" w:rsidR="00A1249F" w:rsidRPr="004F0B72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10.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CDA6D" w14:textId="495FDAC5" w:rsidR="00A1249F" w:rsidRPr="00A1249F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A1249F">
              <w:rPr>
                <w:rFonts w:ascii="Times New Roman" w:hAnsi="Times New Roman" w:cs="Times New Roman"/>
              </w:rPr>
              <w:t>Wejścia Video: min. 2 x HDMI, DP, USB-C (min. 1 ze złącz HDMI dostępne od frontu monitora z możliwością demontażu)</w:t>
            </w:r>
          </w:p>
        </w:tc>
      </w:tr>
      <w:tr w:rsidR="004A0C37" w:rsidRPr="004A0C37" w14:paraId="285C8D89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68DA78A" w14:textId="726CF740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1573C" w14:textId="189F4A48" w:rsidR="00A1249F" w:rsidRPr="004A0C37" w:rsidRDefault="00A1249F" w:rsidP="006E5E09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Wyjście Audio: </w:t>
            </w:r>
            <w:r w:rsidR="006E5E09" w:rsidRPr="004A0C37">
              <w:rPr>
                <w:rFonts w:ascii="Times New Roman" w:hAnsi="Times New Roman" w:cs="Times New Roman"/>
              </w:rPr>
              <w:t>m</w:t>
            </w:r>
            <w:r w:rsidRPr="004A0C37">
              <w:rPr>
                <w:rFonts w:ascii="Times New Roman" w:hAnsi="Times New Roman" w:cs="Times New Roman"/>
              </w:rPr>
              <w:t>in. 1 x 3.5</w:t>
            </w:r>
            <w:r w:rsidR="006E5E09" w:rsidRPr="004A0C37">
              <w:rPr>
                <w:rFonts w:ascii="Times New Roman" w:hAnsi="Times New Roman" w:cs="Times New Roman"/>
              </w:rPr>
              <w:t xml:space="preserve"> </w:t>
            </w:r>
            <w:r w:rsidRPr="004A0C37">
              <w:rPr>
                <w:rFonts w:ascii="Times New Roman" w:hAnsi="Times New Roman" w:cs="Times New Roman"/>
              </w:rPr>
              <w:t>mm Mini Jack</w:t>
            </w:r>
          </w:p>
        </w:tc>
      </w:tr>
      <w:tr w:rsidR="004A0C37" w:rsidRPr="004A0C37" w14:paraId="77C6159D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9E84995" w14:textId="5F02330A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B973E" w14:textId="465CD0B2" w:rsidR="00A1249F" w:rsidRPr="004A0C37" w:rsidRDefault="00A1249F" w:rsidP="006E5E09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Złącze USB Typ A: min</w:t>
            </w:r>
            <w:r w:rsidR="006E5E09" w:rsidRPr="004A0C37">
              <w:rPr>
                <w:rFonts w:ascii="Times New Roman" w:hAnsi="Times New Roman" w:cs="Times New Roman"/>
              </w:rPr>
              <w:t>.</w:t>
            </w:r>
            <w:r w:rsidRPr="004A0C37">
              <w:rPr>
                <w:rFonts w:ascii="Times New Roman" w:hAnsi="Times New Roman" w:cs="Times New Roman"/>
              </w:rPr>
              <w:t xml:space="preserve"> 2 szt. </w:t>
            </w:r>
            <w:r w:rsidR="006E5E09" w:rsidRPr="004A0C37">
              <w:rPr>
                <w:rFonts w:ascii="Times New Roman" w:hAnsi="Times New Roman" w:cs="Times New Roman"/>
              </w:rPr>
              <w:t>d</w:t>
            </w:r>
            <w:r w:rsidRPr="004A0C37">
              <w:rPr>
                <w:rFonts w:ascii="Times New Roman" w:hAnsi="Times New Roman" w:cs="Times New Roman"/>
              </w:rPr>
              <w:t xml:space="preserve">o podłączenia źródła pamięci USB, </w:t>
            </w:r>
          </w:p>
        </w:tc>
      </w:tr>
      <w:tr w:rsidR="004A0C37" w:rsidRPr="004A0C37" w14:paraId="57579984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5BECC83" w14:textId="014C165A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B87B1C" w14:textId="4ADAA404" w:rsidR="00A1249F" w:rsidRPr="004A0C37" w:rsidRDefault="00A1249F" w:rsidP="006E5E09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Złącze USB Typ C: min</w:t>
            </w:r>
            <w:r w:rsidR="006E5E09" w:rsidRPr="004A0C37">
              <w:rPr>
                <w:rFonts w:ascii="Times New Roman" w:hAnsi="Times New Roman" w:cs="Times New Roman"/>
              </w:rPr>
              <w:t>.</w:t>
            </w:r>
            <w:r w:rsidRPr="004A0C37">
              <w:rPr>
                <w:rFonts w:ascii="Times New Roman" w:hAnsi="Times New Roman" w:cs="Times New Roman"/>
              </w:rPr>
              <w:t xml:space="preserve"> 2 szt. </w:t>
            </w:r>
            <w:r w:rsidR="006E5E09" w:rsidRPr="004A0C37">
              <w:rPr>
                <w:rFonts w:ascii="Times New Roman" w:hAnsi="Times New Roman" w:cs="Times New Roman"/>
              </w:rPr>
              <w:t>j</w:t>
            </w:r>
            <w:r w:rsidRPr="004A0C37">
              <w:rPr>
                <w:rFonts w:ascii="Times New Roman" w:hAnsi="Times New Roman" w:cs="Times New Roman"/>
              </w:rPr>
              <w:t>ako wyjście dotyku do komputera PC</w:t>
            </w:r>
          </w:p>
        </w:tc>
      </w:tr>
      <w:tr w:rsidR="004A0C37" w:rsidRPr="004A0C37" w14:paraId="1B65779B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A373006" w14:textId="2C84E4D9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A2335" w14:textId="6165B578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Złącze: RJ-45 do zarządzania zdalnego</w:t>
            </w:r>
          </w:p>
        </w:tc>
      </w:tr>
      <w:tr w:rsidR="004A0C37" w:rsidRPr="004A0C37" w14:paraId="32428553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D7A9AF" w14:textId="391317CD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9564A2" w14:textId="6729AA1B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Wbudowany moduł </w:t>
            </w:r>
            <w:proofErr w:type="spellStart"/>
            <w:r w:rsidRPr="004A0C37">
              <w:rPr>
                <w:rFonts w:ascii="Times New Roman" w:hAnsi="Times New Roman" w:cs="Times New Roman"/>
              </w:rPr>
              <w:t>WiFi</w:t>
            </w:r>
            <w:proofErr w:type="spellEnd"/>
            <w:r w:rsidRPr="004A0C37">
              <w:rPr>
                <w:rFonts w:ascii="Times New Roman" w:hAnsi="Times New Roman" w:cs="Times New Roman"/>
              </w:rPr>
              <w:t xml:space="preserve"> /BT  (Klawiatura/Mysz/głośnik)</w:t>
            </w:r>
          </w:p>
        </w:tc>
      </w:tr>
      <w:tr w:rsidR="004A0C37" w:rsidRPr="004A0C37" w14:paraId="3C90151A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B45813" w14:textId="4A04E6B2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A38E1F" w14:textId="446FADCB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Powłoka antybakteryjna i antyodblaskowa</w:t>
            </w:r>
          </w:p>
        </w:tc>
      </w:tr>
      <w:tr w:rsidR="004A0C37" w:rsidRPr="004A0C37" w14:paraId="1E3116F9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1E7F52F" w14:textId="68095B6A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B5DECD" w14:textId="147C2093" w:rsidR="00A1249F" w:rsidRPr="004A0C37" w:rsidRDefault="00D04AA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m</w:t>
            </w:r>
            <w:r w:rsidR="00A1249F" w:rsidRPr="004A0C37">
              <w:rPr>
                <w:rFonts w:ascii="Times New Roman" w:hAnsi="Times New Roman" w:cs="Times New Roman"/>
              </w:rPr>
              <w:t xml:space="preserve">in. 20 pkt. dotyku przy podłączonym komputerze zewnętrznym/ 4 pkt. przy aplikacji </w:t>
            </w:r>
            <w:proofErr w:type="spellStart"/>
            <w:r w:rsidR="00A1249F" w:rsidRPr="004A0C37">
              <w:rPr>
                <w:rFonts w:ascii="Times New Roman" w:hAnsi="Times New Roman" w:cs="Times New Roman"/>
              </w:rPr>
              <w:t>whiteboard</w:t>
            </w:r>
            <w:proofErr w:type="spellEnd"/>
          </w:p>
        </w:tc>
      </w:tr>
      <w:tr w:rsidR="004A0C37" w:rsidRPr="004A0C37" w14:paraId="32E589B4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F6A6AEE" w14:textId="505F032B" w:rsidR="00A1249F" w:rsidRPr="004A0C37" w:rsidRDefault="00B7306A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518CF" w14:textId="443B73BC" w:rsidR="00A1249F" w:rsidRPr="004A0C37" w:rsidRDefault="009D30B8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Wymiary max.</w:t>
            </w:r>
            <w:r w:rsidR="00A1249F" w:rsidRPr="004A0C37">
              <w:rPr>
                <w:rFonts w:ascii="Times New Roman" w:hAnsi="Times New Roman" w:cs="Times New Roman"/>
              </w:rPr>
              <w:t xml:space="preserve"> 130</w:t>
            </w:r>
            <w:r w:rsidR="006E5E09" w:rsidRPr="004A0C37">
              <w:rPr>
                <w:rFonts w:ascii="Times New Roman" w:hAnsi="Times New Roman" w:cs="Times New Roman"/>
              </w:rPr>
              <w:t xml:space="preserve"> cm</w:t>
            </w:r>
            <w:r w:rsidR="00A1249F" w:rsidRPr="004A0C37">
              <w:rPr>
                <w:rFonts w:ascii="Times New Roman" w:hAnsi="Times New Roman" w:cs="Times New Roman"/>
              </w:rPr>
              <w:t xml:space="preserve"> x 80 </w:t>
            </w:r>
            <w:r w:rsidR="006E5E09" w:rsidRPr="004A0C37">
              <w:rPr>
                <w:rFonts w:ascii="Times New Roman" w:hAnsi="Times New Roman" w:cs="Times New Roman"/>
              </w:rPr>
              <w:t xml:space="preserve">cm </w:t>
            </w:r>
            <w:r w:rsidR="00A1249F" w:rsidRPr="004A0C37">
              <w:rPr>
                <w:rFonts w:ascii="Times New Roman" w:hAnsi="Times New Roman" w:cs="Times New Roman"/>
              </w:rPr>
              <w:t>x 6 cm</w:t>
            </w:r>
          </w:p>
        </w:tc>
      </w:tr>
      <w:tr w:rsidR="004A0C37" w:rsidRPr="004A0C37" w14:paraId="221B01CA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9AEF673" w14:textId="3BC9059D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19B2D" w14:textId="181F4249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Zużycie energii: max. 155 W/h, nie wię</w:t>
            </w:r>
            <w:r w:rsidR="009D30B8" w:rsidRPr="004A0C37">
              <w:rPr>
                <w:rFonts w:ascii="Times New Roman" w:hAnsi="Times New Roman" w:cs="Times New Roman"/>
              </w:rPr>
              <w:t>cej niż 0.5W w trybie Stand By</w:t>
            </w:r>
          </w:p>
        </w:tc>
      </w:tr>
      <w:tr w:rsidR="004A0C37" w:rsidRPr="004A0C37" w14:paraId="79737F2D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1414B4D" w14:textId="136673FD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F2B0C1" w14:textId="23BC9D4B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Wbudowana pamięć RAM 8GB, ROM 32 GB</w:t>
            </w:r>
          </w:p>
        </w:tc>
      </w:tr>
      <w:tr w:rsidR="004A0C37" w:rsidRPr="004A0C37" w14:paraId="2A261AB8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A86F11A" w14:textId="457C2FBD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C2938" w14:textId="0126D9F9" w:rsidR="00A1249F" w:rsidRPr="004A0C37" w:rsidRDefault="00A1249F" w:rsidP="004A0C37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Funkcja dotyku zintegrowana z urządzeniem – nie dopuszcza się stosowania nakładek dotykowych innych producentów. Możliwość pisania przez min. 4 użytkowników jednocześnie. </w:t>
            </w:r>
          </w:p>
        </w:tc>
      </w:tr>
      <w:tr w:rsidR="004A0C37" w:rsidRPr="004A0C37" w14:paraId="484F8317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3763C9B" w14:textId="446BDDF2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FFE05F" w14:textId="001A4FEB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Bezprzewodowa komunikacja dwukierunkowa z urządzeniami z systemem ANDROID oraz Windows</w:t>
            </w:r>
            <w:r w:rsidR="00183E01" w:rsidRPr="004A0C37">
              <w:rPr>
                <w:rFonts w:ascii="Times New Roman" w:hAnsi="Times New Roman" w:cs="Times New Roman"/>
              </w:rPr>
              <w:t xml:space="preserve"> (posiadanych przez Zamawiającego)</w:t>
            </w:r>
            <w:r w:rsidRPr="004A0C37">
              <w:rPr>
                <w:rFonts w:ascii="Times New Roman" w:hAnsi="Times New Roman" w:cs="Times New Roman"/>
              </w:rPr>
              <w:t xml:space="preserve"> bez konieczności stosowania dodatkowych urządzeń.</w:t>
            </w:r>
          </w:p>
        </w:tc>
      </w:tr>
      <w:tr w:rsidR="004A0C37" w:rsidRPr="004A0C37" w14:paraId="08EB0C6C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90C1DD4" w14:textId="78F7F640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128E7" w14:textId="617B3AE9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Możliwość obsługi urządzenia mobilnego z poziomu ekranu dotykowego monitora interaktywnego.</w:t>
            </w:r>
          </w:p>
        </w:tc>
      </w:tr>
      <w:tr w:rsidR="004A0C37" w:rsidRPr="004A0C37" w14:paraId="161B5ECC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CDABCA9" w14:textId="1E97C5DB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45770" w14:textId="4F8FE34C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Możliwość zabezpieczenia prezentacji przez użytkownika poprzez nadanie kodu PIN</w:t>
            </w:r>
          </w:p>
        </w:tc>
      </w:tr>
      <w:tr w:rsidR="004A0C37" w:rsidRPr="004A0C37" w14:paraId="7FE11971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F670144" w14:textId="10BF194D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25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862BF" w14:textId="646A0731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Możliwość przeglądania plików MS Office: Microsoft Word, Excel, PowerPoint i PDF oraz nanoszenie na nie notatek bezpośrednio w urządzeniu, bez konieczności podłączania komputera. </w:t>
            </w:r>
          </w:p>
        </w:tc>
      </w:tr>
      <w:tr w:rsidR="004A0C37" w:rsidRPr="004A0C37" w14:paraId="40FFC507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F26CC82" w14:textId="5D693605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807471" w14:textId="52A2C6FB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Wbudowana przeglądarka internetowa</w:t>
            </w:r>
          </w:p>
        </w:tc>
      </w:tr>
      <w:tr w:rsidR="004A0C37" w:rsidRPr="004A0C37" w14:paraId="6EB6A9DB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194502F" w14:textId="1924D80A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D4E088" w14:textId="49B85F67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Wbudowana możliwość integracji z Office 365 (strona logowania). </w:t>
            </w:r>
          </w:p>
        </w:tc>
      </w:tr>
      <w:tr w:rsidR="004A0C37" w:rsidRPr="004A0C37" w14:paraId="11B5A32E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5187352" w14:textId="60A67E10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CBCD8" w14:textId="4130D28D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Wsparcie protokołu RDP – możliwość zdalnego połączenia z komputerami w tej samej sieci. </w:t>
            </w:r>
          </w:p>
        </w:tc>
      </w:tr>
      <w:tr w:rsidR="004A0C37" w:rsidRPr="004A0C37" w14:paraId="12FF0AC4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049CB0" w14:textId="068AA7A2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FBC69B" w14:textId="090A46CA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Obsługa rysikiem Pasywnym (pisanie) lub palcem (funkcje dotykowe).  </w:t>
            </w:r>
          </w:p>
        </w:tc>
      </w:tr>
      <w:tr w:rsidR="004A0C37" w:rsidRPr="004A0C37" w14:paraId="5AC8E893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76FFDA8" w14:textId="2B167AA6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31928" w14:textId="6A4A6582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Możliwość edycji stron stworzonej prezentacji w zakresie min.: usuwanie, dodawanie nowych stron, zmiana kolejności stron, podgląd dowolnej strony.</w:t>
            </w:r>
          </w:p>
        </w:tc>
      </w:tr>
      <w:tr w:rsidR="004A0C37" w:rsidRPr="004A0C37" w14:paraId="53B2BFF1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BC5097A" w14:textId="7B126001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97AA4" w14:textId="432519EC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Wbudowane głośniki min. 2 x 10W</w:t>
            </w:r>
          </w:p>
        </w:tc>
      </w:tr>
      <w:tr w:rsidR="004A0C37" w:rsidRPr="004A0C37" w14:paraId="5EF2735A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E7DC21B" w14:textId="3FED863B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8C85B6" w14:textId="5C32B8FE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Możliwość podłączenia min</w:t>
            </w:r>
            <w:r w:rsidR="00F82524" w:rsidRPr="004A0C37">
              <w:rPr>
                <w:rFonts w:ascii="Times New Roman" w:hAnsi="Times New Roman" w:cs="Times New Roman"/>
              </w:rPr>
              <w:t>.</w:t>
            </w:r>
            <w:r w:rsidRPr="004A0C37">
              <w:rPr>
                <w:rFonts w:ascii="Times New Roman" w:hAnsi="Times New Roman" w:cs="Times New Roman"/>
              </w:rPr>
              <w:t xml:space="preserve"> 50 urządzeń mobilnych i jednoczesnego podglądu min</w:t>
            </w:r>
            <w:r w:rsidR="00F82524" w:rsidRPr="004A0C37">
              <w:rPr>
                <w:rFonts w:ascii="Times New Roman" w:hAnsi="Times New Roman" w:cs="Times New Roman"/>
              </w:rPr>
              <w:t>.</w:t>
            </w:r>
            <w:r w:rsidRPr="004A0C37">
              <w:rPr>
                <w:rFonts w:ascii="Times New Roman" w:hAnsi="Times New Roman" w:cs="Times New Roman"/>
              </w:rPr>
              <w:t xml:space="preserve"> 4 z nich</w:t>
            </w:r>
          </w:p>
        </w:tc>
      </w:tr>
      <w:tr w:rsidR="004A0C37" w:rsidRPr="004A0C37" w14:paraId="0A2F4E86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F9C400A" w14:textId="5455684C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518385" w14:textId="48A5A7AB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Certyfikat CE</w:t>
            </w:r>
          </w:p>
        </w:tc>
      </w:tr>
      <w:tr w:rsidR="004A0C37" w:rsidRPr="004A0C37" w14:paraId="185B381B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FF205B5" w14:textId="242C0B8A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1DEC0" w14:textId="39E8FE72" w:rsidR="00A1249F" w:rsidRPr="004A0C37" w:rsidRDefault="00A1249F" w:rsidP="00F82524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 xml:space="preserve">Eksport prezentacji wraz z notatkami bezpośrednio z urządzenia min. </w:t>
            </w:r>
            <w:r w:rsidR="00F82524" w:rsidRPr="004A0C37">
              <w:rPr>
                <w:rFonts w:ascii="Times New Roman" w:hAnsi="Times New Roman" w:cs="Times New Roman"/>
              </w:rPr>
              <w:t>p</w:t>
            </w:r>
            <w:r w:rsidRPr="004A0C37">
              <w:rPr>
                <w:rFonts w:ascii="Times New Roman" w:hAnsi="Times New Roman" w:cs="Times New Roman"/>
              </w:rPr>
              <w:t>oprzez: email, zapis na pamięci USB, druk sieciowy, zapis na wskazanym dysku sieciowym, import na urządzenie mobilne</w:t>
            </w:r>
          </w:p>
        </w:tc>
      </w:tr>
      <w:tr w:rsidR="004A0C37" w:rsidRPr="004A0C37" w14:paraId="1AF7A488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C202B20" w14:textId="13F73070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3516D" w14:textId="3EA584FF" w:rsidR="00A1249F" w:rsidRPr="004A0C37" w:rsidRDefault="00A1249F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0C37">
              <w:rPr>
                <w:rFonts w:ascii="Times New Roman" w:hAnsi="Times New Roman" w:cs="Times New Roman"/>
              </w:rPr>
              <w:t>Rozpoznawanie pędzla piszącego po ekranie – efekt wizualny taki, jak na rzeczywistym płótnie przy wykorzystaniu pędzla i farby – mieszanie farb.</w:t>
            </w:r>
          </w:p>
        </w:tc>
      </w:tr>
      <w:tr w:rsidR="004A0C37" w:rsidRPr="004A0C37" w14:paraId="7ABE4296" w14:textId="77777777" w:rsidTr="006E5E09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3BC9FAF" w14:textId="2A31F3C6" w:rsidR="00A1249F" w:rsidRPr="004A0C37" w:rsidRDefault="004A0C37" w:rsidP="00A1249F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  <w:r w:rsidR="00B7306A" w:rsidRPr="004A0C3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FA6DB" w14:textId="77777777" w:rsidR="007849A1" w:rsidRPr="004A0C37" w:rsidRDefault="00A1249F" w:rsidP="00F82524">
            <w:pPr>
              <w:spacing w:line="276" w:lineRule="auto"/>
              <w:ind w:left="45" w:right="45"/>
              <w:textAlignment w:val="baseline"/>
              <w:rPr>
                <w:rFonts w:ascii="Times New Roman" w:hAnsi="Times New Roman" w:cs="Times New Roman"/>
              </w:rPr>
            </w:pPr>
            <w:r w:rsidRPr="004A0C37">
              <w:rPr>
                <w:rFonts w:ascii="Times New Roman" w:hAnsi="Times New Roman" w:cs="Times New Roman"/>
              </w:rPr>
              <w:t>W zestawie</w:t>
            </w:r>
            <w:r w:rsidR="000C2956" w:rsidRPr="004A0C37">
              <w:rPr>
                <w:rFonts w:ascii="Times New Roman" w:hAnsi="Times New Roman" w:cs="Times New Roman"/>
              </w:rPr>
              <w:t xml:space="preserve"> kompatybilny z tablicą interaktywną</w:t>
            </w:r>
            <w:r w:rsidR="007849A1" w:rsidRPr="004A0C37">
              <w:rPr>
                <w:rFonts w:ascii="Times New Roman" w:hAnsi="Times New Roman" w:cs="Times New Roman"/>
              </w:rPr>
              <w:t>:</w:t>
            </w:r>
            <w:r w:rsidRPr="004A0C37">
              <w:rPr>
                <w:rFonts w:ascii="Times New Roman" w:hAnsi="Times New Roman" w:cs="Times New Roman"/>
              </w:rPr>
              <w:t xml:space="preserve"> </w:t>
            </w:r>
          </w:p>
          <w:p w14:paraId="464207B8" w14:textId="77777777" w:rsidR="00A1249F" w:rsidRPr="004A0C37" w:rsidRDefault="007849A1" w:rsidP="00F82524">
            <w:pPr>
              <w:spacing w:line="276" w:lineRule="auto"/>
              <w:ind w:left="45" w:right="45"/>
              <w:textAlignment w:val="baseline"/>
              <w:rPr>
                <w:rFonts w:ascii="Times New Roman" w:hAnsi="Times New Roman" w:cs="Times New Roman"/>
              </w:rPr>
            </w:pPr>
            <w:r w:rsidRPr="004A0C37">
              <w:rPr>
                <w:rFonts w:ascii="Times New Roman" w:hAnsi="Times New Roman" w:cs="Times New Roman"/>
              </w:rPr>
              <w:t xml:space="preserve">- </w:t>
            </w:r>
            <w:r w:rsidR="00A1249F" w:rsidRPr="004A0C37">
              <w:rPr>
                <w:rFonts w:ascii="Times New Roman" w:hAnsi="Times New Roman" w:cs="Times New Roman"/>
              </w:rPr>
              <w:t>statyw mobilny umożliwiający bezstopniową rotację monitora o 90</w:t>
            </w:r>
            <w:r w:rsidR="00F82524" w:rsidRPr="004A0C37">
              <w:rPr>
                <w:rFonts w:ascii="Times New Roman" w:hAnsi="Times New Roman" w:cs="Times New Roman"/>
              </w:rPr>
              <w:t>˚</w:t>
            </w:r>
            <w:r w:rsidR="00A1249F" w:rsidRPr="004A0C37">
              <w:rPr>
                <w:rFonts w:ascii="Times New Roman" w:hAnsi="Times New Roman" w:cs="Times New Roman"/>
              </w:rPr>
              <w:t xml:space="preserve"> </w:t>
            </w:r>
          </w:p>
          <w:p w14:paraId="0FD315E1" w14:textId="6EA305A0" w:rsidR="007849A1" w:rsidRPr="004A0C37" w:rsidRDefault="007849A1" w:rsidP="00F82524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kabel </w:t>
            </w:r>
            <w:r w:rsidR="004A0C37" w:rsidRPr="004A0C37">
              <w:rPr>
                <w:rFonts w:ascii="Times New Roman" w:eastAsia="Times New Roman" w:hAnsi="Times New Roman" w:cs="Times New Roman"/>
                <w:bCs/>
                <w:lang w:eastAsia="pl-PL"/>
              </w:rPr>
              <w:t>zasilający</w:t>
            </w:r>
          </w:p>
          <w:p w14:paraId="1F2770C0" w14:textId="4BCCF9B6" w:rsidR="007849A1" w:rsidRPr="004A0C37" w:rsidRDefault="004A0C37" w:rsidP="00F82524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bCs/>
                <w:lang w:eastAsia="pl-PL"/>
              </w:rPr>
              <w:t>- Kabel</w:t>
            </w:r>
            <w:r w:rsidR="0068558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HDMI</w:t>
            </w:r>
            <w:bookmarkStart w:id="0" w:name="_GoBack"/>
            <w:bookmarkEnd w:id="0"/>
          </w:p>
          <w:p w14:paraId="5646F1FC" w14:textId="475621AF" w:rsidR="007849A1" w:rsidRPr="004A0C37" w:rsidRDefault="004A0C37" w:rsidP="007849A1">
            <w:pPr>
              <w:spacing w:line="276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A0C37">
              <w:rPr>
                <w:rFonts w:ascii="Times New Roman" w:eastAsia="Times New Roman" w:hAnsi="Times New Roman" w:cs="Times New Roman"/>
                <w:bCs/>
                <w:lang w:eastAsia="pl-PL"/>
              </w:rPr>
              <w:t>- Rysik (2 szt.)</w:t>
            </w:r>
          </w:p>
        </w:tc>
      </w:tr>
    </w:tbl>
    <w:p w14:paraId="5ED9AD19" w14:textId="4C0CDB7D" w:rsidR="00372243" w:rsidRPr="004A0C37" w:rsidRDefault="00372243" w:rsidP="005564DC">
      <w:pPr>
        <w:jc w:val="both"/>
      </w:pPr>
    </w:p>
    <w:p w14:paraId="465BD613" w14:textId="77777777" w:rsidR="002C4A3D" w:rsidRPr="004A0C37" w:rsidRDefault="002C4A3D" w:rsidP="002C4A3D">
      <w:pPr>
        <w:jc w:val="both"/>
        <w:rPr>
          <w:rFonts w:ascii="Times New Roman" w:hAnsi="Times New Roman" w:cs="Times New Roman"/>
          <w:sz w:val="24"/>
        </w:rPr>
      </w:pPr>
      <w:r w:rsidRPr="004A0C37">
        <w:rPr>
          <w:rFonts w:ascii="Times New Roman" w:hAnsi="Times New Roman" w:cs="Times New Roman"/>
          <w:b/>
          <w:sz w:val="24"/>
          <w:u w:val="single"/>
        </w:rPr>
        <w:t>Dostawa, montaż, podłączenie, uruchomienie, kontrola działania w miejscu wskazanym przez Zamawiającego.</w:t>
      </w:r>
    </w:p>
    <w:p w14:paraId="244D1CC2" w14:textId="77777777" w:rsidR="004F0B72" w:rsidRDefault="004F0B72" w:rsidP="005564DC">
      <w:pPr>
        <w:jc w:val="both"/>
      </w:pPr>
    </w:p>
    <w:p w14:paraId="592D99A3" w14:textId="2D3F8608" w:rsidR="005564DC" w:rsidRPr="005564DC" w:rsidRDefault="005564DC" w:rsidP="005564DC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244BFBF3" w14:textId="77777777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647358D4" w14:textId="4CBD6F32" w:rsidR="00522A80" w:rsidRDefault="00522A80" w:rsidP="0099133B">
      <w:pPr>
        <w:pStyle w:val="Stopka"/>
        <w:rPr>
          <w:rFonts w:ascii="Times New Roman" w:hAnsi="Times New Roman" w:cs="Times New Roman"/>
          <w:i/>
          <w:w w:val="105"/>
        </w:rPr>
      </w:pPr>
    </w:p>
    <w:p w14:paraId="49813D54" w14:textId="7E1A8C17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5B7D409F" w14:textId="6F24EDBF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6C1BE5B" w14:textId="01B0A093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00CD016" w14:textId="77777777" w:rsidR="00C600FD" w:rsidRDefault="00C600FD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4B366083" w14:textId="0021542A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8A5906B" w14:textId="63BF7EF1" w:rsidR="00522A80" w:rsidRDefault="00522A80" w:rsidP="004F0B72">
      <w:pPr>
        <w:pStyle w:val="Stopka"/>
        <w:jc w:val="both"/>
        <w:rPr>
          <w:rFonts w:ascii="Times New Roman" w:hAnsi="Times New Roman" w:cs="Times New Roman"/>
          <w:i/>
          <w:w w:val="105"/>
        </w:rPr>
      </w:pPr>
    </w:p>
    <w:p w14:paraId="751591CA" w14:textId="71376426" w:rsidR="00EC5198" w:rsidRPr="00AD02B4" w:rsidRDefault="004F0B72" w:rsidP="004F0B72">
      <w:pPr>
        <w:jc w:val="both"/>
        <w:rPr>
          <w:sz w:val="28"/>
        </w:rPr>
      </w:pPr>
      <w:r w:rsidRPr="004F0B72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 xml:space="preserve"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</w:t>
      </w:r>
      <w:r w:rsidR="00E21825" w:rsidRPr="00E21825">
        <w:rPr>
          <w:rFonts w:ascii="Times New Roman" w:eastAsia="DejaVu Sans" w:hAnsi="Times New Roman" w:cs="Times New Roman"/>
          <w:i/>
          <w:color w:val="00000A"/>
          <w:w w:val="105"/>
          <w:kern w:val="2"/>
          <w:sz w:val="20"/>
          <w:szCs w:val="21"/>
          <w:lang w:eastAsia="zh-CN" w:bidi="hi-IN"/>
        </w:rPr>
        <w:t>(Dz.U. z 2024 r., poz. 1411 ze zm.)</w:t>
      </w:r>
    </w:p>
    <w:sectPr w:rsidR="00EC5198" w:rsidRPr="00AD02B4" w:rsidSect="00254508">
      <w:headerReference w:type="first" r:id="rId7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6511" w14:textId="77777777" w:rsidR="00576B84" w:rsidRDefault="00576B84" w:rsidP="00044C30">
      <w:r>
        <w:separator/>
      </w:r>
    </w:p>
  </w:endnote>
  <w:endnote w:type="continuationSeparator" w:id="0">
    <w:p w14:paraId="2777170F" w14:textId="77777777" w:rsidR="00576B84" w:rsidRDefault="00576B84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732C" w14:textId="77777777" w:rsidR="00576B84" w:rsidRDefault="00576B84" w:rsidP="00044C30">
      <w:r>
        <w:separator/>
      </w:r>
    </w:p>
  </w:footnote>
  <w:footnote w:type="continuationSeparator" w:id="0">
    <w:p w14:paraId="5657CC59" w14:textId="77777777" w:rsidR="00576B84" w:rsidRDefault="00576B84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7B83" w14:textId="66BEC155" w:rsidR="002F1460" w:rsidRPr="002F1460" w:rsidRDefault="002F1460" w:rsidP="00AD171D">
    <w:pPr>
      <w:tabs>
        <w:tab w:val="left" w:pos="5051"/>
      </w:tabs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5C9A7523">
          <wp:simplePos x="0" y="0"/>
          <wp:positionH relativeFrom="column">
            <wp:posOffset>1842845</wp:posOffset>
          </wp:positionH>
          <wp:positionV relativeFrom="paragraph">
            <wp:posOffset>-149860</wp:posOffset>
          </wp:positionV>
          <wp:extent cx="2127250" cy="395605"/>
          <wp:effectExtent l="0" t="0" r="635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25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1655"/>
    <w:multiLevelType w:val="hybridMultilevel"/>
    <w:tmpl w:val="E2EE780A"/>
    <w:lvl w:ilvl="0" w:tplc="E0D861A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62E83898"/>
    <w:multiLevelType w:val="hybridMultilevel"/>
    <w:tmpl w:val="E286C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C2956"/>
    <w:rsid w:val="000E0C85"/>
    <w:rsid w:val="00110172"/>
    <w:rsid w:val="00180579"/>
    <w:rsid w:val="00183E01"/>
    <w:rsid w:val="00192876"/>
    <w:rsid w:val="001E557F"/>
    <w:rsid w:val="001E6507"/>
    <w:rsid w:val="00254508"/>
    <w:rsid w:val="00287014"/>
    <w:rsid w:val="002C4A3D"/>
    <w:rsid w:val="002E7D50"/>
    <w:rsid w:val="002F1460"/>
    <w:rsid w:val="00337583"/>
    <w:rsid w:val="00357CD3"/>
    <w:rsid w:val="00360EC9"/>
    <w:rsid w:val="00372243"/>
    <w:rsid w:val="003823CA"/>
    <w:rsid w:val="003A1EB5"/>
    <w:rsid w:val="003D4EC8"/>
    <w:rsid w:val="00420AEB"/>
    <w:rsid w:val="00451D19"/>
    <w:rsid w:val="00453BD3"/>
    <w:rsid w:val="00487879"/>
    <w:rsid w:val="004A0C37"/>
    <w:rsid w:val="004B4887"/>
    <w:rsid w:val="004D4357"/>
    <w:rsid w:val="004F0B72"/>
    <w:rsid w:val="0050183A"/>
    <w:rsid w:val="00522A80"/>
    <w:rsid w:val="00530D93"/>
    <w:rsid w:val="0053226D"/>
    <w:rsid w:val="00555B5D"/>
    <w:rsid w:val="005564DC"/>
    <w:rsid w:val="00562F2A"/>
    <w:rsid w:val="00576B84"/>
    <w:rsid w:val="005D3EB8"/>
    <w:rsid w:val="00637CC5"/>
    <w:rsid w:val="006428F6"/>
    <w:rsid w:val="00662D44"/>
    <w:rsid w:val="0066620E"/>
    <w:rsid w:val="006674C0"/>
    <w:rsid w:val="00685589"/>
    <w:rsid w:val="006C07B7"/>
    <w:rsid w:val="006E5E09"/>
    <w:rsid w:val="0071549E"/>
    <w:rsid w:val="007710B9"/>
    <w:rsid w:val="007849A1"/>
    <w:rsid w:val="007879A6"/>
    <w:rsid w:val="0083091B"/>
    <w:rsid w:val="00832AAA"/>
    <w:rsid w:val="008630B1"/>
    <w:rsid w:val="00875D42"/>
    <w:rsid w:val="008907F6"/>
    <w:rsid w:val="008D10BD"/>
    <w:rsid w:val="00970CD5"/>
    <w:rsid w:val="0099133B"/>
    <w:rsid w:val="009C5089"/>
    <w:rsid w:val="009D30B8"/>
    <w:rsid w:val="00A1249F"/>
    <w:rsid w:val="00A258EE"/>
    <w:rsid w:val="00AB7643"/>
    <w:rsid w:val="00AC304F"/>
    <w:rsid w:val="00AD02B4"/>
    <w:rsid w:val="00AD171D"/>
    <w:rsid w:val="00AE7A89"/>
    <w:rsid w:val="00B031A1"/>
    <w:rsid w:val="00B7306A"/>
    <w:rsid w:val="00B91140"/>
    <w:rsid w:val="00BC2D45"/>
    <w:rsid w:val="00C51121"/>
    <w:rsid w:val="00C600FD"/>
    <w:rsid w:val="00C949CB"/>
    <w:rsid w:val="00CD2844"/>
    <w:rsid w:val="00CE7C0A"/>
    <w:rsid w:val="00D04AA7"/>
    <w:rsid w:val="00D2071D"/>
    <w:rsid w:val="00D66A31"/>
    <w:rsid w:val="00DA7D64"/>
    <w:rsid w:val="00DD70AF"/>
    <w:rsid w:val="00E12CC5"/>
    <w:rsid w:val="00E21825"/>
    <w:rsid w:val="00E25D3F"/>
    <w:rsid w:val="00EA5C95"/>
    <w:rsid w:val="00EB163B"/>
    <w:rsid w:val="00EC5198"/>
    <w:rsid w:val="00EE6941"/>
    <w:rsid w:val="00F82524"/>
    <w:rsid w:val="00F91E10"/>
    <w:rsid w:val="00FA12B9"/>
    <w:rsid w:val="00FC2F92"/>
    <w:rsid w:val="00FF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3EFF3FDB-E674-4E6D-BA10-5348485A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13</cp:revision>
  <dcterms:created xsi:type="dcterms:W3CDTF">2024-12-05T08:43:00Z</dcterms:created>
  <dcterms:modified xsi:type="dcterms:W3CDTF">2024-12-10T11:09:00Z</dcterms:modified>
</cp:coreProperties>
</file>