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1BE810E6" w:rsidR="00A03294" w:rsidRDefault="00A03294" w:rsidP="007302E1">
      <w:pPr>
        <w:pStyle w:val="Bezodstpw"/>
        <w:rPr>
          <w:lang w:val="pl-PL" w:eastAsia="pl-PL"/>
        </w:rPr>
      </w:pPr>
    </w:p>
    <w:p w14:paraId="30DD0B4B" w14:textId="77777777" w:rsidR="004C5520" w:rsidRPr="0025312D" w:rsidRDefault="004C5520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4552506E" w14:textId="77777777" w:rsidR="004C5520" w:rsidRPr="0025312D" w:rsidRDefault="004C5520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3CCD3B60" w:rsidR="00393FB4" w:rsidRDefault="0096556E" w:rsidP="00C96EDA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C96EDA" w:rsidRPr="00C96EDA">
        <w:rPr>
          <w:rFonts w:eastAsia="Times New Roman"/>
          <w:lang w:val="pl-PL" w:eastAsia="pl-PL"/>
        </w:rPr>
        <w:t>realizacja usługi polegającej na kompleksowym sprzątaniu budynku oraz  terenu przyległego do budynku z podziałem na dwie części</w:t>
      </w:r>
      <w:r w:rsidR="00CE77DB">
        <w:rPr>
          <w:rFonts w:eastAsia="Times New Roman"/>
          <w:lang w:val="pl-PL" w:eastAsia="pl-PL"/>
        </w:rPr>
        <w:t>,</w:t>
      </w:r>
      <w:r w:rsidRPr="0025312D">
        <w:rPr>
          <w:rFonts w:eastAsia="Times New Roman"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286BABDE" w14:textId="77777777" w:rsidR="0011016B" w:rsidRPr="0011016B" w:rsidRDefault="0011016B" w:rsidP="0011016B">
      <w:pPr>
        <w:rPr>
          <w:lang w:val="pl-PL" w:eastAsia="pl-PL"/>
        </w:rPr>
      </w:pPr>
    </w:p>
    <w:p w14:paraId="3B500D54" w14:textId="4ECB1671" w:rsidR="00C96EDA" w:rsidRPr="00C96EDA" w:rsidRDefault="00C96EDA" w:rsidP="00C96EDA">
      <w:pPr>
        <w:rPr>
          <w:b/>
          <w:bCs/>
          <w:lang w:val="pl-PL" w:eastAsia="pl-PL"/>
        </w:rPr>
      </w:pPr>
      <w:r w:rsidRPr="00C96EDA">
        <w:rPr>
          <w:b/>
          <w:bCs/>
          <w:lang w:val="pl-PL" w:eastAsia="pl-PL"/>
        </w:rPr>
        <w:t>część I - kompleksowe sprzątanie budynku  wraz z terenem przyległym do obiektu</w:t>
      </w:r>
      <w:r>
        <w:rPr>
          <w:b/>
          <w:bCs/>
          <w:lang w:val="pl-PL" w:eastAsia="pl-PL"/>
        </w:rPr>
        <w:t>:</w:t>
      </w:r>
    </w:p>
    <w:p w14:paraId="3B68CFCC" w14:textId="120623CB" w:rsidR="00393FB4" w:rsidRDefault="00393FB4" w:rsidP="00B042E2">
      <w:pPr>
        <w:pStyle w:val="Akapitzlist"/>
        <w:numPr>
          <w:ilvl w:val="3"/>
          <w:numId w:val="34"/>
        </w:numPr>
        <w:ind w:left="284" w:hanging="284"/>
        <w:rPr>
          <w:lang w:val="pl-PL" w:eastAsia="pl-PL"/>
        </w:rPr>
      </w:pPr>
      <w:bookmarkStart w:id="0" w:name="_Hlk69378036"/>
      <w:r w:rsidRPr="007302E1">
        <w:rPr>
          <w:lang w:val="pl-PL" w:eastAsia="pl-PL"/>
        </w:rPr>
        <w:t>realizację zamówienia za cenę:</w:t>
      </w: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21"/>
        <w:gridCol w:w="1522"/>
        <w:gridCol w:w="851"/>
        <w:gridCol w:w="1771"/>
        <w:gridCol w:w="1914"/>
      </w:tblGrid>
      <w:tr w:rsidR="00C4276A" w:rsidRPr="007B6245" w14:paraId="66515BA6" w14:textId="77777777" w:rsidTr="008D2788">
        <w:trPr>
          <w:trHeight w:val="58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B991" w14:textId="77777777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276A"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62D" w14:textId="6C7DECBD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netto</w:t>
            </w:r>
            <w:r w:rsidRPr="007D3300">
              <w:rPr>
                <w:rFonts w:ascii="Calibri" w:hAnsi="Calibri" w:cs="Calibri"/>
                <w:sz w:val="18"/>
                <w:szCs w:val="18"/>
              </w:rPr>
              <w:br/>
              <w:t>za 1 miesiąc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8AE8" w14:textId="2CB4BED6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3300">
              <w:rPr>
                <w:rFonts w:ascii="Calibri" w:hAnsi="Calibri" w:cs="Calibri"/>
                <w:sz w:val="18"/>
                <w:szCs w:val="18"/>
              </w:rPr>
              <w:t>Cena brutto</w:t>
            </w:r>
            <w:r w:rsidRPr="007D3300">
              <w:rPr>
                <w:rFonts w:ascii="Calibri" w:hAnsi="Calibri" w:cs="Calibri"/>
                <w:sz w:val="18"/>
                <w:szCs w:val="18"/>
              </w:rPr>
              <w:br/>
              <w:t>za 1 miesiąc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EDE7" w14:textId="77777777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276A">
              <w:rPr>
                <w:rFonts w:ascii="Calibri" w:hAnsi="Calibri" w:cs="Calibri"/>
                <w:sz w:val="18"/>
                <w:szCs w:val="18"/>
              </w:rPr>
              <w:t>Ilość miesięcy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0D20" w14:textId="77777777" w:rsidR="008D2788" w:rsidRDefault="008D2788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BD3C341" w14:textId="2004513F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netto łączna </w:t>
            </w:r>
            <w:r w:rsidRPr="00C4276A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EFE" w14:textId="7717C616" w:rsidR="00C4276A" w:rsidRPr="00C4276A" w:rsidRDefault="00C4276A" w:rsidP="008D27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brutto łączna </w:t>
            </w:r>
          </w:p>
        </w:tc>
      </w:tr>
      <w:tr w:rsidR="00C4276A" w:rsidRPr="007B6245" w14:paraId="2BB2AB72" w14:textId="77777777" w:rsidTr="008D2788">
        <w:trPr>
          <w:trHeight w:val="27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E64A" w14:textId="049DA720" w:rsidR="00C4276A" w:rsidRPr="002779DF" w:rsidRDefault="002779DF" w:rsidP="002779DF">
            <w:pPr>
              <w:spacing w:line="30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2779DF">
              <w:rPr>
                <w:rFonts w:ascii="Calibri" w:hAnsi="Calibri" w:cs="Calibri"/>
                <w:b/>
                <w:sz w:val="18"/>
                <w:szCs w:val="18"/>
              </w:rPr>
              <w:t>Kompleksowe sprzątanie budynku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6627" w14:textId="77777777" w:rsidR="00C4276A" w:rsidRPr="002779DF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8FCE" w14:textId="22AAE308" w:rsidR="00C4276A" w:rsidRPr="007B6245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B365" w14:textId="49786F37" w:rsidR="00C4276A" w:rsidRPr="00602FB1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B8F0" w14:textId="77777777" w:rsidR="00C4276A" w:rsidRPr="007B6245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F033" w14:textId="329A8B60" w:rsidR="00C4276A" w:rsidRPr="007B6245" w:rsidRDefault="00C4276A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779DF" w:rsidRPr="007B6245" w14:paraId="2A65C385" w14:textId="77777777" w:rsidTr="008D2788">
        <w:trPr>
          <w:trHeight w:val="27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56AC" w14:textId="07226371" w:rsidR="002779DF" w:rsidRPr="002779DF" w:rsidRDefault="002779DF" w:rsidP="002779DF">
            <w:pPr>
              <w:spacing w:line="30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2779DF">
              <w:rPr>
                <w:rFonts w:ascii="Calibri" w:hAnsi="Calibri" w:cs="Calibri"/>
                <w:b/>
                <w:sz w:val="18"/>
                <w:szCs w:val="18"/>
              </w:rPr>
              <w:t>Sprzątanie terenu przyległego do obiektu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B75C" w14:textId="77777777" w:rsidR="002779DF" w:rsidRPr="007B6245" w:rsidRDefault="002779DF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  <w:bookmarkStart w:id="1" w:name="_GoBack"/>
            <w:bookmarkEnd w:id="1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2B13" w14:textId="77777777" w:rsidR="002779DF" w:rsidRPr="007B6245" w:rsidRDefault="002779DF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575D" w14:textId="0A757DC3" w:rsidR="002779DF" w:rsidRDefault="002779DF" w:rsidP="008D2788">
            <w:pPr>
              <w:spacing w:line="300" w:lineRule="exact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E00" w14:textId="77777777" w:rsidR="002779DF" w:rsidRPr="007B6245" w:rsidRDefault="002779DF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06DA" w14:textId="77777777" w:rsidR="002779DF" w:rsidRPr="007B6245" w:rsidRDefault="002779DF" w:rsidP="008D278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10C5F253" w14:textId="77777777" w:rsidR="00C4276A" w:rsidRPr="007302E1" w:rsidRDefault="00C4276A" w:rsidP="00C4276A">
      <w:pPr>
        <w:pStyle w:val="Akapitzlist"/>
        <w:ind w:left="284"/>
        <w:rPr>
          <w:lang w:val="pl-PL" w:eastAsia="pl-PL"/>
        </w:rPr>
      </w:pPr>
    </w:p>
    <w:p w14:paraId="5D53C2A8" w14:textId="246B030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słownie brutto</w:t>
      </w:r>
      <w:r w:rsidRPr="00B042E2">
        <w:rPr>
          <w:lang w:val="pl-PL" w:eastAsia="pl-PL"/>
        </w:rPr>
        <w:t xml:space="preserve"> </w:t>
      </w:r>
      <w:bookmarkStart w:id="2" w:name="_Hlk70489688"/>
      <w:sdt>
        <w:sdtPr>
          <w:rPr>
            <w:lang w:val="pl-PL" w:eastAsia="pl-PL"/>
          </w:rPr>
          <w:id w:val="1128820664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bookmarkEnd w:id="2"/>
    </w:p>
    <w:p w14:paraId="4F135D93" w14:textId="44E914BC" w:rsidR="00CC7101" w:rsidRPr="0011016B" w:rsidRDefault="0011016B" w:rsidP="0011016B">
      <w:pPr>
        <w:rPr>
          <w:lang w:val="pl-PL" w:eastAsia="pl-PL"/>
        </w:rPr>
      </w:pPr>
      <w:bookmarkStart w:id="3" w:name="_Hlk69378597"/>
      <w:r>
        <w:rPr>
          <w:lang w:val="pl-PL" w:eastAsia="pl-PL"/>
        </w:rPr>
        <w:t xml:space="preserve">b) </w:t>
      </w:r>
      <w:r w:rsidRPr="0011016B">
        <w:rPr>
          <w:lang w:val="pl-PL" w:eastAsia="pl-PL"/>
        </w:rPr>
        <w:t>odsetek osób zatrudnionych na podstawie umowy o pracę,</w:t>
      </w:r>
      <w:r w:rsidRPr="0011016B">
        <w:rPr>
          <w:rFonts w:ascii="Times New Roman" w:eastAsia="Times New Roman" w:hAnsi="Times New Roman"/>
          <w:b/>
          <w:color w:val="000000"/>
          <w:sz w:val="18"/>
          <w:szCs w:val="18"/>
          <w:lang w:val="pl-PL" w:eastAsia="pl-PL"/>
        </w:rPr>
        <w:t xml:space="preserve"> </w:t>
      </w:r>
      <w:r w:rsidRPr="0011016B">
        <w:rPr>
          <w:bCs/>
          <w:lang w:val="pl-PL" w:eastAsia="pl-PL"/>
        </w:rPr>
        <w:t>którym zostaną powierzone czynności w zakresie usługi polegającej na kompleksowym sprzątaniu wynosi</w:t>
      </w:r>
      <w:r w:rsidRPr="0011016B">
        <w:rPr>
          <w:lang w:val="pl-PL" w:eastAsia="pl-PL"/>
        </w:rPr>
        <w:t xml:space="preserve"> </w:t>
      </w:r>
      <w:r w:rsidR="00393FB4" w:rsidRPr="0011016B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143389268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bookmarkEnd w:id="0"/>
      <w:r w:rsidRPr="0011016B">
        <w:rPr>
          <w:lang w:val="pl-PL" w:eastAsia="pl-PL"/>
        </w:rPr>
        <w:t xml:space="preserve">. </w:t>
      </w:r>
    </w:p>
    <w:p w14:paraId="1D1218B6" w14:textId="77777777" w:rsidR="0011016B" w:rsidRPr="0011016B" w:rsidRDefault="0011016B" w:rsidP="0011016B">
      <w:pPr>
        <w:pStyle w:val="Akapitzlist"/>
        <w:ind w:left="284"/>
        <w:rPr>
          <w:lang w:val="pl-PL" w:eastAsia="pl-PL"/>
        </w:rPr>
      </w:pPr>
    </w:p>
    <w:bookmarkEnd w:id="3"/>
    <w:p w14:paraId="4050EA8C" w14:textId="7D6D6E52" w:rsidR="00C96EDA" w:rsidRDefault="00C96EDA" w:rsidP="00CC7101">
      <w:pPr>
        <w:pStyle w:val="Bezodstpw"/>
        <w:rPr>
          <w:b/>
          <w:bCs/>
          <w:lang w:val="pl-PL" w:eastAsia="pl-PL"/>
        </w:rPr>
      </w:pPr>
      <w:r w:rsidRPr="00C96EDA">
        <w:rPr>
          <w:b/>
          <w:bCs/>
          <w:lang w:val="pl-PL" w:eastAsia="pl-PL"/>
        </w:rPr>
        <w:t xml:space="preserve">część II - </w:t>
      </w:r>
      <w:bookmarkStart w:id="4" w:name="_Hlk70489658"/>
      <w:r w:rsidRPr="00C96EDA">
        <w:rPr>
          <w:b/>
          <w:bCs/>
          <w:lang w:val="pl-PL" w:eastAsia="pl-PL"/>
        </w:rPr>
        <w:t>mycie okien i szklanych elementów elewacji</w:t>
      </w:r>
      <w:bookmarkEnd w:id="4"/>
      <w:r>
        <w:rPr>
          <w:b/>
          <w:bCs/>
          <w:lang w:val="pl-PL" w:eastAsia="pl-PL"/>
        </w:rPr>
        <w:t>:</w:t>
      </w:r>
    </w:p>
    <w:p w14:paraId="5CA82656" w14:textId="68526027" w:rsidR="00C96EDA" w:rsidRPr="00C96EDA" w:rsidRDefault="00C96EDA" w:rsidP="00C96EDA">
      <w:pPr>
        <w:rPr>
          <w:lang w:val="pl-PL" w:eastAsia="pl-PL"/>
        </w:rPr>
      </w:pPr>
      <w:r>
        <w:rPr>
          <w:lang w:val="pl-PL" w:eastAsia="pl-PL"/>
        </w:rPr>
        <w:t xml:space="preserve">a) </w:t>
      </w:r>
      <w:r w:rsidRPr="00C96EDA">
        <w:rPr>
          <w:lang w:val="pl-PL" w:eastAsia="pl-PL"/>
        </w:rPr>
        <w:t>realizację zamówienia za cenę:</w:t>
      </w:r>
    </w:p>
    <w:tbl>
      <w:tblPr>
        <w:tblpPr w:leftFromText="141" w:rightFromText="141" w:vertAnchor="text" w:horzAnchor="margin" w:tblpXSpec="center" w:tblpY="265"/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21"/>
        <w:gridCol w:w="1522"/>
        <w:gridCol w:w="993"/>
        <w:gridCol w:w="1629"/>
        <w:gridCol w:w="1914"/>
      </w:tblGrid>
      <w:tr w:rsidR="00C4276A" w:rsidRPr="007B6245" w14:paraId="1F7C9B49" w14:textId="77777777" w:rsidTr="008D2788">
        <w:trPr>
          <w:trHeight w:val="5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A279" w14:textId="77777777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276A"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CE14" w14:textId="3E9F7785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za 1 kwartał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B219" w14:textId="5EB67EF2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brutto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za 1 kwartał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6B50" w14:textId="5808BE9B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276A">
              <w:rPr>
                <w:rFonts w:ascii="Calibri" w:hAnsi="Calibri" w:cs="Calibri"/>
                <w:sz w:val="18"/>
                <w:szCs w:val="18"/>
              </w:rPr>
              <w:t xml:space="preserve">Ilość </w:t>
            </w:r>
            <w:r w:rsidR="006A72BE">
              <w:rPr>
                <w:rFonts w:ascii="Calibri" w:hAnsi="Calibri" w:cs="Calibri"/>
                <w:sz w:val="18"/>
                <w:szCs w:val="18"/>
              </w:rPr>
              <w:t xml:space="preserve">kwartałów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5ED8" w14:textId="77777777" w:rsidR="008D2788" w:rsidRDefault="008D2788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B2983D9" w14:textId="77777777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netto łączna </w:t>
            </w:r>
            <w:r w:rsidRPr="00C4276A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06FC" w14:textId="77777777" w:rsidR="00C4276A" w:rsidRPr="00C4276A" w:rsidRDefault="00C4276A" w:rsidP="00E200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brutto łączna </w:t>
            </w:r>
          </w:p>
        </w:tc>
      </w:tr>
      <w:tr w:rsidR="00C4276A" w:rsidRPr="007B6245" w14:paraId="2F672AC9" w14:textId="77777777" w:rsidTr="006A72BE">
        <w:trPr>
          <w:trHeight w:val="27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F9AB" w14:textId="0ABEFDDA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Cześć II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6CC" w14:textId="77777777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6A5B" w14:textId="77777777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14A0" w14:textId="281DABE8" w:rsidR="00C4276A" w:rsidRPr="00602FB1" w:rsidRDefault="006A72BE" w:rsidP="00E200B8">
            <w:pPr>
              <w:spacing w:line="300" w:lineRule="exact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29CB" w14:textId="77777777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51A0" w14:textId="77777777" w:rsidR="00C4276A" w:rsidRPr="007B6245" w:rsidRDefault="00C4276A" w:rsidP="00E200B8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24EE463D" w14:textId="77777777" w:rsidR="00C4276A" w:rsidRDefault="00C4276A" w:rsidP="00C96EDA">
      <w:pPr>
        <w:rPr>
          <w:b/>
          <w:bCs/>
          <w:lang w:val="pl-PL" w:eastAsia="pl-PL"/>
        </w:rPr>
      </w:pPr>
    </w:p>
    <w:p w14:paraId="7B417D09" w14:textId="77777777" w:rsidR="00C96EDA" w:rsidRPr="00B042E2" w:rsidRDefault="00C96EDA" w:rsidP="00C96EDA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słownie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970672099"/>
          <w:placeholder>
            <w:docPart w:val="9C2621C0F2E14B5FB2B14B945D841A9F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</w:p>
    <w:p w14:paraId="502755BD" w14:textId="450996B9" w:rsidR="0011016B" w:rsidRPr="0011016B" w:rsidRDefault="0011016B" w:rsidP="0011016B">
      <w:pPr>
        <w:rPr>
          <w:lang w:val="pl-PL" w:eastAsia="pl-PL"/>
        </w:rPr>
      </w:pPr>
      <w:r w:rsidRPr="0011016B">
        <w:rPr>
          <w:lang w:val="pl-PL" w:eastAsia="pl-PL"/>
        </w:rPr>
        <w:t>b)</w:t>
      </w:r>
      <w:r>
        <w:rPr>
          <w:lang w:val="pl-PL" w:eastAsia="pl-PL"/>
        </w:rPr>
        <w:t xml:space="preserve"> </w:t>
      </w:r>
      <w:r w:rsidRPr="0011016B">
        <w:rPr>
          <w:lang w:val="pl-PL" w:eastAsia="pl-PL"/>
        </w:rPr>
        <w:t xml:space="preserve">odsetek osób zatrudnionych na podstawie umowy o pracę, którym zostaną powierzone </w:t>
      </w:r>
      <w:r w:rsidRPr="0011016B">
        <w:rPr>
          <w:lang w:val="pl-PL" w:eastAsia="pl-PL"/>
        </w:rPr>
        <w:lastRenderedPageBreak/>
        <w:t>czynności w zakresie usługi polegającej na</w:t>
      </w:r>
      <w:r w:rsidR="004C5520" w:rsidRPr="004C5520">
        <w:rPr>
          <w:b/>
          <w:bCs/>
          <w:lang w:val="pl-PL" w:eastAsia="pl-PL"/>
        </w:rPr>
        <w:t xml:space="preserve"> </w:t>
      </w:r>
      <w:r w:rsidR="004C5520" w:rsidRPr="004C5520">
        <w:rPr>
          <w:lang w:val="pl-PL" w:eastAsia="pl-PL"/>
        </w:rPr>
        <w:t>myci</w:t>
      </w:r>
      <w:r w:rsidR="004C5520">
        <w:rPr>
          <w:lang w:val="pl-PL" w:eastAsia="pl-PL"/>
        </w:rPr>
        <w:t>u</w:t>
      </w:r>
      <w:r w:rsidR="004C5520" w:rsidRPr="004C5520">
        <w:rPr>
          <w:lang w:val="pl-PL" w:eastAsia="pl-PL"/>
        </w:rPr>
        <w:t xml:space="preserve"> okien i szklanych elementów elewacji</w:t>
      </w:r>
      <w:r w:rsidRPr="0011016B">
        <w:rPr>
          <w:lang w:val="pl-PL" w:eastAsia="pl-PL"/>
        </w:rPr>
        <w:t xml:space="preserve"> wynosi  </w:t>
      </w:r>
    </w:p>
    <w:sdt>
      <w:sdtPr>
        <w:rPr>
          <w:b/>
          <w:bCs/>
          <w:lang w:val="pl-PL" w:eastAsia="pl-PL"/>
        </w:rPr>
        <w:id w:val="-739937198"/>
        <w:placeholder>
          <w:docPart w:val="7554261E118D4F6A85A52E8C301D4239"/>
        </w:placeholder>
        <w:showingPlcHdr/>
      </w:sdtPr>
      <w:sdtEndPr/>
      <w:sdtContent>
        <w:p w14:paraId="4F88D802" w14:textId="15A4FF6A" w:rsidR="00C96EDA" w:rsidRPr="00C96EDA" w:rsidRDefault="004C5520" w:rsidP="0011016B">
          <w:pPr>
            <w:rPr>
              <w:b/>
              <w:bCs/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08242C73" w14:textId="77777777" w:rsidR="004C5520" w:rsidRPr="004C5520" w:rsidRDefault="004C5520" w:rsidP="004C5520">
      <w:pPr>
        <w:rPr>
          <w:lang w:val="pl-PL" w:eastAsia="pl-PL"/>
        </w:rPr>
      </w:pPr>
    </w:p>
    <w:p w14:paraId="7B8E9243" w14:textId="7BC7B672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1CACFAEA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 został przez nas zaakceptowany i  w przypadku wyboru naszej oferty</w:t>
      </w:r>
    </w:p>
    <w:p w14:paraId="6A29E270" w14:textId="743126D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zobowiązujemy się do zawarcia umowy w miejscu i terminie wyznaczonym przez Zamawiającego oraz zobowiązujemy się do wniesienia zabezpieczenia należyte</w:t>
      </w:r>
      <w:r w:rsidR="00AF08E3" w:rsidRPr="00B042E2">
        <w:rPr>
          <w:lang w:val="pl-PL" w:eastAsia="pl-PL"/>
        </w:rPr>
        <w:t>go wykonania umowy w wysokości 5</w:t>
      </w:r>
      <w:r w:rsidRPr="00B042E2">
        <w:rPr>
          <w:lang w:val="pl-PL" w:eastAsia="pl-PL"/>
        </w:rPr>
        <w:t>% ceny ofertowej brutto.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2779DF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5D01031F" w14:textId="77777777" w:rsid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Jesteśmy mikroprzedsiębiorstwem bądź małym lub średnim przedsiębiorstwem**** </w:t>
      </w:r>
    </w:p>
    <w:p w14:paraId="18EBBF80" w14:textId="0CDF3B6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Tak </w:t>
      </w:r>
      <w:sdt>
        <w:sdtPr>
          <w:rPr>
            <w:rFonts w:ascii="MS Gothic" w:eastAsia="MS Gothic" w:hAnsi="MS Gothic"/>
            <w:lang w:val="pl-PL"/>
          </w:rPr>
          <w:id w:val="13800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Pr="00B042E2">
        <w:rPr>
          <w:lang w:val="pl-PL"/>
        </w:rPr>
        <w:t xml:space="preserve"> Nie </w:t>
      </w:r>
      <w:sdt>
        <w:sdtPr>
          <w:rPr>
            <w:rFonts w:ascii="MS Gothic" w:eastAsia="MS Gothic" w:hAnsi="MS Gothic"/>
            <w:lang w:val="pl-PL"/>
          </w:rPr>
          <w:id w:val="128077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56440C67" w14:textId="77777777" w:rsidR="004C5520" w:rsidRPr="0025312D" w:rsidRDefault="004C5520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1BA48298" w14:textId="77777777" w:rsidR="004C5520" w:rsidRDefault="004C5520" w:rsidP="00B042E2">
      <w:pPr>
        <w:pStyle w:val="Bezodstpw"/>
        <w:rPr>
          <w:lang w:val="pl-PL" w:eastAsia="pl-PL"/>
        </w:rPr>
      </w:pPr>
    </w:p>
    <w:p w14:paraId="42181DC2" w14:textId="2763792F" w:rsidR="00393FB4" w:rsidRDefault="002779DF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36E4F5AB" w14:textId="77777777" w:rsidR="004C5520" w:rsidRDefault="004C5520" w:rsidP="00B042E2">
      <w:pPr>
        <w:pStyle w:val="Bezodstpw"/>
        <w:rPr>
          <w:lang w:val="pl-PL" w:eastAsia="pl-PL"/>
        </w:rPr>
      </w:pPr>
    </w:p>
    <w:p w14:paraId="44E35CE5" w14:textId="148B2C07" w:rsidR="00B042E2" w:rsidRPr="0025312D" w:rsidRDefault="002779DF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194D1E97" w14:textId="6C485DFC" w:rsidR="00B042E2" w:rsidRPr="0025312D" w:rsidRDefault="00B042E2" w:rsidP="007A614F">
      <w:pPr>
        <w:rPr>
          <w:lang w:val="pl-PL" w:eastAsia="pl-PL"/>
        </w:rPr>
      </w:pPr>
      <w:r w:rsidRPr="0025312D">
        <w:rPr>
          <w:lang w:val="pl-PL" w:eastAsia="pl-PL"/>
        </w:rPr>
        <w:t>osoby/osób upoważnionej/ych do reprezentowania Wykonawcy</w:t>
      </w: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7EF71BB6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**** Te informacje są wymagane wyłącznie do celów statystycznych. Por. zalecenie Komisji </w:t>
      </w:r>
    </w:p>
    <w:p w14:paraId="38D2285D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z dnia 6 maja 2003 r. dotyczące definicji mikroprzedsiębiorstw oraz małych i średnich </w:t>
      </w:r>
      <w:r w:rsidRPr="0025312D">
        <w:rPr>
          <w:lang w:val="pl-PL"/>
        </w:rPr>
        <w:lastRenderedPageBreak/>
        <w:t xml:space="preserve">przedsiębiorstw (Dz.U. L 124 z 20.5.2003, s. 36). Mikroprzedsiębiorstwo: przedsiębiorstwo, </w:t>
      </w:r>
    </w:p>
    <w:p w14:paraId="06DDFFBA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25312D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sectPr w:rsidR="009C6D4C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E75E0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8"/>
  </w:num>
  <w:num w:numId="5">
    <w:abstractNumId w:val="31"/>
  </w:num>
  <w:num w:numId="6">
    <w:abstractNumId w:val="11"/>
  </w:num>
  <w:num w:numId="7">
    <w:abstractNumId w:val="16"/>
  </w:num>
  <w:num w:numId="8">
    <w:abstractNumId w:val="12"/>
  </w:num>
  <w:num w:numId="9">
    <w:abstractNumId w:val="19"/>
  </w:num>
  <w:num w:numId="10">
    <w:abstractNumId w:val="21"/>
  </w:num>
  <w:num w:numId="11">
    <w:abstractNumId w:val="13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5"/>
  </w:num>
  <w:num w:numId="17">
    <w:abstractNumId w:val="1"/>
  </w:num>
  <w:num w:numId="18">
    <w:abstractNumId w:val="30"/>
  </w:num>
  <w:num w:numId="19">
    <w:abstractNumId w:val="18"/>
  </w:num>
  <w:num w:numId="20">
    <w:abstractNumId w:val="29"/>
  </w:num>
  <w:num w:numId="21">
    <w:abstractNumId w:val="33"/>
  </w:num>
  <w:num w:numId="22">
    <w:abstractNumId w:val="7"/>
  </w:num>
  <w:num w:numId="23">
    <w:abstractNumId w:val="28"/>
  </w:num>
  <w:num w:numId="24">
    <w:abstractNumId w:val="6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9"/>
  </w:num>
  <w:num w:numId="30">
    <w:abstractNumId w:val="5"/>
  </w:num>
  <w:num w:numId="31">
    <w:abstractNumId w:val="17"/>
  </w:num>
  <w:num w:numId="32">
    <w:abstractNumId w:val="32"/>
  </w:num>
  <w:num w:numId="33">
    <w:abstractNumId w:val="10"/>
  </w:num>
  <w:num w:numId="34">
    <w:abstractNumId w:val="27"/>
  </w:num>
  <w:num w:numId="3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0CFA"/>
    <w:rsid w:val="000077BC"/>
    <w:rsid w:val="000510A9"/>
    <w:rsid w:val="000A2D88"/>
    <w:rsid w:val="000E7620"/>
    <w:rsid w:val="0011016B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779DF"/>
    <w:rsid w:val="00281B1D"/>
    <w:rsid w:val="00294842"/>
    <w:rsid w:val="002D0EAB"/>
    <w:rsid w:val="002D55C9"/>
    <w:rsid w:val="002F1828"/>
    <w:rsid w:val="00344C45"/>
    <w:rsid w:val="00344EED"/>
    <w:rsid w:val="003749F5"/>
    <w:rsid w:val="00393FB4"/>
    <w:rsid w:val="003E77AD"/>
    <w:rsid w:val="00402AC2"/>
    <w:rsid w:val="004250EC"/>
    <w:rsid w:val="00427E53"/>
    <w:rsid w:val="004849F3"/>
    <w:rsid w:val="00491C4A"/>
    <w:rsid w:val="004A50A2"/>
    <w:rsid w:val="004B4138"/>
    <w:rsid w:val="004C3415"/>
    <w:rsid w:val="004C5520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A72B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A614F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D278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D4C"/>
    <w:rsid w:val="009D6177"/>
    <w:rsid w:val="009E7B93"/>
    <w:rsid w:val="00A03294"/>
    <w:rsid w:val="00A1705C"/>
    <w:rsid w:val="00A36A35"/>
    <w:rsid w:val="00A54C61"/>
    <w:rsid w:val="00A77997"/>
    <w:rsid w:val="00A830C5"/>
    <w:rsid w:val="00AB064A"/>
    <w:rsid w:val="00AC5C14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4276A"/>
    <w:rsid w:val="00C535B9"/>
    <w:rsid w:val="00C621B6"/>
    <w:rsid w:val="00C72B68"/>
    <w:rsid w:val="00C96EDA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621C0F2E14B5FB2B14B945D841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8B1BE-E336-44C0-885F-0B4946E5E479}"/>
      </w:docPartPr>
      <w:docPartBody>
        <w:p w:rsidR="00A558E0" w:rsidRDefault="00516C86" w:rsidP="00516C86">
          <w:pPr>
            <w:pStyle w:val="9C2621C0F2E14B5FB2B14B945D841A9F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54261E118D4F6A85A52E8C301D4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D880C-16BA-4889-B0A6-677342709CA5}"/>
      </w:docPartPr>
      <w:docPartBody>
        <w:p w:rsidR="00671307" w:rsidRDefault="00A558E0" w:rsidP="00A558E0">
          <w:pPr>
            <w:pStyle w:val="7554261E118D4F6A85A52E8C301D423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E"/>
    <w:rsid w:val="00516C86"/>
    <w:rsid w:val="00553D8E"/>
    <w:rsid w:val="00671307"/>
    <w:rsid w:val="00906774"/>
    <w:rsid w:val="00A558E0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58E0"/>
    <w:rPr>
      <w:color w:val="808080"/>
    </w:rPr>
  </w:style>
  <w:style w:type="paragraph" w:customStyle="1" w:styleId="9C2621C0F2E14B5FB2B14B945D841A9F">
    <w:name w:val="9C2621C0F2E14B5FB2B14B945D841A9F"/>
    <w:rsid w:val="00516C86"/>
  </w:style>
  <w:style w:type="paragraph" w:customStyle="1" w:styleId="7554261E118D4F6A85A52E8C301D4239">
    <w:name w:val="7554261E118D4F6A85A52E8C301D4239"/>
    <w:rsid w:val="00A558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248A-2A7F-42BC-B307-1DDB25C2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5240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11</cp:revision>
  <cp:lastPrinted>2021-05-07T09:49:00Z</cp:lastPrinted>
  <dcterms:created xsi:type="dcterms:W3CDTF">2021-03-26T13:13:00Z</dcterms:created>
  <dcterms:modified xsi:type="dcterms:W3CDTF">2021-05-18T11:25:00Z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