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C4B2" w14:textId="5AB2DC16" w:rsidR="00A84218" w:rsidRPr="00F52AB1" w:rsidRDefault="00A84218" w:rsidP="00EB7F19">
      <w:pPr>
        <w:jc w:val="both"/>
        <w:rPr>
          <w:rFonts w:asciiTheme="minorHAnsi" w:hAnsiTheme="minorHAnsi" w:cstheme="minorHAnsi"/>
          <w:bCs/>
          <w:color w:val="FF0000"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  <w:t xml:space="preserve">Załącznik </w:t>
      </w:r>
      <w:r w:rsidRPr="00B26711">
        <w:rPr>
          <w:rFonts w:asciiTheme="minorHAnsi" w:hAnsiTheme="minorHAnsi" w:cstheme="minorHAnsi"/>
          <w:bCs/>
          <w:sz w:val="24"/>
          <w:szCs w:val="22"/>
        </w:rPr>
        <w:t xml:space="preserve">nr </w:t>
      </w:r>
      <w:r w:rsidR="003C01BC">
        <w:rPr>
          <w:rFonts w:asciiTheme="minorHAnsi" w:hAnsiTheme="minorHAnsi" w:cstheme="minorHAnsi"/>
          <w:bCs/>
          <w:sz w:val="24"/>
          <w:szCs w:val="22"/>
        </w:rPr>
        <w:t>3</w:t>
      </w:r>
      <w:r w:rsidR="00B26711" w:rsidRPr="00B26711">
        <w:rPr>
          <w:rFonts w:asciiTheme="minorHAnsi" w:hAnsiTheme="minorHAnsi" w:cstheme="minorHAnsi"/>
          <w:bCs/>
          <w:sz w:val="24"/>
          <w:szCs w:val="22"/>
        </w:rPr>
        <w:t>.3</w:t>
      </w:r>
      <w:r w:rsidR="003C01BC">
        <w:rPr>
          <w:rFonts w:asciiTheme="minorHAnsi" w:hAnsiTheme="minorHAnsi" w:cstheme="minorHAnsi"/>
          <w:bCs/>
          <w:sz w:val="24"/>
          <w:szCs w:val="22"/>
        </w:rPr>
        <w:t xml:space="preserve"> do SWZ</w:t>
      </w:r>
    </w:p>
    <w:p w14:paraId="2070021F" w14:textId="1E66FB7F" w:rsidR="00EB7F19" w:rsidRPr="00935425" w:rsidRDefault="0024740E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0A5B34" w:rsidRPr="000A5B34">
        <w:rPr>
          <w:rFonts w:asciiTheme="minorHAnsi" w:hAnsiTheme="minorHAnsi" w:cstheme="minorHAnsi"/>
          <w:b/>
          <w:bCs/>
          <w:sz w:val="24"/>
          <w:szCs w:val="22"/>
        </w:rPr>
        <w:t>System do obrazowania fluorescencji, chemiluminescencji oraz obrazów żeli w świetle widzialnym</w:t>
      </w: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2DC6F3EF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>Parametry i warunki zaoferowane przez Wykonawcę (należy uzupełnić wszystkie wymagane pola podając parametry oferowanego produktu, opis lub wpisać tak)</w:t>
            </w:r>
          </w:p>
        </w:tc>
      </w:tr>
      <w:tr w:rsidR="00CE1542" w:rsidRPr="00C343D0" w14:paraId="31963021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32EE260C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6C08B990" w:rsidR="00CE1542" w:rsidRPr="00C173FF" w:rsidRDefault="009517FA" w:rsidP="00032E44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C173FF">
              <w:rPr>
                <w:sz w:val="24"/>
                <w:szCs w:val="24"/>
                <w:lang w:val="pl-PL"/>
              </w:rPr>
              <w:t xml:space="preserve">Urządzenie fabrycznie nowe, nie powystawowe, ani nie </w:t>
            </w:r>
            <w:proofErr w:type="spellStart"/>
            <w:r w:rsidRPr="00C173FF">
              <w:rPr>
                <w:sz w:val="24"/>
                <w:szCs w:val="24"/>
                <w:lang w:val="pl-PL"/>
              </w:rPr>
              <w:t>potestowe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6869F2F4" w14:textId="77777777" w:rsidTr="00415E96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0FDD" w14:textId="5713A23D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85699" w14:textId="7748C3AE" w:rsidR="00CB33FE" w:rsidRPr="00C173FF" w:rsidRDefault="00CB33FE" w:rsidP="00CB33FE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C173FF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System do obrazowania fluorescencji, chemiluminescencji oraz obrazów żeli w świetle widzialnym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DFBC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5C79D40C" w14:textId="77777777" w:rsidTr="00415E96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BAB" w14:textId="73434CD4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20B9" w14:textId="3D87E5B1" w:rsidR="00CB33FE" w:rsidRPr="00C173FF" w:rsidRDefault="00CB33FE" w:rsidP="00CB33FE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C173FF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Automatyczny system do dokumentacji i analizy żeli oraz membran barwionych, chemiluminescencyjnie oraz w świetle widzialnym.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0545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22371F49" w14:textId="77777777" w:rsidTr="00415E96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02BA50D2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</w:t>
            </w: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4DF2" w14:textId="21839E54" w:rsidR="00CB33FE" w:rsidRPr="006E63EF" w:rsidRDefault="00CB33FE" w:rsidP="00CB33FE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C173FF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System zawierający </w:t>
            </w:r>
            <w:proofErr w:type="spellStart"/>
            <w:r w:rsidRPr="00C173FF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transiluminator</w:t>
            </w:r>
            <w:proofErr w:type="spellEnd"/>
            <w:r w:rsidRPr="00C173FF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w technologii LED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0A0243B9" w14:textId="77777777" w:rsidTr="006E63EF">
        <w:trPr>
          <w:trHeight w:val="2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E876" w14:textId="6AE21503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EA459" w14:textId="53042220" w:rsidR="00CB33FE" w:rsidRPr="006E63EF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CB33FE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Automatyczne funkcje: zoom, ostrość, </w:t>
            </w:r>
            <w:proofErr w:type="spellStart"/>
            <w:r w:rsidRPr="00CB33FE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obracnie</w:t>
            </w:r>
            <w:proofErr w:type="spellEnd"/>
            <w:r w:rsidRPr="00CB33FE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 obrazu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CDFE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2C16EF2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E7FC" w14:textId="6B8F4FC1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B8756" w14:textId="2DD622E9" w:rsidR="00CB33FE" w:rsidRPr="006E63EF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CB33FE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System dokumentacji o filtrach w zakresie długości fali: 455–485;  515–545; 608–632;  610–660; 745–765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D172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2F8166F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919B" w14:textId="63E33BCB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6BD8E" w14:textId="52010FD5" w:rsidR="00CB33FE" w:rsidRPr="006E63EF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proofErr w:type="spellStart"/>
            <w:r w:rsidRPr="00CB33FE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Mozliwość</w:t>
            </w:r>
            <w:proofErr w:type="spellEnd"/>
            <w:r w:rsidRPr="00CB33FE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 detekcji 4 białek jednocześnie z zastos</w:t>
            </w:r>
            <w:r w:rsidR="00C173FF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o</w:t>
            </w:r>
            <w:r w:rsidRPr="00CB33FE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waniem barwników fluorescencyjnych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A6AE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7ECE91E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E293" w14:textId="1C1A2445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9F373" w14:textId="6DDE1534" w:rsidR="00CB33FE" w:rsidRPr="006E63EF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CB33FE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Komora ciemniowa z wewnętrznym oświetleniem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58A5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7DB6E13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FEB9" w14:textId="17B1C530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8DFF0" w14:textId="2AB2D03D" w:rsidR="00CB33FE" w:rsidRPr="00C173FF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en-US" w:eastAsia="pl-PL"/>
              </w:rPr>
            </w:pPr>
            <w:proofErr w:type="spellStart"/>
            <w:r w:rsidRPr="00C173FF">
              <w:rPr>
                <w:rFonts w:asciiTheme="minorHAnsi" w:hAnsiTheme="minorHAnsi" w:cstheme="minorHAnsi"/>
                <w:kern w:val="0"/>
                <w:sz w:val="24"/>
                <w:szCs w:val="24"/>
                <w:lang w:val="en-US" w:eastAsia="pl-PL"/>
              </w:rPr>
              <w:t>Źródło</w:t>
            </w:r>
            <w:proofErr w:type="spellEnd"/>
            <w:r w:rsidRPr="00C173FF">
              <w:rPr>
                <w:rFonts w:asciiTheme="minorHAnsi" w:hAnsiTheme="minorHAnsi" w:cstheme="minorHAnsi"/>
                <w:kern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173FF">
              <w:rPr>
                <w:rFonts w:asciiTheme="minorHAnsi" w:hAnsiTheme="minorHAnsi" w:cstheme="minorHAnsi"/>
                <w:kern w:val="0"/>
                <w:sz w:val="24"/>
                <w:szCs w:val="24"/>
                <w:lang w:val="en-US" w:eastAsia="pl-PL"/>
              </w:rPr>
              <w:t>światła</w:t>
            </w:r>
            <w:proofErr w:type="spellEnd"/>
            <w:r w:rsidRPr="00C173FF">
              <w:rPr>
                <w:rFonts w:asciiTheme="minorHAnsi" w:hAnsiTheme="minorHAnsi" w:cstheme="minorHAnsi"/>
                <w:kern w:val="0"/>
                <w:sz w:val="24"/>
                <w:szCs w:val="24"/>
                <w:lang w:val="en-US" w:eastAsia="pl-PL"/>
              </w:rPr>
              <w:t xml:space="preserve"> min.:  LED 490-520nm, Epi white LED, Epi near-IR LED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E722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122DE880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AB7D" w14:textId="3A5A5744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EBB71" w14:textId="77030456" w:rsidR="00CB33FE" w:rsidRPr="006E63EF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CB33FE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Co najmniej 2 pozycyjny automatyczny zmieniacz filtrów, kamera z przetwornikiem CCD o rozdzielczości min. 9,1 rzeczywistych pikseli (3380x2704</w:t>
            </w:r>
            <w:r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C094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104D94B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3E5C" w14:textId="48486CA3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E0A50" w14:textId="45F4E302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Rozmiar piksela nie większy niż 3.69 µm × 3.69 µm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966C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5FDE54C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A19" w14:textId="3157A75F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F8242" w14:textId="1E248B02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Zakres dynamiczny sygnału kamery minimum 4,8 (65 535 odcieni szarości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FD84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13E583B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48AA" w14:textId="4323AAAA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C7C7F" w14:textId="0088D918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Kamera posiadająca automatyczną funkcję korekcji, eliminująca gorące piksele i inne niedoskonałości obrazu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ECB4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1E0C94F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7615" w14:textId="63A0A6B1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CDD0" w14:textId="7F5A0D2A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Pole obrazowania min. 22.5x18.0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514C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22CE48AF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D490" w14:textId="44693E79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9918D" w14:textId="7986C012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Korekcja zniekształceń i modyfikacja obrazu (regulacja jasności i kontrastu, negatyw, zmiana stopnia wysycenia koloru, wyostrzanie i wygładzanie)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7DA6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62A85EC5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3352" w14:textId="5A8749C6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8B126" w14:textId="3AB8AE69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Wbudowane minimum 2 porty USB oraz port Wi-Fi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C8E9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20068F2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9A62" w14:textId="73A543EF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7943E" w14:textId="60DF9BBF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Monitor dotykowy LCD o przekątnej min 12.1”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E511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76FFDF3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73B4" w14:textId="0E3BC731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9A47E" w14:textId="76683D74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Możliwość konfigurowania profili użytkowników pozwalających zachować wybrane ustawienia każdego z nich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6963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64D82DF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140" w14:textId="512619B6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BEADC" w14:textId="2F124383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Wykonywanie serii zdjęć w zadanym przedziale czasu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E85E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315013CE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87E9" w14:textId="436BA1A9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5DE2C" w14:textId="22E613D6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Korekcja zniekształceń i modyfikacja obrazu (regulacja jasności i kontrastu, negatyw, zmiana stopnia wysycenia koloru, wyostrzanie i wygładzanie).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0060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6109262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90C4" w14:textId="1756820A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29241" w14:textId="1F60296B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Formaty zapisywania zdjęć min.: JPG, TIF, PNG, PDF.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CCC4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13BB84D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E9A0" w14:textId="79251F35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781F4" w14:textId="1C4AFD90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Analizuje żele białkowe barwione kolorymetrycznie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5DE3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349549A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E880" w14:textId="46B60895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B396A" w14:textId="01D35216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Analizuje żele białkowe barwione fluorescencyjnie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52D9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04B631C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E754" w14:textId="3490AF1E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557AE" w14:textId="5B499FBA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Analizuje żele z kwasami nukleinowymi barwionymi fluorescencyjnie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AA12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0351F41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A250" w14:textId="3D3C94DF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2B1CC" w14:textId="67101DF5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Analizuje membrany barwione kolorymetrycznie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DE0A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6BA227C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AA48" w14:textId="0A0CEB0B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A987F" w14:textId="6982565C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Analizuje western </w:t>
            </w:r>
            <w:proofErr w:type="spellStart"/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bloty</w:t>
            </w:r>
            <w:proofErr w:type="spellEnd"/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 chemiluminescencyjne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3925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6AE2FDA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768D" w14:textId="58A8F8D6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CCBE1" w14:textId="3E768D42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Analizuje kolorymetryczne western </w:t>
            </w:r>
            <w:proofErr w:type="spellStart"/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bloty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233E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493FD9B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D54E" w14:textId="37B3B896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5C3C4" w14:textId="1564341F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Analizuje fluorescencyjne western </w:t>
            </w:r>
            <w:proofErr w:type="spellStart"/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bloty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F30C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66FDECA5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7D4" w14:textId="7056FD29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05DA5" w14:textId="0D65F40C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Aplikacje obrazowania jakościowego obiektów przezroczystych (np. kolonii bakteryjnych)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3D4F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5F2895EF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53FA" w14:textId="2CF7710F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E7615" w14:textId="7AEB26C4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Aplikacje obrazowania jakościowego obiektów nieprzenikliwych (np. taśm 2D, płytek TLC)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02C9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1B801BE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E584" w14:textId="52C8722A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DBDD1" w14:textId="62E192F9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Aplikacje obrazowania jakościowego płytek z ekspresją GFP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ABA1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33F662D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38CB" w14:textId="0008A94A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1841C" w14:textId="09B2BCE7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Oprogramowanie nielicencjonowane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0123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0584176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FA98" w14:textId="63E2189C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F46B3" w14:textId="03ABDC4C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Wbudowany port Ethernet umożliwiający przenoszenie danych poprzez sieć LAN;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24AF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B33FE" w:rsidRPr="00C343D0" w14:paraId="54E01945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BADB" w14:textId="5B63F2A3" w:rsidR="00CB33FE" w:rsidRDefault="00CB33FE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3C81" w14:textId="6FEAAEF5" w:rsidR="00CB33FE" w:rsidRPr="006E63EF" w:rsidRDefault="004E01F3" w:rsidP="00CB33F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E01F3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Zasilanie sieciowe 230V 50-60Hz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C547" w14:textId="77777777" w:rsidR="00CB33FE" w:rsidRPr="00935425" w:rsidRDefault="00CB33FE" w:rsidP="00CB33F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043D5E5" w14:textId="77777777" w:rsidR="007617D5" w:rsidRDefault="007617D5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D66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D695" w14:textId="77777777" w:rsidR="004E5C32" w:rsidRDefault="004E5C32">
      <w:pPr>
        <w:spacing w:after="0"/>
      </w:pPr>
      <w:r>
        <w:separator/>
      </w:r>
    </w:p>
  </w:endnote>
  <w:endnote w:type="continuationSeparator" w:id="0">
    <w:p w14:paraId="15E2ECFD" w14:textId="77777777" w:rsidR="004E5C32" w:rsidRDefault="004E5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817" w14:textId="77777777" w:rsidR="00FD24CA" w:rsidRDefault="00FD24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4218">
      <w:rPr>
        <w:noProof/>
      </w:rPr>
      <w:t>1</w:t>
    </w:r>
    <w:r>
      <w:fldChar w:fldCharType="end"/>
    </w: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F4C5" w14:textId="77777777" w:rsidR="004E5C32" w:rsidRDefault="004E5C32">
      <w:pPr>
        <w:spacing w:after="0"/>
      </w:pPr>
      <w:r>
        <w:separator/>
      </w:r>
    </w:p>
  </w:footnote>
  <w:footnote w:type="continuationSeparator" w:id="0">
    <w:p w14:paraId="330FF6A3" w14:textId="77777777" w:rsidR="004E5C32" w:rsidRDefault="004E5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587D"/>
    <w:rsid w:val="00015EE5"/>
    <w:rsid w:val="00017455"/>
    <w:rsid w:val="0001755B"/>
    <w:rsid w:val="000309F7"/>
    <w:rsid w:val="00032E44"/>
    <w:rsid w:val="00065459"/>
    <w:rsid w:val="00067B94"/>
    <w:rsid w:val="00081BA5"/>
    <w:rsid w:val="00090AE2"/>
    <w:rsid w:val="000A139C"/>
    <w:rsid w:val="000A5B34"/>
    <w:rsid w:val="000B6E5A"/>
    <w:rsid w:val="000C61B1"/>
    <w:rsid w:val="000D5946"/>
    <w:rsid w:val="000F35FF"/>
    <w:rsid w:val="001052D2"/>
    <w:rsid w:val="00106CB3"/>
    <w:rsid w:val="00123C9A"/>
    <w:rsid w:val="001274CE"/>
    <w:rsid w:val="00137830"/>
    <w:rsid w:val="001478B5"/>
    <w:rsid w:val="001659C5"/>
    <w:rsid w:val="00170FCC"/>
    <w:rsid w:val="001750EE"/>
    <w:rsid w:val="00186064"/>
    <w:rsid w:val="00192213"/>
    <w:rsid w:val="001A618C"/>
    <w:rsid w:val="001C1B18"/>
    <w:rsid w:val="001C7933"/>
    <w:rsid w:val="001F3EFD"/>
    <w:rsid w:val="00215B9A"/>
    <w:rsid w:val="00221426"/>
    <w:rsid w:val="00241191"/>
    <w:rsid w:val="0024740E"/>
    <w:rsid w:val="0025265B"/>
    <w:rsid w:val="002561EB"/>
    <w:rsid w:val="002654E5"/>
    <w:rsid w:val="00272D2B"/>
    <w:rsid w:val="002828C3"/>
    <w:rsid w:val="002A79E7"/>
    <w:rsid w:val="002B6188"/>
    <w:rsid w:val="002C3B29"/>
    <w:rsid w:val="002D510B"/>
    <w:rsid w:val="002D7BEE"/>
    <w:rsid w:val="002E3F14"/>
    <w:rsid w:val="002F6154"/>
    <w:rsid w:val="003015D1"/>
    <w:rsid w:val="00306ADE"/>
    <w:rsid w:val="00332BEE"/>
    <w:rsid w:val="0034225A"/>
    <w:rsid w:val="003570AD"/>
    <w:rsid w:val="00374A37"/>
    <w:rsid w:val="00394179"/>
    <w:rsid w:val="003A19D0"/>
    <w:rsid w:val="003B4B0C"/>
    <w:rsid w:val="003C01BC"/>
    <w:rsid w:val="003C3535"/>
    <w:rsid w:val="003C4571"/>
    <w:rsid w:val="003C4C4A"/>
    <w:rsid w:val="003D0623"/>
    <w:rsid w:val="003D3EEB"/>
    <w:rsid w:val="003F0363"/>
    <w:rsid w:val="003F5494"/>
    <w:rsid w:val="003F5CF0"/>
    <w:rsid w:val="003F63EB"/>
    <w:rsid w:val="00405F21"/>
    <w:rsid w:val="00425E0D"/>
    <w:rsid w:val="00432DA9"/>
    <w:rsid w:val="00441C40"/>
    <w:rsid w:val="004624CD"/>
    <w:rsid w:val="004E01F3"/>
    <w:rsid w:val="004E1D8F"/>
    <w:rsid w:val="004E2E52"/>
    <w:rsid w:val="004E5C32"/>
    <w:rsid w:val="00506B12"/>
    <w:rsid w:val="0051554B"/>
    <w:rsid w:val="005421E2"/>
    <w:rsid w:val="00542844"/>
    <w:rsid w:val="0057109D"/>
    <w:rsid w:val="005A03F7"/>
    <w:rsid w:val="005C1C50"/>
    <w:rsid w:val="005E2CE3"/>
    <w:rsid w:val="0062088F"/>
    <w:rsid w:val="00625025"/>
    <w:rsid w:val="006436E5"/>
    <w:rsid w:val="006522F0"/>
    <w:rsid w:val="00660B3C"/>
    <w:rsid w:val="00667117"/>
    <w:rsid w:val="0067601E"/>
    <w:rsid w:val="0068702B"/>
    <w:rsid w:val="006B2027"/>
    <w:rsid w:val="006E63EF"/>
    <w:rsid w:val="00716AE8"/>
    <w:rsid w:val="007303D4"/>
    <w:rsid w:val="00742C09"/>
    <w:rsid w:val="007449FA"/>
    <w:rsid w:val="00756FD9"/>
    <w:rsid w:val="007617D5"/>
    <w:rsid w:val="00792023"/>
    <w:rsid w:val="00796A2E"/>
    <w:rsid w:val="007A14CE"/>
    <w:rsid w:val="007B23A3"/>
    <w:rsid w:val="007C794F"/>
    <w:rsid w:val="007E6618"/>
    <w:rsid w:val="007F38B7"/>
    <w:rsid w:val="00812FB9"/>
    <w:rsid w:val="00825C2B"/>
    <w:rsid w:val="008450A6"/>
    <w:rsid w:val="0084698C"/>
    <w:rsid w:val="008B7D17"/>
    <w:rsid w:val="008D61F3"/>
    <w:rsid w:val="008F7C7D"/>
    <w:rsid w:val="00906275"/>
    <w:rsid w:val="0090772B"/>
    <w:rsid w:val="00907FD2"/>
    <w:rsid w:val="00916228"/>
    <w:rsid w:val="00920CEF"/>
    <w:rsid w:val="00924D49"/>
    <w:rsid w:val="00925A5B"/>
    <w:rsid w:val="0093011E"/>
    <w:rsid w:val="00935425"/>
    <w:rsid w:val="009517FA"/>
    <w:rsid w:val="00976A20"/>
    <w:rsid w:val="00976EDC"/>
    <w:rsid w:val="009869E5"/>
    <w:rsid w:val="00992951"/>
    <w:rsid w:val="009A1996"/>
    <w:rsid w:val="009A42F7"/>
    <w:rsid w:val="009A76D4"/>
    <w:rsid w:val="009B02F5"/>
    <w:rsid w:val="009F03F1"/>
    <w:rsid w:val="009F1F6B"/>
    <w:rsid w:val="00A22882"/>
    <w:rsid w:val="00A24644"/>
    <w:rsid w:val="00A35D1F"/>
    <w:rsid w:val="00A42526"/>
    <w:rsid w:val="00A47F10"/>
    <w:rsid w:val="00A60D4C"/>
    <w:rsid w:val="00A836A3"/>
    <w:rsid w:val="00A84218"/>
    <w:rsid w:val="00AB550F"/>
    <w:rsid w:val="00AD455D"/>
    <w:rsid w:val="00AD4924"/>
    <w:rsid w:val="00B02044"/>
    <w:rsid w:val="00B05C5E"/>
    <w:rsid w:val="00B150D5"/>
    <w:rsid w:val="00B26711"/>
    <w:rsid w:val="00B55550"/>
    <w:rsid w:val="00BC1432"/>
    <w:rsid w:val="00BD0027"/>
    <w:rsid w:val="00BE5BCA"/>
    <w:rsid w:val="00BF6FBF"/>
    <w:rsid w:val="00C173FF"/>
    <w:rsid w:val="00C22F4D"/>
    <w:rsid w:val="00C25C30"/>
    <w:rsid w:val="00C30C07"/>
    <w:rsid w:val="00C343D0"/>
    <w:rsid w:val="00C53BBF"/>
    <w:rsid w:val="00C54101"/>
    <w:rsid w:val="00C57410"/>
    <w:rsid w:val="00C57D6E"/>
    <w:rsid w:val="00C61181"/>
    <w:rsid w:val="00C71B53"/>
    <w:rsid w:val="00C95944"/>
    <w:rsid w:val="00CB1E4C"/>
    <w:rsid w:val="00CB33FE"/>
    <w:rsid w:val="00CE1542"/>
    <w:rsid w:val="00D3538F"/>
    <w:rsid w:val="00D41856"/>
    <w:rsid w:val="00D64EED"/>
    <w:rsid w:val="00D66DD9"/>
    <w:rsid w:val="00D70FE4"/>
    <w:rsid w:val="00D72856"/>
    <w:rsid w:val="00DE2549"/>
    <w:rsid w:val="00E01D3B"/>
    <w:rsid w:val="00E435F9"/>
    <w:rsid w:val="00E57389"/>
    <w:rsid w:val="00E73176"/>
    <w:rsid w:val="00EA4C91"/>
    <w:rsid w:val="00EB7F19"/>
    <w:rsid w:val="00EC44CB"/>
    <w:rsid w:val="00EC589B"/>
    <w:rsid w:val="00EC7224"/>
    <w:rsid w:val="00ED005D"/>
    <w:rsid w:val="00F01F57"/>
    <w:rsid w:val="00F03C82"/>
    <w:rsid w:val="00F05B48"/>
    <w:rsid w:val="00F062E2"/>
    <w:rsid w:val="00F44398"/>
    <w:rsid w:val="00F52AB1"/>
    <w:rsid w:val="00F82290"/>
    <w:rsid w:val="00F82632"/>
    <w:rsid w:val="00F87623"/>
    <w:rsid w:val="00F92EBA"/>
    <w:rsid w:val="00FD24CA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postedin">
    <w:name w:val="posted_in"/>
    <w:basedOn w:val="Domylnaczcionkaakapitu"/>
    <w:rsid w:val="007617D5"/>
  </w:style>
  <w:style w:type="character" w:styleId="Pogrubienie">
    <w:name w:val="Strong"/>
    <w:basedOn w:val="Domylnaczcionkaakapitu"/>
    <w:uiPriority w:val="22"/>
    <w:qFormat/>
    <w:rsid w:val="000D5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Barbara Głowacka</cp:lastModifiedBy>
  <cp:revision>4</cp:revision>
  <dcterms:created xsi:type="dcterms:W3CDTF">2022-12-23T12:02:00Z</dcterms:created>
  <dcterms:modified xsi:type="dcterms:W3CDTF">2022-12-28T13:34:00Z</dcterms:modified>
</cp:coreProperties>
</file>