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42C" w:rsidRPr="008A742C" w:rsidRDefault="008A742C" w:rsidP="008A742C">
      <w:pPr>
        <w:autoSpaceDE w:val="0"/>
        <w:autoSpaceDN w:val="0"/>
        <w:adjustRightInd w:val="0"/>
        <w:ind w:left="7788"/>
        <w:rPr>
          <w:rFonts w:asciiTheme="minorHAnsi" w:hAnsiTheme="minorHAnsi" w:cstheme="minorHAnsi"/>
          <w:iCs/>
          <w:sz w:val="22"/>
          <w:szCs w:val="18"/>
        </w:rPr>
      </w:pPr>
      <w:bookmarkStart w:id="0" w:name="bookmark0"/>
      <w:r w:rsidRPr="008A742C">
        <w:rPr>
          <w:rFonts w:asciiTheme="minorHAnsi" w:hAnsiTheme="minorHAnsi" w:cstheme="minorHAnsi"/>
          <w:iCs/>
          <w:sz w:val="22"/>
          <w:szCs w:val="18"/>
        </w:rPr>
        <w:t>Załącznik nr</w:t>
      </w:r>
      <w:r>
        <w:rPr>
          <w:rFonts w:asciiTheme="minorHAnsi" w:hAnsiTheme="minorHAnsi" w:cstheme="minorHAnsi"/>
          <w:iCs/>
          <w:sz w:val="22"/>
          <w:szCs w:val="18"/>
        </w:rPr>
        <w:t xml:space="preserve"> 5</w:t>
      </w:r>
      <w:bookmarkStart w:id="1" w:name="_GoBack"/>
      <w:bookmarkEnd w:id="1"/>
    </w:p>
    <w:p w:rsidR="00085CA5" w:rsidRDefault="00085CA5" w:rsidP="00085CA5">
      <w:pPr>
        <w:pStyle w:val="Nagwek"/>
        <w:rPr>
          <w:rFonts w:asciiTheme="minorHAnsi" w:hAnsiTheme="minorHAnsi" w:cstheme="minorHAnsi"/>
          <w:sz w:val="20"/>
        </w:rPr>
      </w:pPr>
    </w:p>
    <w:p w:rsidR="00CF2044" w:rsidRPr="006E2791" w:rsidRDefault="00CF2044" w:rsidP="009437A3">
      <w:pPr>
        <w:suppressAutoHyphens/>
        <w:spacing w:after="120" w:line="276" w:lineRule="auto"/>
        <w:jc w:val="center"/>
        <w:rPr>
          <w:rFonts w:asciiTheme="minorHAnsi" w:eastAsia="Calibri" w:hAnsiTheme="minorHAnsi" w:cstheme="minorHAnsi"/>
          <w:b/>
          <w:sz w:val="22"/>
          <w:szCs w:val="22"/>
          <w:lang w:eastAsia="zh-CN"/>
        </w:rPr>
      </w:pPr>
      <w:r w:rsidRPr="006E2791">
        <w:rPr>
          <w:rFonts w:asciiTheme="minorHAnsi" w:eastAsia="Calibri" w:hAnsiTheme="minorHAnsi" w:cstheme="minorHAnsi"/>
          <w:b/>
          <w:sz w:val="22"/>
          <w:szCs w:val="22"/>
          <w:lang w:eastAsia="zh-CN"/>
        </w:rPr>
        <w:t>SZCZEGÓŁOWY OPIS PRZEDMIOTU ZAMÓWIENIA</w:t>
      </w:r>
      <w:bookmarkEnd w:id="0"/>
    </w:p>
    <w:p w:rsidR="00F0253B" w:rsidRPr="006E2791" w:rsidRDefault="00F0253B" w:rsidP="007421C5">
      <w:pPr>
        <w:pStyle w:val="Nagwek11"/>
        <w:keepNext/>
        <w:keepLines/>
        <w:shd w:val="clear" w:color="auto" w:fill="auto"/>
        <w:spacing w:after="120" w:line="276" w:lineRule="auto"/>
        <w:contextualSpacing/>
        <w:jc w:val="center"/>
        <w:rPr>
          <w:rFonts w:ascii="Verdana" w:hAnsi="Verdana" w:cs="Calibri"/>
          <w:sz w:val="20"/>
          <w:szCs w:val="20"/>
        </w:rPr>
      </w:pPr>
    </w:p>
    <w:p w:rsidR="00F0253B" w:rsidRPr="006E2791" w:rsidRDefault="00CF2044" w:rsidP="009437A3">
      <w:pPr>
        <w:pStyle w:val="Akapitzlist"/>
        <w:numPr>
          <w:ilvl w:val="0"/>
          <w:numId w:val="1"/>
        </w:numPr>
        <w:tabs>
          <w:tab w:val="num" w:pos="0"/>
        </w:tabs>
        <w:suppressAutoHyphens/>
        <w:spacing w:after="120" w:line="276" w:lineRule="auto"/>
        <w:ind w:left="0" w:firstLine="0"/>
        <w:jc w:val="both"/>
        <w:rPr>
          <w:rFonts w:asciiTheme="minorHAnsi" w:eastAsia="Calibri" w:hAnsiTheme="minorHAnsi" w:cstheme="minorHAnsi"/>
          <w:b/>
          <w:sz w:val="22"/>
          <w:szCs w:val="22"/>
          <w:lang w:eastAsia="zh-CN"/>
        </w:rPr>
      </w:pPr>
      <w:bookmarkStart w:id="2" w:name="bookmark1"/>
      <w:r w:rsidRPr="006E2791">
        <w:rPr>
          <w:rFonts w:asciiTheme="minorHAnsi" w:eastAsia="Calibri" w:hAnsiTheme="minorHAnsi" w:cstheme="minorHAnsi"/>
          <w:b/>
          <w:sz w:val="22"/>
          <w:szCs w:val="22"/>
          <w:lang w:eastAsia="zh-CN"/>
        </w:rPr>
        <w:t>Przedmiot zamówienia publicznego.</w:t>
      </w:r>
      <w:bookmarkEnd w:id="2"/>
    </w:p>
    <w:p w:rsidR="00CE0237" w:rsidRPr="006E2791" w:rsidRDefault="00AE4B32" w:rsidP="009437A3">
      <w:pPr>
        <w:pStyle w:val="Akapitzlist"/>
        <w:numPr>
          <w:ilvl w:val="1"/>
          <w:numId w:val="1"/>
        </w:numPr>
        <w:tabs>
          <w:tab w:val="num" w:pos="-360"/>
        </w:tabs>
        <w:suppressAutoHyphens/>
        <w:spacing w:before="240" w:line="276" w:lineRule="auto"/>
        <w:ind w:left="0" w:firstLine="0"/>
        <w:contextualSpacing w:val="0"/>
        <w:jc w:val="both"/>
        <w:rPr>
          <w:rFonts w:asciiTheme="minorHAnsi" w:eastAsia="Calibri" w:hAnsiTheme="minorHAnsi" w:cstheme="minorHAnsi"/>
          <w:b/>
          <w:sz w:val="22"/>
          <w:szCs w:val="22"/>
          <w:lang w:eastAsia="zh-CN"/>
        </w:rPr>
      </w:pPr>
      <w:r w:rsidRPr="006E2791">
        <w:rPr>
          <w:rFonts w:asciiTheme="minorHAnsi" w:eastAsia="Calibri" w:hAnsiTheme="minorHAnsi" w:cstheme="minorHAnsi"/>
          <w:b/>
          <w:sz w:val="22"/>
          <w:szCs w:val="22"/>
          <w:lang w:eastAsia="zh-CN"/>
        </w:rPr>
        <w:t xml:space="preserve">Przedmiot zamówienia publicznego – </w:t>
      </w:r>
      <w:r w:rsidR="00FB6D4C" w:rsidRPr="006E2791">
        <w:rPr>
          <w:rFonts w:asciiTheme="minorHAnsi" w:eastAsia="Calibri" w:hAnsiTheme="minorHAnsi" w:cstheme="minorHAnsi"/>
          <w:b/>
          <w:sz w:val="22"/>
          <w:szCs w:val="22"/>
          <w:lang w:eastAsia="zh-CN"/>
        </w:rPr>
        <w:t>robota budowlana</w:t>
      </w:r>
    </w:p>
    <w:p w:rsidR="00CE0237" w:rsidRPr="006E2791" w:rsidRDefault="00CE0237"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Przedmiotem zamówienia jest wykonanie na rzecz Zamawiającego robót budowlanych polegających na wymianie </w:t>
      </w:r>
      <w:r w:rsidR="004A6CDA" w:rsidRPr="006E2791">
        <w:rPr>
          <w:rFonts w:asciiTheme="minorHAnsi" w:eastAsia="Calibri" w:hAnsiTheme="minorHAnsi" w:cstheme="minorHAnsi"/>
          <w:sz w:val="22"/>
          <w:szCs w:val="22"/>
          <w:lang w:eastAsia="zh-CN"/>
        </w:rPr>
        <w:t>istniejącej okładziny</w:t>
      </w:r>
      <w:r w:rsidRPr="006E2791">
        <w:rPr>
          <w:rFonts w:asciiTheme="minorHAnsi" w:eastAsia="Calibri" w:hAnsiTheme="minorHAnsi" w:cstheme="minorHAnsi"/>
          <w:sz w:val="22"/>
          <w:szCs w:val="22"/>
          <w:lang w:eastAsia="zh-CN"/>
        </w:rPr>
        <w:t xml:space="preserve"> schodów</w:t>
      </w:r>
      <w:r w:rsidR="006D1BBB" w:rsidRPr="006E2791">
        <w:rPr>
          <w:rFonts w:asciiTheme="minorHAnsi" w:eastAsia="Calibri" w:hAnsiTheme="minorHAnsi" w:cstheme="minorHAnsi"/>
          <w:sz w:val="22"/>
          <w:szCs w:val="22"/>
          <w:lang w:eastAsia="zh-CN"/>
        </w:rPr>
        <w:t xml:space="preserve"> bocznych (ewakuacyjnych) wejścia głównego </w:t>
      </w:r>
      <w:r w:rsidRPr="006E2791">
        <w:rPr>
          <w:rFonts w:asciiTheme="minorHAnsi" w:eastAsia="Calibri" w:hAnsiTheme="minorHAnsi" w:cstheme="minorHAnsi"/>
          <w:sz w:val="22"/>
          <w:szCs w:val="22"/>
          <w:lang w:eastAsia="zh-CN"/>
        </w:rPr>
        <w:t>do budynku Śląskiego Międzyuczelnianego Centrum Edukacji i Badań Interdyscyplinarnych w Chorzowie przy</w:t>
      </w:r>
      <w:r w:rsidR="009437A3" w:rsidRPr="006E2791">
        <w:rPr>
          <w:rFonts w:asciiTheme="minorHAnsi" w:eastAsia="Calibri" w:hAnsiTheme="minorHAnsi" w:cstheme="minorHAnsi"/>
          <w:sz w:val="22"/>
          <w:szCs w:val="22"/>
          <w:lang w:eastAsia="zh-CN"/>
        </w:rPr>
        <w:br/>
      </w:r>
      <w:r w:rsidRPr="006E2791">
        <w:rPr>
          <w:rFonts w:asciiTheme="minorHAnsi" w:eastAsia="Calibri" w:hAnsiTheme="minorHAnsi" w:cstheme="minorHAnsi"/>
          <w:sz w:val="22"/>
          <w:szCs w:val="22"/>
          <w:lang w:eastAsia="zh-CN"/>
        </w:rPr>
        <w:t>ul. 75 Pułku Piechoty 1A.</w:t>
      </w:r>
    </w:p>
    <w:p w:rsidR="00AE4B32" w:rsidRPr="006E2791" w:rsidRDefault="00AE4B32" w:rsidP="009437A3">
      <w:pPr>
        <w:pStyle w:val="Akapitzlist"/>
        <w:numPr>
          <w:ilvl w:val="1"/>
          <w:numId w:val="1"/>
        </w:numPr>
        <w:tabs>
          <w:tab w:val="num" w:pos="-360"/>
        </w:tabs>
        <w:suppressAutoHyphens/>
        <w:spacing w:before="240" w:line="276" w:lineRule="auto"/>
        <w:ind w:left="0" w:firstLine="0"/>
        <w:contextualSpacing w:val="0"/>
        <w:jc w:val="both"/>
        <w:rPr>
          <w:rFonts w:asciiTheme="minorHAnsi" w:eastAsia="Calibri" w:hAnsiTheme="minorHAnsi" w:cstheme="minorHAnsi"/>
          <w:b/>
          <w:sz w:val="22"/>
          <w:szCs w:val="22"/>
          <w:lang w:eastAsia="zh-CN"/>
        </w:rPr>
      </w:pPr>
      <w:r w:rsidRPr="006E2791">
        <w:rPr>
          <w:rFonts w:asciiTheme="minorHAnsi" w:eastAsia="Calibri" w:hAnsiTheme="minorHAnsi" w:cstheme="minorHAnsi"/>
          <w:b/>
          <w:sz w:val="22"/>
          <w:szCs w:val="22"/>
          <w:lang w:eastAsia="zh-CN"/>
        </w:rPr>
        <w:t>Nazwa nadana zamówie</w:t>
      </w:r>
      <w:r w:rsidR="00D57F4E" w:rsidRPr="006E2791">
        <w:rPr>
          <w:rFonts w:asciiTheme="minorHAnsi" w:eastAsia="Calibri" w:hAnsiTheme="minorHAnsi" w:cstheme="minorHAnsi"/>
          <w:b/>
          <w:sz w:val="22"/>
          <w:szCs w:val="22"/>
          <w:lang w:eastAsia="zh-CN"/>
        </w:rPr>
        <w:t>niu.</w:t>
      </w:r>
    </w:p>
    <w:p w:rsidR="00DC42C6" w:rsidRDefault="006D1BBB" w:rsidP="00DC42C6">
      <w:pPr>
        <w:suppressAutoHyphens/>
        <w:spacing w:after="120" w:line="276" w:lineRule="auto"/>
        <w:contextualSpacing/>
        <w:jc w:val="both"/>
        <w:rPr>
          <w:rFonts w:asciiTheme="minorHAnsi" w:eastAsia="Calibri" w:hAnsiTheme="minorHAnsi" w:cstheme="minorHAnsi"/>
          <w:sz w:val="22"/>
          <w:szCs w:val="22"/>
          <w:lang w:eastAsia="zh-CN"/>
        </w:rPr>
      </w:pPr>
      <w:bookmarkStart w:id="3" w:name="_Hlk111000091"/>
      <w:r w:rsidRPr="006E2791">
        <w:rPr>
          <w:rFonts w:asciiTheme="minorHAnsi" w:eastAsia="Calibri" w:hAnsiTheme="minorHAnsi" w:cstheme="minorHAnsi"/>
          <w:sz w:val="22"/>
          <w:szCs w:val="22"/>
          <w:lang w:eastAsia="zh-CN"/>
        </w:rPr>
        <w:t>Remont strefy wejściowej i schodów bocznych w Śląskim Międzyuczelnianym Centrum Edukacji</w:t>
      </w:r>
      <w:r w:rsidR="009437A3" w:rsidRPr="006E2791">
        <w:rPr>
          <w:rFonts w:asciiTheme="minorHAnsi" w:eastAsia="Calibri" w:hAnsiTheme="minorHAnsi" w:cstheme="minorHAnsi"/>
          <w:sz w:val="22"/>
          <w:szCs w:val="22"/>
          <w:lang w:eastAsia="zh-CN"/>
        </w:rPr>
        <w:br/>
      </w:r>
      <w:r w:rsidRPr="006E2791">
        <w:rPr>
          <w:rFonts w:asciiTheme="minorHAnsi" w:eastAsia="Calibri" w:hAnsiTheme="minorHAnsi" w:cstheme="minorHAnsi"/>
          <w:sz w:val="22"/>
          <w:szCs w:val="22"/>
          <w:lang w:eastAsia="zh-CN"/>
        </w:rPr>
        <w:t xml:space="preserve">i Badań Interdyscyplinarnych w Chorzowie przy ul. 75 Pułku Piechoty </w:t>
      </w:r>
      <w:bookmarkEnd w:id="3"/>
    </w:p>
    <w:p w:rsidR="00DC42C6" w:rsidRDefault="00DC42C6" w:rsidP="00DC42C6">
      <w:pPr>
        <w:suppressAutoHyphens/>
        <w:spacing w:after="120" w:line="276" w:lineRule="auto"/>
        <w:contextualSpacing/>
        <w:jc w:val="both"/>
        <w:rPr>
          <w:rFonts w:asciiTheme="minorHAnsi" w:eastAsia="Calibri" w:hAnsiTheme="minorHAnsi" w:cstheme="minorHAnsi"/>
          <w:sz w:val="22"/>
          <w:szCs w:val="22"/>
          <w:lang w:eastAsia="zh-CN"/>
        </w:rPr>
      </w:pPr>
    </w:p>
    <w:p w:rsidR="00AE4B32" w:rsidRPr="006E2791" w:rsidRDefault="000049B7" w:rsidP="00DC42C6">
      <w:pPr>
        <w:suppressAutoHyphens/>
        <w:spacing w:after="120" w:line="276" w:lineRule="auto"/>
        <w:contextualSpacing/>
        <w:jc w:val="both"/>
        <w:rPr>
          <w:rFonts w:asciiTheme="minorHAnsi" w:eastAsia="Calibri" w:hAnsiTheme="minorHAnsi" w:cstheme="minorHAnsi"/>
          <w:b/>
          <w:sz w:val="22"/>
          <w:szCs w:val="22"/>
          <w:lang w:eastAsia="zh-CN"/>
        </w:rPr>
      </w:pPr>
      <w:r w:rsidRPr="006E2791">
        <w:rPr>
          <w:rFonts w:asciiTheme="minorHAnsi" w:eastAsia="Calibri" w:hAnsiTheme="minorHAnsi" w:cstheme="minorHAnsi"/>
          <w:b/>
          <w:sz w:val="22"/>
          <w:szCs w:val="22"/>
          <w:lang w:eastAsia="zh-CN"/>
        </w:rPr>
        <w:t xml:space="preserve"> </w:t>
      </w:r>
      <w:r w:rsidR="00AE4B32" w:rsidRPr="006E2791">
        <w:rPr>
          <w:rFonts w:asciiTheme="minorHAnsi" w:eastAsia="Calibri" w:hAnsiTheme="minorHAnsi" w:cstheme="minorHAnsi"/>
          <w:b/>
          <w:sz w:val="22"/>
          <w:szCs w:val="22"/>
          <w:lang w:eastAsia="zh-CN"/>
        </w:rPr>
        <w:t>Oznaczenie przedmiotu zamówienia według kodu Wspólnego Słownika Zamówień</w:t>
      </w:r>
    </w:p>
    <w:p w:rsidR="006D1BBB" w:rsidRPr="006E2791" w:rsidRDefault="00CE0237" w:rsidP="009437A3">
      <w:pPr>
        <w:pStyle w:val="Akapitzlist"/>
        <w:numPr>
          <w:ilvl w:val="0"/>
          <w:numId w:val="11"/>
        </w:num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Główny kod CPV:</w:t>
      </w:r>
    </w:p>
    <w:tbl>
      <w:tblPr>
        <w:tblW w:w="8679" w:type="dxa"/>
        <w:tblInd w:w="817" w:type="dxa"/>
        <w:tblLook w:val="04A0" w:firstRow="1" w:lastRow="0" w:firstColumn="1" w:lastColumn="0" w:noHBand="0" w:noVBand="1"/>
      </w:tblPr>
      <w:tblGrid>
        <w:gridCol w:w="1418"/>
        <w:gridCol w:w="7261"/>
      </w:tblGrid>
      <w:tr w:rsidR="006D1BBB" w:rsidRPr="006E2791" w:rsidTr="009437A3">
        <w:trPr>
          <w:trHeight w:val="227"/>
        </w:trPr>
        <w:tc>
          <w:tcPr>
            <w:tcW w:w="1418" w:type="dxa"/>
            <w:shd w:val="clear" w:color="auto" w:fill="auto"/>
          </w:tcPr>
          <w:p w:rsidR="006D1BBB" w:rsidRPr="006E2791" w:rsidRDefault="006D1BBB"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45000000-7</w:t>
            </w:r>
          </w:p>
        </w:tc>
        <w:tc>
          <w:tcPr>
            <w:tcW w:w="7261" w:type="dxa"/>
            <w:shd w:val="clear" w:color="auto" w:fill="auto"/>
          </w:tcPr>
          <w:p w:rsidR="006D1BBB" w:rsidRPr="006E2791" w:rsidRDefault="006D1BBB"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Roboty budowlane</w:t>
            </w:r>
          </w:p>
        </w:tc>
      </w:tr>
    </w:tbl>
    <w:p w:rsidR="00CE0237" w:rsidRPr="006E2791" w:rsidRDefault="00680AF4" w:rsidP="009437A3">
      <w:pPr>
        <w:pStyle w:val="Akapitzlist"/>
        <w:numPr>
          <w:ilvl w:val="0"/>
          <w:numId w:val="11"/>
        </w:num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Pomocnicze k</w:t>
      </w:r>
      <w:r w:rsidR="00CE0237" w:rsidRPr="006E2791">
        <w:rPr>
          <w:rFonts w:asciiTheme="minorHAnsi" w:eastAsia="Calibri" w:hAnsiTheme="minorHAnsi" w:cstheme="minorHAnsi"/>
          <w:sz w:val="22"/>
          <w:szCs w:val="22"/>
          <w:lang w:eastAsia="zh-CN"/>
        </w:rPr>
        <w:t>ody CPV:</w:t>
      </w:r>
    </w:p>
    <w:tbl>
      <w:tblPr>
        <w:tblW w:w="8679" w:type="dxa"/>
        <w:tblInd w:w="817" w:type="dxa"/>
        <w:tblLook w:val="04A0" w:firstRow="1" w:lastRow="0" w:firstColumn="1" w:lastColumn="0" w:noHBand="0" w:noVBand="1"/>
      </w:tblPr>
      <w:tblGrid>
        <w:gridCol w:w="1418"/>
        <w:gridCol w:w="7261"/>
      </w:tblGrid>
      <w:tr w:rsidR="001E6034" w:rsidRPr="006E2791" w:rsidTr="009437A3">
        <w:trPr>
          <w:trHeight w:val="227"/>
        </w:trPr>
        <w:tc>
          <w:tcPr>
            <w:tcW w:w="1418" w:type="dxa"/>
            <w:shd w:val="clear" w:color="auto" w:fill="auto"/>
          </w:tcPr>
          <w:p w:rsidR="001E6034" w:rsidRPr="006E2791" w:rsidRDefault="001E603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45111300-1</w:t>
            </w:r>
          </w:p>
          <w:p w:rsidR="004A6CDA" w:rsidRPr="006E2791" w:rsidRDefault="001E603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45262330-3</w:t>
            </w:r>
          </w:p>
          <w:p w:rsidR="00ED2F6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45400000-1</w:t>
            </w:r>
          </w:p>
          <w:p w:rsidR="006D1BBB" w:rsidRPr="006E2791" w:rsidRDefault="006D1BBB"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45</w:t>
            </w:r>
            <w:r w:rsidR="00ED2F64" w:rsidRPr="006E2791">
              <w:rPr>
                <w:rFonts w:asciiTheme="minorHAnsi" w:eastAsia="Calibri" w:hAnsiTheme="minorHAnsi" w:cstheme="minorHAnsi"/>
                <w:sz w:val="22"/>
                <w:szCs w:val="22"/>
                <w:lang w:eastAsia="zh-CN"/>
              </w:rPr>
              <w:t>410000-4</w:t>
            </w:r>
          </w:p>
          <w:p w:rsidR="00ED2F6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45421160-3</w:t>
            </w:r>
          </w:p>
          <w:p w:rsidR="00ED2F6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45431000-7</w:t>
            </w:r>
          </w:p>
          <w:p w:rsidR="00ED2F6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45443000-4</w:t>
            </w:r>
          </w:p>
          <w:p w:rsidR="00680AF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45453000-7</w:t>
            </w:r>
          </w:p>
        </w:tc>
        <w:tc>
          <w:tcPr>
            <w:tcW w:w="7261" w:type="dxa"/>
            <w:shd w:val="clear" w:color="auto" w:fill="auto"/>
          </w:tcPr>
          <w:p w:rsidR="001E6034" w:rsidRPr="006E2791" w:rsidRDefault="001E603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Roboty rozbiórkowe</w:t>
            </w:r>
          </w:p>
          <w:p w:rsidR="001E6034" w:rsidRPr="006E2791" w:rsidRDefault="001E603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Roboty w zakresie naprawy betonu</w:t>
            </w:r>
          </w:p>
          <w:p w:rsidR="00ED2F6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Roboty wykończeniowe w zakresie obiektów budowlanych</w:t>
            </w:r>
          </w:p>
          <w:p w:rsidR="00ED2F6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Tynkowanie</w:t>
            </w:r>
          </w:p>
          <w:p w:rsidR="00ED2F6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Instalowanie wyrobów metalowych</w:t>
            </w:r>
          </w:p>
          <w:p w:rsidR="00ED2F6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Kładzenie płytek</w:t>
            </w:r>
          </w:p>
          <w:p w:rsidR="00ED2F6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Roboty elewacyjne</w:t>
            </w:r>
          </w:p>
          <w:p w:rsidR="00680AF4" w:rsidRPr="006E2791" w:rsidRDefault="00ED2F64" w:rsidP="009437A3">
            <w:pPr>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Roboty remontowe i renowacyjne</w:t>
            </w:r>
          </w:p>
        </w:tc>
      </w:tr>
      <w:tr w:rsidR="00680AF4" w:rsidRPr="006E2791" w:rsidTr="009437A3">
        <w:trPr>
          <w:trHeight w:val="227"/>
        </w:trPr>
        <w:tc>
          <w:tcPr>
            <w:tcW w:w="1418" w:type="dxa"/>
            <w:shd w:val="clear" w:color="auto" w:fill="auto"/>
          </w:tcPr>
          <w:p w:rsidR="00680AF4" w:rsidRPr="006E2791" w:rsidRDefault="00680AF4" w:rsidP="0066005D">
            <w:pPr>
              <w:pStyle w:val="Bezodstpw1"/>
              <w:rPr>
                <w:rFonts w:ascii="Verdana" w:hAnsi="Verdana"/>
                <w:sz w:val="20"/>
                <w:szCs w:val="20"/>
              </w:rPr>
            </w:pPr>
          </w:p>
        </w:tc>
        <w:tc>
          <w:tcPr>
            <w:tcW w:w="7261" w:type="dxa"/>
            <w:shd w:val="clear" w:color="auto" w:fill="auto"/>
          </w:tcPr>
          <w:p w:rsidR="00680AF4" w:rsidRPr="006E2791" w:rsidRDefault="00680AF4" w:rsidP="0066005D">
            <w:pPr>
              <w:pStyle w:val="Bezodstpw1"/>
              <w:rPr>
                <w:rFonts w:ascii="Verdana" w:hAnsi="Verdana"/>
                <w:sz w:val="20"/>
                <w:szCs w:val="20"/>
              </w:rPr>
            </w:pPr>
          </w:p>
        </w:tc>
      </w:tr>
    </w:tbl>
    <w:p w:rsidR="00CF2044" w:rsidRPr="006E2791" w:rsidRDefault="001E6034" w:rsidP="00884F1D">
      <w:pPr>
        <w:pStyle w:val="Akapitzlist"/>
        <w:numPr>
          <w:ilvl w:val="0"/>
          <w:numId w:val="1"/>
        </w:numPr>
        <w:tabs>
          <w:tab w:val="num" w:pos="0"/>
        </w:tabs>
        <w:suppressAutoHyphens/>
        <w:spacing w:after="120" w:line="276" w:lineRule="auto"/>
        <w:ind w:left="0" w:firstLine="0"/>
        <w:jc w:val="both"/>
        <w:rPr>
          <w:rFonts w:asciiTheme="minorHAnsi" w:eastAsia="Calibri" w:hAnsiTheme="minorHAnsi" w:cstheme="minorHAnsi"/>
          <w:b/>
          <w:sz w:val="22"/>
          <w:szCs w:val="22"/>
          <w:lang w:eastAsia="zh-CN"/>
        </w:rPr>
      </w:pPr>
      <w:r w:rsidRPr="006E2791">
        <w:rPr>
          <w:rFonts w:asciiTheme="minorHAnsi" w:eastAsia="Calibri" w:hAnsiTheme="minorHAnsi" w:cstheme="minorHAnsi"/>
          <w:b/>
          <w:sz w:val="22"/>
          <w:szCs w:val="22"/>
          <w:lang w:eastAsia="zh-CN"/>
        </w:rPr>
        <w:t xml:space="preserve">Dane ogólne i lokalizacja </w:t>
      </w:r>
    </w:p>
    <w:p w:rsidR="00A65CCB" w:rsidRPr="006E2791" w:rsidRDefault="001E6034"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D</w:t>
      </w:r>
      <w:r w:rsidR="00A65CCB" w:rsidRPr="006E2791">
        <w:rPr>
          <w:rFonts w:asciiTheme="minorHAnsi" w:eastAsia="Calibri" w:hAnsiTheme="minorHAnsi" w:cstheme="minorHAnsi"/>
          <w:sz w:val="22"/>
          <w:szCs w:val="22"/>
          <w:lang w:eastAsia="zh-CN"/>
        </w:rPr>
        <w:t>ziałka oznaczona nr ew. 1/28 (obręb 0004 – Chorzów II), na której zabudowana jest nieruchomości objęta pracami budowlanymi położona jest w centrum Chorzowa, w południowej części dzielnicy Chorzów II, w pobliżu DW902 – Drogowej Trasy Średnicowej.</w:t>
      </w:r>
    </w:p>
    <w:p w:rsidR="00A65CCB" w:rsidRPr="006E2791" w:rsidRDefault="00A65CCB"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Dojazd do terenu, w którym przewiduje się wykonywanie robót budowlanych, odbywa się</w:t>
      </w:r>
      <w:r w:rsidR="009437A3" w:rsidRPr="006E2791">
        <w:rPr>
          <w:rFonts w:asciiTheme="minorHAnsi" w:eastAsia="Calibri" w:hAnsiTheme="minorHAnsi" w:cstheme="minorHAnsi"/>
          <w:sz w:val="22"/>
          <w:szCs w:val="22"/>
          <w:lang w:eastAsia="zh-CN"/>
        </w:rPr>
        <w:br/>
      </w:r>
      <w:r w:rsidRPr="006E2791">
        <w:rPr>
          <w:rFonts w:asciiTheme="minorHAnsi" w:eastAsia="Calibri" w:hAnsiTheme="minorHAnsi" w:cstheme="minorHAnsi"/>
          <w:sz w:val="22"/>
          <w:szCs w:val="22"/>
          <w:lang w:eastAsia="zh-CN"/>
        </w:rPr>
        <w:t xml:space="preserve">za pośrednictwem drogi wewnętrznej biegnącej od ulicy </w:t>
      </w:r>
      <w:proofErr w:type="spellStart"/>
      <w:r w:rsidRPr="006E2791">
        <w:rPr>
          <w:rFonts w:asciiTheme="minorHAnsi" w:eastAsia="Calibri" w:hAnsiTheme="minorHAnsi" w:cstheme="minorHAnsi"/>
          <w:sz w:val="22"/>
          <w:szCs w:val="22"/>
          <w:lang w:eastAsia="zh-CN"/>
        </w:rPr>
        <w:t>Nomiarki</w:t>
      </w:r>
      <w:proofErr w:type="spellEnd"/>
      <w:r w:rsidRPr="006E2791">
        <w:rPr>
          <w:rFonts w:asciiTheme="minorHAnsi" w:eastAsia="Calibri" w:hAnsiTheme="minorHAnsi" w:cstheme="minorHAnsi"/>
          <w:sz w:val="22"/>
          <w:szCs w:val="22"/>
          <w:lang w:eastAsia="zh-CN"/>
        </w:rPr>
        <w:t>.</w:t>
      </w:r>
    </w:p>
    <w:p w:rsidR="00A65CCB" w:rsidRPr="006E2791" w:rsidRDefault="00A65CCB"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Przedmiotowa działka, jak również budynek </w:t>
      </w:r>
      <w:proofErr w:type="spellStart"/>
      <w:r w:rsidRPr="006E2791">
        <w:rPr>
          <w:rFonts w:asciiTheme="minorHAnsi" w:eastAsia="Calibri" w:hAnsiTheme="minorHAnsi" w:cstheme="minorHAnsi"/>
          <w:sz w:val="22"/>
          <w:szCs w:val="22"/>
          <w:lang w:eastAsia="zh-CN"/>
        </w:rPr>
        <w:t>ŚMCEiBI</w:t>
      </w:r>
      <w:proofErr w:type="spellEnd"/>
      <w:r w:rsidRPr="006E2791">
        <w:rPr>
          <w:rFonts w:asciiTheme="minorHAnsi" w:eastAsia="Calibri" w:hAnsiTheme="minorHAnsi" w:cstheme="minorHAnsi"/>
          <w:sz w:val="22"/>
          <w:szCs w:val="22"/>
          <w:lang w:eastAsia="zh-CN"/>
        </w:rPr>
        <w:t xml:space="preserve"> stanowią własność tut. Uniwersytetu Śląskiego. </w:t>
      </w:r>
    </w:p>
    <w:p w:rsidR="008E5946" w:rsidRPr="006E2791" w:rsidRDefault="001E6034"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Główne wejście do budynku Śląskiego Międzyuczelnianego Centrum Edukacji i Badań Interdyscyplinarnych zlokalizowane zostało od strony południowej obiektu. Strefa wejściowa obejmuje zewnętrzne schody główne oraz schody boczne wachlarzowe, połączone wzajemnie galerią wykonaną w formie tarasu</w:t>
      </w:r>
      <w:r w:rsidR="008E5946" w:rsidRPr="006E2791">
        <w:rPr>
          <w:rFonts w:asciiTheme="minorHAnsi" w:eastAsia="Calibri" w:hAnsiTheme="minorHAnsi" w:cstheme="minorHAnsi"/>
          <w:sz w:val="22"/>
          <w:szCs w:val="22"/>
          <w:lang w:eastAsia="zh-CN"/>
        </w:rPr>
        <w:t>.</w:t>
      </w:r>
    </w:p>
    <w:p w:rsidR="008E5946" w:rsidRPr="006E2791" w:rsidRDefault="008E5946" w:rsidP="008E5946">
      <w:pPr>
        <w:rPr>
          <w:rFonts w:ascii="Verdana" w:eastAsia="Calibri" w:hAnsi="Verdana" w:cs="Calibri"/>
          <w:sz w:val="20"/>
          <w:lang w:eastAsia="ko-KR"/>
        </w:rPr>
      </w:pPr>
    </w:p>
    <w:p w:rsidR="006D1BBB" w:rsidRPr="006E2791" w:rsidRDefault="006D1BBB" w:rsidP="008E5946">
      <w:pPr>
        <w:rPr>
          <w:rFonts w:ascii="Verdana" w:eastAsia="Calibri" w:hAnsi="Verdana" w:cs="Calibri"/>
          <w:sz w:val="20"/>
          <w:lang w:eastAsia="ko-KR"/>
        </w:rPr>
      </w:pPr>
    </w:p>
    <w:p w:rsidR="006D1BBB" w:rsidRPr="006E2791" w:rsidRDefault="006D1BBB" w:rsidP="008E5946">
      <w:pPr>
        <w:rPr>
          <w:rFonts w:ascii="Verdana" w:eastAsia="Calibri" w:hAnsi="Verdana" w:cs="Calibri"/>
          <w:sz w:val="20"/>
          <w:lang w:eastAsia="ko-KR"/>
        </w:rPr>
      </w:pPr>
    </w:p>
    <w:p w:rsidR="00ED2F64" w:rsidRPr="006E2791" w:rsidRDefault="00ED2F64" w:rsidP="008E5946">
      <w:pPr>
        <w:rPr>
          <w:rFonts w:ascii="Verdana" w:eastAsia="Calibri" w:hAnsi="Verdana" w:cs="Calibri"/>
          <w:sz w:val="20"/>
          <w:lang w:eastAsia="ko-KR"/>
        </w:rPr>
      </w:pPr>
      <w:r w:rsidRPr="006E2791">
        <w:rPr>
          <w:rFonts w:ascii="Verdana" w:eastAsia="Calibri" w:hAnsi="Verdana" w:cs="Calibri"/>
          <w:noProof/>
          <w:sz w:val="20"/>
        </w:rPr>
        <w:lastRenderedPageBreak/>
        <w:drawing>
          <wp:inline distT="0" distB="0" distL="0" distR="0" wp14:anchorId="011B58AF" wp14:editId="1125EB46">
            <wp:extent cx="5753100" cy="46386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638675"/>
                    </a:xfrm>
                    <a:prstGeom prst="rect">
                      <a:avLst/>
                    </a:prstGeom>
                    <a:noFill/>
                    <a:ln>
                      <a:noFill/>
                    </a:ln>
                  </pic:spPr>
                </pic:pic>
              </a:graphicData>
            </a:graphic>
          </wp:inline>
        </w:drawing>
      </w:r>
    </w:p>
    <w:p w:rsidR="00ED2F64" w:rsidRPr="006E2791" w:rsidRDefault="00ED2F64" w:rsidP="008E5946">
      <w:pPr>
        <w:rPr>
          <w:rFonts w:ascii="Verdana" w:eastAsia="Calibri" w:hAnsi="Verdana" w:cs="Calibri"/>
          <w:sz w:val="20"/>
          <w:lang w:eastAsia="ko-KR"/>
        </w:rPr>
      </w:pPr>
    </w:p>
    <w:p w:rsidR="008E5946" w:rsidRPr="006E2791" w:rsidRDefault="008E5946" w:rsidP="00884F1D">
      <w:pPr>
        <w:pStyle w:val="Akapitzlist"/>
        <w:numPr>
          <w:ilvl w:val="0"/>
          <w:numId w:val="1"/>
        </w:numPr>
        <w:tabs>
          <w:tab w:val="num" w:pos="0"/>
        </w:tabs>
        <w:suppressAutoHyphens/>
        <w:spacing w:after="120" w:line="276" w:lineRule="auto"/>
        <w:ind w:left="0" w:firstLine="0"/>
        <w:jc w:val="both"/>
        <w:rPr>
          <w:rFonts w:asciiTheme="minorHAnsi" w:eastAsia="Calibri" w:hAnsiTheme="minorHAnsi" w:cstheme="minorHAnsi"/>
          <w:b/>
          <w:sz w:val="22"/>
          <w:szCs w:val="22"/>
          <w:lang w:eastAsia="zh-CN"/>
        </w:rPr>
      </w:pPr>
      <w:r w:rsidRPr="006E2791">
        <w:rPr>
          <w:rFonts w:asciiTheme="minorHAnsi" w:eastAsia="Calibri" w:hAnsiTheme="minorHAnsi" w:cstheme="minorHAnsi"/>
          <w:b/>
          <w:sz w:val="22"/>
          <w:szCs w:val="22"/>
          <w:lang w:eastAsia="zh-CN"/>
        </w:rPr>
        <w:t>Szczegółowy opis przedmiotu zamówienia.</w:t>
      </w:r>
    </w:p>
    <w:p w:rsidR="00ED2F64" w:rsidRPr="006E2791" w:rsidRDefault="00ED2F64"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 ramach przedmiotu zamówienia Wykonawca zobowiązany jest do wykonania robót budowlanych obejmujących wymianę istniejącej nawierzchni schodów bocznych wejścia głównego do budynku Śląskiego Międzyuczelnianego Centrum Edukacji i Badań Interdyscyplinarnych w Chorzowie (</w:t>
      </w:r>
      <w:proofErr w:type="spellStart"/>
      <w:r w:rsidRPr="006E2791">
        <w:rPr>
          <w:rFonts w:asciiTheme="minorHAnsi" w:eastAsia="Calibri" w:hAnsiTheme="minorHAnsi" w:cstheme="minorHAnsi"/>
          <w:sz w:val="22"/>
          <w:szCs w:val="22"/>
          <w:lang w:eastAsia="zh-CN"/>
        </w:rPr>
        <w:t>ŚMCEiBI</w:t>
      </w:r>
      <w:proofErr w:type="spellEnd"/>
      <w:r w:rsidRPr="006E2791">
        <w:rPr>
          <w:rFonts w:asciiTheme="minorHAnsi" w:eastAsia="Calibri" w:hAnsiTheme="minorHAnsi" w:cstheme="minorHAnsi"/>
          <w:sz w:val="22"/>
          <w:szCs w:val="22"/>
          <w:lang w:eastAsia="zh-CN"/>
        </w:rPr>
        <w:t>) wraz z niezbędnymi pracami towarzyszącymi oraz wykonaniem nowej warstwy fakturowej krawędzi bocznej schodów.</w:t>
      </w:r>
    </w:p>
    <w:p w:rsidR="00ED2F64" w:rsidRPr="006E2791" w:rsidRDefault="00ED2F64"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 </w:t>
      </w:r>
    </w:p>
    <w:p w:rsidR="00ED2F64" w:rsidRPr="006E2791" w:rsidRDefault="00ED2F64" w:rsidP="009437A3">
      <w:pPr>
        <w:suppressAutoHyphens/>
        <w:spacing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W ramach zamówienia Wykonawca zobowiązany m.in. do: </w:t>
      </w:r>
    </w:p>
    <w:p w:rsidR="00841BAB" w:rsidRPr="006E2791" w:rsidRDefault="00E4188A" w:rsidP="009437A3">
      <w:pPr>
        <w:pStyle w:val="Akapitzlist"/>
        <w:numPr>
          <w:ilvl w:val="0"/>
          <w:numId w:val="16"/>
        </w:numPr>
        <w:suppressAutoHyphens/>
        <w:spacing w:after="120" w:line="276" w:lineRule="auto"/>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wykonania </w:t>
      </w:r>
      <w:r w:rsidR="00841BAB" w:rsidRPr="006E2791">
        <w:rPr>
          <w:rFonts w:asciiTheme="minorHAnsi" w:eastAsia="Calibri" w:hAnsiTheme="minorHAnsi" w:cstheme="minorHAnsi"/>
          <w:sz w:val="22"/>
          <w:szCs w:val="22"/>
          <w:lang w:eastAsia="zh-CN"/>
        </w:rPr>
        <w:t>rob</w:t>
      </w:r>
      <w:r w:rsidRPr="006E2791">
        <w:rPr>
          <w:rFonts w:asciiTheme="minorHAnsi" w:eastAsia="Calibri" w:hAnsiTheme="minorHAnsi" w:cstheme="minorHAnsi"/>
          <w:sz w:val="22"/>
          <w:szCs w:val="22"/>
          <w:lang w:eastAsia="zh-CN"/>
        </w:rPr>
        <w:t>ót</w:t>
      </w:r>
      <w:r w:rsidR="00841BAB" w:rsidRPr="006E2791">
        <w:rPr>
          <w:rFonts w:asciiTheme="minorHAnsi" w:eastAsia="Calibri" w:hAnsiTheme="minorHAnsi" w:cstheme="minorHAnsi"/>
          <w:sz w:val="22"/>
          <w:szCs w:val="22"/>
          <w:lang w:eastAsia="zh-CN"/>
        </w:rPr>
        <w:t xml:space="preserve"> przygotowawcz</w:t>
      </w:r>
      <w:r w:rsidRPr="006E2791">
        <w:rPr>
          <w:rFonts w:asciiTheme="minorHAnsi" w:eastAsia="Calibri" w:hAnsiTheme="minorHAnsi" w:cstheme="minorHAnsi"/>
          <w:sz w:val="22"/>
          <w:szCs w:val="22"/>
          <w:lang w:eastAsia="zh-CN"/>
        </w:rPr>
        <w:t>ych</w:t>
      </w:r>
      <w:r w:rsidR="00841BAB" w:rsidRPr="006E2791">
        <w:rPr>
          <w:rFonts w:asciiTheme="minorHAnsi" w:eastAsia="Calibri" w:hAnsiTheme="minorHAnsi" w:cstheme="minorHAnsi"/>
          <w:sz w:val="22"/>
          <w:szCs w:val="22"/>
          <w:lang w:eastAsia="zh-CN"/>
        </w:rPr>
        <w:t xml:space="preserve">, w tym m.in.: </w:t>
      </w:r>
      <w:r w:rsidR="00A045B5" w:rsidRPr="006E2791">
        <w:rPr>
          <w:rFonts w:asciiTheme="minorHAnsi" w:eastAsia="Calibri" w:hAnsiTheme="minorHAnsi" w:cstheme="minorHAnsi"/>
          <w:sz w:val="22"/>
          <w:szCs w:val="22"/>
          <w:lang w:eastAsia="zh-CN"/>
        </w:rPr>
        <w:t>zabezpieczenia</w:t>
      </w:r>
      <w:r w:rsidR="00841BAB" w:rsidRPr="006E2791">
        <w:rPr>
          <w:rFonts w:asciiTheme="minorHAnsi" w:eastAsia="Calibri" w:hAnsiTheme="minorHAnsi" w:cstheme="minorHAnsi"/>
          <w:sz w:val="22"/>
          <w:szCs w:val="22"/>
          <w:lang w:eastAsia="zh-CN"/>
        </w:rPr>
        <w:t xml:space="preserve"> terenu budowy,</w:t>
      </w:r>
      <w:r w:rsidR="00680AF4" w:rsidRPr="006E2791">
        <w:rPr>
          <w:rFonts w:asciiTheme="minorHAnsi" w:eastAsia="Calibri" w:hAnsiTheme="minorHAnsi" w:cstheme="minorHAnsi"/>
          <w:sz w:val="22"/>
          <w:szCs w:val="22"/>
          <w:lang w:eastAsia="zh-CN"/>
        </w:rPr>
        <w:t xml:space="preserve"> </w:t>
      </w:r>
      <w:r w:rsidR="00841BAB" w:rsidRPr="006E2791">
        <w:rPr>
          <w:rFonts w:asciiTheme="minorHAnsi" w:eastAsia="Calibri" w:hAnsiTheme="minorHAnsi" w:cstheme="minorHAnsi"/>
          <w:sz w:val="22"/>
          <w:szCs w:val="22"/>
          <w:lang w:eastAsia="zh-CN"/>
        </w:rPr>
        <w:t>montaż tablic informacyjnych oraz tablic ostrzegawczych;</w:t>
      </w:r>
    </w:p>
    <w:p w:rsidR="009437A3" w:rsidRPr="006E2791" w:rsidRDefault="009437A3" w:rsidP="009437A3">
      <w:pPr>
        <w:pStyle w:val="Akapitzlist"/>
        <w:numPr>
          <w:ilvl w:val="0"/>
          <w:numId w:val="16"/>
        </w:numPr>
        <w:suppressAutoHyphens/>
        <w:spacing w:after="120" w:line="276" w:lineRule="auto"/>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wykonania tymczasowego zabezpieczenia przed upadkiem np. w formie balustrady drewnianej mocowanej do powierzchni bocznej schodów;</w:t>
      </w:r>
    </w:p>
    <w:p w:rsidR="008E5946" w:rsidRPr="006E2791" w:rsidRDefault="00841BAB" w:rsidP="009437A3">
      <w:pPr>
        <w:pStyle w:val="Akapitzlist"/>
        <w:numPr>
          <w:ilvl w:val="0"/>
          <w:numId w:val="16"/>
        </w:numPr>
        <w:suppressAutoHyphens/>
        <w:spacing w:after="120" w:line="276" w:lineRule="auto"/>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wykonani</w:t>
      </w:r>
      <w:r w:rsidR="00E4188A" w:rsidRPr="006E2791">
        <w:rPr>
          <w:rFonts w:asciiTheme="minorHAnsi" w:eastAsia="Calibri" w:hAnsiTheme="minorHAnsi" w:cstheme="minorHAnsi"/>
          <w:sz w:val="22"/>
          <w:szCs w:val="22"/>
          <w:lang w:eastAsia="zh-CN"/>
        </w:rPr>
        <w:t>a</w:t>
      </w:r>
      <w:r w:rsidRPr="006E2791">
        <w:rPr>
          <w:rFonts w:asciiTheme="minorHAnsi" w:eastAsia="Calibri" w:hAnsiTheme="minorHAnsi" w:cstheme="minorHAnsi"/>
          <w:sz w:val="22"/>
          <w:szCs w:val="22"/>
          <w:lang w:eastAsia="zh-CN"/>
        </w:rPr>
        <w:t xml:space="preserve"> </w:t>
      </w:r>
      <w:r w:rsidR="00E4188A" w:rsidRPr="006E2791">
        <w:rPr>
          <w:rFonts w:asciiTheme="minorHAnsi" w:eastAsia="Calibri" w:hAnsiTheme="minorHAnsi" w:cstheme="minorHAnsi"/>
          <w:sz w:val="22"/>
          <w:szCs w:val="22"/>
          <w:lang w:eastAsia="zh-CN"/>
        </w:rPr>
        <w:t xml:space="preserve">robót </w:t>
      </w:r>
      <w:r w:rsidRPr="006E2791">
        <w:rPr>
          <w:rFonts w:asciiTheme="minorHAnsi" w:eastAsia="Calibri" w:hAnsiTheme="minorHAnsi" w:cstheme="minorHAnsi"/>
          <w:sz w:val="22"/>
          <w:szCs w:val="22"/>
          <w:lang w:eastAsia="zh-CN"/>
        </w:rPr>
        <w:t>rozbiórkowych oraz demontaży (</w:t>
      </w:r>
      <w:r w:rsidR="005966E4" w:rsidRPr="006E2791">
        <w:rPr>
          <w:rFonts w:asciiTheme="minorHAnsi" w:eastAsia="Calibri" w:hAnsiTheme="minorHAnsi" w:cstheme="minorHAnsi"/>
          <w:sz w:val="22"/>
          <w:szCs w:val="22"/>
          <w:lang w:eastAsia="zh-CN"/>
        </w:rPr>
        <w:t xml:space="preserve">w tym: </w:t>
      </w:r>
      <w:r w:rsidR="00E4188A" w:rsidRPr="006E2791">
        <w:rPr>
          <w:rFonts w:asciiTheme="minorHAnsi" w:eastAsia="Calibri" w:hAnsiTheme="minorHAnsi" w:cstheme="minorHAnsi"/>
          <w:sz w:val="22"/>
          <w:szCs w:val="22"/>
          <w:lang w:eastAsia="zh-CN"/>
        </w:rPr>
        <w:t>demontażu i zabezpieczenia na czas prowadzenia robót istniejących balustrad ze stali nierdzewnej, skucia istniejących okładzin schodów wraz z warstwą klejową oraz luźnych i niezwiązanych</w:t>
      </w:r>
      <w:r w:rsidR="009437A3" w:rsidRPr="006E2791">
        <w:rPr>
          <w:rFonts w:asciiTheme="minorHAnsi" w:eastAsia="Calibri" w:hAnsiTheme="minorHAnsi" w:cstheme="minorHAnsi"/>
          <w:sz w:val="22"/>
          <w:szCs w:val="22"/>
          <w:lang w:eastAsia="zh-CN"/>
        </w:rPr>
        <w:t xml:space="preserve"> </w:t>
      </w:r>
      <w:r w:rsidR="00E4188A" w:rsidRPr="006E2791">
        <w:rPr>
          <w:rFonts w:asciiTheme="minorHAnsi" w:eastAsia="Calibri" w:hAnsiTheme="minorHAnsi" w:cstheme="minorHAnsi"/>
          <w:sz w:val="22"/>
          <w:szCs w:val="22"/>
          <w:lang w:eastAsia="zh-CN"/>
        </w:rPr>
        <w:t>z podłożem fragmentów konstrukcji betonowej</w:t>
      </w:r>
      <w:r w:rsidRPr="006E2791">
        <w:rPr>
          <w:rFonts w:asciiTheme="minorHAnsi" w:eastAsia="Calibri" w:hAnsiTheme="minorHAnsi" w:cstheme="minorHAnsi"/>
          <w:sz w:val="22"/>
          <w:szCs w:val="22"/>
          <w:lang w:eastAsia="zh-CN"/>
        </w:rPr>
        <w:t>)</w:t>
      </w:r>
      <w:r w:rsidR="00680AF4" w:rsidRPr="006E2791">
        <w:rPr>
          <w:rFonts w:asciiTheme="minorHAnsi" w:eastAsia="Calibri" w:hAnsiTheme="minorHAnsi" w:cstheme="minorHAnsi"/>
          <w:sz w:val="22"/>
          <w:szCs w:val="22"/>
          <w:lang w:eastAsia="zh-CN"/>
        </w:rPr>
        <w:t>;</w:t>
      </w:r>
    </w:p>
    <w:p w:rsidR="00841BAB" w:rsidRPr="006E2791" w:rsidRDefault="00841BAB" w:rsidP="009437A3">
      <w:pPr>
        <w:pStyle w:val="Akapitzlist"/>
        <w:numPr>
          <w:ilvl w:val="0"/>
          <w:numId w:val="16"/>
        </w:numPr>
        <w:suppressAutoHyphens/>
        <w:spacing w:after="120" w:line="276" w:lineRule="auto"/>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wyw</w:t>
      </w:r>
      <w:r w:rsidR="00E4188A" w:rsidRPr="006E2791">
        <w:rPr>
          <w:rFonts w:asciiTheme="minorHAnsi" w:eastAsia="Calibri" w:hAnsiTheme="minorHAnsi" w:cstheme="minorHAnsi"/>
          <w:sz w:val="22"/>
          <w:szCs w:val="22"/>
          <w:lang w:eastAsia="zh-CN"/>
        </w:rPr>
        <w:t>ozu</w:t>
      </w:r>
      <w:r w:rsidRPr="006E2791">
        <w:rPr>
          <w:rFonts w:asciiTheme="minorHAnsi" w:eastAsia="Calibri" w:hAnsiTheme="minorHAnsi" w:cstheme="minorHAnsi"/>
          <w:sz w:val="22"/>
          <w:szCs w:val="22"/>
          <w:lang w:eastAsia="zh-CN"/>
        </w:rPr>
        <w:t xml:space="preserve"> i utylizacj</w:t>
      </w:r>
      <w:r w:rsidR="00E4188A" w:rsidRPr="006E2791">
        <w:rPr>
          <w:rFonts w:asciiTheme="minorHAnsi" w:eastAsia="Calibri" w:hAnsiTheme="minorHAnsi" w:cstheme="minorHAnsi"/>
          <w:sz w:val="22"/>
          <w:szCs w:val="22"/>
          <w:lang w:eastAsia="zh-CN"/>
        </w:rPr>
        <w:t>i</w:t>
      </w:r>
      <w:r w:rsidRPr="006E2791">
        <w:rPr>
          <w:rFonts w:asciiTheme="minorHAnsi" w:eastAsia="Calibri" w:hAnsiTheme="minorHAnsi" w:cstheme="minorHAnsi"/>
          <w:sz w:val="22"/>
          <w:szCs w:val="22"/>
          <w:lang w:eastAsia="zh-CN"/>
        </w:rPr>
        <w:t xml:space="preserve"> materiałów pochodzących z rozbiórek;</w:t>
      </w:r>
    </w:p>
    <w:p w:rsidR="0063768D" w:rsidRPr="006E2791" w:rsidRDefault="00841BAB" w:rsidP="009437A3">
      <w:pPr>
        <w:pStyle w:val="Akapitzlist"/>
        <w:numPr>
          <w:ilvl w:val="0"/>
          <w:numId w:val="16"/>
        </w:numPr>
        <w:suppressAutoHyphens/>
        <w:spacing w:after="120" w:line="276" w:lineRule="auto"/>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przygotowani</w:t>
      </w:r>
      <w:r w:rsidR="00E4188A" w:rsidRPr="006E2791">
        <w:rPr>
          <w:rFonts w:asciiTheme="minorHAnsi" w:eastAsia="Calibri" w:hAnsiTheme="minorHAnsi" w:cstheme="minorHAnsi"/>
          <w:sz w:val="22"/>
          <w:szCs w:val="22"/>
          <w:lang w:eastAsia="zh-CN"/>
        </w:rPr>
        <w:t>a</w:t>
      </w:r>
      <w:r w:rsidRPr="006E2791">
        <w:rPr>
          <w:rFonts w:asciiTheme="minorHAnsi" w:eastAsia="Calibri" w:hAnsiTheme="minorHAnsi" w:cstheme="minorHAnsi"/>
          <w:sz w:val="22"/>
          <w:szCs w:val="22"/>
          <w:lang w:eastAsia="zh-CN"/>
        </w:rPr>
        <w:t xml:space="preserve"> podłoża</w:t>
      </w:r>
      <w:r w:rsidR="0063768D" w:rsidRPr="006E2791">
        <w:rPr>
          <w:rFonts w:asciiTheme="minorHAnsi" w:eastAsia="Calibri" w:hAnsiTheme="minorHAnsi" w:cstheme="minorHAnsi"/>
          <w:sz w:val="22"/>
          <w:szCs w:val="22"/>
          <w:lang w:eastAsia="zh-CN"/>
        </w:rPr>
        <w:t>,</w:t>
      </w:r>
      <w:r w:rsidRPr="006E2791">
        <w:rPr>
          <w:rFonts w:asciiTheme="minorHAnsi" w:eastAsia="Calibri" w:hAnsiTheme="minorHAnsi" w:cstheme="minorHAnsi"/>
          <w:sz w:val="22"/>
          <w:szCs w:val="22"/>
          <w:lang w:eastAsia="zh-CN"/>
        </w:rPr>
        <w:t xml:space="preserve"> </w:t>
      </w:r>
      <w:r w:rsidR="00543172" w:rsidRPr="006E2791">
        <w:rPr>
          <w:rFonts w:asciiTheme="minorHAnsi" w:eastAsia="Calibri" w:hAnsiTheme="minorHAnsi" w:cstheme="minorHAnsi"/>
          <w:sz w:val="22"/>
          <w:szCs w:val="22"/>
          <w:lang w:eastAsia="zh-CN"/>
        </w:rPr>
        <w:t>w tym</w:t>
      </w:r>
      <w:r w:rsidR="00E4188A" w:rsidRPr="006E2791">
        <w:rPr>
          <w:rFonts w:asciiTheme="minorHAnsi" w:eastAsia="Calibri" w:hAnsiTheme="minorHAnsi" w:cstheme="minorHAnsi"/>
          <w:sz w:val="22"/>
          <w:szCs w:val="22"/>
          <w:lang w:eastAsia="zh-CN"/>
        </w:rPr>
        <w:t xml:space="preserve"> oczyszczenia powierzchni oraz</w:t>
      </w:r>
      <w:r w:rsidR="00543172" w:rsidRPr="006E2791">
        <w:rPr>
          <w:rFonts w:asciiTheme="minorHAnsi" w:eastAsia="Calibri" w:hAnsiTheme="minorHAnsi" w:cstheme="minorHAnsi"/>
          <w:sz w:val="22"/>
          <w:szCs w:val="22"/>
          <w:lang w:eastAsia="zh-CN"/>
        </w:rPr>
        <w:t xml:space="preserve"> </w:t>
      </w:r>
      <w:proofErr w:type="spellStart"/>
      <w:r w:rsidR="0063768D" w:rsidRPr="006E2791">
        <w:rPr>
          <w:rFonts w:asciiTheme="minorHAnsi" w:eastAsia="Calibri" w:hAnsiTheme="minorHAnsi" w:cstheme="minorHAnsi"/>
          <w:sz w:val="22"/>
          <w:szCs w:val="22"/>
          <w:lang w:eastAsia="zh-CN"/>
        </w:rPr>
        <w:t>reprofilacj</w:t>
      </w:r>
      <w:r w:rsidR="00E4188A" w:rsidRPr="006E2791">
        <w:rPr>
          <w:rFonts w:asciiTheme="minorHAnsi" w:eastAsia="Calibri" w:hAnsiTheme="minorHAnsi" w:cstheme="minorHAnsi"/>
          <w:sz w:val="22"/>
          <w:szCs w:val="22"/>
          <w:lang w:eastAsia="zh-CN"/>
        </w:rPr>
        <w:t>i</w:t>
      </w:r>
      <w:proofErr w:type="spellEnd"/>
      <w:r w:rsidR="00680AF4" w:rsidRPr="006E2791">
        <w:rPr>
          <w:rFonts w:asciiTheme="minorHAnsi" w:eastAsia="Calibri" w:hAnsiTheme="minorHAnsi" w:cstheme="minorHAnsi"/>
          <w:sz w:val="22"/>
          <w:szCs w:val="22"/>
          <w:lang w:eastAsia="zh-CN"/>
        </w:rPr>
        <w:t xml:space="preserve"> </w:t>
      </w:r>
      <w:r w:rsidR="0063768D" w:rsidRPr="006E2791">
        <w:rPr>
          <w:rFonts w:asciiTheme="minorHAnsi" w:eastAsia="Calibri" w:hAnsiTheme="minorHAnsi" w:cstheme="minorHAnsi"/>
          <w:sz w:val="22"/>
          <w:szCs w:val="22"/>
          <w:lang w:eastAsia="zh-CN"/>
        </w:rPr>
        <w:t xml:space="preserve">betonu konstrukcyjnego poprzez m.in. </w:t>
      </w:r>
      <w:r w:rsidR="00E4188A" w:rsidRPr="006E2791">
        <w:rPr>
          <w:rFonts w:asciiTheme="minorHAnsi" w:eastAsia="Calibri" w:hAnsiTheme="minorHAnsi" w:cstheme="minorHAnsi"/>
          <w:sz w:val="22"/>
          <w:szCs w:val="22"/>
          <w:lang w:eastAsia="zh-CN"/>
        </w:rPr>
        <w:t xml:space="preserve">jego </w:t>
      </w:r>
      <w:r w:rsidR="0063768D" w:rsidRPr="006E2791">
        <w:rPr>
          <w:rFonts w:asciiTheme="minorHAnsi" w:eastAsia="Calibri" w:hAnsiTheme="minorHAnsi" w:cstheme="minorHAnsi"/>
          <w:sz w:val="22"/>
          <w:szCs w:val="22"/>
          <w:lang w:eastAsia="zh-CN"/>
        </w:rPr>
        <w:t xml:space="preserve">szlifowanie </w:t>
      </w:r>
      <w:r w:rsidR="00E4188A" w:rsidRPr="006E2791">
        <w:rPr>
          <w:rFonts w:asciiTheme="minorHAnsi" w:eastAsia="Calibri" w:hAnsiTheme="minorHAnsi" w:cstheme="minorHAnsi"/>
          <w:sz w:val="22"/>
          <w:szCs w:val="22"/>
          <w:lang w:eastAsia="zh-CN"/>
        </w:rPr>
        <w:t>oraz</w:t>
      </w:r>
      <w:r w:rsidR="0063768D" w:rsidRPr="006E2791">
        <w:rPr>
          <w:rFonts w:asciiTheme="minorHAnsi" w:eastAsia="Calibri" w:hAnsiTheme="minorHAnsi" w:cstheme="minorHAnsi"/>
          <w:sz w:val="22"/>
          <w:szCs w:val="22"/>
          <w:lang w:eastAsia="zh-CN"/>
        </w:rPr>
        <w:t xml:space="preserve"> </w:t>
      </w:r>
      <w:r w:rsidR="00543172" w:rsidRPr="006E2791">
        <w:rPr>
          <w:rFonts w:asciiTheme="minorHAnsi" w:eastAsia="Calibri" w:hAnsiTheme="minorHAnsi" w:cstheme="minorHAnsi"/>
          <w:sz w:val="22"/>
          <w:szCs w:val="22"/>
          <w:lang w:eastAsia="zh-CN"/>
        </w:rPr>
        <w:t>napraw</w:t>
      </w:r>
      <w:r w:rsidR="0063768D" w:rsidRPr="006E2791">
        <w:rPr>
          <w:rFonts w:asciiTheme="minorHAnsi" w:eastAsia="Calibri" w:hAnsiTheme="minorHAnsi" w:cstheme="minorHAnsi"/>
          <w:sz w:val="22"/>
          <w:szCs w:val="22"/>
          <w:lang w:eastAsia="zh-CN"/>
        </w:rPr>
        <w:t>ę</w:t>
      </w:r>
      <w:r w:rsidR="00543172" w:rsidRPr="006E2791">
        <w:rPr>
          <w:rFonts w:asciiTheme="minorHAnsi" w:eastAsia="Calibri" w:hAnsiTheme="minorHAnsi" w:cstheme="minorHAnsi"/>
          <w:sz w:val="22"/>
          <w:szCs w:val="22"/>
          <w:lang w:eastAsia="zh-CN"/>
        </w:rPr>
        <w:t xml:space="preserve"> </w:t>
      </w:r>
      <w:r w:rsidR="0063768D" w:rsidRPr="006E2791">
        <w:rPr>
          <w:rFonts w:asciiTheme="minorHAnsi" w:eastAsia="Calibri" w:hAnsiTheme="minorHAnsi" w:cstheme="minorHAnsi"/>
          <w:sz w:val="22"/>
          <w:szCs w:val="22"/>
          <w:lang w:eastAsia="zh-CN"/>
        </w:rPr>
        <w:t>ubytków</w:t>
      </w:r>
      <w:r w:rsidR="00E4188A" w:rsidRPr="006E2791">
        <w:rPr>
          <w:rFonts w:asciiTheme="minorHAnsi" w:eastAsia="Calibri" w:hAnsiTheme="minorHAnsi" w:cstheme="minorHAnsi"/>
          <w:sz w:val="22"/>
          <w:szCs w:val="22"/>
          <w:lang w:eastAsia="zh-CN"/>
        </w:rPr>
        <w:t xml:space="preserve"> i profilowanie naroży</w:t>
      </w:r>
      <w:r w:rsidR="00680AF4" w:rsidRPr="006E2791">
        <w:rPr>
          <w:rFonts w:asciiTheme="minorHAnsi" w:eastAsia="Calibri" w:hAnsiTheme="minorHAnsi" w:cstheme="minorHAnsi"/>
          <w:sz w:val="22"/>
          <w:szCs w:val="22"/>
          <w:lang w:eastAsia="zh-CN"/>
        </w:rPr>
        <w:t>;</w:t>
      </w:r>
    </w:p>
    <w:p w:rsidR="004D2524" w:rsidRPr="006E2791" w:rsidRDefault="00E4188A" w:rsidP="009437A3">
      <w:pPr>
        <w:pStyle w:val="Akapitzlist"/>
        <w:numPr>
          <w:ilvl w:val="0"/>
          <w:numId w:val="16"/>
        </w:numPr>
        <w:suppressAutoHyphens/>
        <w:spacing w:after="120" w:line="276" w:lineRule="auto"/>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wykonanie izolacji przeciwwodnej </w:t>
      </w:r>
      <w:r w:rsidR="004D2524" w:rsidRPr="006E2791">
        <w:rPr>
          <w:rFonts w:asciiTheme="minorHAnsi" w:eastAsia="Calibri" w:hAnsiTheme="minorHAnsi" w:cstheme="minorHAnsi"/>
          <w:sz w:val="22"/>
          <w:szCs w:val="22"/>
          <w:lang w:eastAsia="zh-CN"/>
        </w:rPr>
        <w:t>przy użyciu elastycznej (zachowującej elastyczność przy temperaturze od - 20⁰C), dwuskładnikowej zaprawy uszczelniającej na bazie cementu,</w:t>
      </w:r>
    </w:p>
    <w:p w:rsidR="00E4188A" w:rsidRPr="006E2791" w:rsidRDefault="004D2524" w:rsidP="009437A3">
      <w:pPr>
        <w:pStyle w:val="Akapitzlist"/>
        <w:numPr>
          <w:ilvl w:val="0"/>
          <w:numId w:val="16"/>
        </w:numPr>
        <w:suppressAutoHyphens/>
        <w:spacing w:after="120" w:line="276" w:lineRule="auto"/>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wykonanie okładziny schodów z płytek układanych na kleju; płytka podłogowa lub ścienno-podłogowej o wym. 59,8 x 59,8 cm (±3%), grubość min. 10 mm,  powierzchnia matowa, struktura, antypoślizgowość min. R11, ścieralność wgłębna max 175, mrozoodporna, rektyfikowana</w:t>
      </w:r>
      <w:r w:rsidR="009437A3" w:rsidRPr="006E2791">
        <w:rPr>
          <w:rFonts w:asciiTheme="minorHAnsi" w:eastAsia="Calibri" w:hAnsiTheme="minorHAnsi" w:cstheme="minorHAnsi"/>
          <w:sz w:val="22"/>
          <w:szCs w:val="22"/>
          <w:lang w:eastAsia="zh-CN"/>
        </w:rPr>
        <w:t>, stopnic</w:t>
      </w:r>
      <w:r w:rsidR="00A045B5" w:rsidRPr="006E2791">
        <w:rPr>
          <w:rFonts w:asciiTheme="minorHAnsi" w:eastAsia="Calibri" w:hAnsiTheme="minorHAnsi" w:cstheme="minorHAnsi"/>
          <w:sz w:val="22"/>
          <w:szCs w:val="22"/>
          <w:lang w:eastAsia="zh-CN"/>
        </w:rPr>
        <w:t>e</w:t>
      </w:r>
      <w:r w:rsidR="009437A3" w:rsidRPr="006E2791">
        <w:rPr>
          <w:rFonts w:asciiTheme="minorHAnsi" w:eastAsia="Calibri" w:hAnsiTheme="minorHAnsi" w:cstheme="minorHAnsi"/>
          <w:sz w:val="22"/>
          <w:szCs w:val="22"/>
          <w:lang w:eastAsia="zh-CN"/>
        </w:rPr>
        <w:t xml:space="preserve"> frezowane w min. 3 rzędach</w:t>
      </w:r>
      <w:r w:rsidR="002D1613" w:rsidRPr="006E2791">
        <w:rPr>
          <w:rFonts w:asciiTheme="minorHAnsi" w:eastAsia="Calibri" w:hAnsiTheme="minorHAnsi" w:cstheme="minorHAnsi"/>
          <w:sz w:val="22"/>
          <w:szCs w:val="22"/>
          <w:lang w:eastAsia="zh-CN"/>
        </w:rPr>
        <w:t>, kolorysty</w:t>
      </w:r>
      <w:r w:rsidR="001948BA" w:rsidRPr="006E2791">
        <w:rPr>
          <w:rFonts w:asciiTheme="minorHAnsi" w:eastAsia="Calibri" w:hAnsiTheme="minorHAnsi" w:cstheme="minorHAnsi"/>
          <w:sz w:val="22"/>
          <w:szCs w:val="22"/>
          <w:lang w:eastAsia="zh-CN"/>
        </w:rPr>
        <w:t>ka</w:t>
      </w:r>
      <w:r w:rsidR="002D1613" w:rsidRPr="006E2791">
        <w:rPr>
          <w:rFonts w:asciiTheme="minorHAnsi" w:eastAsia="Calibri" w:hAnsiTheme="minorHAnsi" w:cstheme="minorHAnsi"/>
          <w:sz w:val="22"/>
          <w:szCs w:val="22"/>
          <w:lang w:eastAsia="zh-CN"/>
        </w:rPr>
        <w:t xml:space="preserve"> do uzgodnienia </w:t>
      </w:r>
      <w:r w:rsidR="00A045B5" w:rsidRPr="006E2791">
        <w:rPr>
          <w:rFonts w:asciiTheme="minorHAnsi" w:eastAsia="Calibri" w:hAnsiTheme="minorHAnsi" w:cstheme="minorHAnsi"/>
          <w:sz w:val="22"/>
          <w:szCs w:val="22"/>
          <w:lang w:eastAsia="zh-CN"/>
        </w:rPr>
        <w:br/>
      </w:r>
      <w:r w:rsidR="002D1613" w:rsidRPr="006E2791">
        <w:rPr>
          <w:rFonts w:asciiTheme="minorHAnsi" w:eastAsia="Calibri" w:hAnsiTheme="minorHAnsi" w:cstheme="minorHAnsi"/>
          <w:sz w:val="22"/>
          <w:szCs w:val="22"/>
          <w:lang w:eastAsia="zh-CN"/>
        </w:rPr>
        <w:t>z Użytkownikiem na podstawie przedłożonych próbek</w:t>
      </w:r>
      <w:r w:rsidRPr="006E2791">
        <w:rPr>
          <w:rFonts w:asciiTheme="minorHAnsi" w:eastAsia="Calibri" w:hAnsiTheme="minorHAnsi" w:cstheme="minorHAnsi"/>
          <w:sz w:val="22"/>
          <w:szCs w:val="22"/>
          <w:lang w:eastAsia="zh-CN"/>
        </w:rPr>
        <w:t>; klej do płytek klas</w:t>
      </w:r>
      <w:r w:rsidR="009437A3" w:rsidRPr="006E2791">
        <w:rPr>
          <w:rFonts w:asciiTheme="minorHAnsi" w:eastAsia="Calibri" w:hAnsiTheme="minorHAnsi" w:cstheme="minorHAnsi"/>
          <w:sz w:val="22"/>
          <w:szCs w:val="22"/>
          <w:lang w:eastAsia="zh-CN"/>
        </w:rPr>
        <w:t>y</w:t>
      </w:r>
      <w:r w:rsidRPr="006E2791">
        <w:rPr>
          <w:rFonts w:asciiTheme="minorHAnsi" w:eastAsia="Calibri" w:hAnsiTheme="minorHAnsi" w:cstheme="minorHAnsi"/>
          <w:sz w:val="22"/>
          <w:szCs w:val="22"/>
          <w:lang w:eastAsia="zh-CN"/>
        </w:rPr>
        <w:t xml:space="preserve"> C2, wodo</w:t>
      </w:r>
      <w:r w:rsidR="009437A3" w:rsidRPr="006E2791">
        <w:rPr>
          <w:rFonts w:asciiTheme="minorHAnsi" w:eastAsia="Calibri" w:hAnsiTheme="minorHAnsi" w:cstheme="minorHAnsi"/>
          <w:sz w:val="22"/>
          <w:szCs w:val="22"/>
          <w:lang w:eastAsia="zh-CN"/>
        </w:rPr>
        <w:br/>
      </w:r>
      <w:r w:rsidRPr="006E2791">
        <w:rPr>
          <w:rFonts w:asciiTheme="minorHAnsi" w:eastAsia="Calibri" w:hAnsiTheme="minorHAnsi" w:cstheme="minorHAnsi"/>
          <w:sz w:val="22"/>
          <w:szCs w:val="22"/>
          <w:lang w:eastAsia="zh-CN"/>
        </w:rPr>
        <w:t>i mrozoodporn</w:t>
      </w:r>
      <w:r w:rsidR="009437A3" w:rsidRPr="006E2791">
        <w:rPr>
          <w:rFonts w:asciiTheme="minorHAnsi" w:eastAsia="Calibri" w:hAnsiTheme="minorHAnsi" w:cstheme="minorHAnsi"/>
          <w:sz w:val="22"/>
          <w:szCs w:val="22"/>
          <w:lang w:eastAsia="zh-CN"/>
        </w:rPr>
        <w:t>y;</w:t>
      </w:r>
    </w:p>
    <w:p w:rsidR="009437A3" w:rsidRPr="006E2791" w:rsidRDefault="009437A3" w:rsidP="009437A3">
      <w:pPr>
        <w:pStyle w:val="Akapitzlist"/>
        <w:numPr>
          <w:ilvl w:val="0"/>
          <w:numId w:val="16"/>
        </w:numPr>
        <w:suppressAutoHyphens/>
        <w:spacing w:after="120" w:line="276" w:lineRule="auto"/>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demontażu tymczasowego zabezpieczenia przed upadkiem wraz z demontażem balustrady docelowej (balustrada z demontażu);</w:t>
      </w:r>
    </w:p>
    <w:p w:rsidR="009437A3" w:rsidRPr="006E2791" w:rsidRDefault="009437A3" w:rsidP="009437A3">
      <w:pPr>
        <w:pStyle w:val="Akapitzlist"/>
        <w:numPr>
          <w:ilvl w:val="0"/>
          <w:numId w:val="16"/>
        </w:numPr>
        <w:suppressAutoHyphens/>
        <w:spacing w:after="120" w:line="276" w:lineRule="auto"/>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wykończenia bocznej części schodów poprzez wykonanie okładziny z tynku żywicznego</w:t>
      </w:r>
      <w:r w:rsidRPr="006E2791">
        <w:rPr>
          <w:rFonts w:asciiTheme="minorHAnsi" w:eastAsia="Calibri" w:hAnsiTheme="minorHAnsi" w:cstheme="minorHAnsi"/>
          <w:sz w:val="22"/>
          <w:szCs w:val="22"/>
          <w:lang w:eastAsia="zh-CN"/>
        </w:rPr>
        <w:br/>
        <w:t>(w tym montaż rusztowań, zmycie podłoża, wykonanie warstwy zbrojeniowej, ułożenie tynku żywicznego);</w:t>
      </w:r>
    </w:p>
    <w:p w:rsidR="00AF6DF7" w:rsidRPr="006E2791" w:rsidRDefault="00AF6DF7" w:rsidP="009437A3">
      <w:pPr>
        <w:pStyle w:val="Akapitzlist"/>
        <w:numPr>
          <w:ilvl w:val="0"/>
          <w:numId w:val="16"/>
        </w:numPr>
        <w:suppressAutoHyphens/>
        <w:spacing w:line="276" w:lineRule="auto"/>
        <w:ind w:left="714" w:hanging="357"/>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uporządkowanie ter</w:t>
      </w:r>
      <w:r w:rsidR="0063768D" w:rsidRPr="006E2791">
        <w:rPr>
          <w:rFonts w:asciiTheme="minorHAnsi" w:eastAsia="Calibri" w:hAnsiTheme="minorHAnsi" w:cstheme="minorHAnsi"/>
          <w:sz w:val="22"/>
          <w:szCs w:val="22"/>
          <w:lang w:eastAsia="zh-CN"/>
        </w:rPr>
        <w:t>e</w:t>
      </w:r>
      <w:r w:rsidRPr="006E2791">
        <w:rPr>
          <w:rFonts w:asciiTheme="minorHAnsi" w:eastAsia="Calibri" w:hAnsiTheme="minorHAnsi" w:cstheme="minorHAnsi"/>
          <w:sz w:val="22"/>
          <w:szCs w:val="22"/>
          <w:lang w:eastAsia="zh-CN"/>
        </w:rPr>
        <w:t xml:space="preserve">nu </w:t>
      </w:r>
      <w:r w:rsidR="0063768D" w:rsidRPr="006E2791">
        <w:rPr>
          <w:rFonts w:asciiTheme="minorHAnsi" w:eastAsia="Calibri" w:hAnsiTheme="minorHAnsi" w:cstheme="minorHAnsi"/>
          <w:sz w:val="22"/>
          <w:szCs w:val="22"/>
          <w:lang w:eastAsia="zh-CN"/>
        </w:rPr>
        <w:t>budowy</w:t>
      </w:r>
      <w:r w:rsidR="00502555" w:rsidRPr="006E2791">
        <w:rPr>
          <w:rFonts w:asciiTheme="minorHAnsi" w:eastAsia="Calibri" w:hAnsiTheme="minorHAnsi" w:cstheme="minorHAnsi"/>
          <w:sz w:val="22"/>
          <w:szCs w:val="22"/>
          <w:lang w:eastAsia="zh-CN"/>
        </w:rPr>
        <w:t>.</w:t>
      </w:r>
    </w:p>
    <w:p w:rsidR="009437A3" w:rsidRPr="006E2791" w:rsidRDefault="009437A3" w:rsidP="009437A3">
      <w:pPr>
        <w:jc w:val="both"/>
        <w:rPr>
          <w:rFonts w:ascii="Verdana" w:eastAsia="Calibri" w:hAnsi="Verdana" w:cstheme="minorHAnsi"/>
          <w:sz w:val="20"/>
          <w:lang w:eastAsia="ko-KR"/>
        </w:rPr>
      </w:pPr>
    </w:p>
    <w:p w:rsidR="009437A3" w:rsidRPr="006E2791" w:rsidRDefault="009437A3"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Szczegółowy opis przedmiotu zamówienia na roboty budowlane oraz ich pełny zakres i wymagania realizacyjne zawarte są w niniejszym opisie przedmiotu zamówienia oraz w przedmiarze robót, które to dokumenty wraz z umową i dokumentacją postępowania o udzielenie zamówienia publicznego należy rozpatrywać łącznie. </w:t>
      </w:r>
    </w:p>
    <w:p w:rsidR="00884F1D" w:rsidRPr="006E2791" w:rsidRDefault="009437A3"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Wszystkie roboty budowlane i inne czynności ujęte odpowiednio w ww. dokumentach winny być traktowane tak, jakby były ujęte w każdym z wymienionych dokumentów. Dokumenty wyżej wymienione należy traktować, jako wzajemnie wyjaśniające i uzupełniające się.</w:t>
      </w:r>
    </w:p>
    <w:p w:rsidR="009437A3" w:rsidRPr="006E2791" w:rsidRDefault="009437A3" w:rsidP="009437A3">
      <w:pPr>
        <w:suppressAutoHyphens/>
        <w:spacing w:after="120" w:line="276" w:lineRule="auto"/>
        <w:contextualSpacing/>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 przypadku, gdy jakaś część robót wynika choćby z jednego z tych dokumentów – Wykonawca zobowiązany jest do jej wykonania. W przypadku jakiejkolwiek rozbieżności lub sprzeczności pomiędzy wskazanymi dokumentami, Wykonawca zobowiązany jest do realizacji zgodnej z wyższym standardem lub większą ilością, wynikającą z jednego z tych dokumentów, chyba że Zamawiający poleci inaczej.</w:t>
      </w:r>
    </w:p>
    <w:p w:rsidR="009437A3" w:rsidRPr="006E2791" w:rsidRDefault="009437A3" w:rsidP="009437A3">
      <w:pPr>
        <w:jc w:val="both"/>
        <w:rPr>
          <w:rFonts w:asciiTheme="minorHAnsi" w:hAnsiTheme="minorHAnsi" w:cstheme="minorHAnsi"/>
          <w:b/>
        </w:rPr>
      </w:pPr>
    </w:p>
    <w:p w:rsidR="009437A3" w:rsidRPr="006E2791" w:rsidRDefault="009437A3" w:rsidP="009437A3">
      <w:pPr>
        <w:jc w:val="both"/>
        <w:rPr>
          <w:rFonts w:asciiTheme="minorHAnsi" w:hAnsiTheme="minorHAnsi" w:cstheme="minorHAnsi"/>
          <w:b/>
        </w:rPr>
      </w:pPr>
      <w:r w:rsidRPr="006E2791">
        <w:rPr>
          <w:rFonts w:asciiTheme="minorHAnsi" w:hAnsiTheme="minorHAnsi" w:cstheme="minorHAnsi"/>
        </w:rPr>
        <w:t>Uwaga!</w:t>
      </w:r>
      <w:r w:rsidRPr="006E2791">
        <w:rPr>
          <w:rFonts w:asciiTheme="minorHAnsi" w:hAnsiTheme="minorHAnsi" w:cstheme="minorHAnsi"/>
          <w:b/>
        </w:rPr>
        <w:t xml:space="preserve"> </w:t>
      </w:r>
      <w:r w:rsidRPr="006E2791">
        <w:rPr>
          <w:rFonts w:asciiTheme="minorHAnsi" w:hAnsiTheme="minorHAnsi" w:cstheme="minorHAnsi"/>
        </w:rPr>
        <w:t xml:space="preserve">Roboty budowlane prowadzone będą na czynnych i użytkowanych obiektach. </w:t>
      </w:r>
    </w:p>
    <w:p w:rsidR="009437A3" w:rsidRPr="006E2791" w:rsidRDefault="009437A3" w:rsidP="009437A3">
      <w:pPr>
        <w:jc w:val="both"/>
        <w:rPr>
          <w:rFonts w:ascii="Verdana" w:eastAsia="Calibri" w:hAnsi="Verdana" w:cstheme="minorHAnsi"/>
          <w:sz w:val="20"/>
          <w:lang w:eastAsia="ko-KR"/>
        </w:rPr>
      </w:pPr>
    </w:p>
    <w:p w:rsidR="00884F1D" w:rsidRPr="006E2791" w:rsidRDefault="00884F1D" w:rsidP="00884F1D">
      <w:pPr>
        <w:pStyle w:val="Akapitzlist"/>
        <w:numPr>
          <w:ilvl w:val="0"/>
          <w:numId w:val="1"/>
        </w:numPr>
        <w:tabs>
          <w:tab w:val="num" w:pos="0"/>
        </w:tabs>
        <w:suppressAutoHyphens/>
        <w:spacing w:after="120" w:line="276" w:lineRule="auto"/>
        <w:ind w:left="0" w:firstLine="0"/>
        <w:jc w:val="both"/>
        <w:rPr>
          <w:rFonts w:asciiTheme="minorHAnsi" w:eastAsia="Calibri" w:hAnsiTheme="minorHAnsi" w:cstheme="minorHAnsi"/>
          <w:b/>
          <w:sz w:val="22"/>
          <w:szCs w:val="22"/>
          <w:lang w:eastAsia="zh-CN"/>
        </w:rPr>
      </w:pPr>
      <w:r w:rsidRPr="006E2791">
        <w:rPr>
          <w:rFonts w:asciiTheme="minorHAnsi" w:eastAsia="Calibri" w:hAnsiTheme="minorHAnsi" w:cstheme="minorHAnsi"/>
          <w:b/>
          <w:sz w:val="22"/>
          <w:szCs w:val="22"/>
          <w:lang w:eastAsia="zh-CN"/>
        </w:rPr>
        <w:t>Szczegółowe obowiązki Wykonawcy</w:t>
      </w:r>
      <w:r w:rsidR="00643AF4" w:rsidRPr="006E2791">
        <w:rPr>
          <w:rFonts w:asciiTheme="minorHAnsi" w:eastAsia="Calibri" w:hAnsiTheme="minorHAnsi" w:cstheme="minorHAnsi"/>
          <w:b/>
          <w:sz w:val="22"/>
          <w:szCs w:val="22"/>
          <w:lang w:eastAsia="zh-CN"/>
        </w:rPr>
        <w:t>, wymagania realizacyjne</w:t>
      </w:r>
    </w:p>
    <w:p w:rsidR="00643AF4" w:rsidRPr="006E2791" w:rsidRDefault="00643AF4" w:rsidP="00643AF4">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Wykonawca zobowiązany jest do stosowania wysokich standardów uczciwości i etycznego postępowania we wszystkich procesach związanych z realizacją zamówienia. </w:t>
      </w:r>
    </w:p>
    <w:p w:rsidR="00CD4DB8" w:rsidRPr="006E2791" w:rsidRDefault="00CD4DB8" w:rsidP="00CD4DB8">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w:t>
      </w:r>
      <w:r w:rsidR="0034743F" w:rsidRPr="006E2791">
        <w:rPr>
          <w:rFonts w:asciiTheme="minorHAnsi" w:eastAsia="Calibri" w:hAnsiTheme="minorHAnsi" w:cstheme="minorHAnsi"/>
          <w:sz w:val="22"/>
          <w:szCs w:val="22"/>
          <w:lang w:eastAsia="ko-KR"/>
        </w:rPr>
        <w:t xml:space="preserve"> przez cały okres realizacji zamówienia</w:t>
      </w:r>
      <w:r w:rsidRPr="006E2791">
        <w:rPr>
          <w:rFonts w:asciiTheme="minorHAnsi" w:eastAsia="Calibri" w:hAnsiTheme="minorHAnsi" w:cstheme="minorHAnsi"/>
          <w:sz w:val="22"/>
          <w:szCs w:val="22"/>
          <w:lang w:eastAsia="ko-KR"/>
        </w:rPr>
        <w:t xml:space="preserve"> zobowiązany jest do zapewnienia stałej dyspozycyjności przedstawiciela wskazanego w umowie w zakresie kontaktu telefonicznego oraz drogą elektroniczną (mail).</w:t>
      </w:r>
    </w:p>
    <w:p w:rsidR="00884F1D" w:rsidRPr="006E2791" w:rsidRDefault="00CD4DB8" w:rsidP="00884F1D">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 zobowiązany jest do p</w:t>
      </w:r>
      <w:r w:rsidR="00884F1D" w:rsidRPr="006E2791">
        <w:rPr>
          <w:rFonts w:asciiTheme="minorHAnsi" w:eastAsia="Calibri" w:hAnsiTheme="minorHAnsi" w:cstheme="minorHAnsi"/>
          <w:sz w:val="22"/>
          <w:szCs w:val="22"/>
          <w:lang w:eastAsia="ko-KR"/>
        </w:rPr>
        <w:t>rotokolarne</w:t>
      </w:r>
      <w:r w:rsidRPr="006E2791">
        <w:rPr>
          <w:rFonts w:asciiTheme="minorHAnsi" w:eastAsia="Calibri" w:hAnsiTheme="minorHAnsi" w:cstheme="minorHAnsi"/>
          <w:sz w:val="22"/>
          <w:szCs w:val="22"/>
          <w:lang w:eastAsia="ko-KR"/>
        </w:rPr>
        <w:t>go</w:t>
      </w:r>
      <w:r w:rsidR="00884F1D" w:rsidRPr="006E2791">
        <w:rPr>
          <w:rFonts w:asciiTheme="minorHAnsi" w:eastAsia="Calibri" w:hAnsiTheme="minorHAnsi" w:cstheme="minorHAnsi"/>
          <w:sz w:val="22"/>
          <w:szCs w:val="22"/>
          <w:lang w:eastAsia="ko-KR"/>
        </w:rPr>
        <w:t xml:space="preserve"> przejęcie od Zamawiającego terenu budowy, w terminie wyznaczonym przez Zamawiającego, nie później jednak niż w ciągu 7 dni od daty zawarcia umowy na wykonanie robót budowlanych. </w:t>
      </w:r>
    </w:p>
    <w:p w:rsidR="00884F1D" w:rsidRPr="006E2791" w:rsidRDefault="00884F1D" w:rsidP="00884F1D">
      <w:pPr>
        <w:pStyle w:val="Akapitzlist"/>
        <w:suppressAutoHyphens/>
        <w:spacing w:after="120" w:line="276" w:lineRule="auto"/>
        <w:ind w:left="567" w:right="-28"/>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 przypadku konieczności przesunięcia powyższego terminu przekazania terenu budowy,</w:t>
      </w:r>
      <w:r w:rsidRPr="006E2791">
        <w:rPr>
          <w:rFonts w:asciiTheme="minorHAnsi" w:eastAsia="Calibri" w:hAnsiTheme="minorHAnsi" w:cstheme="minorHAnsi"/>
          <w:sz w:val="22"/>
          <w:szCs w:val="22"/>
          <w:lang w:eastAsia="ko-KR"/>
        </w:rPr>
        <w:br/>
        <w:t xml:space="preserve">ze względu na przyczyny leżące po stronie Zamawiającego dotyczące np. braku przygotowania czy braku możliwości przekazania miejsca realizacji zamówienia z uwagi na istotne czynniki uniemożliwiające podjęcie robót budowlanych, Zamawiający poinformuje Wykonawcę </w:t>
      </w:r>
      <w:r w:rsidRPr="006E2791">
        <w:rPr>
          <w:rFonts w:asciiTheme="minorHAnsi" w:eastAsia="Calibri" w:hAnsiTheme="minorHAnsi" w:cstheme="minorHAnsi"/>
          <w:sz w:val="22"/>
          <w:szCs w:val="22"/>
          <w:lang w:eastAsia="ko-KR"/>
        </w:rPr>
        <w:br/>
        <w:t>w formie pisemnej notyfikacji o przesunięciu terminu przekazania terenu budowy, wyznaczając nowy termin. Wskazanie terminu przekazania terenów budów jest uprawnieniem Zamawiającego. Zmiana terminu przekazania danego terenu budowy nie stanowi zmiany umowy. Wykonawca zobowiązany jest do utrzymania gotowości do przejęcia terenów budów.</w:t>
      </w:r>
    </w:p>
    <w:p w:rsidR="00643AF4" w:rsidRPr="006E2791" w:rsidRDefault="00643AF4" w:rsidP="00643AF4">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Odpowiedzialność Wykonawcy za tereny budów rozpoczyna się z chwilą rozpoczęcia robót budowlanych do czasu ich końcowego odbioru wraz z uporządkowaniem terenu budowy,</w:t>
      </w:r>
      <w:r w:rsidRPr="006E2791">
        <w:rPr>
          <w:rFonts w:asciiTheme="minorHAnsi" w:eastAsia="Calibri" w:hAnsiTheme="minorHAnsi" w:cstheme="minorHAnsi"/>
          <w:sz w:val="22"/>
          <w:szCs w:val="22"/>
          <w:lang w:eastAsia="ko-KR"/>
        </w:rPr>
        <w:br/>
        <w:t xml:space="preserve">a także – w razie korzystania - drogi, ulicy, sąsiedniej nieruchomości, budynku lub lokalu. </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Zamawiający informuje, iż roboty budowlane realizowane będą na czynnym obiekcie. Wszystkie prace uciążliwe i głośne, generujące hałas lub wibracje, mogą być prowadzone wyłącznie poza godzinami pracy placówek lub w uzgodnieniu z jego Użytkownikiem. Roboty budowlane winny być prowadzone w sposób zapewniający nieprzerwalne funkcjonowanie obiektów. </w:t>
      </w:r>
    </w:p>
    <w:p w:rsidR="00643AF4" w:rsidRPr="006E2791" w:rsidRDefault="00643AF4" w:rsidP="00643AF4">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 związku z faktem, iż roboty budowlane będą prowadzone na budynkach czynnych i użytkowanych, Wykonawca na własny koszt zobowiązany jest podjąć następujące czynności umożliwiające prawidłową realizację zamówienia:</w:t>
      </w:r>
    </w:p>
    <w:p w:rsidR="00643AF4" w:rsidRPr="006E2791" w:rsidRDefault="00643AF4" w:rsidP="00643AF4">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podjęcie niezbędnych działań w celu uniemożliwienia wstępu na teren prowadzonych robót osobom nieupoważnionym.</w:t>
      </w:r>
    </w:p>
    <w:p w:rsidR="00643AF4" w:rsidRPr="006E2791" w:rsidRDefault="00643AF4" w:rsidP="00643AF4">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nal</w:t>
      </w:r>
      <w:r w:rsidR="002842B4" w:rsidRPr="006E2791">
        <w:rPr>
          <w:rFonts w:asciiTheme="minorHAnsi" w:eastAsia="Calibri" w:hAnsiTheme="minorHAnsi" w:cstheme="minorHAnsi"/>
          <w:sz w:val="22"/>
          <w:szCs w:val="22"/>
          <w:lang w:eastAsia="zh-CN"/>
        </w:rPr>
        <w:t>eżycie zabezpieczyć teren budowy</w:t>
      </w:r>
      <w:r w:rsidRPr="006E2791">
        <w:rPr>
          <w:rFonts w:asciiTheme="minorHAnsi" w:eastAsia="Calibri" w:hAnsiTheme="minorHAnsi" w:cstheme="minorHAnsi"/>
          <w:sz w:val="22"/>
          <w:szCs w:val="22"/>
          <w:lang w:eastAsia="zh-CN"/>
        </w:rPr>
        <w:t xml:space="preserve"> i interesy osób trzecich, zapewnić warunki bezpieczeństwa związane z robotami budowlanymi oraz właściwą ochronę środowiska, prowadzić prace w sposób niezakłócający funkcjonowania obiektów, zapewniając dojazd i dojście do budynków oraz dostęp do znajdujących się w nich pomieszczeń, w częściach niepodlegających robotom budowlanym,</w:t>
      </w:r>
    </w:p>
    <w:p w:rsidR="00643AF4" w:rsidRPr="006E2791" w:rsidRDefault="00643AF4" w:rsidP="00643AF4">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zapewnić właściwą kolejność prowadzenia robót, </w:t>
      </w:r>
    </w:p>
    <w:p w:rsidR="00643AF4" w:rsidRPr="006E2791" w:rsidRDefault="00643AF4" w:rsidP="00643AF4">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zabezpieczać pomieszczenia, przegrody i przestrzenie przed zapyleniem z tytułu prowadzonych robót,</w:t>
      </w:r>
    </w:p>
    <w:p w:rsidR="00643AF4" w:rsidRPr="006E2791" w:rsidRDefault="00643AF4" w:rsidP="00643AF4">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zachować odpowiednie środki bezpieczeństwa z uwagi na </w:t>
      </w:r>
      <w:r w:rsidR="00D72748" w:rsidRPr="006E2791">
        <w:rPr>
          <w:rFonts w:asciiTheme="minorHAnsi" w:eastAsia="Calibri" w:hAnsiTheme="minorHAnsi" w:cstheme="minorHAnsi"/>
          <w:sz w:val="22"/>
          <w:szCs w:val="22"/>
          <w:lang w:eastAsia="zh-CN"/>
        </w:rPr>
        <w:t>stan zagrożenia epidemicznego</w:t>
      </w:r>
      <w:r w:rsidRPr="006E2791">
        <w:rPr>
          <w:rFonts w:asciiTheme="minorHAnsi" w:eastAsia="Calibri" w:hAnsiTheme="minorHAnsi" w:cstheme="minorHAnsi"/>
          <w:sz w:val="22"/>
          <w:szCs w:val="22"/>
          <w:lang w:eastAsia="zh-CN"/>
        </w:rPr>
        <w:t>, tj. stosować właściwe środki ochronne przez pracowników i inny personel Wykonawcy oraz dla miejsc prowadzenia robót, zgodnie z aktualnymi przepisami prawa oraz wytycznymi, zasadami i ograniczeniami publikowanymi przez GIS i poszczególne ministerstwa,</w:t>
      </w:r>
    </w:p>
    <w:p w:rsidR="00643AF4" w:rsidRPr="006E2791" w:rsidRDefault="00643AF4" w:rsidP="00643AF4">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usuwać na bieżąco zbędne wyroby i odpady z terenów budów - w tym zakresie Wykonawca jest wytwórcą i posiadaczem odpadów w rozumieniu przepisów ustawy z dnia 14 grudnia 2012 r. o odpadach, </w:t>
      </w:r>
    </w:p>
    <w:p w:rsidR="00643AF4" w:rsidRPr="006E2791" w:rsidRDefault="00643AF4" w:rsidP="00643AF4">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prowadzić roboty w taki sposób, aby nie wystąpiły uszkodzenia obiektów lub ich części, w tym infrastruktury technicznej istniejącej, zlokalizowanych na terenach budów i nie podlegających remontowi, a także zlokalizowanych poza terenami budów - w przypadku wystąpienia uszkodzeń z tytułu prowadzonych robót, Wykonawca zobowiązany jest do usunięcia szkody na własny koszt,</w:t>
      </w:r>
    </w:p>
    <w:p w:rsidR="00643AF4" w:rsidRPr="006E2791" w:rsidRDefault="00643AF4" w:rsidP="00643AF4">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codziennie, po zakończeniu prac, zabezpieczać, uporządkowywać i utrzymywać w czystości tereny budów wraz z terenami przyległymi, </w:t>
      </w:r>
    </w:p>
    <w:p w:rsidR="00643AF4" w:rsidRPr="006E2791" w:rsidRDefault="00643AF4" w:rsidP="00643AF4">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doprowadzić tereny budów do należytego stanu (pełnego uporządkowania) wraz </w:t>
      </w:r>
      <w:r w:rsidRPr="006E2791">
        <w:rPr>
          <w:rFonts w:asciiTheme="minorHAnsi" w:eastAsia="Calibri" w:hAnsiTheme="minorHAnsi" w:cstheme="minorHAnsi"/>
          <w:sz w:val="22"/>
          <w:szCs w:val="22"/>
          <w:lang w:eastAsia="zh-CN"/>
        </w:rPr>
        <w:br/>
        <w:t>z uporządkowaniem terenów przyległych i przekazać je Zamawiającemu w terminie ustalonym na końcowy odbiór robót.</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Wykonawca na własny koszt zorganizuje zaplecze budowy, w tym techniczno-sanitarne. </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Zamawiający nie zapewnia, poza terenem bud</w:t>
      </w:r>
      <w:r w:rsidR="0034743F" w:rsidRPr="006E2791">
        <w:rPr>
          <w:rFonts w:asciiTheme="minorHAnsi" w:eastAsia="Calibri" w:hAnsiTheme="minorHAnsi" w:cstheme="minorHAnsi"/>
          <w:sz w:val="22"/>
          <w:szCs w:val="22"/>
          <w:lang w:eastAsia="ko-KR"/>
        </w:rPr>
        <w:t>owy,</w:t>
      </w:r>
      <w:r w:rsidRPr="006E2791">
        <w:rPr>
          <w:rFonts w:asciiTheme="minorHAnsi" w:eastAsia="Calibri" w:hAnsiTheme="minorHAnsi" w:cstheme="minorHAnsi"/>
          <w:sz w:val="22"/>
          <w:szCs w:val="22"/>
          <w:lang w:eastAsia="ko-KR"/>
        </w:rPr>
        <w:t xml:space="preserve"> terenu na czasowe składowanie odpadów oraz  wyrobów przewidzianych do zabudowy. </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Zamawiający nie zapewnia pomieszczeń na cele </w:t>
      </w:r>
      <w:proofErr w:type="spellStart"/>
      <w:r w:rsidRPr="006E2791">
        <w:rPr>
          <w:rFonts w:asciiTheme="minorHAnsi" w:eastAsia="Calibri" w:hAnsiTheme="minorHAnsi" w:cstheme="minorHAnsi"/>
          <w:sz w:val="22"/>
          <w:szCs w:val="22"/>
          <w:lang w:eastAsia="ko-KR"/>
        </w:rPr>
        <w:t>magazynowo-socjalne</w:t>
      </w:r>
      <w:proofErr w:type="spellEnd"/>
      <w:r w:rsidRPr="006E2791">
        <w:rPr>
          <w:rFonts w:asciiTheme="minorHAnsi" w:eastAsia="Calibri" w:hAnsiTheme="minorHAnsi" w:cstheme="minorHAnsi"/>
          <w:sz w:val="22"/>
          <w:szCs w:val="22"/>
          <w:lang w:eastAsia="ko-KR"/>
        </w:rPr>
        <w:t xml:space="preserve">. </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Zamawiający zapewnia na potrzeby realizacji przedmiotu zamówienia punkty poboru energii elektrycznej i wody. Wykonawca nie uwzględni tych kosztów w kalkulacji ceny oferty.</w:t>
      </w:r>
    </w:p>
    <w:p w:rsidR="00643AF4" w:rsidRPr="006E2791" w:rsidRDefault="00643AF4" w:rsidP="00643AF4">
      <w:pPr>
        <w:pStyle w:val="Akapitzlist"/>
        <w:numPr>
          <w:ilvl w:val="0"/>
          <w:numId w:val="18"/>
        </w:numPr>
        <w:tabs>
          <w:tab w:val="clear" w:pos="350"/>
          <w:tab w:val="num" w:pos="567"/>
        </w:tabs>
        <w:suppressAutoHyphens/>
        <w:spacing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Zamawiający nie będzie ponosił odpowiedzialności za składniki majątkowe Wykonawcy znajdujące się na terenie budowy.</w:t>
      </w:r>
    </w:p>
    <w:p w:rsidR="00FC0083" w:rsidRPr="006E2791" w:rsidRDefault="00FC0083" w:rsidP="00FC0083">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 zobowiązany jest do bieżącego należytego utrzymania w czystości dojazdów oraz dróg publicznych, z tytułu prowadzonych robót.</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 zobowiązany jest do zorganizowania terenu budowy zgodnie z wymogami właściwej gospodarki odpadami oraz w sposób zapewniający ochronę powietrza atmosferycznego, wód i ziemi przed zanieczyszczeniem, z obowiązkiem przyjęcia do realizacji możliwie najmniej uciążliwej akustycznie technologii prowadzenia robót.</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Wykonawca w trakcie realizacji Umowy ma obowiązek w pierwszej kolejności poddania odpadów odzyskowi, a jeżeli z przyczyn technologicznych jest to niemożliwe lub nieuzasadnione z przyczyn ekologicznych tudzież ekonomicznych, zobowiązany jest do przekazania powstałych odpadów do zagospodarowania lub unieszkodliwienia. </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Opłaty i kary za przekroczenie w trakcie robót, norm lub obowiązków określonych w odpowiednich przepisach dotyczących ochrony środowiska, ochrony przyrody, ochrony przeciwpożarowej oraz bezpieczeństwa i higieny pracy ponosi Wykonawca.</w:t>
      </w:r>
    </w:p>
    <w:p w:rsidR="00643AF4" w:rsidRPr="006E2791" w:rsidRDefault="00643AF4" w:rsidP="00FC0083">
      <w:pPr>
        <w:pStyle w:val="Akapitzlist"/>
        <w:numPr>
          <w:ilvl w:val="0"/>
          <w:numId w:val="18"/>
        </w:numPr>
        <w:tabs>
          <w:tab w:val="clear" w:pos="350"/>
          <w:tab w:val="num" w:pos="567"/>
        </w:tabs>
        <w:suppressAutoHyphens/>
        <w:spacing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 przypadku konieczności skorzystania z cudzej nieruchomości do wykonania prac przygotowawczych lub robót budowlanych, wykonawca obowiązany jest przed ich rozpoczęciem uzgodnić przewidywany sposób, zakres i terminy korzystania z sąsiedniej nieruchomości z jej właścicielem, a po zakończeniu robót wykonawca obowiązany jest naprawić szkody powstałe w wyniku korzystania z sąsiedniej nieruchomości.</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 ponosi odpowiedzialność na zasadach ogólnych za szkody powstałe na terenach budów oraz na terenach przyległych, związane z realizacją zamówienia od chwili przejęcia terenów budów do ich oddania, w szczególności za uszkodzenie ciała, utratę zdrowia lub śmierć osób oraz uszkodzenie lub utratę mienia, a także ponosi odpowiedzialność za wybrane metody działań i bezpieczeństwo w toku realizacji robót budowlanych.</w:t>
      </w:r>
    </w:p>
    <w:p w:rsidR="00643AF4" w:rsidRPr="006E2791" w:rsidRDefault="00643AF4" w:rsidP="00643AF4">
      <w:pPr>
        <w:pStyle w:val="Akapitzlist"/>
        <w:numPr>
          <w:ilvl w:val="0"/>
          <w:numId w:val="18"/>
        </w:numPr>
        <w:tabs>
          <w:tab w:val="clear" w:pos="350"/>
          <w:tab w:val="num" w:pos="-36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 ponosi odpowiedzialność wobec osób trzecich za szkody i inne zdarzenia powstałe w związku z wykonywaniem robót budowlanych, chyba że wyłącznie odpowiedzialnym za powstałe szkody jest poszkodowany lub osoba trzecia, za którą Wykonawca nie ponosi odpowiedzialności, lub szkoda powstała w wyniku działania siły wyższej.</w:t>
      </w:r>
    </w:p>
    <w:p w:rsidR="00FC0083" w:rsidRPr="006E2791" w:rsidRDefault="00FC0083" w:rsidP="00FC0083">
      <w:pPr>
        <w:pStyle w:val="Akapitzlist"/>
        <w:numPr>
          <w:ilvl w:val="0"/>
          <w:numId w:val="18"/>
        </w:numPr>
        <w:tabs>
          <w:tab w:val="clear" w:pos="350"/>
          <w:tab w:val="num" w:pos="567"/>
        </w:tabs>
        <w:suppressAutoHyphens/>
        <w:spacing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Przy naruszeniu przegród budowlanych, ich wykończenia lub instalacji nie podlegających robotom przewidzianym przedmiotem zamówienia, Wykonawca zobowiązany jest elementy naruszone odtworzyć do stanu pierwotnego (lub nie gorszego).</w:t>
      </w:r>
    </w:p>
    <w:p w:rsidR="0034743F" w:rsidRPr="006E2791" w:rsidRDefault="0034743F" w:rsidP="00884F1D">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 w trakcie realizacji robót zobowiązany jest do:</w:t>
      </w:r>
    </w:p>
    <w:p w:rsidR="00884F1D" w:rsidRPr="006E2791" w:rsidRDefault="0034743F" w:rsidP="0034743F">
      <w:pPr>
        <w:pStyle w:val="Akapitzlist"/>
        <w:numPr>
          <w:ilvl w:val="0"/>
          <w:numId w:val="16"/>
        </w:numPr>
        <w:tabs>
          <w:tab w:val="num" w:pos="567"/>
          <w:tab w:val="num" w:pos="1134"/>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ngażowani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odpowiedniej liczby osób, posiadających niezbędn</w:t>
      </w:r>
      <w:r w:rsidRPr="006E2791">
        <w:rPr>
          <w:rFonts w:asciiTheme="minorHAnsi" w:eastAsia="Calibri" w:hAnsiTheme="minorHAnsi" w:cstheme="minorHAnsi"/>
          <w:sz w:val="22"/>
          <w:szCs w:val="22"/>
          <w:lang w:eastAsia="zh-CN"/>
        </w:rPr>
        <w:t xml:space="preserve">ą </w:t>
      </w:r>
      <w:r w:rsidR="00884F1D" w:rsidRPr="006E2791">
        <w:rPr>
          <w:rFonts w:asciiTheme="minorHAnsi" w:eastAsia="Calibri" w:hAnsiTheme="minorHAnsi" w:cstheme="minorHAnsi"/>
          <w:sz w:val="22"/>
          <w:szCs w:val="22"/>
          <w:lang w:eastAsia="zh-CN"/>
        </w:rPr>
        <w:t>wiedzę</w:t>
      </w:r>
      <w:r w:rsidRPr="006E2791">
        <w:rPr>
          <w:rFonts w:asciiTheme="minorHAnsi" w:eastAsia="Calibri" w:hAnsiTheme="minorHAnsi" w:cstheme="minorHAnsi"/>
          <w:sz w:val="22"/>
          <w:szCs w:val="22"/>
          <w:lang w:eastAsia="zh-CN"/>
        </w:rPr>
        <w:t xml:space="preserve"> </w:t>
      </w:r>
      <w:r w:rsidR="00884F1D" w:rsidRPr="006E2791">
        <w:rPr>
          <w:rFonts w:asciiTheme="minorHAnsi" w:eastAsia="Calibri" w:hAnsiTheme="minorHAnsi" w:cstheme="minorHAnsi"/>
          <w:sz w:val="22"/>
          <w:szCs w:val="22"/>
          <w:lang w:eastAsia="zh-CN"/>
        </w:rPr>
        <w:t>i doświadczenie do wykonywania powierzonych im robót i innych czynności</w:t>
      </w:r>
      <w:r w:rsidRPr="006E2791">
        <w:rPr>
          <w:rFonts w:asciiTheme="minorHAnsi" w:eastAsia="Calibri" w:hAnsiTheme="minorHAnsi" w:cstheme="minorHAnsi"/>
          <w:sz w:val="22"/>
          <w:szCs w:val="22"/>
          <w:lang w:eastAsia="zh-CN"/>
        </w:rPr>
        <w:t xml:space="preserve"> </w:t>
      </w:r>
      <w:r w:rsidR="00884F1D" w:rsidRPr="006E2791">
        <w:rPr>
          <w:rFonts w:asciiTheme="minorHAnsi" w:eastAsia="Calibri" w:hAnsiTheme="minorHAnsi" w:cstheme="minorHAnsi"/>
          <w:sz w:val="22"/>
          <w:szCs w:val="22"/>
          <w:lang w:eastAsia="zh-CN"/>
        </w:rPr>
        <w:t>w ramach wykonania zamówienia. Wykonawca zobowiązany jest do prowadzenia robót budowlanych przez i pod nadzorem profesjonalnego personelu Wykonawcy</w:t>
      </w:r>
      <w:r w:rsidR="00BC45AB" w:rsidRPr="006E2791">
        <w:rPr>
          <w:rFonts w:asciiTheme="minorHAnsi" w:eastAsia="Calibri" w:hAnsiTheme="minorHAnsi" w:cstheme="minorHAnsi"/>
          <w:sz w:val="22"/>
          <w:szCs w:val="22"/>
          <w:lang w:eastAsia="zh-CN"/>
        </w:rPr>
        <w:t>;</w:t>
      </w:r>
    </w:p>
    <w:p w:rsidR="00884F1D" w:rsidRPr="006E2791" w:rsidRDefault="0034743F" w:rsidP="0034743F">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p</w:t>
      </w:r>
      <w:r w:rsidR="00884F1D" w:rsidRPr="006E2791">
        <w:rPr>
          <w:rFonts w:asciiTheme="minorHAnsi" w:eastAsia="Calibri" w:hAnsiTheme="minorHAnsi" w:cstheme="minorHAnsi"/>
          <w:sz w:val="22"/>
          <w:szCs w:val="22"/>
          <w:lang w:eastAsia="zh-CN"/>
        </w:rPr>
        <w:t>rowadzeni</w:t>
      </w:r>
      <w:r w:rsidR="00BC45AB"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dokumentacji budowy, w tym m.in. wykonywani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dokumentacji zdjęciowej każdego z etapu realizacji zamówienia</w:t>
      </w:r>
      <w:r w:rsidR="00BC45AB" w:rsidRPr="006E2791">
        <w:rPr>
          <w:rFonts w:asciiTheme="minorHAnsi" w:eastAsia="Calibri" w:hAnsiTheme="minorHAnsi" w:cstheme="minorHAnsi"/>
          <w:sz w:val="22"/>
          <w:szCs w:val="22"/>
          <w:lang w:eastAsia="zh-CN"/>
        </w:rPr>
        <w:t>;</w:t>
      </w:r>
    </w:p>
    <w:p w:rsidR="00884F1D" w:rsidRPr="006E2791" w:rsidRDefault="0034743F" w:rsidP="0034743F">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w:t>
      </w:r>
      <w:r w:rsidR="00884F1D" w:rsidRPr="006E2791">
        <w:rPr>
          <w:rFonts w:asciiTheme="minorHAnsi" w:eastAsia="Calibri" w:hAnsiTheme="minorHAnsi" w:cstheme="minorHAnsi"/>
          <w:sz w:val="22"/>
          <w:szCs w:val="22"/>
          <w:lang w:eastAsia="zh-CN"/>
        </w:rPr>
        <w:t>ykonani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na rzecz Zamawiającego wszelkich robót budowanych zgodnie z niniejszym opisem przedmiotu zamówienia, przedmiarem robót, umową i dokumentacją postępowania</w:t>
      </w:r>
      <w:r w:rsidRPr="006E2791">
        <w:rPr>
          <w:rFonts w:asciiTheme="minorHAnsi" w:eastAsia="Calibri" w:hAnsiTheme="minorHAnsi" w:cstheme="minorHAnsi"/>
          <w:sz w:val="22"/>
          <w:szCs w:val="22"/>
          <w:lang w:eastAsia="zh-CN"/>
        </w:rPr>
        <w:t xml:space="preserve"> </w:t>
      </w:r>
      <w:r w:rsidR="00884F1D" w:rsidRPr="006E2791">
        <w:rPr>
          <w:rFonts w:asciiTheme="minorHAnsi" w:eastAsia="Calibri" w:hAnsiTheme="minorHAnsi" w:cstheme="minorHAnsi"/>
          <w:sz w:val="22"/>
          <w:szCs w:val="22"/>
          <w:lang w:eastAsia="zh-CN"/>
        </w:rPr>
        <w:t>o udzielenie zamówienia publicznego</w:t>
      </w:r>
      <w:r w:rsidR="00BC45AB" w:rsidRPr="006E2791">
        <w:rPr>
          <w:rFonts w:asciiTheme="minorHAnsi" w:eastAsia="Calibri" w:hAnsiTheme="minorHAnsi" w:cstheme="minorHAnsi"/>
          <w:sz w:val="22"/>
          <w:szCs w:val="22"/>
          <w:lang w:eastAsia="zh-CN"/>
        </w:rPr>
        <w:t>;</w:t>
      </w:r>
    </w:p>
    <w:p w:rsidR="00884F1D" w:rsidRPr="006E2791" w:rsidRDefault="00BC45AB" w:rsidP="0034743F">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r</w:t>
      </w:r>
      <w:r w:rsidR="00884F1D" w:rsidRPr="006E2791">
        <w:rPr>
          <w:rFonts w:asciiTheme="minorHAnsi" w:eastAsia="Calibri" w:hAnsiTheme="minorHAnsi" w:cstheme="minorHAnsi"/>
          <w:sz w:val="22"/>
          <w:szCs w:val="22"/>
          <w:lang w:eastAsia="zh-CN"/>
        </w:rPr>
        <w:t>ealizacj</w:t>
      </w:r>
      <w:r w:rsidRPr="006E2791">
        <w:rPr>
          <w:rFonts w:asciiTheme="minorHAnsi" w:eastAsia="Calibri" w:hAnsiTheme="minorHAnsi" w:cstheme="minorHAnsi"/>
          <w:sz w:val="22"/>
          <w:szCs w:val="22"/>
          <w:lang w:eastAsia="zh-CN"/>
        </w:rPr>
        <w:t>i</w:t>
      </w:r>
      <w:r w:rsidR="00884F1D" w:rsidRPr="006E2791">
        <w:rPr>
          <w:rFonts w:asciiTheme="minorHAnsi" w:eastAsia="Calibri" w:hAnsiTheme="minorHAnsi" w:cstheme="minorHAnsi"/>
          <w:sz w:val="22"/>
          <w:szCs w:val="22"/>
          <w:lang w:eastAsia="zh-CN"/>
        </w:rPr>
        <w:t xml:space="preserve"> robót budowlanych, w tym przygotowawczych i towarzyszących wynikających</w:t>
      </w:r>
      <w:r w:rsidR="00FC0083" w:rsidRPr="006E2791">
        <w:rPr>
          <w:rFonts w:asciiTheme="minorHAnsi" w:eastAsia="Calibri" w:hAnsiTheme="minorHAnsi" w:cstheme="minorHAnsi"/>
          <w:sz w:val="22"/>
          <w:szCs w:val="22"/>
          <w:lang w:eastAsia="zh-CN"/>
        </w:rPr>
        <w:br/>
      </w:r>
      <w:r w:rsidR="00884F1D" w:rsidRPr="006E2791">
        <w:rPr>
          <w:rFonts w:asciiTheme="minorHAnsi" w:eastAsia="Calibri" w:hAnsiTheme="minorHAnsi" w:cstheme="minorHAnsi"/>
          <w:sz w:val="22"/>
          <w:szCs w:val="22"/>
          <w:lang w:eastAsia="zh-CN"/>
        </w:rPr>
        <w:t>m.in.</w:t>
      </w:r>
      <w:r w:rsidR="00FC0083" w:rsidRPr="006E2791">
        <w:rPr>
          <w:rFonts w:asciiTheme="minorHAnsi" w:eastAsia="Calibri" w:hAnsiTheme="minorHAnsi" w:cstheme="minorHAnsi"/>
          <w:sz w:val="22"/>
          <w:szCs w:val="22"/>
          <w:lang w:eastAsia="zh-CN"/>
        </w:rPr>
        <w:t xml:space="preserve"> </w:t>
      </w:r>
      <w:r w:rsidR="00884F1D" w:rsidRPr="006E2791">
        <w:rPr>
          <w:rFonts w:asciiTheme="minorHAnsi" w:eastAsia="Calibri" w:hAnsiTheme="minorHAnsi" w:cstheme="minorHAnsi"/>
          <w:sz w:val="22"/>
          <w:szCs w:val="22"/>
          <w:lang w:eastAsia="zh-CN"/>
        </w:rPr>
        <w:t>z zasad wiedzy technicznej oraz przepisów techniczno-budowlanych i prawa budowlanego, a także z technologii i zaleceń producentów wyrobów użytych do realizacji przedmiotu zamówienia</w:t>
      </w:r>
      <w:r w:rsidRPr="006E2791">
        <w:rPr>
          <w:rFonts w:asciiTheme="minorHAnsi" w:eastAsia="Calibri" w:hAnsiTheme="minorHAnsi" w:cstheme="minorHAnsi"/>
          <w:sz w:val="22"/>
          <w:szCs w:val="22"/>
          <w:lang w:eastAsia="zh-CN"/>
        </w:rPr>
        <w:t>;</w:t>
      </w:r>
    </w:p>
    <w:p w:rsidR="00A66B56" w:rsidRPr="006E2791" w:rsidRDefault="00A66B56" w:rsidP="0034743F">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dokonania uzgodnień przedmiotu zamówienia w zakresie doboru kolorystyki płytek z Użytkownikiem obiektu;</w:t>
      </w:r>
    </w:p>
    <w:p w:rsidR="00FC0083" w:rsidRPr="006E2791" w:rsidRDefault="00FC0083" w:rsidP="0034743F">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dokonywania bieżących uzgodnień bezpośrednio z inspektorem nadzoru inwestorskiego, zwłaszcza w sytuacjach wystąpienia technicznych problemów realizacyjnych</w:t>
      </w:r>
      <w:r w:rsidR="00BC45AB" w:rsidRPr="006E2791">
        <w:rPr>
          <w:rFonts w:asciiTheme="minorHAnsi" w:eastAsia="Calibri" w:hAnsiTheme="minorHAnsi" w:cstheme="minorHAnsi"/>
          <w:sz w:val="22"/>
          <w:szCs w:val="22"/>
          <w:lang w:eastAsia="zh-CN"/>
        </w:rPr>
        <w:t>;</w:t>
      </w:r>
    </w:p>
    <w:p w:rsidR="00884F1D" w:rsidRPr="006E2791" w:rsidRDefault="00BC45AB" w:rsidP="00BC45AB">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s</w:t>
      </w:r>
      <w:r w:rsidR="00884F1D" w:rsidRPr="006E2791">
        <w:rPr>
          <w:rFonts w:asciiTheme="minorHAnsi" w:eastAsia="Calibri" w:hAnsiTheme="minorHAnsi" w:cstheme="minorHAnsi"/>
          <w:sz w:val="22"/>
          <w:szCs w:val="22"/>
          <w:lang w:eastAsia="zh-CN"/>
        </w:rPr>
        <w:t>tosowani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technik wykonawczych, sprzętu i maszyn, wyrobów (materiałów), metod diagnozowania i kontroli potwierdzając</w:t>
      </w:r>
      <w:r w:rsidRPr="006E2791">
        <w:rPr>
          <w:rFonts w:asciiTheme="minorHAnsi" w:eastAsia="Calibri" w:hAnsiTheme="minorHAnsi" w:cstheme="minorHAnsi"/>
          <w:sz w:val="22"/>
          <w:szCs w:val="22"/>
          <w:lang w:eastAsia="zh-CN"/>
        </w:rPr>
        <w:t>ych</w:t>
      </w:r>
      <w:r w:rsidR="00884F1D" w:rsidRPr="006E2791">
        <w:rPr>
          <w:rFonts w:asciiTheme="minorHAnsi" w:eastAsia="Calibri" w:hAnsiTheme="minorHAnsi" w:cstheme="minorHAnsi"/>
          <w:sz w:val="22"/>
          <w:szCs w:val="22"/>
          <w:lang w:eastAsia="zh-CN"/>
        </w:rPr>
        <w:t xml:space="preserve"> spełnienie wymagań wynikających z zawartej umowy o roboty budowlane oraz wytycznych producentów wyrobów użytych do realizacji przedmiotu zamówienia</w:t>
      </w:r>
      <w:r w:rsidRPr="006E2791">
        <w:rPr>
          <w:rFonts w:asciiTheme="minorHAnsi" w:eastAsia="Calibri" w:hAnsiTheme="minorHAnsi" w:cstheme="minorHAnsi"/>
          <w:sz w:val="22"/>
          <w:szCs w:val="22"/>
          <w:lang w:eastAsia="zh-CN"/>
        </w:rPr>
        <w:t>;</w:t>
      </w:r>
    </w:p>
    <w:p w:rsidR="00884F1D" w:rsidRPr="006E2791" w:rsidRDefault="00BC45AB" w:rsidP="00BC45AB">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z</w:t>
      </w:r>
      <w:r w:rsidR="00884F1D" w:rsidRPr="006E2791">
        <w:rPr>
          <w:rFonts w:asciiTheme="minorHAnsi" w:eastAsia="Calibri" w:hAnsiTheme="minorHAnsi" w:cstheme="minorHAnsi"/>
          <w:sz w:val="22"/>
          <w:szCs w:val="22"/>
          <w:lang w:eastAsia="zh-CN"/>
        </w:rPr>
        <w:t>apewnieni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sprzętu, maszyn, urządzeń i wyposażenia, koniecznego do realizacji robót. Wydatki poniesione na nabycie sprzętu, maszyn, urządzeń i wyposażenia stanowią koszt Wykonawcy</w:t>
      </w:r>
      <w:r w:rsidRPr="006E2791">
        <w:rPr>
          <w:rFonts w:asciiTheme="minorHAnsi" w:eastAsia="Calibri" w:hAnsiTheme="minorHAnsi" w:cstheme="minorHAnsi"/>
          <w:sz w:val="22"/>
          <w:szCs w:val="22"/>
          <w:lang w:eastAsia="zh-CN"/>
        </w:rPr>
        <w:t>;</w:t>
      </w:r>
      <w:r w:rsidR="00884F1D" w:rsidRPr="006E2791">
        <w:rPr>
          <w:rFonts w:asciiTheme="minorHAnsi" w:eastAsia="Calibri" w:hAnsiTheme="minorHAnsi" w:cstheme="minorHAnsi"/>
          <w:sz w:val="22"/>
          <w:szCs w:val="22"/>
          <w:lang w:eastAsia="zh-CN"/>
        </w:rPr>
        <w:t xml:space="preserve"> </w:t>
      </w:r>
    </w:p>
    <w:p w:rsidR="00BC45AB" w:rsidRPr="006E2791" w:rsidRDefault="00BC45AB" w:rsidP="00BC45AB">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s</w:t>
      </w:r>
      <w:r w:rsidR="00884F1D" w:rsidRPr="006E2791">
        <w:rPr>
          <w:rFonts w:asciiTheme="minorHAnsi" w:eastAsia="Calibri" w:hAnsiTheme="minorHAnsi" w:cstheme="minorHAnsi"/>
          <w:sz w:val="22"/>
          <w:szCs w:val="22"/>
          <w:lang w:eastAsia="zh-CN"/>
        </w:rPr>
        <w:t>tosowani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przy wykonywaniu robót budowlanych wyrobów o należytych właściwościach użytkowych zgodnie z art. 10 ustawy Prawo budowlane. </w:t>
      </w:r>
    </w:p>
    <w:p w:rsidR="00884F1D" w:rsidRPr="006E2791" w:rsidRDefault="00884F1D" w:rsidP="00BC45AB">
      <w:pPr>
        <w:pStyle w:val="Akapitzlist"/>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Wykonawca zobowiązany jest do wykonania robót przy użyciu wyrobów (materiałów) nowych, dopuszczonych do stosowania w budownictwie zgodnie z obowiązującymi przepisami</w:t>
      </w:r>
      <w:r w:rsidR="00BC45AB" w:rsidRPr="006E2791">
        <w:rPr>
          <w:rFonts w:asciiTheme="minorHAnsi" w:eastAsia="Calibri" w:hAnsiTheme="minorHAnsi" w:cstheme="minorHAnsi"/>
          <w:sz w:val="22"/>
          <w:szCs w:val="22"/>
          <w:lang w:eastAsia="zh-CN"/>
        </w:rPr>
        <w:t>;</w:t>
      </w:r>
    </w:p>
    <w:p w:rsidR="00BC45AB" w:rsidRPr="006E2791" w:rsidRDefault="00BC45AB" w:rsidP="00BC45AB">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p</w:t>
      </w:r>
      <w:r w:rsidR="00884F1D" w:rsidRPr="006E2791">
        <w:rPr>
          <w:rFonts w:asciiTheme="minorHAnsi" w:eastAsia="Calibri" w:hAnsiTheme="minorHAnsi" w:cstheme="minorHAnsi"/>
          <w:sz w:val="22"/>
          <w:szCs w:val="22"/>
          <w:lang w:eastAsia="zh-CN"/>
        </w:rPr>
        <w:t>rzedkładani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nadzorowi inwestorskiemu do akceptacji wniosków o zatwierdzenie wyrobu przynajmniej na pięć (5) dni przed jego wbudowaniem. </w:t>
      </w:r>
    </w:p>
    <w:p w:rsidR="00884F1D" w:rsidRPr="006E2791" w:rsidRDefault="00884F1D" w:rsidP="00BC45AB">
      <w:pPr>
        <w:pStyle w:val="Akapitzlist"/>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We wniosku Wykonawca powinien udokumentować, że proponowane do wbudowania wyroby spełniają wymagania Zamawiającego, są dopuszczone do stosowania</w:t>
      </w:r>
      <w:r w:rsidR="00BC45AB" w:rsidRPr="006E2791">
        <w:rPr>
          <w:rFonts w:asciiTheme="minorHAnsi" w:eastAsia="Calibri" w:hAnsiTheme="minorHAnsi" w:cstheme="minorHAnsi"/>
          <w:sz w:val="22"/>
          <w:szCs w:val="22"/>
          <w:lang w:eastAsia="zh-CN"/>
        </w:rPr>
        <w:br/>
      </w:r>
      <w:r w:rsidRPr="006E2791">
        <w:rPr>
          <w:rFonts w:asciiTheme="minorHAnsi" w:eastAsia="Calibri" w:hAnsiTheme="minorHAnsi" w:cstheme="minorHAnsi"/>
          <w:sz w:val="22"/>
          <w:szCs w:val="22"/>
          <w:lang w:eastAsia="zh-CN"/>
        </w:rPr>
        <w:t xml:space="preserve">w budownictwie oraz posiadają należyte właściwości użytkowe. </w:t>
      </w:r>
      <w:r w:rsidR="00BC45AB" w:rsidRPr="006E2791">
        <w:rPr>
          <w:rFonts w:asciiTheme="minorHAnsi" w:eastAsia="Calibri" w:hAnsiTheme="minorHAnsi" w:cstheme="minorHAnsi"/>
          <w:sz w:val="22"/>
          <w:szCs w:val="22"/>
          <w:lang w:eastAsia="zh-CN"/>
        </w:rPr>
        <w:t xml:space="preserve"> </w:t>
      </w:r>
      <w:r w:rsidRPr="006E2791">
        <w:rPr>
          <w:rFonts w:asciiTheme="minorHAnsi" w:eastAsia="Calibri" w:hAnsiTheme="minorHAnsi" w:cstheme="minorHAnsi"/>
          <w:sz w:val="22"/>
          <w:szCs w:val="22"/>
          <w:lang w:eastAsia="zh-CN"/>
        </w:rPr>
        <w:t>Zaakceptowanie przez nadzór inwestorski zaproponowanego przez Wykonawcę wyrobu</w:t>
      </w:r>
      <w:r w:rsidR="00BC45AB" w:rsidRPr="006E2791">
        <w:rPr>
          <w:rFonts w:asciiTheme="minorHAnsi" w:eastAsia="Calibri" w:hAnsiTheme="minorHAnsi" w:cstheme="minorHAnsi"/>
          <w:sz w:val="22"/>
          <w:szCs w:val="22"/>
          <w:lang w:eastAsia="zh-CN"/>
        </w:rPr>
        <w:t xml:space="preserve"> </w:t>
      </w:r>
      <w:r w:rsidRPr="006E2791">
        <w:rPr>
          <w:rFonts w:asciiTheme="minorHAnsi" w:eastAsia="Calibri" w:hAnsiTheme="minorHAnsi" w:cstheme="minorHAnsi"/>
          <w:sz w:val="22"/>
          <w:szCs w:val="22"/>
          <w:lang w:eastAsia="zh-CN"/>
        </w:rPr>
        <w:t>z konkretnego systemu lub technologii zobowiązuje Wykonawcę do stosowania pozostałych składników tego systemu lub technologii, dla danego zakresu robót. Inspektor nadzoru inwestorskiego ma obowiązek podjąć decyzję w sprawie zatwierdzenia lub odrzucenia zaproponowanego przez wykonawcę wyrobu w terminie nie dłuższym niż 3 dni robocze,</w:t>
      </w:r>
      <w:r w:rsidR="00BC45AB" w:rsidRPr="006E2791">
        <w:rPr>
          <w:rFonts w:asciiTheme="minorHAnsi" w:eastAsia="Calibri" w:hAnsiTheme="minorHAnsi" w:cstheme="minorHAnsi"/>
          <w:sz w:val="22"/>
          <w:szCs w:val="22"/>
          <w:lang w:eastAsia="zh-CN"/>
        </w:rPr>
        <w:t xml:space="preserve"> </w:t>
      </w:r>
      <w:r w:rsidRPr="006E2791">
        <w:rPr>
          <w:rFonts w:asciiTheme="minorHAnsi" w:eastAsia="Calibri" w:hAnsiTheme="minorHAnsi" w:cstheme="minorHAnsi"/>
          <w:sz w:val="22"/>
          <w:szCs w:val="22"/>
          <w:lang w:eastAsia="zh-CN"/>
        </w:rPr>
        <w:t>od daty przedłożenia kompletnego wniosku o jego zatwierdzenie przed zabudowaniem</w:t>
      </w:r>
      <w:r w:rsidR="00BC45AB" w:rsidRPr="006E2791">
        <w:rPr>
          <w:rFonts w:asciiTheme="minorHAnsi" w:eastAsia="Calibri" w:hAnsiTheme="minorHAnsi" w:cstheme="minorHAnsi"/>
          <w:sz w:val="22"/>
          <w:szCs w:val="22"/>
          <w:lang w:eastAsia="zh-CN"/>
        </w:rPr>
        <w:t>;</w:t>
      </w:r>
    </w:p>
    <w:p w:rsidR="00BC45AB" w:rsidRPr="006E2791" w:rsidRDefault="00CD4DB8" w:rsidP="00BC45AB">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zgłoszenia właściwemu inspektorowi nadzoru inwestorskiego gotowości do odbioru robót zanikających oraz robót ulegających zakryciu przynajmniej na 3 dni robocze przed ich zakryciem.</w:t>
      </w:r>
    </w:p>
    <w:p w:rsidR="00FC0083" w:rsidRPr="006E2791" w:rsidRDefault="00CD4DB8" w:rsidP="00BC45AB">
      <w:pPr>
        <w:pStyle w:val="Akapitzlist"/>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Odbiór przez właściwego inspektora nadzoru inwestorskiego nastąpi niezwłocznie, nie później jednak niż w ciągu 3 dni roboczych od daty zgłoszenia i powiadomienia o tym fakcie inspektora nadzoru inwestorskiego.</w:t>
      </w:r>
      <w:r w:rsidR="00BC45AB" w:rsidRPr="006E2791">
        <w:rPr>
          <w:rFonts w:asciiTheme="minorHAnsi" w:eastAsia="Calibri" w:hAnsiTheme="minorHAnsi" w:cstheme="minorHAnsi"/>
          <w:sz w:val="22"/>
          <w:szCs w:val="22"/>
          <w:lang w:eastAsia="zh-CN"/>
        </w:rPr>
        <w:t xml:space="preserve"> </w:t>
      </w:r>
      <w:r w:rsidR="00FC0083" w:rsidRPr="006E2791">
        <w:rPr>
          <w:rFonts w:asciiTheme="minorHAnsi" w:eastAsia="Calibri" w:hAnsiTheme="minorHAnsi" w:cstheme="minorHAnsi"/>
          <w:sz w:val="22"/>
          <w:szCs w:val="22"/>
          <w:lang w:eastAsia="zh-CN"/>
        </w:rPr>
        <w:t>Wykonawca nie jest uprawniony do zakrycia wykonanej roboty budowlanej bez uprzedniej zgody inspektora nadzoru inwestorskiego. Wykonawca, ma obowiązek umożliwić inspektorowi nadzoru inwestorskiego sprawdzenie każdej roboty budowlanej zanikającej lub ulegającej zakryciu. W przypadku niespełnienia ww. wymogów, Wykonawca zobowiązany będzie do odkrycia tych robót zgodnie</w:t>
      </w:r>
      <w:r w:rsidR="00BC45AB" w:rsidRPr="006E2791">
        <w:rPr>
          <w:rFonts w:asciiTheme="minorHAnsi" w:eastAsia="Calibri" w:hAnsiTheme="minorHAnsi" w:cstheme="minorHAnsi"/>
          <w:sz w:val="22"/>
          <w:szCs w:val="22"/>
          <w:lang w:eastAsia="zh-CN"/>
        </w:rPr>
        <w:br/>
      </w:r>
      <w:r w:rsidR="00FC0083" w:rsidRPr="006E2791">
        <w:rPr>
          <w:rFonts w:asciiTheme="minorHAnsi" w:eastAsia="Calibri" w:hAnsiTheme="minorHAnsi" w:cstheme="minorHAnsi"/>
          <w:sz w:val="22"/>
          <w:szCs w:val="22"/>
          <w:lang w:eastAsia="zh-CN"/>
        </w:rPr>
        <w:t>z dyspozycją inspektora nadzoru inwestorskiego, a następnie przywrócenia stanu poprzedniego lub jego odtworzenia. Koszt i ryzyko tych czynności obciąża Wykonawcę.</w:t>
      </w:r>
    </w:p>
    <w:p w:rsidR="00884F1D" w:rsidRPr="006E2791" w:rsidRDefault="00BC45AB" w:rsidP="00BC45AB">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u</w:t>
      </w:r>
      <w:r w:rsidR="00884F1D" w:rsidRPr="006E2791">
        <w:rPr>
          <w:rFonts w:asciiTheme="minorHAnsi" w:eastAsia="Calibri" w:hAnsiTheme="minorHAnsi" w:cstheme="minorHAnsi"/>
          <w:sz w:val="22"/>
          <w:szCs w:val="22"/>
          <w:lang w:eastAsia="zh-CN"/>
        </w:rPr>
        <w:t>suwani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(stwierdzonych podczas przeprowadzania odbiorów robót zanikowych lub ulegających zakryciu) ewentualnych niezgodności, usterek, wad i nieprawidłowości</w:t>
      </w:r>
      <w:r w:rsidRPr="006E2791">
        <w:rPr>
          <w:rFonts w:asciiTheme="minorHAnsi" w:eastAsia="Calibri" w:hAnsiTheme="minorHAnsi" w:cstheme="minorHAnsi"/>
          <w:sz w:val="22"/>
          <w:szCs w:val="22"/>
          <w:lang w:eastAsia="zh-CN"/>
        </w:rPr>
        <w:br/>
      </w:r>
      <w:r w:rsidR="00884F1D" w:rsidRPr="006E2791">
        <w:rPr>
          <w:rFonts w:asciiTheme="minorHAnsi" w:eastAsia="Calibri" w:hAnsiTheme="minorHAnsi" w:cstheme="minorHAnsi"/>
          <w:sz w:val="22"/>
          <w:szCs w:val="22"/>
          <w:lang w:eastAsia="zh-CN"/>
        </w:rPr>
        <w:t>w realizacji robót w wyznaczonym przez inspektora nadzoru inwestorskiego terminie. Wykonawca zobowiązany jest również do bieżącego usuwania wszelkich innych niezgodności, usterek, wad i nieprawidłowości lub zagrożeń powstałych w trakcie realizacji robót budowlanych oraz do przekazywania informacji i dokumentów potwierdzających zastosowanie przy wykonywaniu robót budowlanych wyrobów, zgodnie z art. 10 ustawy Prawo budowlane.</w:t>
      </w:r>
    </w:p>
    <w:p w:rsidR="00884F1D" w:rsidRPr="006E2791" w:rsidRDefault="00BC45AB" w:rsidP="00BC45AB">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p</w:t>
      </w:r>
      <w:r w:rsidR="00884F1D" w:rsidRPr="006E2791">
        <w:rPr>
          <w:rFonts w:asciiTheme="minorHAnsi" w:eastAsia="Calibri" w:hAnsiTheme="minorHAnsi" w:cstheme="minorHAnsi"/>
          <w:sz w:val="22"/>
          <w:szCs w:val="22"/>
          <w:lang w:eastAsia="zh-CN"/>
        </w:rPr>
        <w:t>rzestrzegani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zasad bezpieczeństwa i higieny pracy oraz należytego stanu i utrzymania porządku podczas realizacji robót.</w:t>
      </w:r>
    </w:p>
    <w:p w:rsidR="00884F1D" w:rsidRPr="006E2791" w:rsidRDefault="00BC45AB" w:rsidP="00BC45AB">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w</w:t>
      </w:r>
      <w:r w:rsidR="00884F1D" w:rsidRPr="006E2791">
        <w:rPr>
          <w:rFonts w:asciiTheme="minorHAnsi" w:eastAsia="Calibri" w:hAnsiTheme="minorHAnsi" w:cstheme="minorHAnsi"/>
          <w:sz w:val="22"/>
          <w:szCs w:val="22"/>
          <w:lang w:eastAsia="zh-CN"/>
        </w:rPr>
        <w:t>strzymani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na polecenie </w:t>
      </w:r>
      <w:r w:rsidRPr="006E2791">
        <w:rPr>
          <w:rFonts w:asciiTheme="minorHAnsi" w:eastAsia="Calibri" w:hAnsiTheme="minorHAnsi" w:cstheme="minorHAnsi"/>
          <w:sz w:val="22"/>
          <w:szCs w:val="22"/>
          <w:lang w:eastAsia="zh-CN"/>
        </w:rPr>
        <w:t>i</w:t>
      </w:r>
      <w:r w:rsidR="00884F1D" w:rsidRPr="006E2791">
        <w:rPr>
          <w:rFonts w:asciiTheme="minorHAnsi" w:eastAsia="Calibri" w:hAnsiTheme="minorHAnsi" w:cstheme="minorHAnsi"/>
          <w:sz w:val="22"/>
          <w:szCs w:val="22"/>
          <w:lang w:eastAsia="zh-CN"/>
        </w:rPr>
        <w:t xml:space="preserve">nspektora nadzoru inwestorskiego wykonywania robót </w:t>
      </w:r>
      <w:r w:rsidR="00884F1D" w:rsidRPr="006E2791">
        <w:rPr>
          <w:rFonts w:asciiTheme="minorHAnsi" w:eastAsia="Calibri" w:hAnsiTheme="minorHAnsi" w:cstheme="minorHAnsi"/>
          <w:sz w:val="22"/>
          <w:szCs w:val="22"/>
          <w:lang w:eastAsia="zh-CN"/>
        </w:rPr>
        <w:br/>
        <w:t xml:space="preserve">w odpowiedniej części lub w całości, w przypadku gdyby ich kontynuacja mogła wywołać zagrożenie bądź spowodować niedopuszczalną niezgodność z wymaganiami Zamawiającego. </w:t>
      </w:r>
    </w:p>
    <w:p w:rsidR="00884F1D" w:rsidRPr="006E2791" w:rsidRDefault="00BC45AB" w:rsidP="00BC45AB">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p</w:t>
      </w:r>
      <w:r w:rsidR="00884F1D" w:rsidRPr="006E2791">
        <w:rPr>
          <w:rFonts w:asciiTheme="minorHAnsi" w:eastAsia="Calibri" w:hAnsiTheme="minorHAnsi" w:cstheme="minorHAnsi"/>
          <w:sz w:val="22"/>
          <w:szCs w:val="22"/>
          <w:lang w:eastAsia="zh-CN"/>
        </w:rPr>
        <w:t>rzekazywani</w:t>
      </w:r>
      <w:r w:rsidRPr="006E2791">
        <w:rPr>
          <w:rFonts w:asciiTheme="minorHAnsi" w:eastAsia="Calibri" w:hAnsiTheme="minorHAnsi" w:cstheme="minorHAnsi"/>
          <w:sz w:val="22"/>
          <w:szCs w:val="22"/>
          <w:lang w:eastAsia="zh-CN"/>
        </w:rPr>
        <w:t>a</w:t>
      </w:r>
      <w:r w:rsidR="00884F1D" w:rsidRPr="006E2791">
        <w:rPr>
          <w:rFonts w:asciiTheme="minorHAnsi" w:eastAsia="Calibri" w:hAnsiTheme="minorHAnsi" w:cstheme="minorHAnsi"/>
          <w:sz w:val="22"/>
          <w:szCs w:val="22"/>
          <w:lang w:eastAsia="zh-CN"/>
        </w:rPr>
        <w:t xml:space="preserve"> inspektorowi nadzoru inwestorskiego informacji dotyczących realizacji robót, w tym natychmiastowe, pisemnego informowanie o wszystkich możliwych zagrożeniach w terminowym wykonaniu Umowy, z podaniem ich przypuszczalnych konsekwencji, a także umożliwienia przeprowadzenia kontroli stanu ich realizacji przez Zamawiającego.</w:t>
      </w:r>
    </w:p>
    <w:p w:rsidR="00EC5DBC" w:rsidRPr="006E2791" w:rsidRDefault="00EC5DBC" w:rsidP="00EC5DBC">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doprowadzenia terenu budowy do należytego stanu (pełnego uporządkowania) wraz </w:t>
      </w:r>
      <w:r w:rsidRPr="006E2791">
        <w:rPr>
          <w:rFonts w:asciiTheme="minorHAnsi" w:eastAsia="Calibri" w:hAnsiTheme="minorHAnsi" w:cstheme="minorHAnsi"/>
          <w:sz w:val="22"/>
          <w:szCs w:val="22"/>
          <w:lang w:eastAsia="zh-CN"/>
        </w:rPr>
        <w:br/>
        <w:t>z uporządkowaniem terenów przyległych.</w:t>
      </w:r>
    </w:p>
    <w:p w:rsidR="00884F1D" w:rsidRPr="006E2791" w:rsidRDefault="00EC5DBC" w:rsidP="0066005D">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Po zakończeniu całości robót budowlanych, należytym uporządkowaniu terenu budowy, a także nieruchomości osób trzecich, jeżeli zostały naruszone, Wykonawca zobowiązany jest do pisemnego </w:t>
      </w:r>
      <w:r w:rsidR="00884F1D" w:rsidRPr="006E2791">
        <w:rPr>
          <w:rFonts w:asciiTheme="minorHAnsi" w:eastAsia="Calibri" w:hAnsiTheme="minorHAnsi" w:cstheme="minorHAnsi"/>
          <w:sz w:val="22"/>
          <w:szCs w:val="22"/>
          <w:lang w:eastAsia="ko-KR"/>
        </w:rPr>
        <w:t>zgłoszeni</w:t>
      </w:r>
      <w:r w:rsidRPr="006E2791">
        <w:rPr>
          <w:rFonts w:asciiTheme="minorHAnsi" w:eastAsia="Calibri" w:hAnsiTheme="minorHAnsi" w:cstheme="minorHAnsi"/>
          <w:sz w:val="22"/>
          <w:szCs w:val="22"/>
          <w:lang w:eastAsia="ko-KR"/>
        </w:rPr>
        <w:t>a Zamawiającemu</w:t>
      </w:r>
      <w:r w:rsidR="00884F1D" w:rsidRPr="006E2791">
        <w:rPr>
          <w:rFonts w:asciiTheme="minorHAnsi" w:eastAsia="Calibri" w:hAnsiTheme="minorHAnsi" w:cstheme="minorHAnsi"/>
          <w:sz w:val="22"/>
          <w:szCs w:val="22"/>
          <w:lang w:eastAsia="ko-KR"/>
        </w:rPr>
        <w:t xml:space="preserve"> gotowości do odbioru końcowego</w:t>
      </w:r>
      <w:r w:rsidRPr="006E2791">
        <w:rPr>
          <w:rFonts w:asciiTheme="minorHAnsi" w:eastAsia="Calibri" w:hAnsiTheme="minorHAnsi" w:cstheme="minorHAnsi"/>
          <w:sz w:val="22"/>
          <w:szCs w:val="22"/>
          <w:lang w:eastAsia="ko-KR"/>
        </w:rPr>
        <w:t xml:space="preserve"> zamówienia.</w:t>
      </w:r>
    </w:p>
    <w:p w:rsidR="00884F1D" w:rsidRPr="006E2791" w:rsidRDefault="00EC5DBC" w:rsidP="00884F1D">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Na potrzeby odbioru końcowego, wraz z zgłoszeniem gotowości do odbioru końcowego Wykonawca zobowiązany jest do</w:t>
      </w:r>
      <w:r w:rsidR="00097C49" w:rsidRPr="006E2791">
        <w:rPr>
          <w:rFonts w:asciiTheme="minorHAnsi" w:eastAsia="Calibri" w:hAnsiTheme="minorHAnsi" w:cstheme="minorHAnsi"/>
          <w:sz w:val="22"/>
          <w:szCs w:val="22"/>
          <w:lang w:eastAsia="ko-KR"/>
        </w:rPr>
        <w:t xml:space="preserve"> przekazania</w:t>
      </w:r>
      <w:r w:rsidR="00884F1D" w:rsidRPr="006E2791">
        <w:rPr>
          <w:rFonts w:asciiTheme="minorHAnsi" w:eastAsia="Calibri" w:hAnsiTheme="minorHAnsi" w:cstheme="minorHAnsi"/>
          <w:sz w:val="22"/>
          <w:szCs w:val="22"/>
          <w:lang w:eastAsia="ko-KR"/>
        </w:rPr>
        <w:t xml:space="preserve"> </w:t>
      </w:r>
      <w:r w:rsidRPr="006E2791">
        <w:rPr>
          <w:rFonts w:asciiTheme="minorHAnsi" w:eastAsia="Calibri" w:hAnsiTheme="minorHAnsi" w:cstheme="minorHAnsi"/>
          <w:sz w:val="22"/>
          <w:szCs w:val="22"/>
          <w:lang w:eastAsia="ko-KR"/>
        </w:rPr>
        <w:t xml:space="preserve">Zamawiającemu </w:t>
      </w:r>
      <w:r w:rsidR="00884F1D" w:rsidRPr="006E2791">
        <w:rPr>
          <w:rFonts w:asciiTheme="minorHAnsi" w:eastAsia="Calibri" w:hAnsiTheme="minorHAnsi" w:cstheme="minorHAnsi"/>
          <w:sz w:val="22"/>
          <w:szCs w:val="22"/>
          <w:lang w:eastAsia="ko-KR"/>
        </w:rPr>
        <w:t>do zatwierdzenia dokumentacji powykonawczej, obejmującej co najmniej:</w:t>
      </w:r>
    </w:p>
    <w:p w:rsidR="00884F1D" w:rsidRPr="006E2791" w:rsidRDefault="00884F1D" w:rsidP="00884F1D">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zbiór atestów, certyfikatów i deklaracji zgodności/właściwości użytkowych wyrobów użytych do realizacji przedmiotu zamówienia,</w:t>
      </w:r>
    </w:p>
    <w:p w:rsidR="00884F1D" w:rsidRPr="006E2791" w:rsidRDefault="00BE7B8E" w:rsidP="00884F1D">
      <w:pPr>
        <w:pStyle w:val="Akapitzlist"/>
        <w:numPr>
          <w:ilvl w:val="0"/>
          <w:numId w:val="16"/>
        </w:numPr>
        <w:tabs>
          <w:tab w:val="num" w:pos="567"/>
        </w:tabs>
        <w:suppressAutoHyphens/>
        <w:spacing w:after="120" w:line="276" w:lineRule="auto"/>
        <w:ind w:left="993"/>
        <w:jc w:val="both"/>
        <w:rPr>
          <w:rFonts w:asciiTheme="minorHAnsi" w:eastAsia="Calibri" w:hAnsiTheme="minorHAnsi" w:cstheme="minorHAnsi"/>
          <w:sz w:val="22"/>
          <w:szCs w:val="22"/>
          <w:lang w:eastAsia="zh-CN"/>
        </w:rPr>
      </w:pPr>
      <w:r w:rsidRPr="006E2791">
        <w:rPr>
          <w:rFonts w:asciiTheme="minorHAnsi" w:eastAsia="Calibri" w:hAnsiTheme="minorHAnsi" w:cstheme="minorHAnsi"/>
          <w:sz w:val="22"/>
          <w:szCs w:val="22"/>
          <w:lang w:eastAsia="zh-CN"/>
        </w:rPr>
        <w:t xml:space="preserve">szczegółową instrukcję eksploatacji nawierzchni (w szczególności w okresie zimowym). </w:t>
      </w:r>
      <w:r w:rsidR="00884F1D" w:rsidRPr="006E2791">
        <w:rPr>
          <w:rFonts w:asciiTheme="minorHAnsi" w:eastAsia="Calibri" w:hAnsiTheme="minorHAnsi" w:cstheme="minorHAnsi"/>
          <w:sz w:val="22"/>
          <w:szCs w:val="22"/>
          <w:lang w:eastAsia="zh-CN"/>
        </w:rPr>
        <w:t xml:space="preserve"> </w:t>
      </w:r>
    </w:p>
    <w:p w:rsidR="00884F1D" w:rsidRPr="006E2791" w:rsidRDefault="00884F1D" w:rsidP="00EC5DBC">
      <w:pPr>
        <w:pStyle w:val="Akapitzlist"/>
        <w:suppressAutoHyphens/>
        <w:spacing w:after="120" w:line="276" w:lineRule="auto"/>
        <w:ind w:left="567" w:right="-28"/>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Całość dokumentacji powykonawczej należy przekazać w 2 egz. w wersji papierowej (pisemnej) i w 2 egz. w wersji elektronicznej tożsamej z papierową (po jednym egzemplarzu odpowiednio na nośniku CD/DVD i na jednym urządzeniu elektronicznym przenośnym typu plug and </w:t>
      </w:r>
      <w:proofErr w:type="spellStart"/>
      <w:r w:rsidRPr="006E2791">
        <w:rPr>
          <w:rFonts w:asciiTheme="minorHAnsi" w:eastAsia="Calibri" w:hAnsiTheme="minorHAnsi" w:cstheme="minorHAnsi"/>
          <w:sz w:val="22"/>
          <w:szCs w:val="22"/>
          <w:lang w:eastAsia="ko-KR"/>
        </w:rPr>
        <w:t>play</w:t>
      </w:r>
      <w:proofErr w:type="spellEnd"/>
      <w:r w:rsidRPr="006E2791">
        <w:rPr>
          <w:rFonts w:asciiTheme="minorHAnsi" w:eastAsia="Calibri" w:hAnsiTheme="minorHAnsi" w:cstheme="minorHAnsi"/>
          <w:sz w:val="22"/>
          <w:szCs w:val="22"/>
          <w:lang w:eastAsia="ko-KR"/>
        </w:rPr>
        <w:t xml:space="preserve">, zawierającym pamięć nieulotną typu </w:t>
      </w:r>
      <w:proofErr w:type="spellStart"/>
      <w:r w:rsidRPr="006E2791">
        <w:rPr>
          <w:rFonts w:asciiTheme="minorHAnsi" w:eastAsia="Calibri" w:hAnsiTheme="minorHAnsi" w:cstheme="minorHAnsi"/>
          <w:sz w:val="22"/>
          <w:szCs w:val="22"/>
          <w:lang w:eastAsia="ko-KR"/>
        </w:rPr>
        <w:t>flash</w:t>
      </w:r>
      <w:proofErr w:type="spellEnd"/>
      <w:r w:rsidRPr="006E2791">
        <w:rPr>
          <w:rFonts w:asciiTheme="minorHAnsi" w:eastAsia="Calibri" w:hAnsiTheme="minorHAnsi" w:cstheme="minorHAnsi"/>
          <w:sz w:val="22"/>
          <w:szCs w:val="22"/>
          <w:lang w:eastAsia="ko-KR"/>
        </w:rPr>
        <w:t>, przeznaczonym do współpracy z komputerem przez port USB co najmniej 2.0.).</w:t>
      </w:r>
    </w:p>
    <w:p w:rsidR="00884F1D" w:rsidRPr="006E2791" w:rsidRDefault="00884F1D" w:rsidP="00884F1D">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Zatwierdzona przez </w:t>
      </w:r>
      <w:r w:rsidR="006E2791">
        <w:rPr>
          <w:rFonts w:asciiTheme="minorHAnsi" w:eastAsia="Calibri" w:hAnsiTheme="minorHAnsi" w:cstheme="minorHAnsi"/>
          <w:sz w:val="22"/>
          <w:szCs w:val="22"/>
          <w:lang w:eastAsia="ko-KR"/>
        </w:rPr>
        <w:t>inspektora nadzoru</w:t>
      </w:r>
      <w:r w:rsidRPr="006E2791">
        <w:rPr>
          <w:rFonts w:asciiTheme="minorHAnsi" w:eastAsia="Calibri" w:hAnsiTheme="minorHAnsi" w:cstheme="minorHAnsi"/>
          <w:sz w:val="22"/>
          <w:szCs w:val="22"/>
          <w:lang w:eastAsia="ko-KR"/>
        </w:rPr>
        <w:t xml:space="preserve"> inwestorski</w:t>
      </w:r>
      <w:r w:rsidR="006E2791">
        <w:rPr>
          <w:rFonts w:asciiTheme="minorHAnsi" w:eastAsia="Calibri" w:hAnsiTheme="minorHAnsi" w:cstheme="minorHAnsi"/>
          <w:sz w:val="22"/>
          <w:szCs w:val="22"/>
          <w:lang w:eastAsia="ko-KR"/>
        </w:rPr>
        <w:t>ego</w:t>
      </w:r>
      <w:r w:rsidRPr="006E2791">
        <w:rPr>
          <w:rFonts w:asciiTheme="minorHAnsi" w:eastAsia="Calibri" w:hAnsiTheme="minorHAnsi" w:cstheme="minorHAnsi"/>
          <w:sz w:val="22"/>
          <w:szCs w:val="22"/>
          <w:lang w:eastAsia="ko-KR"/>
        </w:rPr>
        <w:t xml:space="preserve"> dokumentacja powykonawcza stanowić będzie podstawę do wyznaczenia przez Zamawiającego terminu rozpoczęcia czynności odbioru końcowego. </w:t>
      </w:r>
    </w:p>
    <w:p w:rsidR="00884F1D" w:rsidRPr="006E2791" w:rsidRDefault="00884F1D" w:rsidP="00884F1D">
      <w:pPr>
        <w:pStyle w:val="Akapitzlist"/>
        <w:suppressAutoHyphens/>
        <w:spacing w:after="120" w:line="276" w:lineRule="auto"/>
        <w:ind w:left="567" w:right="-28"/>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Inspektor nadzoru zobowiązany jest do dokonania weryfikacji (tj. sprawdzenia kompletności</w:t>
      </w:r>
      <w:r w:rsidR="00BE7B8E" w:rsidRPr="006E2791">
        <w:rPr>
          <w:rFonts w:asciiTheme="minorHAnsi" w:eastAsia="Calibri" w:hAnsiTheme="minorHAnsi" w:cstheme="minorHAnsi"/>
          <w:sz w:val="22"/>
          <w:szCs w:val="22"/>
          <w:lang w:eastAsia="ko-KR"/>
        </w:rPr>
        <w:br/>
      </w:r>
      <w:r w:rsidRPr="006E2791">
        <w:rPr>
          <w:rFonts w:asciiTheme="minorHAnsi" w:eastAsia="Calibri" w:hAnsiTheme="minorHAnsi" w:cstheme="minorHAnsi"/>
          <w:sz w:val="22"/>
          <w:szCs w:val="22"/>
          <w:lang w:eastAsia="ko-KR"/>
        </w:rPr>
        <w:t>i prawidłowości) dokumentacji powykonawczej w terminie do 7 dni od daty ich przedłożenia przez Wykonawcę.</w:t>
      </w:r>
    </w:p>
    <w:p w:rsidR="00CD4DB8" w:rsidRPr="006E2791" w:rsidRDefault="00CD4DB8" w:rsidP="00CD4DB8">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Zamawiający przystąpi do odbioru końcowego w terminie do 7 dni od zatwierdzenia dokumentacji powykonawczej. Wskazanie terminu odbioru końcowego jest uprawnieniem Zamawiającego. Wykonawca zobowiązany jest do utrzymania gotowości do odbioru robót. </w:t>
      </w:r>
    </w:p>
    <w:p w:rsidR="00884F1D" w:rsidRPr="006E2791" w:rsidRDefault="00EC5DBC" w:rsidP="0066005D">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 zobowiązany jest do u</w:t>
      </w:r>
      <w:r w:rsidR="00884F1D" w:rsidRPr="006E2791">
        <w:rPr>
          <w:rFonts w:asciiTheme="minorHAnsi" w:eastAsia="Calibri" w:hAnsiTheme="minorHAnsi" w:cstheme="minorHAnsi"/>
          <w:sz w:val="22"/>
          <w:szCs w:val="22"/>
          <w:lang w:eastAsia="ko-KR"/>
        </w:rPr>
        <w:t>dział</w:t>
      </w:r>
      <w:r w:rsidR="00097C49" w:rsidRPr="006E2791">
        <w:rPr>
          <w:rFonts w:asciiTheme="minorHAnsi" w:eastAsia="Calibri" w:hAnsiTheme="minorHAnsi" w:cstheme="minorHAnsi"/>
          <w:sz w:val="22"/>
          <w:szCs w:val="22"/>
          <w:lang w:eastAsia="ko-KR"/>
        </w:rPr>
        <w:t>u</w:t>
      </w:r>
      <w:r w:rsidR="00884F1D" w:rsidRPr="006E2791">
        <w:rPr>
          <w:rFonts w:asciiTheme="minorHAnsi" w:eastAsia="Calibri" w:hAnsiTheme="minorHAnsi" w:cstheme="minorHAnsi"/>
          <w:sz w:val="22"/>
          <w:szCs w:val="22"/>
          <w:lang w:eastAsia="ko-KR"/>
        </w:rPr>
        <w:t xml:space="preserve"> w terminie wyznaczonym przez Zamawiającego</w:t>
      </w:r>
      <w:r w:rsidR="005150E5" w:rsidRPr="006E2791">
        <w:rPr>
          <w:rFonts w:asciiTheme="minorHAnsi" w:eastAsia="Calibri" w:hAnsiTheme="minorHAnsi" w:cstheme="minorHAnsi"/>
          <w:sz w:val="22"/>
          <w:szCs w:val="22"/>
          <w:lang w:eastAsia="ko-KR"/>
        </w:rPr>
        <w:br/>
      </w:r>
      <w:r w:rsidR="00884F1D" w:rsidRPr="006E2791">
        <w:rPr>
          <w:rFonts w:asciiTheme="minorHAnsi" w:eastAsia="Calibri" w:hAnsiTheme="minorHAnsi" w:cstheme="minorHAnsi"/>
          <w:sz w:val="22"/>
          <w:szCs w:val="22"/>
          <w:lang w:eastAsia="ko-KR"/>
        </w:rPr>
        <w:t>w czynnościach odbioru końcowego.</w:t>
      </w:r>
    </w:p>
    <w:p w:rsidR="00884F1D" w:rsidRPr="006E2791" w:rsidRDefault="00EC5DBC" w:rsidP="00884F1D">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 przypadku stwierdzenia w trakcie czynności odbiorowych nieprawidłowości, Wykonawca zobowiązany jest do ich usunięcia</w:t>
      </w:r>
      <w:r w:rsidR="00884F1D" w:rsidRPr="006E2791">
        <w:rPr>
          <w:rFonts w:asciiTheme="minorHAnsi" w:eastAsia="Calibri" w:hAnsiTheme="minorHAnsi" w:cstheme="minorHAnsi"/>
          <w:sz w:val="22"/>
          <w:szCs w:val="22"/>
          <w:lang w:eastAsia="ko-KR"/>
        </w:rPr>
        <w:t>, a następnie zgłoszenie ich do ponownego odbioru.</w:t>
      </w:r>
    </w:p>
    <w:p w:rsidR="00CD4DB8" w:rsidRPr="006E2791" w:rsidRDefault="00CD4DB8" w:rsidP="005150E5">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 zobowiązany jest do udziału, w okresie udzielon</w:t>
      </w:r>
      <w:r w:rsidR="005150E5" w:rsidRPr="006E2791">
        <w:rPr>
          <w:rFonts w:asciiTheme="minorHAnsi" w:eastAsia="Calibri" w:hAnsiTheme="minorHAnsi" w:cstheme="minorHAnsi"/>
          <w:sz w:val="22"/>
          <w:szCs w:val="22"/>
          <w:lang w:eastAsia="ko-KR"/>
        </w:rPr>
        <w:t>ej</w:t>
      </w:r>
      <w:r w:rsidRPr="006E2791">
        <w:rPr>
          <w:rFonts w:asciiTheme="minorHAnsi" w:eastAsia="Calibri" w:hAnsiTheme="minorHAnsi" w:cstheme="minorHAnsi"/>
          <w:sz w:val="22"/>
          <w:szCs w:val="22"/>
          <w:lang w:eastAsia="ko-KR"/>
        </w:rPr>
        <w:t xml:space="preserve"> gwarancji i rękojmi, w przeglądach gwarancyjnych</w:t>
      </w:r>
      <w:r w:rsidR="005150E5" w:rsidRPr="006E2791">
        <w:rPr>
          <w:rFonts w:asciiTheme="minorHAnsi" w:eastAsia="Calibri" w:hAnsiTheme="minorHAnsi" w:cstheme="minorHAnsi"/>
          <w:sz w:val="22"/>
          <w:szCs w:val="22"/>
          <w:lang w:eastAsia="ko-KR"/>
        </w:rPr>
        <w:t xml:space="preserve"> organizowanych przez Zamawiającego</w:t>
      </w:r>
      <w:r w:rsidRPr="006E2791">
        <w:rPr>
          <w:rFonts w:asciiTheme="minorHAnsi" w:eastAsia="Calibri" w:hAnsiTheme="minorHAnsi" w:cstheme="minorHAnsi"/>
          <w:sz w:val="22"/>
          <w:szCs w:val="22"/>
          <w:lang w:eastAsia="ko-KR"/>
        </w:rPr>
        <w:t>.</w:t>
      </w:r>
    </w:p>
    <w:p w:rsidR="00CD4DB8" w:rsidRPr="006E2791" w:rsidRDefault="00CD4DB8" w:rsidP="005150E5">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Obowiązkiem Wykonawcy jest terminowe usuwanie wad i usterek </w:t>
      </w:r>
      <w:r w:rsidR="005150E5" w:rsidRPr="006E2791">
        <w:rPr>
          <w:rFonts w:asciiTheme="minorHAnsi" w:eastAsia="Calibri" w:hAnsiTheme="minorHAnsi" w:cstheme="minorHAnsi"/>
          <w:sz w:val="22"/>
          <w:szCs w:val="22"/>
          <w:lang w:eastAsia="ko-KR"/>
        </w:rPr>
        <w:t>w okresie rękojmi i gwarancji.</w:t>
      </w:r>
    </w:p>
    <w:p w:rsidR="00CD4DB8" w:rsidRPr="006E2791" w:rsidRDefault="00CD4DB8" w:rsidP="005150E5">
      <w:pPr>
        <w:pStyle w:val="Akapitzlist"/>
        <w:tabs>
          <w:tab w:val="num" w:pos="567"/>
        </w:tabs>
        <w:suppressAutoHyphens/>
        <w:spacing w:after="120" w:line="276" w:lineRule="auto"/>
        <w:ind w:left="567" w:right="-28"/>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 xml:space="preserve">Koszty oględzin, przeglądów koniecznych do przeprowadzenia w związku z usuwaniem wynikłych wad i usterek oraz przeglądu gwarancyjnego i pogwarancyjnego całości wykonanych robót ponosić będzie Wykonawca. </w:t>
      </w:r>
    </w:p>
    <w:p w:rsidR="00CD4DB8" w:rsidRPr="006E2791" w:rsidRDefault="00CD4DB8" w:rsidP="005150E5">
      <w:pPr>
        <w:pStyle w:val="Akapitzlist"/>
        <w:numPr>
          <w:ilvl w:val="0"/>
          <w:numId w:val="18"/>
        </w:numPr>
        <w:tabs>
          <w:tab w:val="clear" w:pos="350"/>
          <w:tab w:val="num" w:pos="567"/>
        </w:tabs>
        <w:suppressAutoHyphens/>
        <w:spacing w:after="120" w:line="276" w:lineRule="auto"/>
        <w:ind w:left="567" w:right="-28" w:hanging="567"/>
        <w:jc w:val="both"/>
        <w:rPr>
          <w:rFonts w:asciiTheme="minorHAnsi" w:eastAsia="Calibri" w:hAnsiTheme="minorHAnsi" w:cstheme="minorHAnsi"/>
          <w:sz w:val="22"/>
          <w:szCs w:val="22"/>
          <w:lang w:eastAsia="ko-KR"/>
        </w:rPr>
      </w:pPr>
      <w:r w:rsidRPr="006E2791">
        <w:rPr>
          <w:rFonts w:asciiTheme="minorHAnsi" w:eastAsia="Calibri" w:hAnsiTheme="minorHAnsi" w:cstheme="minorHAnsi"/>
          <w:sz w:val="22"/>
          <w:szCs w:val="22"/>
          <w:lang w:eastAsia="ko-KR"/>
        </w:rPr>
        <w:t>Wykonawca powinien ująć w cenie ofertowej (cenie ryczałtowej) koszty wykonania całości przedmiotu zamówienia, w tym  koszty realizacji wszystkich ww. robót, obowiązków i czynności oraz koszt prac tymczasowych, towarzyszących i zabezpieczających, które nie zostały wyszczególnione w szczegółowym opisie przedmiotu zamówienia, a które są niezbędne</w:t>
      </w:r>
      <w:r w:rsidRPr="006E2791">
        <w:rPr>
          <w:rFonts w:asciiTheme="minorHAnsi" w:eastAsia="Calibri" w:hAnsiTheme="minorHAnsi" w:cstheme="minorHAnsi"/>
          <w:sz w:val="22"/>
          <w:szCs w:val="22"/>
          <w:lang w:eastAsia="ko-KR"/>
        </w:rPr>
        <w:br/>
        <w:t>do prawidłowej realizacji zamówienia.</w:t>
      </w:r>
    </w:p>
    <w:p w:rsidR="00884F1D" w:rsidRDefault="00884F1D" w:rsidP="00884F1D">
      <w:pPr>
        <w:pStyle w:val="Akapitzlist"/>
        <w:suppressAutoHyphens/>
        <w:spacing w:after="120" w:line="276" w:lineRule="auto"/>
        <w:ind w:left="0"/>
        <w:jc w:val="both"/>
        <w:rPr>
          <w:rFonts w:asciiTheme="minorHAnsi" w:eastAsia="Calibri" w:hAnsiTheme="minorHAnsi" w:cstheme="minorHAnsi"/>
          <w:b/>
          <w:sz w:val="22"/>
          <w:szCs w:val="22"/>
          <w:lang w:eastAsia="zh-CN"/>
        </w:rPr>
      </w:pPr>
    </w:p>
    <w:p w:rsidR="00BE7B8E" w:rsidRDefault="00BE7B8E" w:rsidP="00AF6DF7">
      <w:pPr>
        <w:pStyle w:val="Akapitzlist"/>
        <w:widowControl w:val="0"/>
        <w:autoSpaceDE w:val="0"/>
        <w:autoSpaceDN w:val="0"/>
        <w:adjustRightInd w:val="0"/>
        <w:ind w:left="360"/>
        <w:jc w:val="both"/>
        <w:rPr>
          <w:rFonts w:ascii="Verdana" w:hAnsi="Verdana" w:cstheme="minorHAnsi"/>
          <w:sz w:val="20"/>
        </w:rPr>
      </w:pPr>
    </w:p>
    <w:p w:rsidR="00BE7B8E" w:rsidRDefault="00BE7B8E" w:rsidP="00AF6DF7">
      <w:pPr>
        <w:pStyle w:val="Akapitzlist"/>
        <w:widowControl w:val="0"/>
        <w:autoSpaceDE w:val="0"/>
        <w:autoSpaceDN w:val="0"/>
        <w:adjustRightInd w:val="0"/>
        <w:ind w:left="360"/>
        <w:jc w:val="both"/>
        <w:rPr>
          <w:rFonts w:ascii="Verdana" w:hAnsi="Verdana" w:cstheme="minorHAnsi"/>
          <w:sz w:val="20"/>
        </w:rPr>
      </w:pPr>
    </w:p>
    <w:p w:rsidR="00BE7B8E" w:rsidRPr="00D91D2B" w:rsidRDefault="00BE7B8E" w:rsidP="00AF6DF7">
      <w:pPr>
        <w:pStyle w:val="Akapitzlist"/>
        <w:widowControl w:val="0"/>
        <w:autoSpaceDE w:val="0"/>
        <w:autoSpaceDN w:val="0"/>
        <w:adjustRightInd w:val="0"/>
        <w:ind w:left="360"/>
        <w:jc w:val="both"/>
        <w:rPr>
          <w:rFonts w:ascii="Verdana" w:hAnsi="Verdana" w:cstheme="minorHAnsi"/>
          <w:sz w:val="20"/>
        </w:rPr>
      </w:pPr>
    </w:p>
    <w:p w:rsidR="002642C4" w:rsidRDefault="002642C4" w:rsidP="002642C4">
      <w:pPr>
        <w:pStyle w:val="Nagwek11"/>
        <w:keepNext/>
        <w:keepLines/>
        <w:shd w:val="clear" w:color="auto" w:fill="auto"/>
        <w:spacing w:after="120" w:line="276" w:lineRule="auto"/>
        <w:rPr>
          <w:rFonts w:ascii="Verdana" w:hAnsi="Verdana" w:cs="Calibri"/>
          <w:sz w:val="20"/>
          <w:szCs w:val="20"/>
        </w:rPr>
      </w:pPr>
    </w:p>
    <w:sectPr w:rsidR="002642C4" w:rsidSect="00085CA5">
      <w:headerReference w:type="default" r:id="rId10"/>
      <w:footerReference w:type="default" r:id="rId11"/>
      <w:headerReference w:type="first" r:id="rId12"/>
      <w:footerReference w:type="first" r:id="rId13"/>
      <w:type w:val="continuous"/>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2FA" w:rsidRDefault="00BA22FA" w:rsidP="00B5178C">
      <w:r>
        <w:separator/>
      </w:r>
    </w:p>
  </w:endnote>
  <w:endnote w:type="continuationSeparator" w:id="0">
    <w:p w:rsidR="00BA22FA" w:rsidRDefault="00BA22FA" w:rsidP="00B51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PT Sans">
    <w:panose1 w:val="020B0503020203020204"/>
    <w:charset w:val="EE"/>
    <w:family w:val="swiss"/>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2FA" w:rsidRDefault="00BA22FA" w:rsidP="00085CA5">
    <w:pPr>
      <w:pStyle w:val="Stopka"/>
      <w:spacing w:line="200" w:lineRule="exact"/>
      <w:rPr>
        <w:rFonts w:ascii="PT Sans" w:hAnsi="PT Sans"/>
        <w:color w:val="002D59"/>
        <w:sz w:val="16"/>
        <w:szCs w:val="16"/>
      </w:rPr>
    </w:pPr>
    <w:r w:rsidRPr="00D61394">
      <w:rPr>
        <w:rFonts w:ascii="PT Sans" w:hAnsi="PT Sans"/>
        <w:noProof/>
        <w:color w:val="002D59"/>
        <w:sz w:val="26"/>
        <w:szCs w:val="26"/>
      </w:rPr>
      <w:drawing>
        <wp:anchor distT="0" distB="0" distL="114300" distR="114300" simplePos="0" relativeHeight="251665408" behindDoc="1" locked="0" layoutInCell="1" allowOverlap="1" wp14:anchorId="55362D9E" wp14:editId="1A80DA8C">
          <wp:simplePos x="0" y="0"/>
          <wp:positionH relativeFrom="page">
            <wp:posOffset>299720</wp:posOffset>
          </wp:positionH>
          <wp:positionV relativeFrom="page">
            <wp:posOffset>9380220</wp:posOffset>
          </wp:positionV>
          <wp:extent cx="2449211" cy="80294"/>
          <wp:effectExtent l="0" t="0" r="0" b="0"/>
          <wp:wrapNone/>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30" t="87030" r="56667" b="11965"/>
                  <a:stretch/>
                </pic:blipFill>
                <pic:spPr bwMode="auto">
                  <a:xfrm>
                    <a:off x="0" y="0"/>
                    <a:ext cx="2449211" cy="80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22FA" w:rsidRPr="006B318B" w:rsidRDefault="00BA22FA" w:rsidP="00085CA5">
    <w:pPr>
      <w:pStyle w:val="Stopka"/>
      <w:spacing w:line="200" w:lineRule="exact"/>
      <w:rPr>
        <w:rFonts w:ascii="PT Sans" w:hAnsi="PT Sans"/>
        <w:color w:val="002D59"/>
        <w:sz w:val="16"/>
        <w:szCs w:val="16"/>
      </w:rPr>
    </w:pPr>
    <w:r w:rsidRPr="00D61394">
      <w:rPr>
        <w:rFonts w:ascii="PT Sans" w:hAnsi="PT Sans"/>
        <w:noProof/>
        <w:color w:val="002D59"/>
        <w:sz w:val="26"/>
        <w:szCs w:val="26"/>
      </w:rPr>
      <w:drawing>
        <wp:anchor distT="0" distB="0" distL="114300" distR="114300" simplePos="0" relativeHeight="251663360" behindDoc="1" locked="0" layoutInCell="1" allowOverlap="1" wp14:anchorId="5C4CDFA9" wp14:editId="0C2D3615">
          <wp:simplePos x="0" y="0"/>
          <wp:positionH relativeFrom="page">
            <wp:posOffset>5266765</wp:posOffset>
          </wp:positionH>
          <wp:positionV relativeFrom="page">
            <wp:posOffset>9202271</wp:posOffset>
          </wp:positionV>
          <wp:extent cx="2292910" cy="1490336"/>
          <wp:effectExtent l="0" t="0" r="0" b="0"/>
          <wp:wrapNone/>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69669" t="86062"/>
                  <a:stretch/>
                </pic:blipFill>
                <pic:spPr bwMode="auto">
                  <a:xfrm>
                    <a:off x="0" y="0"/>
                    <a:ext cx="2292910" cy="14903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318B">
      <w:rPr>
        <w:rFonts w:ascii="PT Sans" w:hAnsi="PT Sans"/>
        <w:color w:val="002D59"/>
        <w:sz w:val="16"/>
        <w:szCs w:val="16"/>
      </w:rPr>
      <w:t>Uniwersytet Śląski w Katowicach</w:t>
    </w:r>
  </w:p>
  <w:p w:rsidR="00BA22FA" w:rsidRPr="006B318B" w:rsidRDefault="00BA22FA" w:rsidP="00085CA5">
    <w:pPr>
      <w:pStyle w:val="Stopka"/>
      <w:spacing w:line="200" w:lineRule="exact"/>
      <w:rPr>
        <w:rFonts w:ascii="PT Sans" w:hAnsi="PT Sans"/>
        <w:color w:val="002D59"/>
        <w:sz w:val="16"/>
        <w:szCs w:val="16"/>
      </w:rPr>
    </w:pPr>
    <w:r>
      <w:rPr>
        <w:rFonts w:ascii="PT Sans" w:hAnsi="PT Sans"/>
        <w:color w:val="002D59"/>
        <w:sz w:val="16"/>
        <w:szCs w:val="16"/>
      </w:rPr>
      <w:t>Dział Inwestycji i Infrastruktury Budowlanej</w:t>
    </w:r>
  </w:p>
  <w:p w:rsidR="00BA22FA" w:rsidRPr="006B318B" w:rsidRDefault="00BA22FA" w:rsidP="00085CA5">
    <w:pPr>
      <w:pStyle w:val="Stopka"/>
      <w:spacing w:line="200" w:lineRule="exact"/>
      <w:rPr>
        <w:rFonts w:ascii="PT Sans" w:hAnsi="PT Sans"/>
        <w:color w:val="002D59"/>
        <w:sz w:val="16"/>
        <w:szCs w:val="16"/>
      </w:rPr>
    </w:pPr>
    <w:r w:rsidRPr="006B318B">
      <w:rPr>
        <w:rFonts w:ascii="PT Sans" w:hAnsi="PT Sans"/>
        <w:color w:val="002D59"/>
        <w:sz w:val="16"/>
        <w:szCs w:val="16"/>
      </w:rPr>
      <w:t>ul. Bankowa 1</w:t>
    </w:r>
    <w:r>
      <w:rPr>
        <w:rFonts w:ascii="PT Sans" w:hAnsi="PT Sans"/>
        <w:color w:val="002D59"/>
        <w:sz w:val="16"/>
        <w:szCs w:val="16"/>
      </w:rPr>
      <w:t>4</w:t>
    </w:r>
    <w:r w:rsidRPr="006B318B">
      <w:rPr>
        <w:rFonts w:ascii="PT Sans" w:hAnsi="PT Sans"/>
        <w:color w:val="002D59"/>
        <w:sz w:val="16"/>
        <w:szCs w:val="16"/>
      </w:rPr>
      <w:t>, 40-007 Katowice</w:t>
    </w:r>
  </w:p>
  <w:p w:rsidR="00BA22FA" w:rsidRPr="000C5ABC" w:rsidRDefault="00BA22FA" w:rsidP="00085CA5">
    <w:pPr>
      <w:pStyle w:val="Stopka"/>
      <w:spacing w:line="200" w:lineRule="exact"/>
      <w:rPr>
        <w:rFonts w:ascii="PT Sans" w:hAnsi="PT Sans"/>
        <w:color w:val="002D59"/>
        <w:sz w:val="16"/>
        <w:szCs w:val="16"/>
        <w:u w:val="single"/>
        <w:lang w:val="de-DE"/>
      </w:rPr>
    </w:pPr>
    <w:r w:rsidRPr="000C5ABC">
      <w:rPr>
        <w:rFonts w:ascii="PT Sans" w:hAnsi="PT Sans"/>
        <w:color w:val="002D59"/>
        <w:sz w:val="16"/>
        <w:szCs w:val="16"/>
        <w:lang w:val="de-DE"/>
      </w:rPr>
      <w:t>tel.</w:t>
    </w:r>
    <w:r>
      <w:rPr>
        <w:rFonts w:ascii="PT Sans" w:hAnsi="PT Sans"/>
        <w:color w:val="002D59"/>
        <w:sz w:val="16"/>
        <w:szCs w:val="16"/>
        <w:lang w:val="de-DE"/>
      </w:rPr>
      <w:t>:</w:t>
    </w:r>
    <w:r w:rsidRPr="000C5ABC">
      <w:rPr>
        <w:rFonts w:ascii="PT Sans" w:hAnsi="PT Sans"/>
        <w:color w:val="002D59"/>
        <w:sz w:val="16"/>
        <w:szCs w:val="16"/>
        <w:lang w:val="de-DE"/>
      </w:rPr>
      <w:t xml:space="preserve"> 32</w:t>
    </w:r>
    <w:r>
      <w:rPr>
        <w:rFonts w:ascii="PT Sans" w:hAnsi="PT Sans"/>
        <w:color w:val="002D59"/>
        <w:sz w:val="16"/>
        <w:szCs w:val="16"/>
        <w:lang w:val="de-DE"/>
      </w:rPr>
      <w:t> 359 23 02</w:t>
    </w:r>
    <w:r w:rsidRPr="000C5ABC">
      <w:rPr>
        <w:rFonts w:ascii="PT Sans" w:hAnsi="PT Sans"/>
        <w:color w:val="002D59"/>
        <w:sz w:val="16"/>
        <w:szCs w:val="16"/>
        <w:lang w:val="de-DE"/>
      </w:rPr>
      <w:t xml:space="preserve">, </w:t>
    </w:r>
    <w:r>
      <w:rPr>
        <w:rFonts w:ascii="PT Sans" w:hAnsi="PT Sans"/>
        <w:color w:val="002D59"/>
        <w:sz w:val="16"/>
        <w:szCs w:val="16"/>
        <w:lang w:val="de-DE"/>
      </w:rPr>
      <w:t>32 359 14 08</w:t>
    </w:r>
  </w:p>
  <w:p w:rsidR="00BA22FA" w:rsidRPr="000C5ABC" w:rsidRDefault="00BA22FA" w:rsidP="00085CA5">
    <w:pPr>
      <w:pStyle w:val="Stopka"/>
      <w:spacing w:line="200" w:lineRule="exact"/>
      <w:rPr>
        <w:rFonts w:ascii="PT Sans" w:hAnsi="PT Sans"/>
        <w:color w:val="002D59"/>
        <w:sz w:val="16"/>
        <w:szCs w:val="16"/>
        <w:lang w:val="de-DE"/>
      </w:rPr>
    </w:pPr>
  </w:p>
  <w:p w:rsidR="00BA22FA" w:rsidRPr="006B318B" w:rsidRDefault="00BA22FA" w:rsidP="00085CA5">
    <w:pPr>
      <w:pStyle w:val="Stopka"/>
      <w:spacing w:line="200" w:lineRule="exact"/>
      <w:rPr>
        <w:rFonts w:ascii="PT Sans" w:hAnsi="PT Sans"/>
        <w:color w:val="002D59"/>
        <w:sz w:val="16"/>
        <w:szCs w:val="16"/>
      </w:rPr>
    </w:pPr>
    <w:r w:rsidRPr="006B318B">
      <w:rPr>
        <w:rFonts w:ascii="PT Sans" w:hAnsi="PT Sans"/>
        <w:color w:val="002D59"/>
        <w:sz w:val="18"/>
        <w:szCs w:val="18"/>
      </w:rPr>
      <w:t>www.</w:t>
    </w:r>
    <w:r w:rsidRPr="006B318B">
      <w:rPr>
        <w:rFonts w:ascii="PT Sans" w:hAnsi="PT Sans"/>
        <w:b/>
        <w:bCs/>
        <w:color w:val="002D59"/>
        <w:sz w:val="18"/>
        <w:szCs w:val="18"/>
      </w:rPr>
      <w:t>us.</w:t>
    </w:r>
    <w:r w:rsidRPr="006B318B">
      <w:rPr>
        <w:rFonts w:ascii="PT Sans" w:hAnsi="PT Sans"/>
        <w:color w:val="002D59"/>
        <w:sz w:val="18"/>
        <w:szCs w:val="18"/>
      </w:rPr>
      <w:t>edu.pl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2FA" w:rsidRPr="003E1BCF" w:rsidRDefault="00BA22FA">
    <w:pPr>
      <w:pStyle w:val="Stopka"/>
      <w:jc w:val="right"/>
      <w:rPr>
        <w:rFonts w:asciiTheme="minorHAnsi" w:hAnsiTheme="minorHAnsi" w:cstheme="minorHAnsi"/>
        <w:sz w:val="20"/>
      </w:rPr>
    </w:pPr>
    <w:r w:rsidRPr="003E1BCF">
      <w:rPr>
        <w:rFonts w:asciiTheme="minorHAnsi" w:hAnsiTheme="minorHAnsi" w:cstheme="minorHAnsi"/>
        <w:sz w:val="20"/>
      </w:rPr>
      <w:t xml:space="preserve">Strona </w:t>
    </w:r>
    <w:r w:rsidRPr="003E1BCF">
      <w:rPr>
        <w:rFonts w:asciiTheme="minorHAnsi" w:hAnsiTheme="minorHAnsi" w:cstheme="minorHAnsi"/>
        <w:b/>
        <w:bCs/>
        <w:sz w:val="20"/>
      </w:rPr>
      <w:fldChar w:fldCharType="begin"/>
    </w:r>
    <w:r w:rsidRPr="003E1BCF">
      <w:rPr>
        <w:rFonts w:asciiTheme="minorHAnsi" w:hAnsiTheme="minorHAnsi" w:cstheme="minorHAnsi"/>
        <w:b/>
        <w:bCs/>
        <w:sz w:val="20"/>
      </w:rPr>
      <w:instrText>PAGE</w:instrText>
    </w:r>
    <w:r w:rsidRPr="003E1BCF">
      <w:rPr>
        <w:rFonts w:asciiTheme="minorHAnsi" w:hAnsiTheme="minorHAnsi" w:cstheme="minorHAnsi"/>
        <w:b/>
        <w:bCs/>
        <w:sz w:val="20"/>
      </w:rPr>
      <w:fldChar w:fldCharType="separate"/>
    </w:r>
    <w:r>
      <w:rPr>
        <w:rFonts w:asciiTheme="minorHAnsi" w:hAnsiTheme="minorHAnsi" w:cstheme="minorHAnsi"/>
        <w:b/>
        <w:bCs/>
        <w:noProof/>
        <w:sz w:val="20"/>
      </w:rPr>
      <w:t>1</w:t>
    </w:r>
    <w:r w:rsidRPr="003E1BCF">
      <w:rPr>
        <w:rFonts w:asciiTheme="minorHAnsi" w:hAnsiTheme="minorHAnsi" w:cstheme="minorHAnsi"/>
        <w:b/>
        <w:bCs/>
        <w:sz w:val="20"/>
      </w:rPr>
      <w:fldChar w:fldCharType="end"/>
    </w:r>
    <w:r w:rsidRPr="003E1BCF">
      <w:rPr>
        <w:rFonts w:asciiTheme="minorHAnsi" w:hAnsiTheme="minorHAnsi" w:cstheme="minorHAnsi"/>
        <w:sz w:val="20"/>
      </w:rPr>
      <w:t xml:space="preserve"> z </w:t>
    </w:r>
    <w:r w:rsidRPr="003E1BCF">
      <w:rPr>
        <w:rFonts w:asciiTheme="minorHAnsi" w:hAnsiTheme="minorHAnsi" w:cstheme="minorHAnsi"/>
        <w:b/>
        <w:bCs/>
        <w:sz w:val="20"/>
      </w:rPr>
      <w:fldChar w:fldCharType="begin"/>
    </w:r>
    <w:r w:rsidRPr="003E1BCF">
      <w:rPr>
        <w:rFonts w:asciiTheme="minorHAnsi" w:hAnsiTheme="minorHAnsi" w:cstheme="minorHAnsi"/>
        <w:b/>
        <w:bCs/>
        <w:sz w:val="20"/>
      </w:rPr>
      <w:instrText>NUMPAGES</w:instrText>
    </w:r>
    <w:r w:rsidRPr="003E1BCF">
      <w:rPr>
        <w:rFonts w:asciiTheme="minorHAnsi" w:hAnsiTheme="minorHAnsi" w:cstheme="minorHAnsi"/>
        <w:b/>
        <w:bCs/>
        <w:sz w:val="20"/>
      </w:rPr>
      <w:fldChar w:fldCharType="separate"/>
    </w:r>
    <w:r>
      <w:rPr>
        <w:rFonts w:asciiTheme="minorHAnsi" w:hAnsiTheme="minorHAnsi" w:cstheme="minorHAnsi"/>
        <w:b/>
        <w:bCs/>
        <w:noProof/>
        <w:sz w:val="20"/>
      </w:rPr>
      <w:t>8</w:t>
    </w:r>
    <w:r w:rsidRPr="003E1BCF">
      <w:rPr>
        <w:rFonts w:asciiTheme="minorHAnsi" w:hAnsiTheme="minorHAnsi" w:cstheme="minorHAnsi"/>
        <w:b/>
        <w:bCs/>
        <w:sz w:val="20"/>
      </w:rPr>
      <w:fldChar w:fldCharType="end"/>
    </w:r>
  </w:p>
  <w:p w:rsidR="00BA22FA" w:rsidRDefault="00BA22F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2FA" w:rsidRDefault="00BA22FA" w:rsidP="00B5178C">
      <w:r>
        <w:separator/>
      </w:r>
    </w:p>
  </w:footnote>
  <w:footnote w:type="continuationSeparator" w:id="0">
    <w:p w:rsidR="00BA22FA" w:rsidRDefault="00BA22FA" w:rsidP="00B51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2FA" w:rsidRDefault="00BA22FA" w:rsidP="00042548">
    <w:pPr>
      <w:pStyle w:val="Nagwek"/>
      <w:jc w:val="center"/>
    </w:pPr>
  </w:p>
  <w:p w:rsidR="00BA22FA" w:rsidRDefault="00BA22FA" w:rsidP="00042548">
    <w:pPr>
      <w:pStyle w:val="Nagwek"/>
      <w:jc w:val="center"/>
    </w:pPr>
    <w:r>
      <w:rPr>
        <w:noProof/>
      </w:rPr>
      <w:drawing>
        <wp:anchor distT="0" distB="0" distL="114300" distR="114300" simplePos="0" relativeHeight="251661312" behindDoc="1" locked="1" layoutInCell="1" allowOverlap="1" wp14:anchorId="01F62481" wp14:editId="5AE318AB">
          <wp:simplePos x="0" y="0"/>
          <wp:positionH relativeFrom="page">
            <wp:posOffset>0</wp:posOffset>
          </wp:positionH>
          <wp:positionV relativeFrom="page">
            <wp:posOffset>19050</wp:posOffset>
          </wp:positionV>
          <wp:extent cx="7559675" cy="1181100"/>
          <wp:effectExtent l="0" t="0" r="3175"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8949"/>
                  <a:stretch/>
                </pic:blipFill>
                <pic:spPr bwMode="auto">
                  <a:xfrm>
                    <a:off x="0" y="0"/>
                    <a:ext cx="755967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22FA" w:rsidRDefault="00BA22FA" w:rsidP="00042548">
    <w:pPr>
      <w:pStyle w:val="Nagwek"/>
      <w:jc w:val="center"/>
    </w:pPr>
  </w:p>
  <w:p w:rsidR="00BA22FA" w:rsidRDefault="00BA22FA" w:rsidP="00085CA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2FA" w:rsidRDefault="00BA22FA">
    <w:pPr>
      <w:pStyle w:val="Nagwek"/>
      <w:rPr>
        <w:noProof/>
      </w:rPr>
    </w:pPr>
    <w:r>
      <w:rPr>
        <w:noProof/>
      </w:rPr>
      <w:drawing>
        <wp:anchor distT="0" distB="0" distL="114300" distR="114300" simplePos="0" relativeHeight="251659264" behindDoc="1" locked="1" layoutInCell="1" allowOverlap="1" wp14:anchorId="3D807562" wp14:editId="0423FB75">
          <wp:simplePos x="0" y="0"/>
          <wp:positionH relativeFrom="page">
            <wp:posOffset>152400</wp:posOffset>
          </wp:positionH>
          <wp:positionV relativeFrom="page">
            <wp:posOffset>152400</wp:posOffset>
          </wp:positionV>
          <wp:extent cx="7559675" cy="1181100"/>
          <wp:effectExtent l="0" t="0" r="3175" b="0"/>
          <wp:wrapNone/>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8949"/>
                  <a:stretch/>
                </pic:blipFill>
                <pic:spPr bwMode="auto">
                  <a:xfrm>
                    <a:off x="0" y="0"/>
                    <a:ext cx="755967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22FA" w:rsidRDefault="00BA22FA">
    <w:pPr>
      <w:pStyle w:val="Nagwek"/>
      <w:rPr>
        <w:noProof/>
      </w:rPr>
    </w:pPr>
  </w:p>
  <w:p w:rsidR="00BA22FA" w:rsidRDefault="00BA22FA">
    <w:pPr>
      <w:pStyle w:val="Nagwek"/>
      <w:rPr>
        <w:noProof/>
      </w:rPr>
    </w:pPr>
  </w:p>
  <w:p w:rsidR="00BA22FA" w:rsidRDefault="00BA22FA">
    <w:pPr>
      <w:pStyle w:val="Nagwek"/>
      <w:rPr>
        <w:noProof/>
      </w:rPr>
    </w:pPr>
  </w:p>
  <w:p w:rsidR="00BA22FA" w:rsidRDefault="00BA22FA">
    <w:pPr>
      <w:pStyle w:val="Nagwek"/>
      <w:rPr>
        <w:noProof/>
      </w:rPr>
    </w:pPr>
  </w:p>
  <w:p w:rsidR="00BA22FA" w:rsidRDefault="00BA22F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10"/>
    <w:lvl w:ilvl="0">
      <w:start w:val="1"/>
      <w:numFmt w:val="decimal"/>
      <w:lvlText w:val="%1)"/>
      <w:lvlJc w:val="left"/>
      <w:pPr>
        <w:tabs>
          <w:tab w:val="num" w:pos="350"/>
        </w:tabs>
        <w:ind w:left="1070" w:hanging="360"/>
      </w:pPr>
      <w:rPr>
        <w:rFonts w:cs="Calibri"/>
        <w:lang w:eastAsia="ko-KR"/>
      </w:rPr>
    </w:lvl>
  </w:abstractNum>
  <w:abstractNum w:abstractNumId="1">
    <w:nsid w:val="00000010"/>
    <w:multiLevelType w:val="multilevel"/>
    <w:tmpl w:val="00000010"/>
    <w:name w:val="WW8Num22"/>
    <w:lvl w:ilvl="0">
      <w:start w:val="1"/>
      <w:numFmt w:val="decimal"/>
      <w:lvlText w:val="%1."/>
      <w:lvlJc w:val="left"/>
      <w:pPr>
        <w:tabs>
          <w:tab w:val="num" w:pos="0"/>
        </w:tabs>
        <w:ind w:left="72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abstractNum w:abstractNumId="2">
    <w:nsid w:val="0000253C"/>
    <w:multiLevelType w:val="hybridMultilevel"/>
    <w:tmpl w:val="5FA2618E"/>
    <w:lvl w:ilvl="0" w:tplc="04150011">
      <w:start w:val="1"/>
      <w:numFmt w:val="decimal"/>
      <w:lvlText w:val="%1)"/>
      <w:lvlJc w:val="left"/>
      <w:pPr>
        <w:ind w:left="208" w:hanging="360"/>
      </w:pPr>
    </w:lvl>
    <w:lvl w:ilvl="1" w:tplc="04150019" w:tentative="1">
      <w:start w:val="1"/>
      <w:numFmt w:val="lowerLetter"/>
      <w:lvlText w:val="%2."/>
      <w:lvlJc w:val="left"/>
      <w:pPr>
        <w:ind w:left="928" w:hanging="360"/>
      </w:pPr>
    </w:lvl>
    <w:lvl w:ilvl="2" w:tplc="0415001B" w:tentative="1">
      <w:start w:val="1"/>
      <w:numFmt w:val="lowerRoman"/>
      <w:lvlText w:val="%3."/>
      <w:lvlJc w:val="right"/>
      <w:pPr>
        <w:ind w:left="1648" w:hanging="180"/>
      </w:pPr>
    </w:lvl>
    <w:lvl w:ilvl="3" w:tplc="0415000F" w:tentative="1">
      <w:start w:val="1"/>
      <w:numFmt w:val="decimal"/>
      <w:lvlText w:val="%4."/>
      <w:lvlJc w:val="left"/>
      <w:pPr>
        <w:ind w:left="2368" w:hanging="360"/>
      </w:pPr>
    </w:lvl>
    <w:lvl w:ilvl="4" w:tplc="04150019" w:tentative="1">
      <w:start w:val="1"/>
      <w:numFmt w:val="lowerLetter"/>
      <w:lvlText w:val="%5."/>
      <w:lvlJc w:val="left"/>
      <w:pPr>
        <w:ind w:left="3088" w:hanging="360"/>
      </w:pPr>
    </w:lvl>
    <w:lvl w:ilvl="5" w:tplc="0415001B" w:tentative="1">
      <w:start w:val="1"/>
      <w:numFmt w:val="lowerRoman"/>
      <w:lvlText w:val="%6."/>
      <w:lvlJc w:val="right"/>
      <w:pPr>
        <w:ind w:left="3808" w:hanging="180"/>
      </w:pPr>
    </w:lvl>
    <w:lvl w:ilvl="6" w:tplc="0415000F" w:tentative="1">
      <w:start w:val="1"/>
      <w:numFmt w:val="decimal"/>
      <w:lvlText w:val="%7."/>
      <w:lvlJc w:val="left"/>
      <w:pPr>
        <w:ind w:left="4528" w:hanging="360"/>
      </w:pPr>
    </w:lvl>
    <w:lvl w:ilvl="7" w:tplc="04150019" w:tentative="1">
      <w:start w:val="1"/>
      <w:numFmt w:val="lowerLetter"/>
      <w:lvlText w:val="%8."/>
      <w:lvlJc w:val="left"/>
      <w:pPr>
        <w:ind w:left="5248" w:hanging="360"/>
      </w:pPr>
    </w:lvl>
    <w:lvl w:ilvl="8" w:tplc="0415001B" w:tentative="1">
      <w:start w:val="1"/>
      <w:numFmt w:val="lowerRoman"/>
      <w:lvlText w:val="%9."/>
      <w:lvlJc w:val="right"/>
      <w:pPr>
        <w:ind w:left="5968" w:hanging="180"/>
      </w:pPr>
    </w:lvl>
  </w:abstractNum>
  <w:abstractNum w:abstractNumId="3">
    <w:nsid w:val="039767A2"/>
    <w:multiLevelType w:val="hybridMultilevel"/>
    <w:tmpl w:val="1E922CB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5025872"/>
    <w:multiLevelType w:val="hybridMultilevel"/>
    <w:tmpl w:val="10F27EBE"/>
    <w:lvl w:ilvl="0" w:tplc="D5A6F612">
      <w:start w:val="1"/>
      <w:numFmt w:val="lowerLetter"/>
      <w:lvlText w:val="%1)"/>
      <w:lvlJc w:val="left"/>
      <w:pPr>
        <w:tabs>
          <w:tab w:val="num" w:pos="357"/>
        </w:tabs>
        <w:ind w:left="717" w:hanging="360"/>
      </w:pPr>
      <w:rPr>
        <w:rFonts w:cs="Calibri" w:hint="default"/>
        <w:sz w:val="22"/>
        <w:szCs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
    <w:nsid w:val="08362720"/>
    <w:multiLevelType w:val="hybridMultilevel"/>
    <w:tmpl w:val="5066C10C"/>
    <w:lvl w:ilvl="0" w:tplc="3886B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99E2680"/>
    <w:multiLevelType w:val="hybridMultilevel"/>
    <w:tmpl w:val="8CE47240"/>
    <w:lvl w:ilvl="0" w:tplc="EE0E4F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1CD0BC0"/>
    <w:multiLevelType w:val="hybridMultilevel"/>
    <w:tmpl w:val="D5E40894"/>
    <w:lvl w:ilvl="0" w:tplc="04150001">
      <w:start w:val="1"/>
      <w:numFmt w:val="bullet"/>
      <w:lvlText w:val=""/>
      <w:lvlJc w:val="left"/>
      <w:pPr>
        <w:ind w:left="360" w:hanging="360"/>
      </w:pPr>
      <w:rPr>
        <w:rFonts w:ascii="Symbol" w:hAnsi="Symbol" w:hint="default"/>
        <w:sz w:val="20"/>
        <w:szCs w:val="2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9C41DF2"/>
    <w:multiLevelType w:val="hybridMultilevel"/>
    <w:tmpl w:val="A7D6448C"/>
    <w:lvl w:ilvl="0" w:tplc="21FE9A44">
      <w:start w:val="1"/>
      <w:numFmt w:val="decimal"/>
      <w:suff w:val="space"/>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348F22D5"/>
    <w:multiLevelType w:val="hybridMultilevel"/>
    <w:tmpl w:val="164A67B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47EB436C"/>
    <w:multiLevelType w:val="multilevel"/>
    <w:tmpl w:val="7FBA68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50A46392"/>
    <w:multiLevelType w:val="hybridMultilevel"/>
    <w:tmpl w:val="6862F53C"/>
    <w:lvl w:ilvl="0" w:tplc="EE0E4FD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1CD5E0F"/>
    <w:multiLevelType w:val="hybridMultilevel"/>
    <w:tmpl w:val="B756E9DA"/>
    <w:lvl w:ilvl="0" w:tplc="04150011">
      <w:start w:val="1"/>
      <w:numFmt w:val="decimal"/>
      <w:lvlText w:val="%1)"/>
      <w:lvlJc w:val="left"/>
      <w:pPr>
        <w:ind w:left="1425" w:hanging="360"/>
      </w:pPr>
    </w:lvl>
    <w:lvl w:ilvl="1" w:tplc="04150019">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3">
    <w:nsid w:val="5B046291"/>
    <w:multiLevelType w:val="singleLevel"/>
    <w:tmpl w:val="00000007"/>
    <w:lvl w:ilvl="0">
      <w:start w:val="1"/>
      <w:numFmt w:val="decimal"/>
      <w:lvlText w:val="%1)"/>
      <w:lvlJc w:val="left"/>
      <w:pPr>
        <w:tabs>
          <w:tab w:val="num" w:pos="350"/>
        </w:tabs>
        <w:ind w:left="1070" w:hanging="360"/>
      </w:pPr>
      <w:rPr>
        <w:rFonts w:cs="Calibri"/>
        <w:lang w:eastAsia="ko-KR"/>
      </w:rPr>
    </w:lvl>
  </w:abstractNum>
  <w:abstractNum w:abstractNumId="14">
    <w:nsid w:val="5FF34998"/>
    <w:multiLevelType w:val="hybridMultilevel"/>
    <w:tmpl w:val="18467EA0"/>
    <w:lvl w:ilvl="0" w:tplc="57327618">
      <w:start w:val="1"/>
      <w:numFmt w:val="decimal"/>
      <w:lvlText w:val="ZAŁ - %1 "/>
      <w:lvlJc w:val="left"/>
      <w:pPr>
        <w:ind w:left="1208" w:hanging="360"/>
      </w:pPr>
      <w:rPr>
        <w:rFonts w:hint="default"/>
      </w:rPr>
    </w:lvl>
    <w:lvl w:ilvl="1" w:tplc="04150019" w:tentative="1">
      <w:start w:val="1"/>
      <w:numFmt w:val="lowerLetter"/>
      <w:lvlText w:val="%2."/>
      <w:lvlJc w:val="left"/>
      <w:pPr>
        <w:ind w:left="1580" w:hanging="360"/>
      </w:pPr>
    </w:lvl>
    <w:lvl w:ilvl="2" w:tplc="0415001B" w:tentative="1">
      <w:start w:val="1"/>
      <w:numFmt w:val="lowerRoman"/>
      <w:lvlText w:val="%3."/>
      <w:lvlJc w:val="right"/>
      <w:pPr>
        <w:ind w:left="2300" w:hanging="180"/>
      </w:pPr>
    </w:lvl>
    <w:lvl w:ilvl="3" w:tplc="0415000F" w:tentative="1">
      <w:start w:val="1"/>
      <w:numFmt w:val="decimal"/>
      <w:lvlText w:val="%4."/>
      <w:lvlJc w:val="left"/>
      <w:pPr>
        <w:ind w:left="3020" w:hanging="360"/>
      </w:pPr>
    </w:lvl>
    <w:lvl w:ilvl="4" w:tplc="04150019" w:tentative="1">
      <w:start w:val="1"/>
      <w:numFmt w:val="lowerLetter"/>
      <w:lvlText w:val="%5."/>
      <w:lvlJc w:val="left"/>
      <w:pPr>
        <w:ind w:left="3740" w:hanging="360"/>
      </w:pPr>
    </w:lvl>
    <w:lvl w:ilvl="5" w:tplc="0415001B" w:tentative="1">
      <w:start w:val="1"/>
      <w:numFmt w:val="lowerRoman"/>
      <w:lvlText w:val="%6."/>
      <w:lvlJc w:val="right"/>
      <w:pPr>
        <w:ind w:left="4460" w:hanging="180"/>
      </w:pPr>
    </w:lvl>
    <w:lvl w:ilvl="6" w:tplc="0415000F" w:tentative="1">
      <w:start w:val="1"/>
      <w:numFmt w:val="decimal"/>
      <w:lvlText w:val="%7."/>
      <w:lvlJc w:val="left"/>
      <w:pPr>
        <w:ind w:left="5180" w:hanging="360"/>
      </w:pPr>
    </w:lvl>
    <w:lvl w:ilvl="7" w:tplc="04150019" w:tentative="1">
      <w:start w:val="1"/>
      <w:numFmt w:val="lowerLetter"/>
      <w:lvlText w:val="%8."/>
      <w:lvlJc w:val="left"/>
      <w:pPr>
        <w:ind w:left="5900" w:hanging="360"/>
      </w:pPr>
    </w:lvl>
    <w:lvl w:ilvl="8" w:tplc="0415001B" w:tentative="1">
      <w:start w:val="1"/>
      <w:numFmt w:val="lowerRoman"/>
      <w:lvlText w:val="%9."/>
      <w:lvlJc w:val="right"/>
      <w:pPr>
        <w:ind w:left="6620" w:hanging="180"/>
      </w:pPr>
    </w:lvl>
  </w:abstractNum>
  <w:abstractNum w:abstractNumId="15">
    <w:nsid w:val="6054519C"/>
    <w:multiLevelType w:val="singleLevel"/>
    <w:tmpl w:val="00000007"/>
    <w:lvl w:ilvl="0">
      <w:start w:val="1"/>
      <w:numFmt w:val="decimal"/>
      <w:lvlText w:val="%1)"/>
      <w:lvlJc w:val="left"/>
      <w:pPr>
        <w:tabs>
          <w:tab w:val="num" w:pos="0"/>
        </w:tabs>
        <w:ind w:left="720" w:hanging="360"/>
      </w:pPr>
      <w:rPr>
        <w:rFonts w:cs="Calibri"/>
        <w:lang w:eastAsia="ko-KR"/>
      </w:rPr>
    </w:lvl>
  </w:abstractNum>
  <w:abstractNum w:abstractNumId="16">
    <w:nsid w:val="67A6149E"/>
    <w:multiLevelType w:val="hybridMultilevel"/>
    <w:tmpl w:val="10F27EBE"/>
    <w:lvl w:ilvl="0" w:tplc="D5A6F612">
      <w:start w:val="1"/>
      <w:numFmt w:val="lowerLetter"/>
      <w:lvlText w:val="%1)"/>
      <w:lvlJc w:val="left"/>
      <w:pPr>
        <w:tabs>
          <w:tab w:val="num" w:pos="357"/>
        </w:tabs>
        <w:ind w:left="717" w:hanging="360"/>
      </w:pPr>
      <w:rPr>
        <w:rFonts w:cs="Calibri" w:hint="default"/>
        <w:sz w:val="22"/>
        <w:szCs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7">
    <w:nsid w:val="724041A4"/>
    <w:multiLevelType w:val="hybridMultilevel"/>
    <w:tmpl w:val="C69CDBB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77F95FD6"/>
    <w:multiLevelType w:val="hybridMultilevel"/>
    <w:tmpl w:val="D1A8B6E8"/>
    <w:lvl w:ilvl="0" w:tplc="EE0E4F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C580F10"/>
    <w:multiLevelType w:val="multilevel"/>
    <w:tmpl w:val="0A549D36"/>
    <w:lvl w:ilvl="0">
      <w:start w:val="1"/>
      <w:numFmt w:val="decimal"/>
      <w:lvlText w:val="%1."/>
      <w:lvlJc w:val="left"/>
      <w:pPr>
        <w:ind w:left="360" w:hanging="360"/>
      </w:pPr>
      <w:rPr>
        <w:rFonts w:hint="default"/>
        <w:color w:val="000000"/>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7CE40324"/>
    <w:multiLevelType w:val="hybridMultilevel"/>
    <w:tmpl w:val="F52C1A58"/>
    <w:lvl w:ilvl="0" w:tplc="0F7A32EC">
      <w:start w:val="1"/>
      <w:numFmt w:val="lowerLetter"/>
      <w:lvlText w:val="%1)"/>
      <w:lvlJc w:val="left"/>
      <w:pPr>
        <w:ind w:left="780" w:hanging="360"/>
      </w:pPr>
      <w:rPr>
        <w:rFonts w:hint="default"/>
        <w:b w:val="0"/>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1">
    <w:nsid w:val="7F2F0E89"/>
    <w:multiLevelType w:val="hybridMultilevel"/>
    <w:tmpl w:val="78B671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7"/>
  </w:num>
  <w:num w:numId="3">
    <w:abstractNumId w:val="9"/>
  </w:num>
  <w:num w:numId="4">
    <w:abstractNumId w:val="20"/>
  </w:num>
  <w:num w:numId="5">
    <w:abstractNumId w:val="10"/>
  </w:num>
  <w:num w:numId="6">
    <w:abstractNumId w:val="11"/>
  </w:num>
  <w:num w:numId="7">
    <w:abstractNumId w:val="6"/>
  </w:num>
  <w:num w:numId="8">
    <w:abstractNumId w:val="2"/>
  </w:num>
  <w:num w:numId="9">
    <w:abstractNumId w:val="8"/>
  </w:num>
  <w:num w:numId="10">
    <w:abstractNumId w:val="18"/>
  </w:num>
  <w:num w:numId="11">
    <w:abstractNumId w:val="3"/>
  </w:num>
  <w:num w:numId="12">
    <w:abstractNumId w:val="14"/>
  </w:num>
  <w:num w:numId="13">
    <w:abstractNumId w:val="12"/>
  </w:num>
  <w:num w:numId="14">
    <w:abstractNumId w:val="7"/>
  </w:num>
  <w:num w:numId="15">
    <w:abstractNumId w:val="21"/>
  </w:num>
  <w:num w:numId="16">
    <w:abstractNumId w:val="5"/>
  </w:num>
  <w:num w:numId="17">
    <w:abstractNumId w:val="1"/>
  </w:num>
  <w:num w:numId="18">
    <w:abstractNumId w:val="0"/>
  </w:num>
  <w:num w:numId="19">
    <w:abstractNumId w:val="4"/>
  </w:num>
  <w:num w:numId="20">
    <w:abstractNumId w:val="15"/>
  </w:num>
  <w:num w:numId="21">
    <w:abstractNumId w:val="16"/>
  </w:num>
  <w:num w:numId="22">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7B3"/>
    <w:rsid w:val="00002F31"/>
    <w:rsid w:val="00004112"/>
    <w:rsid w:val="000049B7"/>
    <w:rsid w:val="00005620"/>
    <w:rsid w:val="00011C86"/>
    <w:rsid w:val="00021AF3"/>
    <w:rsid w:val="00032AC7"/>
    <w:rsid w:val="0003583A"/>
    <w:rsid w:val="00042548"/>
    <w:rsid w:val="00046BEF"/>
    <w:rsid w:val="000537E6"/>
    <w:rsid w:val="00055809"/>
    <w:rsid w:val="00064FA9"/>
    <w:rsid w:val="000667B2"/>
    <w:rsid w:val="00067DBC"/>
    <w:rsid w:val="00080FA0"/>
    <w:rsid w:val="00082323"/>
    <w:rsid w:val="00085CA5"/>
    <w:rsid w:val="00097A07"/>
    <w:rsid w:val="00097C49"/>
    <w:rsid w:val="000A19D7"/>
    <w:rsid w:val="000B0AA7"/>
    <w:rsid w:val="000B3BB2"/>
    <w:rsid w:val="000C578A"/>
    <w:rsid w:val="000C661E"/>
    <w:rsid w:val="000D6285"/>
    <w:rsid w:val="000E378A"/>
    <w:rsid w:val="000E4C83"/>
    <w:rsid w:val="000E53FC"/>
    <w:rsid w:val="000E7DB5"/>
    <w:rsid w:val="000F7CA0"/>
    <w:rsid w:val="001056C3"/>
    <w:rsid w:val="00113A92"/>
    <w:rsid w:val="001308A0"/>
    <w:rsid w:val="00140A7B"/>
    <w:rsid w:val="001471F9"/>
    <w:rsid w:val="00150793"/>
    <w:rsid w:val="00151A1E"/>
    <w:rsid w:val="001559A9"/>
    <w:rsid w:val="00156C39"/>
    <w:rsid w:val="001624AA"/>
    <w:rsid w:val="001648F2"/>
    <w:rsid w:val="001716E5"/>
    <w:rsid w:val="0017608D"/>
    <w:rsid w:val="00176E91"/>
    <w:rsid w:val="00181638"/>
    <w:rsid w:val="00185046"/>
    <w:rsid w:val="00187548"/>
    <w:rsid w:val="00193B36"/>
    <w:rsid w:val="001948BA"/>
    <w:rsid w:val="001A23AB"/>
    <w:rsid w:val="001A628D"/>
    <w:rsid w:val="001A7A33"/>
    <w:rsid w:val="001C7432"/>
    <w:rsid w:val="001D0E06"/>
    <w:rsid w:val="001D445E"/>
    <w:rsid w:val="001E6034"/>
    <w:rsid w:val="001E730E"/>
    <w:rsid w:val="001F2153"/>
    <w:rsid w:val="001F42A0"/>
    <w:rsid w:val="001F5BDB"/>
    <w:rsid w:val="00204DDD"/>
    <w:rsid w:val="00212AC1"/>
    <w:rsid w:val="00213B44"/>
    <w:rsid w:val="002215BF"/>
    <w:rsid w:val="00226F1E"/>
    <w:rsid w:val="00235BD7"/>
    <w:rsid w:val="00245EAA"/>
    <w:rsid w:val="00257EF4"/>
    <w:rsid w:val="002642C4"/>
    <w:rsid w:val="00271BCD"/>
    <w:rsid w:val="00275561"/>
    <w:rsid w:val="00275738"/>
    <w:rsid w:val="00281753"/>
    <w:rsid w:val="002842B4"/>
    <w:rsid w:val="0029013A"/>
    <w:rsid w:val="002910FE"/>
    <w:rsid w:val="00293B51"/>
    <w:rsid w:val="002943C9"/>
    <w:rsid w:val="002A3A13"/>
    <w:rsid w:val="002B1DBC"/>
    <w:rsid w:val="002B79C2"/>
    <w:rsid w:val="002C78B4"/>
    <w:rsid w:val="002C7D5E"/>
    <w:rsid w:val="002D1613"/>
    <w:rsid w:val="002D1BDE"/>
    <w:rsid w:val="002E0215"/>
    <w:rsid w:val="002E2F73"/>
    <w:rsid w:val="002E3694"/>
    <w:rsid w:val="002E4B45"/>
    <w:rsid w:val="002E4EF3"/>
    <w:rsid w:val="002F0EBE"/>
    <w:rsid w:val="002F1DA0"/>
    <w:rsid w:val="002F41CE"/>
    <w:rsid w:val="003023D4"/>
    <w:rsid w:val="00302686"/>
    <w:rsid w:val="003042ED"/>
    <w:rsid w:val="0031061B"/>
    <w:rsid w:val="00313A2F"/>
    <w:rsid w:val="00315248"/>
    <w:rsid w:val="00321915"/>
    <w:rsid w:val="003267E5"/>
    <w:rsid w:val="003302A5"/>
    <w:rsid w:val="003318BD"/>
    <w:rsid w:val="00333475"/>
    <w:rsid w:val="00346326"/>
    <w:rsid w:val="0034743F"/>
    <w:rsid w:val="003539E7"/>
    <w:rsid w:val="00353FB4"/>
    <w:rsid w:val="0037069F"/>
    <w:rsid w:val="00370D39"/>
    <w:rsid w:val="00374472"/>
    <w:rsid w:val="003762C2"/>
    <w:rsid w:val="00377E52"/>
    <w:rsid w:val="00383638"/>
    <w:rsid w:val="00385D93"/>
    <w:rsid w:val="00392F71"/>
    <w:rsid w:val="003A2749"/>
    <w:rsid w:val="003A5FC9"/>
    <w:rsid w:val="003B6A2E"/>
    <w:rsid w:val="003C74B4"/>
    <w:rsid w:val="003D0599"/>
    <w:rsid w:val="003D2CC0"/>
    <w:rsid w:val="003D2DF2"/>
    <w:rsid w:val="003E0BF9"/>
    <w:rsid w:val="003E1BCF"/>
    <w:rsid w:val="003E2E30"/>
    <w:rsid w:val="003E4E8A"/>
    <w:rsid w:val="003E70EC"/>
    <w:rsid w:val="003E7539"/>
    <w:rsid w:val="003F0C0D"/>
    <w:rsid w:val="003F3708"/>
    <w:rsid w:val="003F5EDB"/>
    <w:rsid w:val="003F6F41"/>
    <w:rsid w:val="003F712A"/>
    <w:rsid w:val="003F7ACD"/>
    <w:rsid w:val="00403E91"/>
    <w:rsid w:val="00406D9B"/>
    <w:rsid w:val="004146FF"/>
    <w:rsid w:val="004332E4"/>
    <w:rsid w:val="004354EA"/>
    <w:rsid w:val="00443D46"/>
    <w:rsid w:val="00453D78"/>
    <w:rsid w:val="0045581F"/>
    <w:rsid w:val="00455D3E"/>
    <w:rsid w:val="004620F4"/>
    <w:rsid w:val="00463B18"/>
    <w:rsid w:val="00467489"/>
    <w:rsid w:val="00467D50"/>
    <w:rsid w:val="00477CB8"/>
    <w:rsid w:val="00477DBE"/>
    <w:rsid w:val="004A18A0"/>
    <w:rsid w:val="004A6415"/>
    <w:rsid w:val="004A6BB9"/>
    <w:rsid w:val="004A6CDA"/>
    <w:rsid w:val="004B120A"/>
    <w:rsid w:val="004C09A1"/>
    <w:rsid w:val="004D2524"/>
    <w:rsid w:val="004D2E5E"/>
    <w:rsid w:val="004D554E"/>
    <w:rsid w:val="004E2521"/>
    <w:rsid w:val="004E4227"/>
    <w:rsid w:val="004F2A02"/>
    <w:rsid w:val="004F4EE2"/>
    <w:rsid w:val="00502040"/>
    <w:rsid w:val="00502555"/>
    <w:rsid w:val="005069EA"/>
    <w:rsid w:val="005150E5"/>
    <w:rsid w:val="005173E3"/>
    <w:rsid w:val="00521BF5"/>
    <w:rsid w:val="00531D01"/>
    <w:rsid w:val="00533CAB"/>
    <w:rsid w:val="0053459E"/>
    <w:rsid w:val="005359E1"/>
    <w:rsid w:val="00537EA0"/>
    <w:rsid w:val="0054007B"/>
    <w:rsid w:val="00543172"/>
    <w:rsid w:val="00545A4B"/>
    <w:rsid w:val="005469BC"/>
    <w:rsid w:val="00553A85"/>
    <w:rsid w:val="00553DC3"/>
    <w:rsid w:val="00555DFF"/>
    <w:rsid w:val="00564AD2"/>
    <w:rsid w:val="005708E3"/>
    <w:rsid w:val="00573241"/>
    <w:rsid w:val="005767C1"/>
    <w:rsid w:val="00577FD5"/>
    <w:rsid w:val="0058023C"/>
    <w:rsid w:val="005839A3"/>
    <w:rsid w:val="00583F27"/>
    <w:rsid w:val="00585A82"/>
    <w:rsid w:val="005966E4"/>
    <w:rsid w:val="005A6397"/>
    <w:rsid w:val="005B628C"/>
    <w:rsid w:val="005B6A4A"/>
    <w:rsid w:val="005C2732"/>
    <w:rsid w:val="005C7480"/>
    <w:rsid w:val="005D2660"/>
    <w:rsid w:val="005E161F"/>
    <w:rsid w:val="005E197C"/>
    <w:rsid w:val="005F38A4"/>
    <w:rsid w:val="005F5698"/>
    <w:rsid w:val="006071F3"/>
    <w:rsid w:val="00611698"/>
    <w:rsid w:val="00611A20"/>
    <w:rsid w:val="0061472C"/>
    <w:rsid w:val="006149A0"/>
    <w:rsid w:val="00624395"/>
    <w:rsid w:val="006259FC"/>
    <w:rsid w:val="00634863"/>
    <w:rsid w:val="0063768D"/>
    <w:rsid w:val="00642DB0"/>
    <w:rsid w:val="00643AF4"/>
    <w:rsid w:val="00645165"/>
    <w:rsid w:val="00650B32"/>
    <w:rsid w:val="006522D4"/>
    <w:rsid w:val="0065527C"/>
    <w:rsid w:val="0066005D"/>
    <w:rsid w:val="00674824"/>
    <w:rsid w:val="00680AF4"/>
    <w:rsid w:val="006845C8"/>
    <w:rsid w:val="0068462E"/>
    <w:rsid w:val="00687016"/>
    <w:rsid w:val="006A066B"/>
    <w:rsid w:val="006A67AD"/>
    <w:rsid w:val="006A6D7C"/>
    <w:rsid w:val="006B0BA6"/>
    <w:rsid w:val="006B105D"/>
    <w:rsid w:val="006C2244"/>
    <w:rsid w:val="006C3735"/>
    <w:rsid w:val="006C4141"/>
    <w:rsid w:val="006C61DB"/>
    <w:rsid w:val="006D1831"/>
    <w:rsid w:val="006D1BBB"/>
    <w:rsid w:val="006D1BD0"/>
    <w:rsid w:val="006E2791"/>
    <w:rsid w:val="006E67D2"/>
    <w:rsid w:val="006E79BA"/>
    <w:rsid w:val="006F21FA"/>
    <w:rsid w:val="006F6D09"/>
    <w:rsid w:val="00703B95"/>
    <w:rsid w:val="007117ED"/>
    <w:rsid w:val="007336CB"/>
    <w:rsid w:val="00734B14"/>
    <w:rsid w:val="007421C5"/>
    <w:rsid w:val="00746FF2"/>
    <w:rsid w:val="00754C67"/>
    <w:rsid w:val="00755F62"/>
    <w:rsid w:val="00763581"/>
    <w:rsid w:val="00766FE3"/>
    <w:rsid w:val="007735E7"/>
    <w:rsid w:val="007839F2"/>
    <w:rsid w:val="00785693"/>
    <w:rsid w:val="0079109E"/>
    <w:rsid w:val="007911E7"/>
    <w:rsid w:val="00792F2D"/>
    <w:rsid w:val="007A21DF"/>
    <w:rsid w:val="007A4267"/>
    <w:rsid w:val="007B1DEE"/>
    <w:rsid w:val="007B2323"/>
    <w:rsid w:val="007B4530"/>
    <w:rsid w:val="007B6C2D"/>
    <w:rsid w:val="007D4189"/>
    <w:rsid w:val="007E0A59"/>
    <w:rsid w:val="007E3268"/>
    <w:rsid w:val="007E5142"/>
    <w:rsid w:val="007F0D1D"/>
    <w:rsid w:val="007F1384"/>
    <w:rsid w:val="007F4D39"/>
    <w:rsid w:val="00810061"/>
    <w:rsid w:val="008109D7"/>
    <w:rsid w:val="00814F3E"/>
    <w:rsid w:val="008171AD"/>
    <w:rsid w:val="00817E28"/>
    <w:rsid w:val="008201E8"/>
    <w:rsid w:val="008228D5"/>
    <w:rsid w:val="00822ED1"/>
    <w:rsid w:val="0082547F"/>
    <w:rsid w:val="00827F58"/>
    <w:rsid w:val="00834CDB"/>
    <w:rsid w:val="00841ACF"/>
    <w:rsid w:val="00841BAB"/>
    <w:rsid w:val="00845F9A"/>
    <w:rsid w:val="00851E15"/>
    <w:rsid w:val="008536A7"/>
    <w:rsid w:val="00857FB3"/>
    <w:rsid w:val="00860263"/>
    <w:rsid w:val="0087233C"/>
    <w:rsid w:val="00874B71"/>
    <w:rsid w:val="008779DE"/>
    <w:rsid w:val="00882423"/>
    <w:rsid w:val="00884F1D"/>
    <w:rsid w:val="00891367"/>
    <w:rsid w:val="00891CA7"/>
    <w:rsid w:val="008A1869"/>
    <w:rsid w:val="008A1D31"/>
    <w:rsid w:val="008A3F42"/>
    <w:rsid w:val="008A418A"/>
    <w:rsid w:val="008A5B2B"/>
    <w:rsid w:val="008A742C"/>
    <w:rsid w:val="008A7758"/>
    <w:rsid w:val="008B1151"/>
    <w:rsid w:val="008B2C5E"/>
    <w:rsid w:val="008B3AEC"/>
    <w:rsid w:val="008C63DD"/>
    <w:rsid w:val="008D1FA5"/>
    <w:rsid w:val="008D3708"/>
    <w:rsid w:val="008D371E"/>
    <w:rsid w:val="008D553A"/>
    <w:rsid w:val="008E5946"/>
    <w:rsid w:val="008E696C"/>
    <w:rsid w:val="008F01AA"/>
    <w:rsid w:val="008F0999"/>
    <w:rsid w:val="008F157D"/>
    <w:rsid w:val="008F335F"/>
    <w:rsid w:val="008F6226"/>
    <w:rsid w:val="00902057"/>
    <w:rsid w:val="009043FD"/>
    <w:rsid w:val="00904BDB"/>
    <w:rsid w:val="00914670"/>
    <w:rsid w:val="00914EB4"/>
    <w:rsid w:val="00921A28"/>
    <w:rsid w:val="00923756"/>
    <w:rsid w:val="00930067"/>
    <w:rsid w:val="00932A52"/>
    <w:rsid w:val="00932CB1"/>
    <w:rsid w:val="00937E9A"/>
    <w:rsid w:val="009437A3"/>
    <w:rsid w:val="00945AD4"/>
    <w:rsid w:val="009534D7"/>
    <w:rsid w:val="00961711"/>
    <w:rsid w:val="009671BD"/>
    <w:rsid w:val="0096784C"/>
    <w:rsid w:val="00982175"/>
    <w:rsid w:val="00984F87"/>
    <w:rsid w:val="009860E0"/>
    <w:rsid w:val="009869B5"/>
    <w:rsid w:val="00992F54"/>
    <w:rsid w:val="00994C57"/>
    <w:rsid w:val="00997C10"/>
    <w:rsid w:val="00997E96"/>
    <w:rsid w:val="009B1249"/>
    <w:rsid w:val="009B2416"/>
    <w:rsid w:val="009B35E7"/>
    <w:rsid w:val="009B3DE0"/>
    <w:rsid w:val="009B5EA1"/>
    <w:rsid w:val="009D1DD4"/>
    <w:rsid w:val="009D6822"/>
    <w:rsid w:val="009D7242"/>
    <w:rsid w:val="009D7BE9"/>
    <w:rsid w:val="009E06C5"/>
    <w:rsid w:val="009E269E"/>
    <w:rsid w:val="009E637D"/>
    <w:rsid w:val="009E6CCE"/>
    <w:rsid w:val="009F223E"/>
    <w:rsid w:val="009F427D"/>
    <w:rsid w:val="00A020CC"/>
    <w:rsid w:val="00A045B5"/>
    <w:rsid w:val="00A242B1"/>
    <w:rsid w:val="00A310C3"/>
    <w:rsid w:val="00A32005"/>
    <w:rsid w:val="00A37EDA"/>
    <w:rsid w:val="00A41E78"/>
    <w:rsid w:val="00A53282"/>
    <w:rsid w:val="00A609F3"/>
    <w:rsid w:val="00A637F9"/>
    <w:rsid w:val="00A65CCB"/>
    <w:rsid w:val="00A66B56"/>
    <w:rsid w:val="00A70B01"/>
    <w:rsid w:val="00A725DA"/>
    <w:rsid w:val="00A80442"/>
    <w:rsid w:val="00A865EB"/>
    <w:rsid w:val="00A94D8F"/>
    <w:rsid w:val="00A94DDE"/>
    <w:rsid w:val="00A957BB"/>
    <w:rsid w:val="00A967AE"/>
    <w:rsid w:val="00AA02A1"/>
    <w:rsid w:val="00AA541D"/>
    <w:rsid w:val="00AB5E62"/>
    <w:rsid w:val="00AB63B9"/>
    <w:rsid w:val="00AC5B5A"/>
    <w:rsid w:val="00AC611A"/>
    <w:rsid w:val="00AC7595"/>
    <w:rsid w:val="00AD4B8E"/>
    <w:rsid w:val="00AD6728"/>
    <w:rsid w:val="00AE0FC5"/>
    <w:rsid w:val="00AE3F1F"/>
    <w:rsid w:val="00AE4B32"/>
    <w:rsid w:val="00AF20F2"/>
    <w:rsid w:val="00AF60E5"/>
    <w:rsid w:val="00AF6383"/>
    <w:rsid w:val="00AF6DF7"/>
    <w:rsid w:val="00B00DC7"/>
    <w:rsid w:val="00B03CC3"/>
    <w:rsid w:val="00B143BD"/>
    <w:rsid w:val="00B321A8"/>
    <w:rsid w:val="00B46667"/>
    <w:rsid w:val="00B470E9"/>
    <w:rsid w:val="00B5178C"/>
    <w:rsid w:val="00B52AFB"/>
    <w:rsid w:val="00B550BA"/>
    <w:rsid w:val="00B609C7"/>
    <w:rsid w:val="00B61B3D"/>
    <w:rsid w:val="00B70E96"/>
    <w:rsid w:val="00B76DEA"/>
    <w:rsid w:val="00B83F6E"/>
    <w:rsid w:val="00B87146"/>
    <w:rsid w:val="00B92317"/>
    <w:rsid w:val="00B94007"/>
    <w:rsid w:val="00B96D48"/>
    <w:rsid w:val="00BA070B"/>
    <w:rsid w:val="00BA22FA"/>
    <w:rsid w:val="00BA36AC"/>
    <w:rsid w:val="00BA50C9"/>
    <w:rsid w:val="00BA7D45"/>
    <w:rsid w:val="00BB0A3D"/>
    <w:rsid w:val="00BB2084"/>
    <w:rsid w:val="00BB4E92"/>
    <w:rsid w:val="00BB72FF"/>
    <w:rsid w:val="00BC3F20"/>
    <w:rsid w:val="00BC45AB"/>
    <w:rsid w:val="00BC559F"/>
    <w:rsid w:val="00BD1152"/>
    <w:rsid w:val="00BD1519"/>
    <w:rsid w:val="00BD40EF"/>
    <w:rsid w:val="00BD7948"/>
    <w:rsid w:val="00BE2FBD"/>
    <w:rsid w:val="00BE3B85"/>
    <w:rsid w:val="00BE44B7"/>
    <w:rsid w:val="00BE4BB3"/>
    <w:rsid w:val="00BE7B8E"/>
    <w:rsid w:val="00BF0013"/>
    <w:rsid w:val="00BF1182"/>
    <w:rsid w:val="00BF45AD"/>
    <w:rsid w:val="00C00809"/>
    <w:rsid w:val="00C1278D"/>
    <w:rsid w:val="00C12931"/>
    <w:rsid w:val="00C12BC5"/>
    <w:rsid w:val="00C134E6"/>
    <w:rsid w:val="00C20F26"/>
    <w:rsid w:val="00C278C5"/>
    <w:rsid w:val="00C507C4"/>
    <w:rsid w:val="00C60A3E"/>
    <w:rsid w:val="00C66BC3"/>
    <w:rsid w:val="00C7060F"/>
    <w:rsid w:val="00C72DF3"/>
    <w:rsid w:val="00C76F72"/>
    <w:rsid w:val="00C80516"/>
    <w:rsid w:val="00C84493"/>
    <w:rsid w:val="00C860BB"/>
    <w:rsid w:val="00C9450C"/>
    <w:rsid w:val="00CA129C"/>
    <w:rsid w:val="00CA61A4"/>
    <w:rsid w:val="00CB428B"/>
    <w:rsid w:val="00CB5BE1"/>
    <w:rsid w:val="00CC179E"/>
    <w:rsid w:val="00CC1FFB"/>
    <w:rsid w:val="00CD4DB8"/>
    <w:rsid w:val="00CD542C"/>
    <w:rsid w:val="00CE01F5"/>
    <w:rsid w:val="00CE0237"/>
    <w:rsid w:val="00CE6844"/>
    <w:rsid w:val="00CF2044"/>
    <w:rsid w:val="00D0052C"/>
    <w:rsid w:val="00D118AE"/>
    <w:rsid w:val="00D125F1"/>
    <w:rsid w:val="00D127E2"/>
    <w:rsid w:val="00D15911"/>
    <w:rsid w:val="00D242C0"/>
    <w:rsid w:val="00D25A30"/>
    <w:rsid w:val="00D26941"/>
    <w:rsid w:val="00D3258E"/>
    <w:rsid w:val="00D3515D"/>
    <w:rsid w:val="00D35F44"/>
    <w:rsid w:val="00D410C8"/>
    <w:rsid w:val="00D44FC2"/>
    <w:rsid w:val="00D56028"/>
    <w:rsid w:val="00D56948"/>
    <w:rsid w:val="00D57F4E"/>
    <w:rsid w:val="00D62E7B"/>
    <w:rsid w:val="00D7235B"/>
    <w:rsid w:val="00D72748"/>
    <w:rsid w:val="00D736BE"/>
    <w:rsid w:val="00D737BE"/>
    <w:rsid w:val="00D744C7"/>
    <w:rsid w:val="00D745C7"/>
    <w:rsid w:val="00D870B6"/>
    <w:rsid w:val="00D91D2B"/>
    <w:rsid w:val="00D92B71"/>
    <w:rsid w:val="00D9552E"/>
    <w:rsid w:val="00D96327"/>
    <w:rsid w:val="00D976B2"/>
    <w:rsid w:val="00DA492C"/>
    <w:rsid w:val="00DA4D89"/>
    <w:rsid w:val="00DA57B3"/>
    <w:rsid w:val="00DB07B7"/>
    <w:rsid w:val="00DB1F9F"/>
    <w:rsid w:val="00DC42C6"/>
    <w:rsid w:val="00DC7EDA"/>
    <w:rsid w:val="00DE0AD0"/>
    <w:rsid w:val="00DE0CD8"/>
    <w:rsid w:val="00DE7C32"/>
    <w:rsid w:val="00DE7D6F"/>
    <w:rsid w:val="00DF239A"/>
    <w:rsid w:val="00DF47B5"/>
    <w:rsid w:val="00DF749F"/>
    <w:rsid w:val="00E0137F"/>
    <w:rsid w:val="00E078E2"/>
    <w:rsid w:val="00E11A77"/>
    <w:rsid w:val="00E139C8"/>
    <w:rsid w:val="00E22DA9"/>
    <w:rsid w:val="00E27D07"/>
    <w:rsid w:val="00E321A6"/>
    <w:rsid w:val="00E3444F"/>
    <w:rsid w:val="00E4188A"/>
    <w:rsid w:val="00E426A3"/>
    <w:rsid w:val="00E447B5"/>
    <w:rsid w:val="00E452D6"/>
    <w:rsid w:val="00E563E1"/>
    <w:rsid w:val="00E57927"/>
    <w:rsid w:val="00E65CB1"/>
    <w:rsid w:val="00E729A1"/>
    <w:rsid w:val="00E73FFF"/>
    <w:rsid w:val="00E8010C"/>
    <w:rsid w:val="00E83F36"/>
    <w:rsid w:val="00E90776"/>
    <w:rsid w:val="00E94691"/>
    <w:rsid w:val="00E975C6"/>
    <w:rsid w:val="00EA070E"/>
    <w:rsid w:val="00EA286C"/>
    <w:rsid w:val="00EA3AC8"/>
    <w:rsid w:val="00EB52E9"/>
    <w:rsid w:val="00EB7AB2"/>
    <w:rsid w:val="00EC07E7"/>
    <w:rsid w:val="00EC1346"/>
    <w:rsid w:val="00EC39AA"/>
    <w:rsid w:val="00EC4AA4"/>
    <w:rsid w:val="00EC59B2"/>
    <w:rsid w:val="00EC5DBC"/>
    <w:rsid w:val="00EC770B"/>
    <w:rsid w:val="00ED2F64"/>
    <w:rsid w:val="00ED62DB"/>
    <w:rsid w:val="00F0253B"/>
    <w:rsid w:val="00F11F87"/>
    <w:rsid w:val="00F22B27"/>
    <w:rsid w:val="00F26456"/>
    <w:rsid w:val="00F30B77"/>
    <w:rsid w:val="00F34FC1"/>
    <w:rsid w:val="00F37021"/>
    <w:rsid w:val="00F55FFE"/>
    <w:rsid w:val="00F61EAB"/>
    <w:rsid w:val="00F62B28"/>
    <w:rsid w:val="00F6328C"/>
    <w:rsid w:val="00F64A95"/>
    <w:rsid w:val="00F64B99"/>
    <w:rsid w:val="00F64FB9"/>
    <w:rsid w:val="00F71909"/>
    <w:rsid w:val="00F855E9"/>
    <w:rsid w:val="00F9593E"/>
    <w:rsid w:val="00F96834"/>
    <w:rsid w:val="00F97E0A"/>
    <w:rsid w:val="00FB6D4C"/>
    <w:rsid w:val="00FC0083"/>
    <w:rsid w:val="00FC6184"/>
    <w:rsid w:val="00FC7414"/>
    <w:rsid w:val="00FC7522"/>
    <w:rsid w:val="00FC75D3"/>
    <w:rsid w:val="00FD0F0C"/>
    <w:rsid w:val="00FD5FA6"/>
    <w:rsid w:val="00FE58A7"/>
    <w:rsid w:val="00FE73C7"/>
    <w:rsid w:val="00FF3A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57B3"/>
    <w:rPr>
      <w:sz w:val="24"/>
    </w:rPr>
  </w:style>
  <w:style w:type="paragraph" w:styleId="Nagwek1">
    <w:name w:val="heading 1"/>
    <w:basedOn w:val="Normalny"/>
    <w:next w:val="Normalny"/>
    <w:qFormat/>
    <w:rsid w:val="00DA57B3"/>
    <w:pPr>
      <w:keepNext/>
      <w:ind w:right="-255"/>
      <w:outlineLvl w:val="0"/>
    </w:pPr>
    <w:rPr>
      <w:rFonts w:ascii="Arial" w:hAnsi="Arial"/>
      <w:b/>
      <w:sz w:val="32"/>
    </w:rPr>
  </w:style>
  <w:style w:type="paragraph" w:styleId="Nagwek2">
    <w:name w:val="heading 2"/>
    <w:basedOn w:val="Normalny"/>
    <w:next w:val="Normalny"/>
    <w:link w:val="Nagwek2Znak"/>
    <w:qFormat/>
    <w:rsid w:val="00FC75D3"/>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82423"/>
    <w:pPr>
      <w:keepNext/>
      <w:keepLines/>
      <w:spacing w:before="20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rsid w:val="00DA57B3"/>
    <w:rPr>
      <w:rFonts w:ascii="Arial" w:hAnsi="Arial"/>
      <w:sz w:val="36"/>
    </w:rPr>
  </w:style>
  <w:style w:type="paragraph" w:styleId="Tekstdymka">
    <w:name w:val="Balloon Text"/>
    <w:basedOn w:val="Normalny"/>
    <w:semiHidden/>
    <w:rsid w:val="00851E15"/>
    <w:rPr>
      <w:rFonts w:ascii="Tahoma" w:hAnsi="Tahoma" w:cs="Tahoma"/>
      <w:sz w:val="16"/>
      <w:szCs w:val="16"/>
    </w:rPr>
  </w:style>
  <w:style w:type="paragraph" w:styleId="Tekstpodstawowy">
    <w:name w:val="Body Text"/>
    <w:basedOn w:val="Normalny"/>
    <w:link w:val="TekstpodstawowyZnak"/>
    <w:rsid w:val="009B2416"/>
    <w:pPr>
      <w:spacing w:after="120"/>
    </w:pPr>
    <w:rPr>
      <w:szCs w:val="24"/>
    </w:rPr>
  </w:style>
  <w:style w:type="character" w:customStyle="1" w:styleId="TekstpodstawowyZnak">
    <w:name w:val="Tekst podstawowy Znak"/>
    <w:link w:val="Tekstpodstawowy"/>
    <w:rsid w:val="009B2416"/>
    <w:rPr>
      <w:sz w:val="24"/>
      <w:szCs w:val="24"/>
    </w:rPr>
  </w:style>
  <w:style w:type="paragraph" w:styleId="Podtytu">
    <w:name w:val="Subtitle"/>
    <w:basedOn w:val="Normalny"/>
    <w:link w:val="PodtytuZnak"/>
    <w:qFormat/>
    <w:rsid w:val="009B2416"/>
    <w:pPr>
      <w:spacing w:after="60"/>
      <w:jc w:val="center"/>
      <w:outlineLvl w:val="1"/>
    </w:pPr>
    <w:rPr>
      <w:rFonts w:ascii="Arial" w:hAnsi="Arial" w:cs="Arial"/>
      <w:szCs w:val="24"/>
    </w:rPr>
  </w:style>
  <w:style w:type="character" w:customStyle="1" w:styleId="PodtytuZnak">
    <w:name w:val="Podtytuł Znak"/>
    <w:link w:val="Podtytu"/>
    <w:rsid w:val="009B2416"/>
    <w:rPr>
      <w:rFonts w:ascii="Arial" w:hAnsi="Arial" w:cs="Arial"/>
      <w:sz w:val="24"/>
      <w:szCs w:val="24"/>
    </w:rPr>
  </w:style>
  <w:style w:type="paragraph" w:styleId="Tekstprzypisukocowego">
    <w:name w:val="endnote text"/>
    <w:basedOn w:val="Normalny"/>
    <w:link w:val="TekstprzypisukocowegoZnak"/>
    <w:uiPriority w:val="99"/>
    <w:rsid w:val="00B5178C"/>
    <w:rPr>
      <w:sz w:val="20"/>
    </w:rPr>
  </w:style>
  <w:style w:type="character" w:customStyle="1" w:styleId="TekstprzypisukocowegoZnak">
    <w:name w:val="Tekst przypisu końcowego Znak"/>
    <w:basedOn w:val="Domylnaczcionkaakapitu"/>
    <w:link w:val="Tekstprzypisukocowego"/>
    <w:uiPriority w:val="99"/>
    <w:qFormat/>
    <w:rsid w:val="00B5178C"/>
  </w:style>
  <w:style w:type="character" w:styleId="Odwoanieprzypisukocowego">
    <w:name w:val="endnote reference"/>
    <w:rsid w:val="00B5178C"/>
    <w:rPr>
      <w:vertAlign w:val="superscript"/>
    </w:rPr>
  </w:style>
  <w:style w:type="paragraph" w:styleId="NormalnyWeb">
    <w:name w:val="Normal (Web)"/>
    <w:basedOn w:val="Normalny"/>
    <w:uiPriority w:val="99"/>
    <w:rsid w:val="009E269E"/>
    <w:pPr>
      <w:suppressAutoHyphens/>
      <w:spacing w:before="100" w:after="100"/>
      <w:jc w:val="both"/>
    </w:pPr>
    <w:rPr>
      <w:sz w:val="20"/>
      <w:lang w:eastAsia="ar-SA"/>
    </w:rPr>
  </w:style>
  <w:style w:type="character" w:styleId="Odwoaniedokomentarza">
    <w:name w:val="annotation reference"/>
    <w:uiPriority w:val="99"/>
    <w:rsid w:val="0096784C"/>
    <w:rPr>
      <w:sz w:val="16"/>
      <w:szCs w:val="16"/>
    </w:rPr>
  </w:style>
  <w:style w:type="paragraph" w:styleId="Tekstkomentarza">
    <w:name w:val="annotation text"/>
    <w:basedOn w:val="Normalny"/>
    <w:link w:val="TekstkomentarzaZnak"/>
    <w:uiPriority w:val="99"/>
    <w:rsid w:val="0096784C"/>
    <w:rPr>
      <w:sz w:val="20"/>
    </w:rPr>
  </w:style>
  <w:style w:type="character" w:customStyle="1" w:styleId="TekstkomentarzaZnak">
    <w:name w:val="Tekst komentarza Znak"/>
    <w:basedOn w:val="Domylnaczcionkaakapitu"/>
    <w:link w:val="Tekstkomentarza"/>
    <w:uiPriority w:val="99"/>
    <w:rsid w:val="0096784C"/>
  </w:style>
  <w:style w:type="paragraph" w:styleId="Tematkomentarza">
    <w:name w:val="annotation subject"/>
    <w:basedOn w:val="Tekstkomentarza"/>
    <w:next w:val="Tekstkomentarza"/>
    <w:link w:val="TematkomentarzaZnak"/>
    <w:rsid w:val="0096784C"/>
    <w:rPr>
      <w:b/>
      <w:bCs/>
    </w:rPr>
  </w:style>
  <w:style w:type="character" w:customStyle="1" w:styleId="TematkomentarzaZnak">
    <w:name w:val="Temat komentarza Znak"/>
    <w:link w:val="Tematkomentarza"/>
    <w:rsid w:val="0096784C"/>
    <w:rPr>
      <w:b/>
      <w:bCs/>
    </w:rPr>
  </w:style>
  <w:style w:type="character" w:customStyle="1" w:styleId="Teksttreci">
    <w:name w:val="Tekst treści_"/>
    <w:link w:val="Teksttreci0"/>
    <w:locked/>
    <w:rsid w:val="00CF2044"/>
    <w:rPr>
      <w:sz w:val="22"/>
      <w:szCs w:val="22"/>
      <w:shd w:val="clear" w:color="auto" w:fill="FFFFFF"/>
    </w:rPr>
  </w:style>
  <w:style w:type="paragraph" w:customStyle="1" w:styleId="Teksttreci0">
    <w:name w:val="Tekst treści"/>
    <w:basedOn w:val="Normalny"/>
    <w:link w:val="Teksttreci"/>
    <w:rsid w:val="00CF2044"/>
    <w:pPr>
      <w:widowControl w:val="0"/>
      <w:shd w:val="clear" w:color="auto" w:fill="FFFFFF"/>
      <w:jc w:val="both"/>
    </w:pPr>
    <w:rPr>
      <w:sz w:val="22"/>
      <w:szCs w:val="22"/>
    </w:rPr>
  </w:style>
  <w:style w:type="character" w:customStyle="1" w:styleId="Nagwek10">
    <w:name w:val="Nagłówek #1_"/>
    <w:link w:val="Nagwek11"/>
    <w:locked/>
    <w:rsid w:val="00CF2044"/>
    <w:rPr>
      <w:b/>
      <w:bCs/>
      <w:sz w:val="22"/>
      <w:szCs w:val="22"/>
      <w:shd w:val="clear" w:color="auto" w:fill="FFFFFF"/>
    </w:rPr>
  </w:style>
  <w:style w:type="paragraph" w:customStyle="1" w:styleId="Nagwek11">
    <w:name w:val="Nagłówek #1"/>
    <w:basedOn w:val="Normalny"/>
    <w:link w:val="Nagwek10"/>
    <w:rsid w:val="00CF2044"/>
    <w:pPr>
      <w:widowControl w:val="0"/>
      <w:shd w:val="clear" w:color="auto" w:fill="FFFFFF"/>
      <w:jc w:val="both"/>
      <w:outlineLvl w:val="0"/>
    </w:pPr>
    <w:rPr>
      <w:b/>
      <w:bCs/>
      <w:sz w:val="22"/>
      <w:szCs w:val="22"/>
    </w:rPr>
  </w:style>
  <w:style w:type="paragraph" w:styleId="Nagwek">
    <w:name w:val="header"/>
    <w:basedOn w:val="Normalny"/>
    <w:link w:val="NagwekZnak"/>
    <w:rsid w:val="00CF2044"/>
    <w:pPr>
      <w:tabs>
        <w:tab w:val="center" w:pos="4536"/>
        <w:tab w:val="right" w:pos="9072"/>
      </w:tabs>
    </w:pPr>
  </w:style>
  <w:style w:type="character" w:customStyle="1" w:styleId="NagwekZnak">
    <w:name w:val="Nagłówek Znak"/>
    <w:link w:val="Nagwek"/>
    <w:rsid w:val="00CF2044"/>
    <w:rPr>
      <w:sz w:val="24"/>
    </w:rPr>
  </w:style>
  <w:style w:type="paragraph" w:styleId="Stopka">
    <w:name w:val="footer"/>
    <w:basedOn w:val="Normalny"/>
    <w:link w:val="StopkaZnak"/>
    <w:uiPriority w:val="99"/>
    <w:rsid w:val="00CF2044"/>
    <w:pPr>
      <w:tabs>
        <w:tab w:val="center" w:pos="4536"/>
        <w:tab w:val="right" w:pos="9072"/>
      </w:tabs>
    </w:pPr>
  </w:style>
  <w:style w:type="character" w:customStyle="1" w:styleId="StopkaZnak">
    <w:name w:val="Stopka Znak"/>
    <w:link w:val="Stopka"/>
    <w:uiPriority w:val="99"/>
    <w:rsid w:val="00CF2044"/>
    <w:rPr>
      <w:sz w:val="24"/>
    </w:rPr>
  </w:style>
  <w:style w:type="paragraph" w:customStyle="1" w:styleId="Default">
    <w:name w:val="Default"/>
    <w:rsid w:val="006D1831"/>
    <w:pPr>
      <w:autoSpaceDE w:val="0"/>
      <w:autoSpaceDN w:val="0"/>
      <w:adjustRightInd w:val="0"/>
    </w:pPr>
    <w:rPr>
      <w:rFonts w:ascii="Arial" w:hAnsi="Arial" w:cs="Arial"/>
      <w:color w:val="000000"/>
      <w:sz w:val="24"/>
      <w:szCs w:val="24"/>
    </w:rPr>
  </w:style>
  <w:style w:type="paragraph" w:styleId="Akapitzlist">
    <w:name w:val="List Paragraph"/>
    <w:aliases w:val="Normal,Akapit z listą3,Akapit z listą31,Wypunktowanie,L1,Numerowanie,Akapit z listą5,CW_Lista"/>
    <w:basedOn w:val="Normalny"/>
    <w:link w:val="AkapitzlistZnak"/>
    <w:uiPriority w:val="99"/>
    <w:qFormat/>
    <w:rsid w:val="00E11A77"/>
    <w:pPr>
      <w:ind w:left="720"/>
      <w:contextualSpacing/>
    </w:pPr>
  </w:style>
  <w:style w:type="paragraph" w:styleId="Tekstprzypisudolnego">
    <w:name w:val="footnote text"/>
    <w:basedOn w:val="Normalny"/>
    <w:link w:val="TekstprzypisudolnegoZnak"/>
    <w:rsid w:val="00DF47B5"/>
    <w:rPr>
      <w:sz w:val="20"/>
    </w:rPr>
  </w:style>
  <w:style w:type="character" w:customStyle="1" w:styleId="TekstprzypisudolnegoZnak">
    <w:name w:val="Tekst przypisu dolnego Znak"/>
    <w:basedOn w:val="Domylnaczcionkaakapitu"/>
    <w:link w:val="Tekstprzypisudolnego"/>
    <w:rsid w:val="00DF47B5"/>
  </w:style>
  <w:style w:type="character" w:styleId="Odwoanieprzypisudolnego">
    <w:name w:val="footnote reference"/>
    <w:rsid w:val="00DF47B5"/>
    <w:rPr>
      <w:vertAlign w:val="superscript"/>
    </w:rPr>
  </w:style>
  <w:style w:type="character" w:customStyle="1" w:styleId="classification-text">
    <w:name w:val="classification-text"/>
    <w:qFormat/>
    <w:rsid w:val="00891367"/>
  </w:style>
  <w:style w:type="character" w:customStyle="1" w:styleId="AkapitzlistZnak">
    <w:name w:val="Akapit z listą Znak"/>
    <w:aliases w:val="Normal Znak,Akapit z listą3 Znak,Akapit z listą31 Znak,Wypunktowanie Znak,L1 Znak,Numerowanie Znak,Akapit z listą5 Znak,CW_Lista Znak"/>
    <w:link w:val="Akapitzlist"/>
    <w:uiPriority w:val="99"/>
    <w:qFormat/>
    <w:locked/>
    <w:rsid w:val="00F22B27"/>
    <w:rPr>
      <w:sz w:val="24"/>
    </w:rPr>
  </w:style>
  <w:style w:type="character" w:customStyle="1" w:styleId="Nagwek2Znak">
    <w:name w:val="Nagłówek 2 Znak"/>
    <w:link w:val="Nagwek2"/>
    <w:semiHidden/>
    <w:rsid w:val="00FC75D3"/>
    <w:rPr>
      <w:rFonts w:ascii="Cambria" w:eastAsia="Times New Roman" w:hAnsi="Cambria" w:cs="Times New Roman"/>
      <w:b/>
      <w:bCs/>
      <w:color w:val="4F81BD"/>
      <w:sz w:val="26"/>
      <w:szCs w:val="26"/>
    </w:rPr>
  </w:style>
  <w:style w:type="paragraph" w:styleId="Poprawka">
    <w:name w:val="Revision"/>
    <w:hidden/>
    <w:uiPriority w:val="99"/>
    <w:semiHidden/>
    <w:rsid w:val="00B321A8"/>
    <w:rPr>
      <w:sz w:val="24"/>
    </w:rPr>
  </w:style>
  <w:style w:type="character" w:customStyle="1" w:styleId="Nagwek3Znak">
    <w:name w:val="Nagłówek 3 Znak"/>
    <w:link w:val="Nagwek3"/>
    <w:semiHidden/>
    <w:rsid w:val="00882423"/>
    <w:rPr>
      <w:rFonts w:ascii="Cambria" w:eastAsia="Times New Roman" w:hAnsi="Cambria" w:cs="Times New Roman"/>
      <w:b/>
      <w:bCs/>
      <w:color w:val="4F81BD"/>
      <w:sz w:val="24"/>
    </w:rPr>
  </w:style>
  <w:style w:type="character" w:styleId="Hipercze">
    <w:name w:val="Hyperlink"/>
    <w:uiPriority w:val="99"/>
    <w:unhideWhenUsed/>
    <w:rsid w:val="001A628D"/>
    <w:rPr>
      <w:color w:val="0000FF"/>
      <w:u w:val="single"/>
    </w:rPr>
  </w:style>
  <w:style w:type="paragraph" w:customStyle="1" w:styleId="Bezodstpw1">
    <w:name w:val="Bez odstępów1"/>
    <w:rsid w:val="001E6034"/>
    <w:rPr>
      <w:rFonts w:ascii="Calibri" w:hAnsi="Calibri" w:cs="Calibri"/>
      <w:sz w:val="22"/>
      <w:szCs w:val="22"/>
      <w:lang w:eastAsia="en-US"/>
    </w:rPr>
  </w:style>
  <w:style w:type="paragraph" w:styleId="Legenda">
    <w:name w:val="caption"/>
    <w:basedOn w:val="Normalny"/>
    <w:next w:val="Normalny"/>
    <w:qFormat/>
    <w:rsid w:val="001E6034"/>
    <w:pPr>
      <w:jc w:val="center"/>
    </w:pPr>
    <w:rPr>
      <w:b/>
      <w:sz w:val="20"/>
    </w:rPr>
  </w:style>
  <w:style w:type="paragraph" w:customStyle="1" w:styleId="Bezodstpw2">
    <w:name w:val="Bez odstępów2"/>
    <w:rsid w:val="001E6034"/>
    <w:rPr>
      <w:rFonts w:ascii="Calibri" w:hAnsi="Calibri" w:cs="Calibri"/>
      <w:sz w:val="22"/>
      <w:szCs w:val="22"/>
      <w:lang w:eastAsia="en-US"/>
    </w:rPr>
  </w:style>
  <w:style w:type="character" w:styleId="HTML-kod">
    <w:name w:val="HTML Code"/>
    <w:basedOn w:val="Domylnaczcionkaakapitu"/>
    <w:uiPriority w:val="99"/>
    <w:semiHidden/>
    <w:unhideWhenUsed/>
    <w:rsid w:val="00ED2F6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57B3"/>
    <w:rPr>
      <w:sz w:val="24"/>
    </w:rPr>
  </w:style>
  <w:style w:type="paragraph" w:styleId="Nagwek1">
    <w:name w:val="heading 1"/>
    <w:basedOn w:val="Normalny"/>
    <w:next w:val="Normalny"/>
    <w:qFormat/>
    <w:rsid w:val="00DA57B3"/>
    <w:pPr>
      <w:keepNext/>
      <w:ind w:right="-255"/>
      <w:outlineLvl w:val="0"/>
    </w:pPr>
    <w:rPr>
      <w:rFonts w:ascii="Arial" w:hAnsi="Arial"/>
      <w:b/>
      <w:sz w:val="32"/>
    </w:rPr>
  </w:style>
  <w:style w:type="paragraph" w:styleId="Nagwek2">
    <w:name w:val="heading 2"/>
    <w:basedOn w:val="Normalny"/>
    <w:next w:val="Normalny"/>
    <w:link w:val="Nagwek2Znak"/>
    <w:qFormat/>
    <w:rsid w:val="00FC75D3"/>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82423"/>
    <w:pPr>
      <w:keepNext/>
      <w:keepLines/>
      <w:spacing w:before="20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2">
    <w:name w:val="Body Text 2"/>
    <w:basedOn w:val="Normalny"/>
    <w:rsid w:val="00DA57B3"/>
    <w:rPr>
      <w:rFonts w:ascii="Arial" w:hAnsi="Arial"/>
      <w:sz w:val="36"/>
    </w:rPr>
  </w:style>
  <w:style w:type="paragraph" w:styleId="Tekstdymka">
    <w:name w:val="Balloon Text"/>
    <w:basedOn w:val="Normalny"/>
    <w:semiHidden/>
    <w:rsid w:val="00851E15"/>
    <w:rPr>
      <w:rFonts w:ascii="Tahoma" w:hAnsi="Tahoma" w:cs="Tahoma"/>
      <w:sz w:val="16"/>
      <w:szCs w:val="16"/>
    </w:rPr>
  </w:style>
  <w:style w:type="paragraph" w:styleId="Tekstpodstawowy">
    <w:name w:val="Body Text"/>
    <w:basedOn w:val="Normalny"/>
    <w:link w:val="TekstpodstawowyZnak"/>
    <w:rsid w:val="009B2416"/>
    <w:pPr>
      <w:spacing w:after="120"/>
    </w:pPr>
    <w:rPr>
      <w:szCs w:val="24"/>
    </w:rPr>
  </w:style>
  <w:style w:type="character" w:customStyle="1" w:styleId="TekstpodstawowyZnak">
    <w:name w:val="Tekst podstawowy Znak"/>
    <w:link w:val="Tekstpodstawowy"/>
    <w:rsid w:val="009B2416"/>
    <w:rPr>
      <w:sz w:val="24"/>
      <w:szCs w:val="24"/>
    </w:rPr>
  </w:style>
  <w:style w:type="paragraph" w:styleId="Podtytu">
    <w:name w:val="Subtitle"/>
    <w:basedOn w:val="Normalny"/>
    <w:link w:val="PodtytuZnak"/>
    <w:qFormat/>
    <w:rsid w:val="009B2416"/>
    <w:pPr>
      <w:spacing w:after="60"/>
      <w:jc w:val="center"/>
      <w:outlineLvl w:val="1"/>
    </w:pPr>
    <w:rPr>
      <w:rFonts w:ascii="Arial" w:hAnsi="Arial" w:cs="Arial"/>
      <w:szCs w:val="24"/>
    </w:rPr>
  </w:style>
  <w:style w:type="character" w:customStyle="1" w:styleId="PodtytuZnak">
    <w:name w:val="Podtytuł Znak"/>
    <w:link w:val="Podtytu"/>
    <w:rsid w:val="009B2416"/>
    <w:rPr>
      <w:rFonts w:ascii="Arial" w:hAnsi="Arial" w:cs="Arial"/>
      <w:sz w:val="24"/>
      <w:szCs w:val="24"/>
    </w:rPr>
  </w:style>
  <w:style w:type="paragraph" w:styleId="Tekstprzypisukocowego">
    <w:name w:val="endnote text"/>
    <w:basedOn w:val="Normalny"/>
    <w:link w:val="TekstprzypisukocowegoZnak"/>
    <w:uiPriority w:val="99"/>
    <w:rsid w:val="00B5178C"/>
    <w:rPr>
      <w:sz w:val="20"/>
    </w:rPr>
  </w:style>
  <w:style w:type="character" w:customStyle="1" w:styleId="TekstprzypisukocowegoZnak">
    <w:name w:val="Tekst przypisu końcowego Znak"/>
    <w:basedOn w:val="Domylnaczcionkaakapitu"/>
    <w:link w:val="Tekstprzypisukocowego"/>
    <w:uiPriority w:val="99"/>
    <w:qFormat/>
    <w:rsid w:val="00B5178C"/>
  </w:style>
  <w:style w:type="character" w:styleId="Odwoanieprzypisukocowego">
    <w:name w:val="endnote reference"/>
    <w:rsid w:val="00B5178C"/>
    <w:rPr>
      <w:vertAlign w:val="superscript"/>
    </w:rPr>
  </w:style>
  <w:style w:type="paragraph" w:styleId="NormalnyWeb">
    <w:name w:val="Normal (Web)"/>
    <w:basedOn w:val="Normalny"/>
    <w:uiPriority w:val="99"/>
    <w:rsid w:val="009E269E"/>
    <w:pPr>
      <w:suppressAutoHyphens/>
      <w:spacing w:before="100" w:after="100"/>
      <w:jc w:val="both"/>
    </w:pPr>
    <w:rPr>
      <w:sz w:val="20"/>
      <w:lang w:eastAsia="ar-SA"/>
    </w:rPr>
  </w:style>
  <w:style w:type="character" w:styleId="Odwoaniedokomentarza">
    <w:name w:val="annotation reference"/>
    <w:uiPriority w:val="99"/>
    <w:rsid w:val="0096784C"/>
    <w:rPr>
      <w:sz w:val="16"/>
      <w:szCs w:val="16"/>
    </w:rPr>
  </w:style>
  <w:style w:type="paragraph" w:styleId="Tekstkomentarza">
    <w:name w:val="annotation text"/>
    <w:basedOn w:val="Normalny"/>
    <w:link w:val="TekstkomentarzaZnak"/>
    <w:uiPriority w:val="99"/>
    <w:rsid w:val="0096784C"/>
    <w:rPr>
      <w:sz w:val="20"/>
    </w:rPr>
  </w:style>
  <w:style w:type="character" w:customStyle="1" w:styleId="TekstkomentarzaZnak">
    <w:name w:val="Tekst komentarza Znak"/>
    <w:basedOn w:val="Domylnaczcionkaakapitu"/>
    <w:link w:val="Tekstkomentarza"/>
    <w:uiPriority w:val="99"/>
    <w:rsid w:val="0096784C"/>
  </w:style>
  <w:style w:type="paragraph" w:styleId="Tematkomentarza">
    <w:name w:val="annotation subject"/>
    <w:basedOn w:val="Tekstkomentarza"/>
    <w:next w:val="Tekstkomentarza"/>
    <w:link w:val="TematkomentarzaZnak"/>
    <w:rsid w:val="0096784C"/>
    <w:rPr>
      <w:b/>
      <w:bCs/>
    </w:rPr>
  </w:style>
  <w:style w:type="character" w:customStyle="1" w:styleId="TematkomentarzaZnak">
    <w:name w:val="Temat komentarza Znak"/>
    <w:link w:val="Tematkomentarza"/>
    <w:rsid w:val="0096784C"/>
    <w:rPr>
      <w:b/>
      <w:bCs/>
    </w:rPr>
  </w:style>
  <w:style w:type="character" w:customStyle="1" w:styleId="Teksttreci">
    <w:name w:val="Tekst treści_"/>
    <w:link w:val="Teksttreci0"/>
    <w:locked/>
    <w:rsid w:val="00CF2044"/>
    <w:rPr>
      <w:sz w:val="22"/>
      <w:szCs w:val="22"/>
      <w:shd w:val="clear" w:color="auto" w:fill="FFFFFF"/>
    </w:rPr>
  </w:style>
  <w:style w:type="paragraph" w:customStyle="1" w:styleId="Teksttreci0">
    <w:name w:val="Tekst treści"/>
    <w:basedOn w:val="Normalny"/>
    <w:link w:val="Teksttreci"/>
    <w:rsid w:val="00CF2044"/>
    <w:pPr>
      <w:widowControl w:val="0"/>
      <w:shd w:val="clear" w:color="auto" w:fill="FFFFFF"/>
      <w:jc w:val="both"/>
    </w:pPr>
    <w:rPr>
      <w:sz w:val="22"/>
      <w:szCs w:val="22"/>
    </w:rPr>
  </w:style>
  <w:style w:type="character" w:customStyle="1" w:styleId="Nagwek10">
    <w:name w:val="Nagłówek #1_"/>
    <w:link w:val="Nagwek11"/>
    <w:locked/>
    <w:rsid w:val="00CF2044"/>
    <w:rPr>
      <w:b/>
      <w:bCs/>
      <w:sz w:val="22"/>
      <w:szCs w:val="22"/>
      <w:shd w:val="clear" w:color="auto" w:fill="FFFFFF"/>
    </w:rPr>
  </w:style>
  <w:style w:type="paragraph" w:customStyle="1" w:styleId="Nagwek11">
    <w:name w:val="Nagłówek #1"/>
    <w:basedOn w:val="Normalny"/>
    <w:link w:val="Nagwek10"/>
    <w:rsid w:val="00CF2044"/>
    <w:pPr>
      <w:widowControl w:val="0"/>
      <w:shd w:val="clear" w:color="auto" w:fill="FFFFFF"/>
      <w:jc w:val="both"/>
      <w:outlineLvl w:val="0"/>
    </w:pPr>
    <w:rPr>
      <w:b/>
      <w:bCs/>
      <w:sz w:val="22"/>
      <w:szCs w:val="22"/>
    </w:rPr>
  </w:style>
  <w:style w:type="paragraph" w:styleId="Nagwek">
    <w:name w:val="header"/>
    <w:basedOn w:val="Normalny"/>
    <w:link w:val="NagwekZnak"/>
    <w:rsid w:val="00CF2044"/>
    <w:pPr>
      <w:tabs>
        <w:tab w:val="center" w:pos="4536"/>
        <w:tab w:val="right" w:pos="9072"/>
      </w:tabs>
    </w:pPr>
  </w:style>
  <w:style w:type="character" w:customStyle="1" w:styleId="NagwekZnak">
    <w:name w:val="Nagłówek Znak"/>
    <w:link w:val="Nagwek"/>
    <w:rsid w:val="00CF2044"/>
    <w:rPr>
      <w:sz w:val="24"/>
    </w:rPr>
  </w:style>
  <w:style w:type="paragraph" w:styleId="Stopka">
    <w:name w:val="footer"/>
    <w:basedOn w:val="Normalny"/>
    <w:link w:val="StopkaZnak"/>
    <w:uiPriority w:val="99"/>
    <w:rsid w:val="00CF2044"/>
    <w:pPr>
      <w:tabs>
        <w:tab w:val="center" w:pos="4536"/>
        <w:tab w:val="right" w:pos="9072"/>
      </w:tabs>
    </w:pPr>
  </w:style>
  <w:style w:type="character" w:customStyle="1" w:styleId="StopkaZnak">
    <w:name w:val="Stopka Znak"/>
    <w:link w:val="Stopka"/>
    <w:uiPriority w:val="99"/>
    <w:rsid w:val="00CF2044"/>
    <w:rPr>
      <w:sz w:val="24"/>
    </w:rPr>
  </w:style>
  <w:style w:type="paragraph" w:customStyle="1" w:styleId="Default">
    <w:name w:val="Default"/>
    <w:rsid w:val="006D1831"/>
    <w:pPr>
      <w:autoSpaceDE w:val="0"/>
      <w:autoSpaceDN w:val="0"/>
      <w:adjustRightInd w:val="0"/>
    </w:pPr>
    <w:rPr>
      <w:rFonts w:ascii="Arial" w:hAnsi="Arial" w:cs="Arial"/>
      <w:color w:val="000000"/>
      <w:sz w:val="24"/>
      <w:szCs w:val="24"/>
    </w:rPr>
  </w:style>
  <w:style w:type="paragraph" w:styleId="Akapitzlist">
    <w:name w:val="List Paragraph"/>
    <w:aliases w:val="Normal,Akapit z listą3,Akapit z listą31,Wypunktowanie,L1,Numerowanie,Akapit z listą5,CW_Lista"/>
    <w:basedOn w:val="Normalny"/>
    <w:link w:val="AkapitzlistZnak"/>
    <w:uiPriority w:val="99"/>
    <w:qFormat/>
    <w:rsid w:val="00E11A77"/>
    <w:pPr>
      <w:ind w:left="720"/>
      <w:contextualSpacing/>
    </w:pPr>
  </w:style>
  <w:style w:type="paragraph" w:styleId="Tekstprzypisudolnego">
    <w:name w:val="footnote text"/>
    <w:basedOn w:val="Normalny"/>
    <w:link w:val="TekstprzypisudolnegoZnak"/>
    <w:rsid w:val="00DF47B5"/>
    <w:rPr>
      <w:sz w:val="20"/>
    </w:rPr>
  </w:style>
  <w:style w:type="character" w:customStyle="1" w:styleId="TekstprzypisudolnegoZnak">
    <w:name w:val="Tekst przypisu dolnego Znak"/>
    <w:basedOn w:val="Domylnaczcionkaakapitu"/>
    <w:link w:val="Tekstprzypisudolnego"/>
    <w:rsid w:val="00DF47B5"/>
  </w:style>
  <w:style w:type="character" w:styleId="Odwoanieprzypisudolnego">
    <w:name w:val="footnote reference"/>
    <w:rsid w:val="00DF47B5"/>
    <w:rPr>
      <w:vertAlign w:val="superscript"/>
    </w:rPr>
  </w:style>
  <w:style w:type="character" w:customStyle="1" w:styleId="classification-text">
    <w:name w:val="classification-text"/>
    <w:qFormat/>
    <w:rsid w:val="00891367"/>
  </w:style>
  <w:style w:type="character" w:customStyle="1" w:styleId="AkapitzlistZnak">
    <w:name w:val="Akapit z listą Znak"/>
    <w:aliases w:val="Normal Znak,Akapit z listą3 Znak,Akapit z listą31 Znak,Wypunktowanie Znak,L1 Znak,Numerowanie Znak,Akapit z listą5 Znak,CW_Lista Znak"/>
    <w:link w:val="Akapitzlist"/>
    <w:uiPriority w:val="99"/>
    <w:qFormat/>
    <w:locked/>
    <w:rsid w:val="00F22B27"/>
    <w:rPr>
      <w:sz w:val="24"/>
    </w:rPr>
  </w:style>
  <w:style w:type="character" w:customStyle="1" w:styleId="Nagwek2Znak">
    <w:name w:val="Nagłówek 2 Znak"/>
    <w:link w:val="Nagwek2"/>
    <w:semiHidden/>
    <w:rsid w:val="00FC75D3"/>
    <w:rPr>
      <w:rFonts w:ascii="Cambria" w:eastAsia="Times New Roman" w:hAnsi="Cambria" w:cs="Times New Roman"/>
      <w:b/>
      <w:bCs/>
      <w:color w:val="4F81BD"/>
      <w:sz w:val="26"/>
      <w:szCs w:val="26"/>
    </w:rPr>
  </w:style>
  <w:style w:type="paragraph" w:styleId="Poprawka">
    <w:name w:val="Revision"/>
    <w:hidden/>
    <w:uiPriority w:val="99"/>
    <w:semiHidden/>
    <w:rsid w:val="00B321A8"/>
    <w:rPr>
      <w:sz w:val="24"/>
    </w:rPr>
  </w:style>
  <w:style w:type="character" w:customStyle="1" w:styleId="Nagwek3Znak">
    <w:name w:val="Nagłówek 3 Znak"/>
    <w:link w:val="Nagwek3"/>
    <w:semiHidden/>
    <w:rsid w:val="00882423"/>
    <w:rPr>
      <w:rFonts w:ascii="Cambria" w:eastAsia="Times New Roman" w:hAnsi="Cambria" w:cs="Times New Roman"/>
      <w:b/>
      <w:bCs/>
      <w:color w:val="4F81BD"/>
      <w:sz w:val="24"/>
    </w:rPr>
  </w:style>
  <w:style w:type="character" w:styleId="Hipercze">
    <w:name w:val="Hyperlink"/>
    <w:uiPriority w:val="99"/>
    <w:unhideWhenUsed/>
    <w:rsid w:val="001A628D"/>
    <w:rPr>
      <w:color w:val="0000FF"/>
      <w:u w:val="single"/>
    </w:rPr>
  </w:style>
  <w:style w:type="paragraph" w:customStyle="1" w:styleId="Bezodstpw1">
    <w:name w:val="Bez odstępów1"/>
    <w:rsid w:val="001E6034"/>
    <w:rPr>
      <w:rFonts w:ascii="Calibri" w:hAnsi="Calibri" w:cs="Calibri"/>
      <w:sz w:val="22"/>
      <w:szCs w:val="22"/>
      <w:lang w:eastAsia="en-US"/>
    </w:rPr>
  </w:style>
  <w:style w:type="paragraph" w:styleId="Legenda">
    <w:name w:val="caption"/>
    <w:basedOn w:val="Normalny"/>
    <w:next w:val="Normalny"/>
    <w:qFormat/>
    <w:rsid w:val="001E6034"/>
    <w:pPr>
      <w:jc w:val="center"/>
    </w:pPr>
    <w:rPr>
      <w:b/>
      <w:sz w:val="20"/>
    </w:rPr>
  </w:style>
  <w:style w:type="paragraph" w:customStyle="1" w:styleId="Bezodstpw2">
    <w:name w:val="Bez odstępów2"/>
    <w:rsid w:val="001E6034"/>
    <w:rPr>
      <w:rFonts w:ascii="Calibri" w:hAnsi="Calibri" w:cs="Calibri"/>
      <w:sz w:val="22"/>
      <w:szCs w:val="22"/>
      <w:lang w:eastAsia="en-US"/>
    </w:rPr>
  </w:style>
  <w:style w:type="character" w:styleId="HTML-kod">
    <w:name w:val="HTML Code"/>
    <w:basedOn w:val="Domylnaczcionkaakapitu"/>
    <w:uiPriority w:val="99"/>
    <w:semiHidden/>
    <w:unhideWhenUsed/>
    <w:rsid w:val="00ED2F6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7755">
      <w:bodyDiv w:val="1"/>
      <w:marLeft w:val="0"/>
      <w:marRight w:val="0"/>
      <w:marTop w:val="0"/>
      <w:marBottom w:val="0"/>
      <w:divBdr>
        <w:top w:val="none" w:sz="0" w:space="0" w:color="auto"/>
        <w:left w:val="none" w:sz="0" w:space="0" w:color="auto"/>
        <w:bottom w:val="none" w:sz="0" w:space="0" w:color="auto"/>
        <w:right w:val="none" w:sz="0" w:space="0" w:color="auto"/>
      </w:divBdr>
    </w:div>
    <w:div w:id="191769064">
      <w:bodyDiv w:val="1"/>
      <w:marLeft w:val="0"/>
      <w:marRight w:val="0"/>
      <w:marTop w:val="0"/>
      <w:marBottom w:val="0"/>
      <w:divBdr>
        <w:top w:val="none" w:sz="0" w:space="0" w:color="auto"/>
        <w:left w:val="none" w:sz="0" w:space="0" w:color="auto"/>
        <w:bottom w:val="none" w:sz="0" w:space="0" w:color="auto"/>
        <w:right w:val="none" w:sz="0" w:space="0" w:color="auto"/>
      </w:divBdr>
    </w:div>
    <w:div w:id="242032047">
      <w:bodyDiv w:val="1"/>
      <w:marLeft w:val="0"/>
      <w:marRight w:val="0"/>
      <w:marTop w:val="0"/>
      <w:marBottom w:val="0"/>
      <w:divBdr>
        <w:top w:val="none" w:sz="0" w:space="0" w:color="auto"/>
        <w:left w:val="none" w:sz="0" w:space="0" w:color="auto"/>
        <w:bottom w:val="none" w:sz="0" w:space="0" w:color="auto"/>
        <w:right w:val="none" w:sz="0" w:space="0" w:color="auto"/>
      </w:divBdr>
    </w:div>
    <w:div w:id="339427888">
      <w:bodyDiv w:val="1"/>
      <w:marLeft w:val="0"/>
      <w:marRight w:val="0"/>
      <w:marTop w:val="0"/>
      <w:marBottom w:val="0"/>
      <w:divBdr>
        <w:top w:val="none" w:sz="0" w:space="0" w:color="auto"/>
        <w:left w:val="none" w:sz="0" w:space="0" w:color="auto"/>
        <w:bottom w:val="none" w:sz="0" w:space="0" w:color="auto"/>
        <w:right w:val="none" w:sz="0" w:space="0" w:color="auto"/>
      </w:divBdr>
    </w:div>
    <w:div w:id="391925475">
      <w:bodyDiv w:val="1"/>
      <w:marLeft w:val="0"/>
      <w:marRight w:val="0"/>
      <w:marTop w:val="0"/>
      <w:marBottom w:val="0"/>
      <w:divBdr>
        <w:top w:val="none" w:sz="0" w:space="0" w:color="auto"/>
        <w:left w:val="none" w:sz="0" w:space="0" w:color="auto"/>
        <w:bottom w:val="none" w:sz="0" w:space="0" w:color="auto"/>
        <w:right w:val="none" w:sz="0" w:space="0" w:color="auto"/>
      </w:divBdr>
    </w:div>
    <w:div w:id="480002450">
      <w:bodyDiv w:val="1"/>
      <w:marLeft w:val="0"/>
      <w:marRight w:val="0"/>
      <w:marTop w:val="0"/>
      <w:marBottom w:val="0"/>
      <w:divBdr>
        <w:top w:val="none" w:sz="0" w:space="0" w:color="auto"/>
        <w:left w:val="none" w:sz="0" w:space="0" w:color="auto"/>
        <w:bottom w:val="none" w:sz="0" w:space="0" w:color="auto"/>
        <w:right w:val="none" w:sz="0" w:space="0" w:color="auto"/>
      </w:divBdr>
    </w:div>
    <w:div w:id="494804979">
      <w:bodyDiv w:val="1"/>
      <w:marLeft w:val="0"/>
      <w:marRight w:val="0"/>
      <w:marTop w:val="0"/>
      <w:marBottom w:val="0"/>
      <w:divBdr>
        <w:top w:val="none" w:sz="0" w:space="0" w:color="auto"/>
        <w:left w:val="none" w:sz="0" w:space="0" w:color="auto"/>
        <w:bottom w:val="none" w:sz="0" w:space="0" w:color="auto"/>
        <w:right w:val="none" w:sz="0" w:space="0" w:color="auto"/>
      </w:divBdr>
    </w:div>
    <w:div w:id="501896292">
      <w:bodyDiv w:val="1"/>
      <w:marLeft w:val="0"/>
      <w:marRight w:val="0"/>
      <w:marTop w:val="0"/>
      <w:marBottom w:val="0"/>
      <w:divBdr>
        <w:top w:val="none" w:sz="0" w:space="0" w:color="auto"/>
        <w:left w:val="none" w:sz="0" w:space="0" w:color="auto"/>
        <w:bottom w:val="none" w:sz="0" w:space="0" w:color="auto"/>
        <w:right w:val="none" w:sz="0" w:space="0" w:color="auto"/>
      </w:divBdr>
    </w:div>
    <w:div w:id="526065015">
      <w:bodyDiv w:val="1"/>
      <w:marLeft w:val="0"/>
      <w:marRight w:val="0"/>
      <w:marTop w:val="0"/>
      <w:marBottom w:val="0"/>
      <w:divBdr>
        <w:top w:val="none" w:sz="0" w:space="0" w:color="auto"/>
        <w:left w:val="none" w:sz="0" w:space="0" w:color="auto"/>
        <w:bottom w:val="none" w:sz="0" w:space="0" w:color="auto"/>
        <w:right w:val="none" w:sz="0" w:space="0" w:color="auto"/>
      </w:divBdr>
    </w:div>
    <w:div w:id="615140554">
      <w:bodyDiv w:val="1"/>
      <w:marLeft w:val="0"/>
      <w:marRight w:val="0"/>
      <w:marTop w:val="0"/>
      <w:marBottom w:val="0"/>
      <w:divBdr>
        <w:top w:val="none" w:sz="0" w:space="0" w:color="auto"/>
        <w:left w:val="none" w:sz="0" w:space="0" w:color="auto"/>
        <w:bottom w:val="none" w:sz="0" w:space="0" w:color="auto"/>
        <w:right w:val="none" w:sz="0" w:space="0" w:color="auto"/>
      </w:divBdr>
    </w:div>
    <w:div w:id="620771819">
      <w:bodyDiv w:val="1"/>
      <w:marLeft w:val="0"/>
      <w:marRight w:val="0"/>
      <w:marTop w:val="0"/>
      <w:marBottom w:val="0"/>
      <w:divBdr>
        <w:top w:val="none" w:sz="0" w:space="0" w:color="auto"/>
        <w:left w:val="none" w:sz="0" w:space="0" w:color="auto"/>
        <w:bottom w:val="none" w:sz="0" w:space="0" w:color="auto"/>
        <w:right w:val="none" w:sz="0" w:space="0" w:color="auto"/>
      </w:divBdr>
    </w:div>
    <w:div w:id="656231766">
      <w:bodyDiv w:val="1"/>
      <w:marLeft w:val="0"/>
      <w:marRight w:val="0"/>
      <w:marTop w:val="0"/>
      <w:marBottom w:val="0"/>
      <w:divBdr>
        <w:top w:val="none" w:sz="0" w:space="0" w:color="auto"/>
        <w:left w:val="none" w:sz="0" w:space="0" w:color="auto"/>
        <w:bottom w:val="none" w:sz="0" w:space="0" w:color="auto"/>
        <w:right w:val="none" w:sz="0" w:space="0" w:color="auto"/>
      </w:divBdr>
    </w:div>
    <w:div w:id="669139867">
      <w:bodyDiv w:val="1"/>
      <w:marLeft w:val="0"/>
      <w:marRight w:val="0"/>
      <w:marTop w:val="0"/>
      <w:marBottom w:val="0"/>
      <w:divBdr>
        <w:top w:val="none" w:sz="0" w:space="0" w:color="auto"/>
        <w:left w:val="none" w:sz="0" w:space="0" w:color="auto"/>
        <w:bottom w:val="none" w:sz="0" w:space="0" w:color="auto"/>
        <w:right w:val="none" w:sz="0" w:space="0" w:color="auto"/>
      </w:divBdr>
    </w:div>
    <w:div w:id="786119877">
      <w:bodyDiv w:val="1"/>
      <w:marLeft w:val="0"/>
      <w:marRight w:val="0"/>
      <w:marTop w:val="0"/>
      <w:marBottom w:val="0"/>
      <w:divBdr>
        <w:top w:val="none" w:sz="0" w:space="0" w:color="auto"/>
        <w:left w:val="none" w:sz="0" w:space="0" w:color="auto"/>
        <w:bottom w:val="none" w:sz="0" w:space="0" w:color="auto"/>
        <w:right w:val="none" w:sz="0" w:space="0" w:color="auto"/>
      </w:divBdr>
    </w:div>
    <w:div w:id="1055199930">
      <w:bodyDiv w:val="1"/>
      <w:marLeft w:val="0"/>
      <w:marRight w:val="0"/>
      <w:marTop w:val="0"/>
      <w:marBottom w:val="0"/>
      <w:divBdr>
        <w:top w:val="none" w:sz="0" w:space="0" w:color="auto"/>
        <w:left w:val="none" w:sz="0" w:space="0" w:color="auto"/>
        <w:bottom w:val="none" w:sz="0" w:space="0" w:color="auto"/>
        <w:right w:val="none" w:sz="0" w:space="0" w:color="auto"/>
      </w:divBdr>
    </w:div>
    <w:div w:id="1109206583">
      <w:bodyDiv w:val="1"/>
      <w:marLeft w:val="0"/>
      <w:marRight w:val="0"/>
      <w:marTop w:val="0"/>
      <w:marBottom w:val="0"/>
      <w:divBdr>
        <w:top w:val="none" w:sz="0" w:space="0" w:color="auto"/>
        <w:left w:val="none" w:sz="0" w:space="0" w:color="auto"/>
        <w:bottom w:val="none" w:sz="0" w:space="0" w:color="auto"/>
        <w:right w:val="none" w:sz="0" w:space="0" w:color="auto"/>
      </w:divBdr>
    </w:div>
    <w:div w:id="1113666392">
      <w:bodyDiv w:val="1"/>
      <w:marLeft w:val="0"/>
      <w:marRight w:val="0"/>
      <w:marTop w:val="0"/>
      <w:marBottom w:val="0"/>
      <w:divBdr>
        <w:top w:val="none" w:sz="0" w:space="0" w:color="auto"/>
        <w:left w:val="none" w:sz="0" w:space="0" w:color="auto"/>
        <w:bottom w:val="none" w:sz="0" w:space="0" w:color="auto"/>
        <w:right w:val="none" w:sz="0" w:space="0" w:color="auto"/>
      </w:divBdr>
    </w:div>
    <w:div w:id="1158378025">
      <w:bodyDiv w:val="1"/>
      <w:marLeft w:val="0"/>
      <w:marRight w:val="0"/>
      <w:marTop w:val="0"/>
      <w:marBottom w:val="0"/>
      <w:divBdr>
        <w:top w:val="none" w:sz="0" w:space="0" w:color="auto"/>
        <w:left w:val="none" w:sz="0" w:space="0" w:color="auto"/>
        <w:bottom w:val="none" w:sz="0" w:space="0" w:color="auto"/>
        <w:right w:val="none" w:sz="0" w:space="0" w:color="auto"/>
      </w:divBdr>
    </w:div>
    <w:div w:id="1236626526">
      <w:bodyDiv w:val="1"/>
      <w:marLeft w:val="0"/>
      <w:marRight w:val="0"/>
      <w:marTop w:val="0"/>
      <w:marBottom w:val="0"/>
      <w:divBdr>
        <w:top w:val="none" w:sz="0" w:space="0" w:color="auto"/>
        <w:left w:val="none" w:sz="0" w:space="0" w:color="auto"/>
        <w:bottom w:val="none" w:sz="0" w:space="0" w:color="auto"/>
        <w:right w:val="none" w:sz="0" w:space="0" w:color="auto"/>
      </w:divBdr>
    </w:div>
    <w:div w:id="1305232039">
      <w:bodyDiv w:val="1"/>
      <w:marLeft w:val="0"/>
      <w:marRight w:val="0"/>
      <w:marTop w:val="0"/>
      <w:marBottom w:val="0"/>
      <w:divBdr>
        <w:top w:val="none" w:sz="0" w:space="0" w:color="auto"/>
        <w:left w:val="none" w:sz="0" w:space="0" w:color="auto"/>
        <w:bottom w:val="none" w:sz="0" w:space="0" w:color="auto"/>
        <w:right w:val="none" w:sz="0" w:space="0" w:color="auto"/>
      </w:divBdr>
      <w:divsChild>
        <w:div w:id="1050110304">
          <w:marLeft w:val="0"/>
          <w:marRight w:val="0"/>
          <w:marTop w:val="0"/>
          <w:marBottom w:val="0"/>
          <w:divBdr>
            <w:top w:val="none" w:sz="0" w:space="0" w:color="auto"/>
            <w:left w:val="none" w:sz="0" w:space="0" w:color="auto"/>
            <w:bottom w:val="none" w:sz="0" w:space="0" w:color="auto"/>
            <w:right w:val="none" w:sz="0" w:space="0" w:color="auto"/>
          </w:divBdr>
          <w:divsChild>
            <w:div w:id="599021966">
              <w:marLeft w:val="480"/>
              <w:marRight w:val="0"/>
              <w:marTop w:val="0"/>
              <w:marBottom w:val="0"/>
              <w:divBdr>
                <w:top w:val="none" w:sz="0" w:space="0" w:color="auto"/>
                <w:left w:val="none" w:sz="0" w:space="0" w:color="auto"/>
                <w:bottom w:val="none" w:sz="0" w:space="0" w:color="auto"/>
                <w:right w:val="none" w:sz="0" w:space="0" w:color="auto"/>
              </w:divBdr>
            </w:div>
          </w:divsChild>
        </w:div>
        <w:div w:id="1405109655">
          <w:marLeft w:val="0"/>
          <w:marRight w:val="0"/>
          <w:marTop w:val="0"/>
          <w:marBottom w:val="0"/>
          <w:divBdr>
            <w:top w:val="none" w:sz="0" w:space="0" w:color="auto"/>
            <w:left w:val="none" w:sz="0" w:space="0" w:color="auto"/>
            <w:bottom w:val="none" w:sz="0" w:space="0" w:color="auto"/>
            <w:right w:val="none" w:sz="0" w:space="0" w:color="auto"/>
          </w:divBdr>
          <w:divsChild>
            <w:div w:id="1912231667">
              <w:marLeft w:val="480"/>
              <w:marRight w:val="0"/>
              <w:marTop w:val="0"/>
              <w:marBottom w:val="0"/>
              <w:divBdr>
                <w:top w:val="none" w:sz="0" w:space="0" w:color="auto"/>
                <w:left w:val="none" w:sz="0" w:space="0" w:color="auto"/>
                <w:bottom w:val="none" w:sz="0" w:space="0" w:color="auto"/>
                <w:right w:val="none" w:sz="0" w:space="0" w:color="auto"/>
              </w:divBdr>
            </w:div>
          </w:divsChild>
        </w:div>
        <w:div w:id="1938323146">
          <w:marLeft w:val="0"/>
          <w:marRight w:val="0"/>
          <w:marTop w:val="0"/>
          <w:marBottom w:val="0"/>
          <w:divBdr>
            <w:top w:val="none" w:sz="0" w:space="0" w:color="auto"/>
            <w:left w:val="none" w:sz="0" w:space="0" w:color="auto"/>
            <w:bottom w:val="none" w:sz="0" w:space="0" w:color="auto"/>
            <w:right w:val="none" w:sz="0" w:space="0" w:color="auto"/>
          </w:divBdr>
          <w:divsChild>
            <w:div w:id="1128472081">
              <w:marLeft w:val="480"/>
              <w:marRight w:val="0"/>
              <w:marTop w:val="0"/>
              <w:marBottom w:val="0"/>
              <w:divBdr>
                <w:top w:val="none" w:sz="0" w:space="0" w:color="auto"/>
                <w:left w:val="none" w:sz="0" w:space="0" w:color="auto"/>
                <w:bottom w:val="none" w:sz="0" w:space="0" w:color="auto"/>
                <w:right w:val="none" w:sz="0" w:space="0" w:color="auto"/>
              </w:divBdr>
            </w:div>
          </w:divsChild>
        </w:div>
        <w:div w:id="2017614734">
          <w:marLeft w:val="0"/>
          <w:marRight w:val="0"/>
          <w:marTop w:val="0"/>
          <w:marBottom w:val="0"/>
          <w:divBdr>
            <w:top w:val="none" w:sz="0" w:space="0" w:color="auto"/>
            <w:left w:val="none" w:sz="0" w:space="0" w:color="auto"/>
            <w:bottom w:val="none" w:sz="0" w:space="0" w:color="auto"/>
            <w:right w:val="none" w:sz="0" w:space="0" w:color="auto"/>
          </w:divBdr>
          <w:divsChild>
            <w:div w:id="54764639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46202053">
      <w:bodyDiv w:val="1"/>
      <w:marLeft w:val="0"/>
      <w:marRight w:val="0"/>
      <w:marTop w:val="0"/>
      <w:marBottom w:val="0"/>
      <w:divBdr>
        <w:top w:val="none" w:sz="0" w:space="0" w:color="auto"/>
        <w:left w:val="none" w:sz="0" w:space="0" w:color="auto"/>
        <w:bottom w:val="none" w:sz="0" w:space="0" w:color="auto"/>
        <w:right w:val="none" w:sz="0" w:space="0" w:color="auto"/>
      </w:divBdr>
    </w:div>
    <w:div w:id="1610355441">
      <w:bodyDiv w:val="1"/>
      <w:marLeft w:val="0"/>
      <w:marRight w:val="0"/>
      <w:marTop w:val="0"/>
      <w:marBottom w:val="0"/>
      <w:divBdr>
        <w:top w:val="none" w:sz="0" w:space="0" w:color="auto"/>
        <w:left w:val="none" w:sz="0" w:space="0" w:color="auto"/>
        <w:bottom w:val="none" w:sz="0" w:space="0" w:color="auto"/>
        <w:right w:val="none" w:sz="0" w:space="0" w:color="auto"/>
      </w:divBdr>
    </w:div>
    <w:div w:id="1618170963">
      <w:bodyDiv w:val="1"/>
      <w:marLeft w:val="0"/>
      <w:marRight w:val="0"/>
      <w:marTop w:val="0"/>
      <w:marBottom w:val="0"/>
      <w:divBdr>
        <w:top w:val="none" w:sz="0" w:space="0" w:color="auto"/>
        <w:left w:val="none" w:sz="0" w:space="0" w:color="auto"/>
        <w:bottom w:val="none" w:sz="0" w:space="0" w:color="auto"/>
        <w:right w:val="none" w:sz="0" w:space="0" w:color="auto"/>
      </w:divBdr>
    </w:div>
    <w:div w:id="1662736798">
      <w:bodyDiv w:val="1"/>
      <w:marLeft w:val="0"/>
      <w:marRight w:val="0"/>
      <w:marTop w:val="0"/>
      <w:marBottom w:val="0"/>
      <w:divBdr>
        <w:top w:val="none" w:sz="0" w:space="0" w:color="auto"/>
        <w:left w:val="none" w:sz="0" w:space="0" w:color="auto"/>
        <w:bottom w:val="none" w:sz="0" w:space="0" w:color="auto"/>
        <w:right w:val="none" w:sz="0" w:space="0" w:color="auto"/>
      </w:divBdr>
    </w:div>
    <w:div w:id="1770587450">
      <w:bodyDiv w:val="1"/>
      <w:marLeft w:val="0"/>
      <w:marRight w:val="0"/>
      <w:marTop w:val="0"/>
      <w:marBottom w:val="0"/>
      <w:divBdr>
        <w:top w:val="none" w:sz="0" w:space="0" w:color="auto"/>
        <w:left w:val="none" w:sz="0" w:space="0" w:color="auto"/>
        <w:bottom w:val="none" w:sz="0" w:space="0" w:color="auto"/>
        <w:right w:val="none" w:sz="0" w:space="0" w:color="auto"/>
      </w:divBdr>
    </w:div>
    <w:div w:id="1789198871">
      <w:bodyDiv w:val="1"/>
      <w:marLeft w:val="0"/>
      <w:marRight w:val="0"/>
      <w:marTop w:val="0"/>
      <w:marBottom w:val="0"/>
      <w:divBdr>
        <w:top w:val="none" w:sz="0" w:space="0" w:color="auto"/>
        <w:left w:val="none" w:sz="0" w:space="0" w:color="auto"/>
        <w:bottom w:val="none" w:sz="0" w:space="0" w:color="auto"/>
        <w:right w:val="none" w:sz="0" w:space="0" w:color="auto"/>
      </w:divBdr>
    </w:div>
    <w:div w:id="1803885731">
      <w:bodyDiv w:val="1"/>
      <w:marLeft w:val="0"/>
      <w:marRight w:val="0"/>
      <w:marTop w:val="0"/>
      <w:marBottom w:val="0"/>
      <w:divBdr>
        <w:top w:val="none" w:sz="0" w:space="0" w:color="auto"/>
        <w:left w:val="none" w:sz="0" w:space="0" w:color="auto"/>
        <w:bottom w:val="none" w:sz="0" w:space="0" w:color="auto"/>
        <w:right w:val="none" w:sz="0" w:space="0" w:color="auto"/>
      </w:divBdr>
    </w:div>
    <w:div w:id="1881475120">
      <w:bodyDiv w:val="1"/>
      <w:marLeft w:val="0"/>
      <w:marRight w:val="0"/>
      <w:marTop w:val="0"/>
      <w:marBottom w:val="0"/>
      <w:divBdr>
        <w:top w:val="none" w:sz="0" w:space="0" w:color="auto"/>
        <w:left w:val="none" w:sz="0" w:space="0" w:color="auto"/>
        <w:bottom w:val="none" w:sz="0" w:space="0" w:color="auto"/>
        <w:right w:val="none" w:sz="0" w:space="0" w:color="auto"/>
      </w:divBdr>
    </w:div>
    <w:div w:id="1915427821">
      <w:bodyDiv w:val="1"/>
      <w:marLeft w:val="0"/>
      <w:marRight w:val="0"/>
      <w:marTop w:val="0"/>
      <w:marBottom w:val="0"/>
      <w:divBdr>
        <w:top w:val="none" w:sz="0" w:space="0" w:color="auto"/>
        <w:left w:val="none" w:sz="0" w:space="0" w:color="auto"/>
        <w:bottom w:val="none" w:sz="0" w:space="0" w:color="auto"/>
        <w:right w:val="none" w:sz="0" w:space="0" w:color="auto"/>
      </w:divBdr>
    </w:div>
    <w:div w:id="2008053581">
      <w:bodyDiv w:val="1"/>
      <w:marLeft w:val="0"/>
      <w:marRight w:val="0"/>
      <w:marTop w:val="0"/>
      <w:marBottom w:val="0"/>
      <w:divBdr>
        <w:top w:val="none" w:sz="0" w:space="0" w:color="auto"/>
        <w:left w:val="none" w:sz="0" w:space="0" w:color="auto"/>
        <w:bottom w:val="none" w:sz="0" w:space="0" w:color="auto"/>
        <w:right w:val="none" w:sz="0" w:space="0" w:color="auto"/>
      </w:divBdr>
    </w:div>
    <w:div w:id="2107071000">
      <w:bodyDiv w:val="1"/>
      <w:marLeft w:val="0"/>
      <w:marRight w:val="0"/>
      <w:marTop w:val="0"/>
      <w:marBottom w:val="0"/>
      <w:divBdr>
        <w:top w:val="none" w:sz="0" w:space="0" w:color="auto"/>
        <w:left w:val="none" w:sz="0" w:space="0" w:color="auto"/>
        <w:bottom w:val="none" w:sz="0" w:space="0" w:color="auto"/>
        <w:right w:val="none" w:sz="0" w:space="0" w:color="auto"/>
      </w:divBdr>
    </w:div>
    <w:div w:id="2118216029">
      <w:bodyDiv w:val="1"/>
      <w:marLeft w:val="0"/>
      <w:marRight w:val="0"/>
      <w:marTop w:val="0"/>
      <w:marBottom w:val="0"/>
      <w:divBdr>
        <w:top w:val="none" w:sz="0" w:space="0" w:color="auto"/>
        <w:left w:val="none" w:sz="0" w:space="0" w:color="auto"/>
        <w:bottom w:val="none" w:sz="0" w:space="0" w:color="auto"/>
        <w:right w:val="none" w:sz="0" w:space="0" w:color="auto"/>
      </w:divBdr>
    </w:div>
    <w:div w:id="213702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C2D29-642F-4476-AD40-58137D990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Pages>
  <Words>2854</Words>
  <Characters>17128</Characters>
  <Application>Microsoft Office Word</Application>
  <DocSecurity>0</DocSecurity>
  <Lines>142</Lines>
  <Paragraphs>39</Paragraphs>
  <ScaleCrop>false</ScaleCrop>
  <HeadingPairs>
    <vt:vector size="2" baseType="variant">
      <vt:variant>
        <vt:lpstr>Tytuł</vt:lpstr>
      </vt:variant>
      <vt:variant>
        <vt:i4>1</vt:i4>
      </vt:variant>
    </vt:vector>
  </HeadingPairs>
  <TitlesOfParts>
    <vt:vector size="1" baseType="lpstr">
      <vt:lpstr/>
    </vt:vector>
  </TitlesOfParts>
  <Company>Uniwersystet Śląski w Katowicach</Company>
  <LinksUpToDate>false</LinksUpToDate>
  <CharactersWithSpaces>19943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dc:creator>
  <cp:lastModifiedBy>Monika Komarek</cp:lastModifiedBy>
  <cp:revision>15</cp:revision>
  <cp:lastPrinted>2022-08-10T11:14:00Z</cp:lastPrinted>
  <dcterms:created xsi:type="dcterms:W3CDTF">2022-08-10T06:33:00Z</dcterms:created>
  <dcterms:modified xsi:type="dcterms:W3CDTF">2022-08-11T11:13:00Z</dcterms:modified>
</cp:coreProperties>
</file>