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5F664B" w:rsidRDefault="005F664B" w:rsidP="005F664B">
            <w:pPr>
              <w:pStyle w:val="Tekstpodstawowy"/>
              <w:rPr>
                <w:lang w:val="pl-PL"/>
              </w:rPr>
            </w:pP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</w:rPr>
              <w:t>Oferta złożona</w:t>
            </w:r>
            <w:r w:rsidRPr="00D7395D">
              <w:rPr>
                <w:rFonts w:ascii="Arial" w:hAnsi="Arial" w:cs="Arial"/>
              </w:rPr>
              <w:t xml:space="preserve"> </w:t>
            </w:r>
            <w:r w:rsidRPr="00D7395D">
              <w:rPr>
                <w:rFonts w:ascii="Arial" w:hAnsi="Arial" w:cs="Arial"/>
                <w:b/>
                <w:bCs/>
              </w:rPr>
              <w:t xml:space="preserve"> </w:t>
            </w:r>
            <w:r w:rsidRPr="00D7395D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D7395D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D7395D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D7395D">
              <w:rPr>
                <w:rFonts w:ascii="Arial" w:hAnsi="Arial" w:cs="Arial"/>
                <w:b/>
              </w:rPr>
              <w:t>poniżej</w:t>
            </w:r>
            <w:r w:rsidRPr="00D7395D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D7395D" w:rsidRPr="00D7395D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D7395D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D7395D" w:rsidRPr="00D7395D" w:rsidRDefault="00D7395D" w:rsidP="00D7395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D7395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D7395D" w:rsidRPr="00B2070D" w:rsidRDefault="00D7395D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F664B" w:rsidRPr="00B2070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53FFF" w:rsidRPr="00353FFF" w:rsidRDefault="00970769" w:rsidP="00C60F0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OKRESOWE 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PRZEGLĄDY SERWISOWE</w:t>
            </w:r>
            <w:r w:rsidR="00A67E57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346886" w:rsidRPr="00353FFF" w:rsidRDefault="00A67E57" w:rsidP="00C60F0B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NAPRAW</w:t>
            </w:r>
            <w:r w:rsidR="00353FFF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="00D7395D" w:rsidRPr="00353FFF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SPRZĘTU MEDYCZNEGO</w:t>
            </w: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395D" w:rsidRPr="00B2070D" w:rsidRDefault="00D739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21F25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</w:t>
            </w:r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postępowania: </w:t>
            </w:r>
            <w:r w:rsidR="00406428">
              <w:rPr>
                <w:rStyle w:val="Pogrubienie"/>
                <w:rFonts w:ascii="Arial" w:hAnsi="Arial" w:cs="Arial"/>
                <w:sz w:val="24"/>
                <w:szCs w:val="24"/>
              </w:rPr>
              <w:t>25</w:t>
            </w:r>
            <w:bookmarkStart w:id="0" w:name="_GoBack"/>
            <w:bookmarkEnd w:id="0"/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1E2B92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353FFF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346886" w:rsidRPr="00B2070D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353FFF" w:rsidRDefault="00353FF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353FFF" w:rsidRPr="00CC7418" w:rsidRDefault="00353FF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970769" w:rsidRPr="00CC7418" w:rsidRDefault="00970769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4719B1" w:rsidRPr="000652E5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0652E5" w:rsidRPr="00E0637C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652E5" w:rsidRPr="00E0637C" w:rsidRDefault="00E447E1" w:rsidP="00A542F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1. </w:t>
            </w:r>
            <w:r w:rsidR="00FF41B2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sprzętu medycznego firmy </w:t>
            </w:r>
            <w:proofErr w:type="spellStart"/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>Ascor</w:t>
            </w:r>
            <w:proofErr w:type="spellEnd"/>
          </w:p>
        </w:tc>
      </w:tr>
      <w:tr w:rsidR="000652E5" w:rsidRPr="00E0637C" w:rsidTr="00353FF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0652E5" w:rsidRPr="00E0637C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2E5" w:rsidRPr="00E0637C" w:rsidRDefault="00590DA9" w:rsidP="00D2535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0652E5" w:rsidRPr="00E0637C" w:rsidTr="00353FF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D2535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2E5" w:rsidRPr="00E0637C" w:rsidRDefault="000652E5" w:rsidP="00264BD9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</w:t>
            </w:r>
            <w:r w:rsidR="00E0637C" w:rsidRPr="00E0637C">
              <w:rPr>
                <w:rFonts w:ascii="Arial" w:hAnsi="Arial"/>
                <w:b/>
              </w:rPr>
              <w:t xml:space="preserve"> dni</w:t>
            </w:r>
          </w:p>
        </w:tc>
      </w:tr>
    </w:tbl>
    <w:p w:rsidR="000652E5" w:rsidRPr="00353FFF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E447E1" w:rsidRPr="00E0637C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447E1" w:rsidRPr="00E0637C" w:rsidRDefault="00E447E1" w:rsidP="00590DA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2. </w:t>
            </w:r>
            <w:r w:rsidR="00A67E57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sprzętu medycznego firmy </w:t>
            </w:r>
            <w:proofErr w:type="spellStart"/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>Ferno</w:t>
            </w:r>
            <w:proofErr w:type="spellEnd"/>
            <w:r w:rsid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Smith</w:t>
            </w:r>
            <w:proofErr w:type="spellEnd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, Zoll</w:t>
            </w:r>
          </w:p>
        </w:tc>
      </w:tr>
      <w:tr w:rsidR="00E0637C" w:rsidRPr="00E0637C" w:rsidTr="00353FF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E0637C" w:rsidRPr="00E0637C" w:rsidRDefault="00E0637C" w:rsidP="00E0637C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637C" w:rsidRPr="00E0637C" w:rsidRDefault="00590DA9" w:rsidP="00E0637C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E0637C" w:rsidRPr="005F664B" w:rsidTr="00353FF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7C" w:rsidRPr="00E0637C" w:rsidRDefault="00E0637C" w:rsidP="00E0637C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637C" w:rsidRPr="00A542F2" w:rsidRDefault="00E0637C" w:rsidP="00E0637C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E447E1" w:rsidRPr="00353FFF" w:rsidRDefault="00E447E1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801"/>
      </w:tblGrid>
      <w:tr w:rsidR="00346886" w:rsidRPr="00346886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346886" w:rsidRPr="00650690" w:rsidRDefault="00346886" w:rsidP="00590DA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3. </w:t>
            </w:r>
            <w:r w:rsidR="00FF41B2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70769"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 w:rsidR="00970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Hamilton</w:t>
            </w:r>
          </w:p>
        </w:tc>
      </w:tr>
      <w:tr w:rsidR="006C6B5E" w:rsidRPr="00346886" w:rsidTr="00353FFF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B5E" w:rsidRPr="00E0637C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6C6B5E" w:rsidRPr="00650690" w:rsidRDefault="006C6B5E" w:rsidP="006C6B5E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B5E" w:rsidRPr="00650690" w:rsidRDefault="00590DA9" w:rsidP="006C6B5E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6C6B5E" w:rsidRPr="005F664B" w:rsidTr="00353FFF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B5E" w:rsidRPr="00650690" w:rsidRDefault="006C6B5E" w:rsidP="006C6B5E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353FFF" w:rsidRDefault="00353FFF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Medirol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sprzętu medycznego firmy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Stryker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1E2B9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</w:t>
            </w:r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serwisowe i naprawa reduktorów tlenowych oraz przepływomierzy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respiratorów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Weinmann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FD6739">
      <w:pPr>
        <w:pStyle w:val="Styl1"/>
        <w:widowControl/>
        <w:tabs>
          <w:tab w:val="right" w:pos="-1276"/>
          <w:tab w:val="left" w:pos="142"/>
        </w:tabs>
        <w:spacing w:before="0"/>
        <w:ind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ssaków elektrycznych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Boscarol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970769" w:rsidRDefault="00970769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970769" w:rsidRPr="00E0637C" w:rsidTr="00A113C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70769" w:rsidRPr="00E0637C" w:rsidRDefault="00970769" w:rsidP="00FD6739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 w:rsidR="00FD673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ssaków elektrycznych 3A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  <w:proofErr w:type="spellEnd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E2B92"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Care</w:t>
            </w:r>
            <w:proofErr w:type="spellEnd"/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970769" w:rsidRPr="00E0637C" w:rsidRDefault="00970769" w:rsidP="00A113CF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970769" w:rsidRPr="00E0637C" w:rsidTr="00A113C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769" w:rsidRPr="00E0637C" w:rsidRDefault="00970769" w:rsidP="00A113CF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Pr="001E2B92" w:rsidRDefault="001E2B92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1E2B92" w:rsidRPr="00E0637C" w:rsidTr="00BD0336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2B92" w:rsidRPr="00E0637C" w:rsidRDefault="001E2B92" w:rsidP="00BD0336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>Część 1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0</w:t>
            </w: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serwisowe i naprawa urządzeń </w:t>
            </w:r>
            <w:proofErr w:type="spellStart"/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Corpuls</w:t>
            </w:r>
            <w:proofErr w:type="spellEnd"/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Pr="00353FFF" w:rsidRDefault="001E2B92" w:rsidP="001E2B92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1E2B92" w:rsidRPr="00E0637C" w:rsidTr="00BD0336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2B92" w:rsidRPr="00E0637C" w:rsidRDefault="001E2B92" w:rsidP="001E2B9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11</w:t>
            </w:r>
            <w:r w:rsidRPr="00E0637C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drobnego sprzętu medycznego</w:t>
            </w:r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1E2B92" w:rsidRPr="005F664B" w:rsidTr="00BD0336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A542F2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Pr="00353FFF" w:rsidRDefault="001E2B92" w:rsidP="001E2B92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801"/>
      </w:tblGrid>
      <w:tr w:rsidR="001E2B92" w:rsidRPr="00346886" w:rsidTr="00BD0336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2B92" w:rsidRPr="00650690" w:rsidRDefault="001E2B92" w:rsidP="001E2B9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wyposażenia ambulansu neonatologicznego</w:t>
            </w:r>
          </w:p>
        </w:tc>
      </w:tr>
      <w:tr w:rsidR="001E2B92" w:rsidRPr="00346886" w:rsidTr="00BD0336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1E2B92" w:rsidRPr="00650690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650690" w:rsidRDefault="001E2B92" w:rsidP="00BD033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1E2B92" w:rsidRPr="005F664B" w:rsidTr="00BD0336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650690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650690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Default="001E2B92" w:rsidP="001E2B92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1E2B92" w:rsidRPr="00E0637C" w:rsidTr="00BD0336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2B92" w:rsidRPr="00E0637C" w:rsidRDefault="001E2B92" w:rsidP="001E2B9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Przeglądy serwisowe i naprawa urządzeń do dezynfekcji metodą zamgławiania</w:t>
            </w:r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Default="001E2B92" w:rsidP="001E2B92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1E2B92" w:rsidRPr="00E0637C" w:rsidTr="00BD0336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2B92" w:rsidRPr="00E0637C" w:rsidRDefault="001E2B92" w:rsidP="001E2B92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Część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3468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FF41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Przeglądy </w:t>
            </w:r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serwisowe i naprawa detektorów CO firmy </w:t>
            </w:r>
            <w:proofErr w:type="spellStart"/>
            <w:r w:rsidRPr="001E2B92">
              <w:rPr>
                <w:rFonts w:ascii="Arial" w:hAnsi="Arial" w:cs="Arial"/>
                <w:b/>
                <w:bCs/>
                <w:sz w:val="22"/>
                <w:szCs w:val="22"/>
              </w:rPr>
              <w:t>Dräger</w:t>
            </w:r>
            <w:proofErr w:type="spellEnd"/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Wartość brutto</w:t>
            </w:r>
          </w:p>
          <w:p w:rsidR="001E2B92" w:rsidRPr="00E0637C" w:rsidRDefault="001E2B92" w:rsidP="00BD033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0637C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 w:rsidRPr="00590DA9">
              <w:rPr>
                <w:rFonts w:ascii="Arial" w:hAnsi="Arial"/>
                <w:b/>
                <w:bCs/>
              </w:rPr>
              <w:t>zas realizacji</w:t>
            </w:r>
          </w:p>
        </w:tc>
      </w:tr>
      <w:tr w:rsidR="001E2B92" w:rsidRPr="00E0637C" w:rsidTr="00BD0336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0637C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92" w:rsidRPr="00E0637C" w:rsidRDefault="001E2B92" w:rsidP="00BD0336">
            <w:pPr>
              <w:ind w:left="142" w:right="-286"/>
              <w:jc w:val="center"/>
              <w:rPr>
                <w:rFonts w:ascii="Arial" w:hAnsi="Arial"/>
              </w:rPr>
            </w:pPr>
            <w:r w:rsidRPr="00E0637C">
              <w:rPr>
                <w:rFonts w:ascii="Arial" w:hAnsi="Arial"/>
              </w:rPr>
              <w:t xml:space="preserve"> </w:t>
            </w:r>
            <w:r w:rsidRPr="00E0637C">
              <w:rPr>
                <w:rFonts w:ascii="Arial" w:hAnsi="Arial"/>
                <w:b/>
              </w:rPr>
              <w:t>………. dni</w:t>
            </w:r>
          </w:p>
        </w:tc>
      </w:tr>
    </w:tbl>
    <w:p w:rsidR="001E2B92" w:rsidRPr="001E2B92" w:rsidRDefault="001E2B92" w:rsidP="001E2B92">
      <w:pPr>
        <w:pStyle w:val="Styl1"/>
        <w:widowControl/>
        <w:tabs>
          <w:tab w:val="right" w:pos="-1276"/>
          <w:tab w:val="left" w:pos="142"/>
        </w:tabs>
        <w:spacing w:before="0"/>
        <w:ind w:right="-286"/>
        <w:rPr>
          <w:color w:val="000000"/>
          <w:sz w:val="8"/>
          <w:szCs w:val="18"/>
        </w:rPr>
      </w:pPr>
    </w:p>
    <w:p w:rsidR="00153AAC" w:rsidRDefault="00E447E1" w:rsidP="00347DFA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9B287C">
        <w:rPr>
          <w:color w:val="000000"/>
          <w:sz w:val="18"/>
          <w:szCs w:val="18"/>
        </w:rPr>
        <w:t>* W przypadku nie oferowania dane</w:t>
      </w:r>
      <w:r>
        <w:rPr>
          <w:color w:val="000000"/>
          <w:sz w:val="18"/>
          <w:szCs w:val="18"/>
        </w:rPr>
        <w:t>j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Części</w:t>
      </w:r>
      <w:r w:rsidRPr="009B287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9B287C">
        <w:rPr>
          <w:color w:val="000000"/>
          <w:sz w:val="18"/>
          <w:szCs w:val="18"/>
        </w:rPr>
        <w:t>ykonawca wpisuje słowo „nie dotyczy”.</w:t>
      </w:r>
    </w:p>
    <w:p w:rsidR="00FD6739" w:rsidRDefault="00FD6739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:rsidR="006E2B55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0652E5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:rsidR="00000488" w:rsidRPr="00353FFF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6"/>
          <w:szCs w:val="16"/>
        </w:rPr>
      </w:pPr>
    </w:p>
    <w:p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353FFF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000488" w:rsidRPr="007D331C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353FFF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>
        <w:rPr>
          <w:snapToGrid w:val="0"/>
          <w:sz w:val="20"/>
          <w:szCs w:val="20"/>
        </w:rPr>
        <w:t>o</w:t>
      </w:r>
      <w:r w:rsidRPr="0021283D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353FFF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347DFA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:rsidR="00447610" w:rsidRPr="00353FFF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(t.j. Dz. U. z 202</w:t>
      </w:r>
      <w:r w:rsidR="00446779">
        <w:rPr>
          <w:sz w:val="20"/>
          <w:szCs w:val="20"/>
        </w:rPr>
        <w:t>4</w:t>
      </w:r>
      <w:r w:rsidRPr="0021283D">
        <w:rPr>
          <w:sz w:val="20"/>
          <w:szCs w:val="20"/>
        </w:rPr>
        <w:t xml:space="preserve"> r. poz. </w:t>
      </w:r>
      <w:r w:rsidR="00353FFF">
        <w:rPr>
          <w:sz w:val="20"/>
          <w:szCs w:val="20"/>
        </w:rPr>
        <w:t>2</w:t>
      </w:r>
      <w:r w:rsidR="00446779">
        <w:rPr>
          <w:sz w:val="20"/>
          <w:szCs w:val="20"/>
        </w:rPr>
        <w:t>36</w:t>
      </w:r>
      <w:r w:rsidRPr="0021283D">
        <w:rPr>
          <w:sz w:val="20"/>
          <w:szCs w:val="20"/>
        </w:rPr>
        <w:t>) jest: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mikroprzedsiębiorstwem</w:t>
      </w:r>
      <w:r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małym przedsiębiorstwem</w:t>
      </w:r>
      <w:r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średnim przedsiębiorstwem</w:t>
      </w:r>
      <w:r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:rsidR="006E52DE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innym rodzajem</w:t>
      </w:r>
      <w:r>
        <w:rPr>
          <w:rFonts w:ascii="Arial" w:hAnsi="Arial" w:cs="Arial"/>
        </w:rPr>
        <w:t>.</w:t>
      </w:r>
    </w:p>
    <w:p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353FFF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 w:rsidR="000652E5">
        <w:rPr>
          <w:sz w:val="20"/>
          <w:szCs w:val="20"/>
          <w:lang w:val="pl"/>
        </w:rPr>
        <w:t>.................................</w:t>
      </w:r>
      <w:r w:rsidRPr="0021283D">
        <w:rPr>
          <w:sz w:val="20"/>
          <w:szCs w:val="20"/>
          <w:lang w:val="pl"/>
        </w:rPr>
        <w:t xml:space="preserve">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353FFF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  <w:highlight w:val="green"/>
        </w:rPr>
      </w:pPr>
    </w:p>
    <w:p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21275D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 w:rsidR="0021275D"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3). Informacje te zawarte są i zabezpieczone stosownie do opisu znajdującego się w SWZ. Poniżej przedstawiam stosowne uzasadnienie zastrzeżenia informacji stanowiących tajemnicę przedsiębiorstwa: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lastRenderedPageBreak/>
        <w:t xml:space="preserve">stanowią one: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>......…</w:t>
      </w:r>
      <w:r w:rsidR="00990E6E">
        <w:rPr>
          <w:bCs/>
          <w:sz w:val="20"/>
          <w:szCs w:val="20"/>
        </w:rPr>
        <w:t>..</w:t>
      </w:r>
      <w:r w:rsidRPr="0021283D">
        <w:rPr>
          <w:bCs/>
          <w:sz w:val="20"/>
          <w:szCs w:val="20"/>
        </w:rPr>
        <w:t xml:space="preserve">…….. </w:t>
      </w:r>
    </w:p>
    <w:p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1283D">
        <w:rPr>
          <w:bCs/>
          <w:sz w:val="20"/>
          <w:szCs w:val="20"/>
        </w:rPr>
        <w:t>………………</w:t>
      </w:r>
      <w:r w:rsidR="00990E6E">
        <w:rPr>
          <w:bCs/>
          <w:sz w:val="20"/>
          <w:szCs w:val="20"/>
        </w:rPr>
        <w:t>..</w:t>
      </w:r>
      <w:r w:rsidR="00F941EE" w:rsidRPr="0021283D">
        <w:rPr>
          <w:bCs/>
          <w:sz w:val="20"/>
          <w:szCs w:val="20"/>
        </w:rPr>
        <w:t>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347DFA" w:rsidRDefault="00447610" w:rsidP="00347DF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</w:t>
      </w:r>
      <w:r w:rsidR="00347DFA">
        <w:rPr>
          <w:sz w:val="18"/>
          <w:szCs w:val="18"/>
        </w:rPr>
        <w:t>nia np. przez jego wykreślenie).</w:t>
      </w:r>
    </w:p>
    <w:p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D47240" w:rsidRPr="0021283D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353FFF" w:rsidRDefault="00353FFF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AE0D4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0" w:rsidRDefault="00A210B0">
      <w:r>
        <w:separator/>
      </w:r>
    </w:p>
  </w:endnote>
  <w:endnote w:type="continuationSeparator" w:id="0">
    <w:p w:rsidR="00A210B0" w:rsidRDefault="00A2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0" w:rsidRDefault="00A210B0">
      <w:r>
        <w:separator/>
      </w:r>
    </w:p>
  </w:footnote>
  <w:footnote w:type="continuationSeparator" w:id="0">
    <w:p w:rsidR="00A210B0" w:rsidRDefault="00A2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 w:numId="49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57E4A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AAC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464E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B92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21F3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75D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47DFA"/>
    <w:rsid w:val="00350AE2"/>
    <w:rsid w:val="00352221"/>
    <w:rsid w:val="0035375D"/>
    <w:rsid w:val="003539CF"/>
    <w:rsid w:val="00353FF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5FC3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120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0D6"/>
    <w:rsid w:val="00403B3B"/>
    <w:rsid w:val="00403EBB"/>
    <w:rsid w:val="004059C8"/>
    <w:rsid w:val="0040642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779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3C19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6F58"/>
    <w:rsid w:val="004E7312"/>
    <w:rsid w:val="004E7406"/>
    <w:rsid w:val="004F0159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BA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0DA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709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6E60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C88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2DE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258C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452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31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6D4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13D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57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F25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10F"/>
    <w:rsid w:val="00963447"/>
    <w:rsid w:val="0096357B"/>
    <w:rsid w:val="00963829"/>
    <w:rsid w:val="00964DF8"/>
    <w:rsid w:val="00965B1D"/>
    <w:rsid w:val="00965BDF"/>
    <w:rsid w:val="009669F5"/>
    <w:rsid w:val="00966F6D"/>
    <w:rsid w:val="00970769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0E6E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36B"/>
    <w:rsid w:val="00A15E69"/>
    <w:rsid w:val="00A16640"/>
    <w:rsid w:val="00A20702"/>
    <w:rsid w:val="00A210B0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67E57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2189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6FD2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0E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0F0B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974CC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A16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5B5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95D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65E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52FA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6739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41B2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AA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B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B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986A-8AE8-4BEB-B0C8-FB905398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Agnieszka Herda</dc:creator>
  <cp:lastModifiedBy>Julia Wizlinska-Motyka</cp:lastModifiedBy>
  <cp:revision>19</cp:revision>
  <cp:lastPrinted>2024-06-04T07:01:00Z</cp:lastPrinted>
  <dcterms:created xsi:type="dcterms:W3CDTF">2022-06-02T10:18:00Z</dcterms:created>
  <dcterms:modified xsi:type="dcterms:W3CDTF">2024-06-04T07:01:00Z</dcterms:modified>
</cp:coreProperties>
</file>