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DA55993" w:rsidR="00773D17" w:rsidRPr="009020FE"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spacing w:val="20"/>
          <w:sz w:val="22"/>
          <w:szCs w:val="22"/>
          <w:lang w:eastAsia="en-US"/>
        </w:rPr>
      </w:pPr>
      <w:r w:rsidRPr="009020FE">
        <w:rPr>
          <w:rFonts w:ascii="Arial" w:eastAsiaTheme="majorEastAsia" w:hAnsi="Arial" w:cs="Arial"/>
          <w:caps/>
          <w:spacing w:val="20"/>
          <w:sz w:val="22"/>
          <w:szCs w:val="22"/>
          <w:lang w:eastAsia="en-US"/>
        </w:rPr>
        <w:t xml:space="preserve">Znak sprawy: </w:t>
      </w:r>
      <w:r w:rsidR="00F91B74" w:rsidRPr="009020FE">
        <w:rPr>
          <w:rFonts w:ascii="Arial" w:eastAsiaTheme="majorEastAsia" w:hAnsi="Arial" w:cs="Arial"/>
          <w:caps/>
          <w:spacing w:val="20"/>
          <w:sz w:val="22"/>
          <w:szCs w:val="22"/>
          <w:lang w:eastAsia="en-US"/>
        </w:rPr>
        <w:t>BZP.272.</w:t>
      </w:r>
      <w:r w:rsidR="009020FE" w:rsidRPr="009020FE">
        <w:rPr>
          <w:rFonts w:ascii="Arial" w:eastAsiaTheme="majorEastAsia" w:hAnsi="Arial" w:cs="Arial"/>
          <w:caps/>
          <w:spacing w:val="20"/>
          <w:sz w:val="22"/>
          <w:szCs w:val="22"/>
          <w:lang w:eastAsia="en-US"/>
        </w:rPr>
        <w:t>186</w:t>
      </w:r>
      <w:r w:rsidR="00447671" w:rsidRPr="009020FE">
        <w:rPr>
          <w:rFonts w:ascii="Arial" w:eastAsiaTheme="majorEastAsia" w:hAnsi="Arial" w:cs="Arial"/>
          <w:caps/>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6AD05469" w14:textId="00740313" w:rsidR="00176F68" w:rsidRDefault="000F24B5" w:rsidP="00176F68">
      <w:pPr>
        <w:spacing w:line="271" w:lineRule="auto"/>
        <w:jc w:val="both"/>
        <w:rPr>
          <w:rFonts w:ascii="Arial" w:hAnsi="Arial" w:cs="Arial"/>
          <w:b/>
          <w:bCs/>
          <w:sz w:val="22"/>
          <w:szCs w:val="22"/>
        </w:rPr>
      </w:pPr>
      <w:r w:rsidRPr="000F24B5">
        <w:rPr>
          <w:rFonts w:ascii="Arial" w:hAnsi="Arial" w:cs="Arial"/>
          <w:b/>
          <w:bCs/>
          <w:sz w:val="22"/>
          <w:szCs w:val="22"/>
        </w:rPr>
        <w:t xml:space="preserve">Pełnienie usługi nadzoru inwestorskiego nad remontem DP Nr 4361W ul. Lipińskiej </w:t>
      </w:r>
      <w:r w:rsidR="00235F01">
        <w:rPr>
          <w:rFonts w:ascii="Arial" w:hAnsi="Arial" w:cs="Arial"/>
          <w:b/>
          <w:bCs/>
          <w:sz w:val="22"/>
          <w:szCs w:val="22"/>
        </w:rPr>
        <w:t xml:space="preserve">                 </w:t>
      </w:r>
      <w:r w:rsidRPr="000F24B5">
        <w:rPr>
          <w:rFonts w:ascii="Arial" w:hAnsi="Arial" w:cs="Arial"/>
          <w:b/>
          <w:bCs/>
          <w:sz w:val="22"/>
          <w:szCs w:val="22"/>
        </w:rPr>
        <w:t xml:space="preserve">w Wołominie na odcinku od skrzyżowania z ul. Legionów do skrzyżowania </w:t>
      </w:r>
      <w:r w:rsidR="00CE257E">
        <w:rPr>
          <w:rFonts w:ascii="Arial" w:hAnsi="Arial" w:cs="Arial"/>
          <w:b/>
          <w:bCs/>
          <w:sz w:val="22"/>
          <w:szCs w:val="22"/>
        </w:rPr>
        <w:t xml:space="preserve">               </w:t>
      </w:r>
      <w:r w:rsidRPr="000F24B5">
        <w:rPr>
          <w:rFonts w:ascii="Arial" w:hAnsi="Arial" w:cs="Arial"/>
          <w:b/>
          <w:bCs/>
          <w:sz w:val="22"/>
          <w:szCs w:val="22"/>
        </w:rPr>
        <w:t>z ul. Sikorskiego wraz z remontem skrzyżowań wyniesionych z ul. Mickiewicza oraz z ul. Sikorskiego</w:t>
      </w:r>
    </w:p>
    <w:p w14:paraId="37697F7C" w14:textId="77777777" w:rsidR="000F24B5" w:rsidRDefault="000F24B5" w:rsidP="00176F68">
      <w:pPr>
        <w:spacing w:line="271" w:lineRule="auto"/>
        <w:jc w:val="both"/>
        <w:rPr>
          <w:rFonts w:ascii="Arial" w:hAnsi="Arial" w:cs="Arial"/>
          <w:b/>
          <w:bCs/>
          <w:sz w:val="22"/>
          <w:szCs w:val="22"/>
        </w:rPr>
      </w:pPr>
    </w:p>
    <w:p w14:paraId="7B3FC6A0" w14:textId="77777777" w:rsidR="00150105" w:rsidRDefault="00150105" w:rsidP="00176F68">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276871CB" w14:textId="77297A4A" w:rsidR="000F7318" w:rsidRDefault="00176F68" w:rsidP="003A65B1">
      <w:pPr>
        <w:spacing w:after="200" w:line="271" w:lineRule="auto"/>
        <w:contextualSpacing/>
        <w:jc w:val="both"/>
        <w:rPr>
          <w:rFonts w:ascii="Arial" w:hAnsi="Arial" w:cs="Arial"/>
          <w:sz w:val="22"/>
          <w:szCs w:val="22"/>
        </w:rPr>
      </w:pPr>
      <w:r w:rsidRPr="00176F68">
        <w:rPr>
          <w:rFonts w:ascii="Arial" w:hAnsi="Arial" w:cs="Arial"/>
          <w:sz w:val="22"/>
          <w:szCs w:val="22"/>
        </w:rPr>
        <w:t xml:space="preserve">Zamawiający, zgodnie z art. 214 ust. 1 pkt 7 ustawy Prawo Zamówień publicznych, przewiduje rozszerzenie przedmiotu zamówienia poprzez wykonanie robót polegających na powtórzeniu podobnych </w:t>
      </w:r>
      <w:r w:rsidR="00060E89">
        <w:rPr>
          <w:rFonts w:ascii="Arial" w:hAnsi="Arial" w:cs="Arial"/>
          <w:sz w:val="22"/>
          <w:szCs w:val="22"/>
        </w:rPr>
        <w:t>usług</w:t>
      </w:r>
      <w:r w:rsidRPr="00176F68">
        <w:rPr>
          <w:rFonts w:ascii="Arial" w:hAnsi="Arial" w:cs="Arial"/>
          <w:sz w:val="22"/>
          <w:szCs w:val="22"/>
        </w:rPr>
        <w:t xml:space="preserve"> zgodnych z przedmiotem zamówienia podstawowego, które zostaną zlecone na warunkach tożsamych z warunkami tego zamówienia.</w:t>
      </w:r>
    </w:p>
    <w:p w14:paraId="7DB3CDE2" w14:textId="77777777" w:rsidR="00176F68" w:rsidRPr="003A65B1" w:rsidRDefault="00176F6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85D0844" w14:textId="77777777" w:rsidR="00150105" w:rsidRPr="00150105" w:rsidRDefault="00587F52" w:rsidP="00150105">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150105" w:rsidRPr="00150105">
        <w:rPr>
          <w:rFonts w:ascii="Arial" w:hAnsi="Arial" w:cs="Arial"/>
          <w:b/>
          <w:bCs/>
          <w:sz w:val="22"/>
          <w:szCs w:val="22"/>
        </w:rPr>
        <w:t>Pełnienie usługi nadzoru inwestorskiego nad remontem DP Nr 4361W ul. Lipińskiej w Wołominie na odcinku od skrzyżowania z ul. Legionów do skrzyżowania z ul. Sikorskiego wraz z remontem skrzyżowań wyniesionych z ul. Mickiewicza oraz z ul. Sikorskiego</w:t>
      </w:r>
    </w:p>
    <w:p w14:paraId="2D06D68E" w14:textId="458E8A50" w:rsidR="00587F52" w:rsidRPr="0018182D" w:rsidRDefault="00587F52" w:rsidP="00150105">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ust. 3 ustawy Pzp,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088ED10" w14:textId="3705C012" w:rsidR="00FB2C6C" w:rsidRPr="00FB2C6C" w:rsidRDefault="00150105" w:rsidP="00FB2C6C">
      <w:pPr>
        <w:autoSpaceDE w:val="0"/>
        <w:autoSpaceDN w:val="0"/>
        <w:adjustRightInd w:val="0"/>
        <w:jc w:val="both"/>
        <w:rPr>
          <w:rFonts w:ascii="Arial" w:hAnsi="Arial" w:cs="Arial"/>
          <w:b/>
          <w:bCs/>
          <w:sz w:val="22"/>
          <w:szCs w:val="22"/>
        </w:rPr>
      </w:pPr>
      <w:r w:rsidRPr="00150105">
        <w:rPr>
          <w:rFonts w:ascii="Arial" w:hAnsi="Arial" w:cs="Arial"/>
          <w:b/>
          <w:bCs/>
          <w:sz w:val="22"/>
          <w:szCs w:val="22"/>
        </w:rPr>
        <w:t>Pełnienie usługi nadzoru inwestorskiego nad remontem DP Nr 4361W ul. Lipińskiej w Wołominie na odcinku od skrzyżowania z ul. Legionów do skrzyżowania z ul. Sikorskiego wraz z remontem skrzyżowań wyniesionych z ul. Mickiewicza oraz z ul. Sikorskiego</w:t>
      </w:r>
    </w:p>
    <w:p w14:paraId="6FFB26AC" w14:textId="77777777" w:rsidR="00FB2C6C" w:rsidRPr="00FB2C6C" w:rsidRDefault="00FB2C6C" w:rsidP="00FB2C6C">
      <w:pPr>
        <w:autoSpaceDE w:val="0"/>
        <w:autoSpaceDN w:val="0"/>
        <w:adjustRightInd w:val="0"/>
        <w:jc w:val="both"/>
        <w:rPr>
          <w:rFonts w:ascii="Arial" w:hAnsi="Arial" w:cs="Arial"/>
          <w:sz w:val="22"/>
          <w:szCs w:val="22"/>
        </w:rPr>
      </w:pPr>
    </w:p>
    <w:p w14:paraId="1107869A" w14:textId="77777777" w:rsidR="00FB2C6C" w:rsidRPr="00FB2C6C" w:rsidRDefault="00FB2C6C" w:rsidP="00FB2C6C">
      <w:pPr>
        <w:pStyle w:val="Tekstpodstawowy"/>
        <w:spacing w:after="0"/>
        <w:jc w:val="both"/>
        <w:rPr>
          <w:rFonts w:ascii="Arial" w:hAnsi="Arial" w:cs="Arial"/>
          <w:b/>
          <w:sz w:val="22"/>
          <w:szCs w:val="22"/>
        </w:rPr>
      </w:pPr>
    </w:p>
    <w:p w14:paraId="68C38DFF" w14:textId="77777777" w:rsidR="00FB2C6C" w:rsidRPr="00FB2C6C" w:rsidRDefault="00FB2C6C" w:rsidP="00FB2C6C">
      <w:pPr>
        <w:pStyle w:val="Tekstpodstawowy"/>
        <w:spacing w:after="0"/>
        <w:jc w:val="both"/>
        <w:rPr>
          <w:rFonts w:ascii="Arial" w:hAnsi="Arial" w:cs="Arial"/>
          <w:sz w:val="22"/>
          <w:szCs w:val="22"/>
        </w:rPr>
      </w:pPr>
    </w:p>
    <w:p w14:paraId="0E8FAB01" w14:textId="77777777" w:rsidR="00EC11A4" w:rsidRPr="00EC11A4" w:rsidRDefault="00FB2C6C" w:rsidP="00EC11A4">
      <w:pPr>
        <w:contextualSpacing/>
        <w:jc w:val="both"/>
        <w:rPr>
          <w:rFonts w:ascii="Arial" w:hAnsi="Arial" w:cs="Arial"/>
          <w:sz w:val="22"/>
          <w:szCs w:val="22"/>
        </w:rPr>
      </w:pPr>
      <w:r w:rsidRPr="00FB2C6C">
        <w:rPr>
          <w:rFonts w:ascii="Arial" w:hAnsi="Arial" w:cs="Arial"/>
          <w:sz w:val="22"/>
          <w:szCs w:val="22"/>
        </w:rPr>
        <w:t>Kod CPV:</w:t>
      </w:r>
      <w:r w:rsidRPr="00FB2C6C">
        <w:rPr>
          <w:rFonts w:ascii="Arial" w:hAnsi="Arial" w:cs="Arial"/>
          <w:sz w:val="22"/>
          <w:szCs w:val="22"/>
        </w:rPr>
        <w:tab/>
      </w:r>
      <w:r w:rsidR="00EC11A4" w:rsidRPr="00EC11A4">
        <w:rPr>
          <w:rFonts w:ascii="Arial" w:hAnsi="Arial" w:cs="Arial"/>
          <w:sz w:val="22"/>
          <w:szCs w:val="22"/>
        </w:rPr>
        <w:t>71520000-9 Usługi nadzoru budowlanego</w:t>
      </w:r>
    </w:p>
    <w:p w14:paraId="38A0104B"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71247000-1 Nadzór nad robotami budowlanymi</w:t>
      </w:r>
    </w:p>
    <w:p w14:paraId="6F9DD94C"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71540000-5 Usługi zarządzania budową</w:t>
      </w:r>
    </w:p>
    <w:p w14:paraId="62F8B34D" w14:textId="147014C3" w:rsidR="00FB2C6C" w:rsidRPr="00FB2C6C" w:rsidRDefault="00EC11A4" w:rsidP="00EC11A4">
      <w:pPr>
        <w:ind w:left="708" w:firstLine="708"/>
        <w:contextualSpacing/>
        <w:jc w:val="both"/>
        <w:rPr>
          <w:rFonts w:ascii="Arial" w:hAnsi="Arial" w:cs="Arial"/>
          <w:sz w:val="22"/>
          <w:szCs w:val="22"/>
        </w:rPr>
        <w:sectPr w:rsidR="00FB2C6C" w:rsidRPr="00FB2C6C" w:rsidSect="00A21645">
          <w:footerReference w:type="default" r:id="rId13"/>
          <w:pgSz w:w="11906" w:h="16838"/>
          <w:pgMar w:top="1134" w:right="1134" w:bottom="1134" w:left="1418" w:header="708" w:footer="708" w:gutter="0"/>
          <w:cols w:space="708"/>
          <w:docGrid w:linePitch="360"/>
        </w:sectPr>
      </w:pPr>
      <w:r w:rsidRPr="00EC11A4">
        <w:rPr>
          <w:rFonts w:ascii="Arial" w:hAnsi="Arial" w:cs="Arial"/>
          <w:sz w:val="22"/>
          <w:szCs w:val="22"/>
        </w:rPr>
        <w:t>71248000-8 Nadzór nad projektem i dokumenta</w:t>
      </w:r>
      <w:r w:rsidR="009870B2">
        <w:rPr>
          <w:rFonts w:ascii="Arial" w:hAnsi="Arial" w:cs="Arial"/>
          <w:sz w:val="22"/>
          <w:szCs w:val="22"/>
        </w:rPr>
        <w:t>cji</w:t>
      </w:r>
    </w:p>
    <w:p w14:paraId="7A037273" w14:textId="057F8FEF" w:rsidR="00FB2C6C" w:rsidRPr="00EC11A4" w:rsidRDefault="00EC11A4" w:rsidP="00EC11A4">
      <w:pPr>
        <w:pStyle w:val="pktwniosku"/>
        <w:keepNext w:val="0"/>
        <w:keepLines w:val="0"/>
        <w:numPr>
          <w:ilvl w:val="0"/>
          <w:numId w:val="0"/>
        </w:numPr>
        <w:spacing w:before="0"/>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1. </w:t>
      </w:r>
      <w:r w:rsidR="00FB2C6C" w:rsidRPr="00EC11A4">
        <w:rPr>
          <w:rFonts w:ascii="Arial" w:hAnsi="Arial" w:cs="Arial"/>
          <w:b/>
          <w:bCs/>
          <w:color w:val="000000" w:themeColor="text1"/>
          <w:sz w:val="22"/>
          <w:szCs w:val="22"/>
        </w:rPr>
        <w:t>Szczegółowy opis przedmiotu zamówienia:</w:t>
      </w:r>
    </w:p>
    <w:p w14:paraId="534D36C1" w14:textId="77777777" w:rsidR="00150105" w:rsidRPr="00150105" w:rsidRDefault="00150105" w:rsidP="00150105">
      <w:pPr>
        <w:pStyle w:val="Tytu"/>
        <w:spacing w:line="360" w:lineRule="auto"/>
        <w:jc w:val="both"/>
        <w:rPr>
          <w:rFonts w:cs="Arial"/>
          <w:sz w:val="22"/>
          <w:szCs w:val="22"/>
          <w:highlight w:val="yellow"/>
        </w:rPr>
      </w:pPr>
      <w:r w:rsidRPr="00150105">
        <w:rPr>
          <w:rFonts w:cs="Arial"/>
          <w:sz w:val="22"/>
          <w:szCs w:val="22"/>
          <w:lang w:eastAsia="ar-SA"/>
        </w:rPr>
        <w:t xml:space="preserve">Przedmiotem zamówienia jest pełnienie nadzoru inwestorskiego nad robotami budowlanymi na podstawie zgłoszenia robót budowlanych z dnia 26.01.2023 r., dotyczącego robót budowlanych związanych z </w:t>
      </w:r>
      <w:r w:rsidRPr="00150105">
        <w:rPr>
          <w:rFonts w:cs="Arial"/>
          <w:bCs/>
          <w:sz w:val="22"/>
          <w:szCs w:val="22"/>
        </w:rPr>
        <w:t>remontem DP Nr 4361W ul. Lipińskiej w Wołominie na odcinku od skrzyżowania z ul. Legionów do skrzyżowania z ul. Sikorskiego wraz z remontem skrzyżowań wyniesionych z ul. Mickiewicza oraz z ul. Sikorskiego</w:t>
      </w:r>
      <w:r w:rsidRPr="00150105">
        <w:rPr>
          <w:rFonts w:cs="Arial"/>
          <w:sz w:val="22"/>
          <w:szCs w:val="22"/>
          <w:lang w:eastAsia="ar-SA"/>
        </w:rPr>
        <w:t>.</w:t>
      </w:r>
    </w:p>
    <w:p w14:paraId="543A5A96" w14:textId="77777777" w:rsidR="00150105" w:rsidRPr="00150105" w:rsidRDefault="00150105" w:rsidP="00150105">
      <w:pPr>
        <w:pStyle w:val="Nagwek4"/>
        <w:keepNext w:val="0"/>
        <w:keepLines w:val="0"/>
        <w:numPr>
          <w:ilvl w:val="1"/>
          <w:numId w:val="0"/>
        </w:numPr>
        <w:spacing w:before="0" w:line="360" w:lineRule="auto"/>
        <w:contextualSpacing/>
        <w:jc w:val="both"/>
        <w:rPr>
          <w:rFonts w:ascii="Arial" w:hAnsi="Arial" w:cs="Arial"/>
          <w:b/>
          <w:bCs/>
          <w:i w:val="0"/>
          <w:iCs w:val="0"/>
          <w:color w:val="auto"/>
          <w:sz w:val="22"/>
          <w:szCs w:val="22"/>
        </w:rPr>
      </w:pPr>
      <w:bookmarkStart w:id="0" w:name="_Hlk499552878"/>
      <w:r w:rsidRPr="00150105">
        <w:rPr>
          <w:rFonts w:ascii="Arial" w:hAnsi="Arial" w:cs="Arial"/>
          <w:i w:val="0"/>
          <w:iCs w:val="0"/>
          <w:color w:val="auto"/>
          <w:sz w:val="22"/>
          <w:szCs w:val="22"/>
        </w:rPr>
        <w:t xml:space="preserve">Nadzór inwestorski będzie dotyczył następujących robót: </w:t>
      </w:r>
    </w:p>
    <w:bookmarkEnd w:id="0"/>
    <w:p w14:paraId="5DB2097A" w14:textId="77777777" w:rsidR="00150105" w:rsidRPr="00150105" w:rsidRDefault="00150105" w:rsidP="00150105">
      <w:pPr>
        <w:pStyle w:val="Akapitzlist"/>
        <w:numPr>
          <w:ilvl w:val="0"/>
          <w:numId w:val="59"/>
        </w:numPr>
        <w:suppressAutoHyphens/>
        <w:autoSpaceDE w:val="0"/>
        <w:autoSpaceDN w:val="0"/>
        <w:adjustRightInd w:val="0"/>
        <w:spacing w:line="360" w:lineRule="auto"/>
        <w:ind w:left="0" w:firstLine="0"/>
        <w:contextualSpacing/>
        <w:jc w:val="both"/>
        <w:rPr>
          <w:rFonts w:ascii="Arial" w:hAnsi="Arial" w:cs="Arial"/>
          <w:sz w:val="22"/>
          <w:szCs w:val="22"/>
        </w:rPr>
      </w:pPr>
      <w:r w:rsidRPr="00150105">
        <w:rPr>
          <w:rFonts w:ascii="Arial" w:hAnsi="Arial" w:cs="Arial"/>
          <w:sz w:val="22"/>
          <w:szCs w:val="22"/>
        </w:rPr>
        <w:t>wykonanie robót rozbiórkowych nawierzchni jezdni, chodników oraz wyniesionych skrzyżowań, rozbiórkę elementów ulicznych w tym: krawężników betonowych, obrzeży oraz ścieku ulicznego, demontaż oznakowania pionowego;</w:t>
      </w:r>
    </w:p>
    <w:p w14:paraId="1222771F" w14:textId="77777777" w:rsidR="00150105" w:rsidRPr="00150105" w:rsidRDefault="00150105" w:rsidP="00150105">
      <w:pPr>
        <w:pStyle w:val="Akapitzlist"/>
        <w:numPr>
          <w:ilvl w:val="0"/>
          <w:numId w:val="59"/>
        </w:numPr>
        <w:suppressAutoHyphens/>
        <w:spacing w:line="360" w:lineRule="auto"/>
        <w:ind w:left="0" w:firstLine="0"/>
        <w:contextualSpacing/>
        <w:jc w:val="both"/>
        <w:rPr>
          <w:rFonts w:ascii="Arial" w:hAnsi="Arial" w:cs="Arial"/>
          <w:bCs/>
          <w:sz w:val="22"/>
          <w:szCs w:val="22"/>
        </w:rPr>
      </w:pPr>
      <w:r w:rsidRPr="00150105">
        <w:rPr>
          <w:rFonts w:ascii="Arial" w:hAnsi="Arial" w:cs="Arial"/>
          <w:bCs/>
          <w:sz w:val="22"/>
          <w:szCs w:val="22"/>
        </w:rPr>
        <w:t xml:space="preserve">wymiana nawierzchni jezdni z betonu asfaltowego: frezowanie oraz ułożenie warstwy wiążącej i ścieralnej z betonu asfaltowego </w:t>
      </w:r>
    </w:p>
    <w:p w14:paraId="4F40A605" w14:textId="77777777" w:rsidR="00150105" w:rsidRPr="00150105" w:rsidRDefault="00150105" w:rsidP="00150105">
      <w:pPr>
        <w:pStyle w:val="Akapitzlist"/>
        <w:numPr>
          <w:ilvl w:val="0"/>
          <w:numId w:val="59"/>
        </w:numPr>
        <w:suppressAutoHyphens/>
        <w:spacing w:line="360" w:lineRule="auto"/>
        <w:ind w:left="0" w:firstLine="0"/>
        <w:contextualSpacing/>
        <w:jc w:val="both"/>
        <w:rPr>
          <w:rFonts w:ascii="Arial" w:hAnsi="Arial" w:cs="Arial"/>
          <w:bCs/>
          <w:sz w:val="22"/>
          <w:szCs w:val="22"/>
        </w:rPr>
      </w:pPr>
      <w:r w:rsidRPr="00150105">
        <w:rPr>
          <w:rFonts w:ascii="Arial" w:hAnsi="Arial" w:cs="Arial"/>
          <w:bCs/>
          <w:sz w:val="22"/>
          <w:szCs w:val="22"/>
        </w:rPr>
        <w:t>wymiana nawierzchni na wyniesionych skrzyżowaniach z kostki betonowej brukowej na nawierzchnię z betonu asfaltowego oraz wymiana nawierzchni na najazdach z kostki betonowej brukowej na kostkę granitową 15/17 Uwaga kolorystyka granitu na najazdach należy dobrać tak, aby zabruk po ułożeniu przypominał oznakowanie poziome linii P-25.</w:t>
      </w:r>
    </w:p>
    <w:p w14:paraId="7E2DEBC6" w14:textId="77777777" w:rsidR="00150105" w:rsidRPr="00150105" w:rsidRDefault="00150105" w:rsidP="00150105">
      <w:pPr>
        <w:pStyle w:val="Akapitzlist"/>
        <w:numPr>
          <w:ilvl w:val="0"/>
          <w:numId w:val="59"/>
        </w:numPr>
        <w:suppressAutoHyphens/>
        <w:spacing w:line="360" w:lineRule="auto"/>
        <w:ind w:left="0" w:firstLine="0"/>
        <w:contextualSpacing/>
        <w:jc w:val="both"/>
        <w:rPr>
          <w:rFonts w:ascii="Arial" w:hAnsi="Arial" w:cs="Arial"/>
          <w:bCs/>
          <w:sz w:val="22"/>
          <w:szCs w:val="22"/>
        </w:rPr>
      </w:pPr>
      <w:r w:rsidRPr="00150105">
        <w:rPr>
          <w:rFonts w:ascii="Arial" w:hAnsi="Arial" w:cs="Arial"/>
          <w:bCs/>
          <w:sz w:val="22"/>
          <w:szCs w:val="22"/>
        </w:rPr>
        <w:t>wymiana ścieków ulicznych z kostki betonowej gr. 8 cm brukowej ułożonej w 3 rzędach.</w:t>
      </w:r>
    </w:p>
    <w:p w14:paraId="42BB0297" w14:textId="77777777" w:rsidR="00150105" w:rsidRPr="00150105" w:rsidRDefault="00150105" w:rsidP="00150105">
      <w:pPr>
        <w:pStyle w:val="Akapitzlist"/>
        <w:numPr>
          <w:ilvl w:val="0"/>
          <w:numId w:val="59"/>
        </w:numPr>
        <w:suppressAutoHyphens/>
        <w:spacing w:line="360" w:lineRule="auto"/>
        <w:ind w:left="0" w:firstLine="0"/>
        <w:contextualSpacing/>
        <w:jc w:val="both"/>
        <w:rPr>
          <w:rFonts w:ascii="Arial" w:hAnsi="Arial" w:cs="Arial"/>
          <w:bCs/>
          <w:sz w:val="22"/>
          <w:szCs w:val="22"/>
        </w:rPr>
      </w:pPr>
      <w:r w:rsidRPr="00150105">
        <w:rPr>
          <w:rFonts w:ascii="Arial" w:hAnsi="Arial" w:cs="Arial"/>
          <w:bCs/>
          <w:sz w:val="22"/>
          <w:szCs w:val="22"/>
        </w:rPr>
        <w:t>wymiana nawierzchni chodnika strona północna: rozbiórka kostki bet.gr. 6 cm i wykonanie nawierzchni z betonu asfaltowego</w:t>
      </w:r>
    </w:p>
    <w:p w14:paraId="1B5F37D8" w14:textId="77777777" w:rsidR="00150105" w:rsidRPr="00150105" w:rsidRDefault="00150105" w:rsidP="00150105">
      <w:pPr>
        <w:pStyle w:val="Akapitzlist"/>
        <w:numPr>
          <w:ilvl w:val="0"/>
          <w:numId w:val="59"/>
        </w:numPr>
        <w:suppressAutoHyphens/>
        <w:spacing w:line="360" w:lineRule="auto"/>
        <w:ind w:left="0" w:firstLine="0"/>
        <w:contextualSpacing/>
        <w:jc w:val="both"/>
        <w:rPr>
          <w:rFonts w:ascii="Arial" w:hAnsi="Arial" w:cs="Arial"/>
          <w:bCs/>
          <w:sz w:val="22"/>
          <w:szCs w:val="22"/>
        </w:rPr>
      </w:pPr>
      <w:r w:rsidRPr="00150105">
        <w:rPr>
          <w:rFonts w:ascii="Arial" w:hAnsi="Arial" w:cs="Arial"/>
          <w:bCs/>
          <w:sz w:val="22"/>
          <w:szCs w:val="22"/>
        </w:rPr>
        <w:t>wykonanie regulacji wysokościowej chodnika strona południowa: rozbiórka kostki bet.gr. 6 cm i ponowne jej ułożenie na podsypce cementowo piaskowej 1:4</w:t>
      </w:r>
    </w:p>
    <w:p w14:paraId="2EEE1CE8" w14:textId="77777777" w:rsidR="00150105" w:rsidRPr="00150105" w:rsidRDefault="00150105" w:rsidP="00150105">
      <w:pPr>
        <w:pStyle w:val="Akapitzlist"/>
        <w:numPr>
          <w:ilvl w:val="0"/>
          <w:numId w:val="59"/>
        </w:numPr>
        <w:suppressAutoHyphens/>
        <w:autoSpaceDE w:val="0"/>
        <w:autoSpaceDN w:val="0"/>
        <w:adjustRightInd w:val="0"/>
        <w:spacing w:line="360" w:lineRule="auto"/>
        <w:ind w:left="0" w:firstLine="0"/>
        <w:contextualSpacing/>
        <w:jc w:val="both"/>
        <w:rPr>
          <w:rFonts w:ascii="Arial" w:hAnsi="Arial" w:cs="Arial"/>
          <w:sz w:val="22"/>
          <w:szCs w:val="22"/>
        </w:rPr>
      </w:pPr>
      <w:r w:rsidRPr="00150105">
        <w:rPr>
          <w:rFonts w:ascii="Arial" w:hAnsi="Arial" w:cs="Arial"/>
          <w:sz w:val="22"/>
          <w:szCs w:val="22"/>
        </w:rPr>
        <w:t>uporządkowanie terenu budowy,</w:t>
      </w:r>
    </w:p>
    <w:p w14:paraId="7FD7B609" w14:textId="77777777" w:rsidR="00150105" w:rsidRPr="00150105" w:rsidRDefault="00150105" w:rsidP="00150105">
      <w:pPr>
        <w:pStyle w:val="Akapitzlist"/>
        <w:numPr>
          <w:ilvl w:val="0"/>
          <w:numId w:val="59"/>
        </w:numPr>
        <w:suppressAutoHyphens/>
        <w:autoSpaceDE w:val="0"/>
        <w:autoSpaceDN w:val="0"/>
        <w:adjustRightInd w:val="0"/>
        <w:spacing w:line="360" w:lineRule="auto"/>
        <w:ind w:left="0" w:firstLine="0"/>
        <w:contextualSpacing/>
        <w:jc w:val="both"/>
        <w:rPr>
          <w:rFonts w:ascii="Arial" w:hAnsi="Arial" w:cs="Arial"/>
          <w:sz w:val="22"/>
          <w:szCs w:val="22"/>
        </w:rPr>
      </w:pPr>
      <w:r w:rsidRPr="00150105">
        <w:rPr>
          <w:rFonts w:ascii="Arial" w:hAnsi="Arial" w:cs="Arial"/>
          <w:sz w:val="22"/>
          <w:szCs w:val="22"/>
        </w:rPr>
        <w:t>roboty wykończeniowe i wszelkie roboty towarzyszące,</w:t>
      </w:r>
    </w:p>
    <w:p w14:paraId="116F7B99" w14:textId="77777777" w:rsidR="00150105" w:rsidRPr="00150105" w:rsidRDefault="00150105" w:rsidP="00150105">
      <w:pPr>
        <w:pStyle w:val="Akapitzlist"/>
        <w:numPr>
          <w:ilvl w:val="0"/>
          <w:numId w:val="59"/>
        </w:numPr>
        <w:suppressAutoHyphens/>
        <w:autoSpaceDE w:val="0"/>
        <w:autoSpaceDN w:val="0"/>
        <w:adjustRightInd w:val="0"/>
        <w:spacing w:line="360" w:lineRule="auto"/>
        <w:ind w:left="0" w:firstLine="0"/>
        <w:contextualSpacing/>
        <w:jc w:val="both"/>
        <w:rPr>
          <w:rFonts w:ascii="Arial" w:hAnsi="Arial" w:cs="Arial"/>
          <w:sz w:val="22"/>
          <w:szCs w:val="22"/>
        </w:rPr>
      </w:pPr>
      <w:r w:rsidRPr="00150105">
        <w:rPr>
          <w:rFonts w:ascii="Arial" w:hAnsi="Arial" w:cs="Arial"/>
          <w:sz w:val="22"/>
          <w:szCs w:val="22"/>
        </w:rPr>
        <w:t>wprowadzenie czasowej organizacji ruchu na czas prowadzenia robót,</w:t>
      </w:r>
    </w:p>
    <w:p w14:paraId="7CE547AA" w14:textId="77777777" w:rsidR="00150105" w:rsidRPr="00150105" w:rsidRDefault="00150105" w:rsidP="00150105">
      <w:pPr>
        <w:pStyle w:val="Akapitzlist"/>
        <w:numPr>
          <w:ilvl w:val="0"/>
          <w:numId w:val="59"/>
        </w:numPr>
        <w:suppressAutoHyphens/>
        <w:autoSpaceDE w:val="0"/>
        <w:autoSpaceDN w:val="0"/>
        <w:adjustRightInd w:val="0"/>
        <w:spacing w:line="360" w:lineRule="auto"/>
        <w:ind w:left="0" w:firstLine="0"/>
        <w:contextualSpacing/>
        <w:jc w:val="both"/>
        <w:rPr>
          <w:rFonts w:ascii="Arial" w:hAnsi="Arial" w:cs="Arial"/>
          <w:sz w:val="22"/>
          <w:szCs w:val="22"/>
        </w:rPr>
      </w:pPr>
      <w:r w:rsidRPr="00150105">
        <w:rPr>
          <w:rFonts w:ascii="Arial" w:hAnsi="Arial" w:cs="Arial"/>
          <w:sz w:val="22"/>
          <w:szCs w:val="22"/>
        </w:rPr>
        <w:t>wykonanie inwentaryzacji powykonawczej geodezyjnej,</w:t>
      </w:r>
    </w:p>
    <w:p w14:paraId="02FB2F9C" w14:textId="77777777" w:rsidR="00150105" w:rsidRPr="00150105" w:rsidRDefault="00150105" w:rsidP="00150105">
      <w:pPr>
        <w:pStyle w:val="Akapitzlist"/>
        <w:numPr>
          <w:ilvl w:val="0"/>
          <w:numId w:val="59"/>
        </w:numPr>
        <w:suppressAutoHyphens/>
        <w:autoSpaceDE w:val="0"/>
        <w:autoSpaceDN w:val="0"/>
        <w:adjustRightInd w:val="0"/>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wykonanie dokumentacji powykonawczej wraz  z operatem kolaudacyjnym. </w:t>
      </w:r>
    </w:p>
    <w:p w14:paraId="795E280B" w14:textId="77777777" w:rsidR="00150105" w:rsidRPr="00150105" w:rsidRDefault="00150105" w:rsidP="00150105">
      <w:pPr>
        <w:pStyle w:val="Nagwek4"/>
        <w:keepNext w:val="0"/>
        <w:keepLines w:val="0"/>
        <w:numPr>
          <w:ilvl w:val="1"/>
          <w:numId w:val="0"/>
        </w:numPr>
        <w:spacing w:before="0" w:line="360" w:lineRule="auto"/>
        <w:contextualSpacing/>
        <w:jc w:val="both"/>
        <w:rPr>
          <w:rFonts w:ascii="Arial" w:hAnsi="Arial" w:cs="Arial"/>
          <w:b/>
          <w:bCs/>
          <w:i w:val="0"/>
          <w:iCs w:val="0"/>
          <w:color w:val="auto"/>
          <w:sz w:val="22"/>
          <w:szCs w:val="22"/>
        </w:rPr>
      </w:pPr>
      <w:r w:rsidRPr="00150105">
        <w:rPr>
          <w:rFonts w:ascii="Arial" w:hAnsi="Arial" w:cs="Arial"/>
          <w:i w:val="0"/>
          <w:iCs w:val="0"/>
          <w:color w:val="auto"/>
          <w:sz w:val="22"/>
          <w:szCs w:val="22"/>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2C332CEE" w14:textId="77777777" w:rsidR="00150105" w:rsidRPr="00150105" w:rsidRDefault="00150105" w:rsidP="00150105">
      <w:pPr>
        <w:pStyle w:val="Nagwek4"/>
        <w:keepNext w:val="0"/>
        <w:keepLines w:val="0"/>
        <w:numPr>
          <w:ilvl w:val="1"/>
          <w:numId w:val="0"/>
        </w:numPr>
        <w:spacing w:before="0" w:line="360" w:lineRule="auto"/>
        <w:contextualSpacing/>
        <w:jc w:val="both"/>
        <w:rPr>
          <w:rFonts w:ascii="Arial" w:hAnsi="Arial" w:cs="Arial"/>
          <w:b/>
          <w:bCs/>
          <w:i w:val="0"/>
          <w:iCs w:val="0"/>
          <w:color w:val="auto"/>
          <w:sz w:val="22"/>
          <w:szCs w:val="22"/>
        </w:rPr>
      </w:pPr>
      <w:r w:rsidRPr="00150105">
        <w:rPr>
          <w:rFonts w:ascii="Arial" w:hAnsi="Arial" w:cs="Arial"/>
          <w:i w:val="0"/>
          <w:iCs w:val="0"/>
          <w:color w:val="auto"/>
          <w:sz w:val="22"/>
          <w:szCs w:val="22"/>
        </w:rPr>
        <w:t>Usługodawca zobowiązuje się w szczególności do:</w:t>
      </w:r>
    </w:p>
    <w:p w14:paraId="424F657A"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pełnienia funkcji inspektora nadzoru inwestorskiego nad wszystkimi branżami objętymi zadaniem, </w:t>
      </w:r>
    </w:p>
    <w:p w14:paraId="7AF4C9F1"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bookmarkStart w:id="1" w:name="_Hlk74235484"/>
      <w:r w:rsidRPr="00150105">
        <w:rPr>
          <w:rFonts w:ascii="Arial" w:hAnsi="Arial" w:cs="Arial"/>
          <w:sz w:val="22"/>
          <w:szCs w:val="22"/>
        </w:rPr>
        <w:t>merytorycznego nadzoru nad wykonywaniem robót</w:t>
      </w:r>
    </w:p>
    <w:p w14:paraId="1BF40D7A"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opiniowania korekt projektów wdrażanych do realizacji</w:t>
      </w:r>
      <w:bookmarkEnd w:id="1"/>
      <w:r w:rsidRPr="00150105">
        <w:rPr>
          <w:rFonts w:ascii="Arial" w:hAnsi="Arial" w:cs="Arial"/>
          <w:sz w:val="22"/>
          <w:szCs w:val="22"/>
        </w:rPr>
        <w:t>;</w:t>
      </w:r>
    </w:p>
    <w:p w14:paraId="7CB5BC96"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wykonywania czynności określonych ustawą z dnia 7 lipca 1994 r. Prawo Budowlane i przepisami wykonawczymi do tej ustawy; </w:t>
      </w:r>
    </w:p>
    <w:p w14:paraId="6310BA54"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lastRenderedPageBreak/>
        <w:t>zapoznanie się z:</w:t>
      </w:r>
    </w:p>
    <w:p w14:paraId="13C921D4" w14:textId="77777777" w:rsidR="00150105" w:rsidRPr="00150105" w:rsidRDefault="00150105" w:rsidP="00150105">
      <w:pPr>
        <w:numPr>
          <w:ilvl w:val="1"/>
          <w:numId w:val="45"/>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2623786A" w14:textId="77777777" w:rsidR="00150105" w:rsidRPr="00150105" w:rsidRDefault="00150105" w:rsidP="00150105">
      <w:pPr>
        <w:numPr>
          <w:ilvl w:val="1"/>
          <w:numId w:val="45"/>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zapisami Specyfikacji Warunków Zamówienia,</w:t>
      </w:r>
    </w:p>
    <w:p w14:paraId="39CF4F67" w14:textId="77777777" w:rsidR="00150105" w:rsidRPr="00150105" w:rsidRDefault="00150105" w:rsidP="00150105">
      <w:pPr>
        <w:numPr>
          <w:ilvl w:val="1"/>
          <w:numId w:val="45"/>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dokumentacją techniczną załączoną w postępowaniu na roboty budowlane BZP.272.168.2023,</w:t>
      </w:r>
    </w:p>
    <w:p w14:paraId="6125F48A"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egzekwowania zapisów znajdujących się w dokumentach, o których mowa w pkt 5 powyżej,</w:t>
      </w:r>
    </w:p>
    <w:p w14:paraId="08232EF9"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reprezentowania Zamawiającego na budowie przez sprawowanie kontroli zgodności realizowanych robót z projektem, Specyfikacjami Istotnych Warunków Zamówienia, Specyfikacjami Technicznymi Wykonania i Odbioru Robót Budowlanych, umową, przepisami prawa, obowiązującymi normami państwowymi, wytycznymi branżowymi oraz zasadami wiedzy technicznej,</w:t>
      </w:r>
    </w:p>
    <w:p w14:paraId="48CDBBF5"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sprawdzania jakości wykonywanych robót, wbudowywanych wyrobów budowlanych, a w szczególności zapobieganie zastosowaniu materiałów wadliwych i niedopuszczonych do obrotu i stosowania,</w:t>
      </w:r>
    </w:p>
    <w:p w14:paraId="17B07402"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sprawdzania, odbiór (częściowy/końcowy) robót budowlanych ulegających zakryciu lub zanikających, uczestniczenie w próbach i odbiorach technicznych instalacji, urządzeń technicznych,</w:t>
      </w:r>
    </w:p>
    <w:p w14:paraId="675F2792"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487E0ABE"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potwierdzania faktycznie wykonanych robót oraz usunięcia wad, a także kontrolowanie rozliczeń budowy i prawidłowości zafakturowania wykonanych robót;</w:t>
      </w:r>
    </w:p>
    <w:p w14:paraId="266EFAC9"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0A97A9BE"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7757A4C1"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lastRenderedPageBreak/>
        <w:t>uczestnictwa w spotkaniach organizowanych przez Zamawiającego w ramach wynagrodzenia podstawowego;</w:t>
      </w:r>
    </w:p>
    <w:p w14:paraId="78586BEF"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73319859"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comiesięcznego sporządzania informacji na temat realizacji robót w okresie od 20 dnia poprzedniego miesiąca do 20 dnia bieżącego miesiąca, przekazywanej do Zamawiającego do 25-tegodnia bieżącego miesiąca;</w:t>
      </w:r>
    </w:p>
    <w:p w14:paraId="50AE7728"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501E17DE"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2D866D6D"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1920B6E8"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rozliczania rzeczowego i finansowego Wykonawcy zgodnie z umową o roboty budowlane,</w:t>
      </w:r>
    </w:p>
    <w:p w14:paraId="1715A0A0"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nadzoru nad robotami niezbędnymi do usunięcia wad,</w:t>
      </w:r>
    </w:p>
    <w:p w14:paraId="33BFD266"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 xml:space="preserve">udziału w odbiorze po okresie gwarancji. </w:t>
      </w:r>
    </w:p>
    <w:p w14:paraId="60F75657" w14:textId="77777777" w:rsidR="00150105" w:rsidRPr="00150105" w:rsidRDefault="00150105" w:rsidP="00150105">
      <w:pPr>
        <w:numPr>
          <w:ilvl w:val="0"/>
          <w:numId w:val="44"/>
        </w:numPr>
        <w:suppressAutoHyphens/>
        <w:spacing w:line="360" w:lineRule="auto"/>
        <w:ind w:left="0" w:firstLine="0"/>
        <w:contextualSpacing/>
        <w:jc w:val="both"/>
        <w:rPr>
          <w:rFonts w:ascii="Arial" w:hAnsi="Arial" w:cs="Arial"/>
          <w:sz w:val="22"/>
          <w:szCs w:val="22"/>
        </w:rPr>
      </w:pPr>
      <w:r w:rsidRPr="00150105">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0BB825CB" w14:textId="77777777" w:rsidR="00150105" w:rsidRPr="00150105" w:rsidRDefault="00150105" w:rsidP="00150105">
      <w:pPr>
        <w:pStyle w:val="Nagwek4"/>
        <w:keepNext w:val="0"/>
        <w:keepLines w:val="0"/>
        <w:numPr>
          <w:ilvl w:val="1"/>
          <w:numId w:val="0"/>
        </w:numPr>
        <w:spacing w:before="0" w:line="360" w:lineRule="auto"/>
        <w:contextualSpacing/>
        <w:jc w:val="both"/>
        <w:rPr>
          <w:rFonts w:ascii="Arial" w:hAnsi="Arial" w:cs="Arial"/>
          <w:b/>
          <w:i w:val="0"/>
          <w:iCs w:val="0"/>
          <w:color w:val="auto"/>
          <w:sz w:val="22"/>
          <w:szCs w:val="22"/>
        </w:rPr>
      </w:pPr>
      <w:r w:rsidRPr="00150105">
        <w:rPr>
          <w:rFonts w:ascii="Arial" w:hAnsi="Arial" w:cs="Arial"/>
          <w:i w:val="0"/>
          <w:iCs w:val="0"/>
          <w:color w:val="auto"/>
          <w:sz w:val="22"/>
          <w:szCs w:val="22"/>
        </w:rPr>
        <w:t>Sposób obliczenia ceny oferty:</w:t>
      </w:r>
    </w:p>
    <w:p w14:paraId="328E9C96" w14:textId="77777777" w:rsidR="00150105" w:rsidRPr="00150105" w:rsidRDefault="00150105" w:rsidP="00150105">
      <w:pPr>
        <w:spacing w:line="360" w:lineRule="auto"/>
        <w:jc w:val="both"/>
        <w:rPr>
          <w:rFonts w:ascii="Arial" w:hAnsi="Arial" w:cs="Arial"/>
          <w:sz w:val="22"/>
          <w:szCs w:val="22"/>
        </w:rPr>
      </w:pPr>
      <w:r w:rsidRPr="00150105">
        <w:rPr>
          <w:rFonts w:ascii="Arial" w:hAnsi="Arial" w:cs="Arial"/>
          <w:sz w:val="22"/>
          <w:szCs w:val="22"/>
        </w:rPr>
        <w:t xml:space="preserve">Inspektor Nadzoru do oferty załączy Formularz cenowy, wypełniony cenami brutto. 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2419F70B" w14:textId="77777777" w:rsidR="00150105" w:rsidRPr="00150105" w:rsidRDefault="00150105" w:rsidP="00150105">
      <w:pPr>
        <w:spacing w:line="360" w:lineRule="auto"/>
        <w:rPr>
          <w:rFonts w:ascii="Arial" w:hAnsi="Arial" w:cs="Arial"/>
          <w:sz w:val="22"/>
          <w:szCs w:val="22"/>
        </w:rPr>
      </w:pPr>
      <w:r w:rsidRPr="00150105">
        <w:rPr>
          <w:rFonts w:ascii="Arial" w:hAnsi="Arial" w:cs="Arial"/>
          <w:sz w:val="22"/>
          <w:szCs w:val="22"/>
        </w:rPr>
        <w:t>W oparciu o analizę własną, w ramach jednej dniówki należy skalkulować pracę wszystkich inspektorów nadzoru inwestorskiego, wszystkich branż niezbędnych na danym etapie robót w danym dniu pracy.</w:t>
      </w: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2" w:name="_Hlk113014596"/>
      <w:r w:rsidRPr="003A71D4">
        <w:rPr>
          <w:rFonts w:ascii="Arial" w:eastAsiaTheme="majorEastAsia" w:hAnsi="Arial" w:cs="Arial"/>
          <w:b/>
          <w:iCs/>
          <w:sz w:val="22"/>
          <w:szCs w:val="22"/>
          <w:lang w:eastAsia="en-US"/>
        </w:rPr>
        <w:t>Nie dotyczy.</w:t>
      </w:r>
    </w:p>
    <w:bookmarkEnd w:id="2"/>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B4FBE55" w14:textId="77777777" w:rsidR="00150105" w:rsidRPr="00150105" w:rsidRDefault="00150105" w:rsidP="00150105">
      <w:pPr>
        <w:spacing w:line="271" w:lineRule="auto"/>
        <w:jc w:val="both"/>
        <w:rPr>
          <w:rFonts w:ascii="Arial" w:eastAsiaTheme="majorEastAsia" w:hAnsi="Arial" w:cs="Arial"/>
          <w:bCs/>
          <w:sz w:val="22"/>
          <w:szCs w:val="22"/>
          <w:lang w:eastAsia="ar-SA"/>
        </w:rPr>
      </w:pPr>
      <w:r w:rsidRPr="00150105">
        <w:rPr>
          <w:rFonts w:ascii="Arial" w:eastAsiaTheme="majorEastAsia" w:hAnsi="Arial" w:cs="Arial"/>
          <w:bCs/>
          <w:sz w:val="22"/>
          <w:szCs w:val="22"/>
          <w:lang w:eastAsia="ar-SA"/>
        </w:rPr>
        <w:t>Umowa obowiązuje od dnia jej podpisania, do dnia zakończenia i rozliczenia umowy na roboty budowlane objęte niniejszym nadzorem, jednak nie dłużej niż 30 dni od dnia zakończenia umowy na roboty budowlane.</w:t>
      </w:r>
    </w:p>
    <w:p w14:paraId="7AE92FD5" w14:textId="6D45A9FA" w:rsidR="00150105" w:rsidRDefault="00150105" w:rsidP="00150105">
      <w:pPr>
        <w:spacing w:line="271" w:lineRule="auto"/>
        <w:jc w:val="both"/>
        <w:rPr>
          <w:rFonts w:ascii="Arial" w:eastAsiaTheme="majorEastAsia" w:hAnsi="Arial" w:cs="Arial"/>
          <w:bCs/>
          <w:sz w:val="22"/>
          <w:szCs w:val="22"/>
          <w:lang w:eastAsia="ar-SA"/>
        </w:rPr>
      </w:pPr>
      <w:r w:rsidRPr="00150105">
        <w:rPr>
          <w:rFonts w:ascii="Arial" w:eastAsiaTheme="majorEastAsia" w:hAnsi="Arial" w:cs="Arial"/>
          <w:bCs/>
          <w:sz w:val="22"/>
          <w:szCs w:val="22"/>
          <w:lang w:eastAsia="ar-SA"/>
        </w:rPr>
        <w:t>Termin realizacji robót budowlanych wynosi 180 dni, w tym przewiduje się 60 dniówek.</w:t>
      </w:r>
    </w:p>
    <w:p w14:paraId="7790FB06" w14:textId="77777777" w:rsidR="00150105" w:rsidRPr="003A65B1" w:rsidRDefault="00150105" w:rsidP="00150105">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ustawy Pzp,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 xml:space="preserve">zdolności do występowania w obrocie </w:t>
            </w:r>
            <w:r w:rsidRPr="00413E27">
              <w:rPr>
                <w:rFonts w:ascii="Arial" w:eastAsiaTheme="majorEastAsia" w:hAnsi="Arial" w:cs="Arial"/>
                <w:b/>
                <w:sz w:val="22"/>
                <w:szCs w:val="22"/>
                <w:lang w:eastAsia="en-US"/>
              </w:rPr>
              <w:lastRenderedPageBreak/>
              <w:t>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A7B5E8B" w14:textId="77777777" w:rsidR="00AF39EE" w:rsidRPr="00AF39EE" w:rsidRDefault="00AF39EE" w:rsidP="00AF39EE">
            <w:pPr>
              <w:spacing w:line="276" w:lineRule="auto"/>
              <w:ind w:left="66" w:firstLine="142"/>
              <w:jc w:val="both"/>
              <w:rPr>
                <w:rFonts w:ascii="Arial" w:hAnsi="Arial" w:cs="Arial"/>
                <w:sz w:val="22"/>
                <w:szCs w:val="22"/>
              </w:rPr>
            </w:pPr>
            <w:r w:rsidRPr="00AF39EE">
              <w:rPr>
                <w:rFonts w:ascii="Arial" w:hAnsi="Arial" w:cs="Arial"/>
                <w:sz w:val="22"/>
                <w:szCs w:val="22"/>
              </w:rPr>
              <w:t xml:space="preserve">Zamawiający zaprasza do udziału w postępowaniu tych Wykonawców, którzy spełniają łącznie poniższe wymagania: </w:t>
            </w:r>
          </w:p>
          <w:p w14:paraId="79E6E8F0" w14:textId="77777777" w:rsidR="00AF39EE" w:rsidRPr="00AF39EE" w:rsidRDefault="00AF39EE" w:rsidP="00AF39EE">
            <w:pPr>
              <w:spacing w:line="276" w:lineRule="auto"/>
              <w:ind w:left="66" w:firstLine="142"/>
              <w:jc w:val="both"/>
              <w:rPr>
                <w:rFonts w:ascii="Arial" w:hAnsi="Arial" w:cs="Arial"/>
                <w:sz w:val="22"/>
                <w:szCs w:val="22"/>
              </w:rPr>
            </w:pPr>
            <w:r w:rsidRPr="00AF39EE">
              <w:rPr>
                <w:rFonts w:ascii="Arial" w:hAnsi="Arial" w:cs="Arial"/>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2A83355A" w14:textId="77777777" w:rsidR="00AF39EE" w:rsidRPr="00AF39EE" w:rsidRDefault="00AF39EE" w:rsidP="00AF39EE">
            <w:pPr>
              <w:spacing w:line="276" w:lineRule="auto"/>
              <w:ind w:left="66" w:firstLine="142"/>
              <w:jc w:val="both"/>
              <w:rPr>
                <w:rFonts w:ascii="Arial" w:hAnsi="Arial" w:cs="Arial"/>
                <w:sz w:val="22"/>
                <w:szCs w:val="22"/>
              </w:rPr>
            </w:pPr>
            <w:r w:rsidRPr="00AF39EE">
              <w:rPr>
                <w:rFonts w:ascii="Arial" w:hAnsi="Arial" w:cs="Arial"/>
                <w:sz w:val="22"/>
                <w:szCs w:val="22"/>
              </w:rPr>
              <w:t>- dwóch robót budowlanych, które polegały na rozbudowie, budowie, przebudowie drogi publicznej klasy Z lub wyższej, których wartość była równa lub wyższa 1 000 000,00 zł każda.</w:t>
            </w:r>
          </w:p>
          <w:p w14:paraId="06A28269" w14:textId="528EC437" w:rsidR="00AF39EE" w:rsidRPr="00AF39EE" w:rsidRDefault="009020FE" w:rsidP="00AF39EE">
            <w:pPr>
              <w:spacing w:line="276" w:lineRule="auto"/>
              <w:ind w:left="66" w:firstLine="142"/>
              <w:jc w:val="both"/>
              <w:rPr>
                <w:rFonts w:ascii="Arial" w:hAnsi="Arial" w:cs="Arial"/>
                <w:sz w:val="22"/>
                <w:szCs w:val="22"/>
              </w:rPr>
            </w:pPr>
            <w:r>
              <w:rPr>
                <w:rFonts w:ascii="Arial" w:hAnsi="Arial" w:cs="Arial"/>
                <w:sz w:val="22"/>
                <w:szCs w:val="22"/>
              </w:rPr>
              <w:t xml:space="preserve">- </w:t>
            </w:r>
            <w:r w:rsidR="00AF39EE" w:rsidRPr="00AF39EE">
              <w:rPr>
                <w:rFonts w:ascii="Arial" w:hAnsi="Arial" w:cs="Arial"/>
                <w:sz w:val="22"/>
                <w:szCs w:val="22"/>
              </w:rPr>
              <w:t xml:space="preserve">dysponują osobami, które posiadają uprawnienia budowlane do kierowania robotami budowlanymi bez ograniczeń w specjalności odpowiadającej rodzajowi robót budowlanych objętych przedmiotem zamówienia; osoba taka musi posiadać aktualne zaświadczenie o </w:t>
            </w:r>
            <w:r w:rsidR="00AF39EE" w:rsidRPr="00AF39EE">
              <w:rPr>
                <w:rFonts w:ascii="Arial" w:hAnsi="Arial" w:cs="Arial"/>
                <w:sz w:val="22"/>
                <w:szCs w:val="22"/>
              </w:rPr>
              <w:lastRenderedPageBreak/>
              <w:t xml:space="preserve">przynależności do Okręgowej Izby Inżynierów Budownictwa i posiadaniu ubezpieczenia od odpowiedzialności cywilnej. </w:t>
            </w:r>
          </w:p>
          <w:p w14:paraId="2C274EB9" w14:textId="40C50DBC" w:rsidR="00413E27" w:rsidRPr="00FB2C6C" w:rsidRDefault="00413E27" w:rsidP="00176F68">
            <w:pPr>
              <w:suppressAutoHyphens/>
              <w:spacing w:line="276" w:lineRule="auto"/>
              <w:contextualSpacing/>
              <w:jc w:val="both"/>
              <w:rPr>
                <w:rFonts w:ascii="Arial" w:hAnsi="Arial" w:cs="Arial"/>
                <w:b/>
                <w:bCs/>
                <w:sz w:val="22"/>
                <w:szCs w:val="22"/>
                <w:u w:val="single"/>
              </w:rPr>
            </w:pP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474B15">
              <w:rPr>
                <w:rFonts w:ascii="Arial" w:hAnsi="Arial" w:cs="Arial"/>
                <w:sz w:val="22"/>
                <w:szCs w:val="22"/>
              </w:rPr>
              <w:lastRenderedPageBreak/>
              <w:t>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039B4616"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2401BCAD" w14:textId="4AB79B71" w:rsidR="00B0151A" w:rsidRDefault="002C6E61" w:rsidP="00CA4032">
      <w:pPr>
        <w:spacing w:line="271" w:lineRule="auto"/>
        <w:ind w:left="-142"/>
        <w:jc w:val="both"/>
        <w:rPr>
          <w:rFonts w:ascii="Arial" w:eastAsiaTheme="majorEastAsia" w:hAnsi="Arial" w:cs="Arial"/>
          <w:bCs/>
          <w:iCs/>
          <w:color w:val="000000" w:themeColor="text1"/>
          <w:sz w:val="22"/>
          <w:szCs w:val="22"/>
          <w:lang w:eastAsia="en-US"/>
        </w:rPr>
      </w:pPr>
      <w:r>
        <w:rPr>
          <w:rFonts w:ascii="Arial" w:eastAsiaTheme="majorEastAsia" w:hAnsi="Arial" w:cs="Arial"/>
          <w:bCs/>
          <w:iCs/>
          <w:color w:val="000000" w:themeColor="text1"/>
          <w:sz w:val="22"/>
          <w:szCs w:val="22"/>
          <w:lang w:eastAsia="en-US"/>
        </w:rPr>
        <w:t xml:space="preserve">   Nie dotyczy.</w:t>
      </w:r>
    </w:p>
    <w:p w14:paraId="25049B5B" w14:textId="77777777" w:rsidR="005F419C" w:rsidRPr="00B0151A" w:rsidRDefault="005F419C" w:rsidP="00CA4032">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w:t>
      </w:r>
      <w:r w:rsidRPr="004E4915">
        <w:rPr>
          <w:rFonts w:ascii="Arial" w:eastAsia="Calibri" w:hAnsi="Arial" w:cs="Arial"/>
          <w:sz w:val="22"/>
          <w:szCs w:val="22"/>
        </w:rPr>
        <w:lastRenderedPageBreak/>
        <w:t>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60E89"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0085B0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C6E61">
        <w:rPr>
          <w:rFonts w:ascii="Arial" w:eastAsia="Calibri" w:hAnsi="Arial" w:cs="Arial"/>
          <w:sz w:val="22"/>
          <w:szCs w:val="22"/>
        </w:rPr>
        <w:t>Sylwia Perzanowska</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7AB3EE4"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C6E61">
        <w:rPr>
          <w:rFonts w:ascii="Arial" w:hAnsi="Arial" w:cs="Arial"/>
          <w:sz w:val="22"/>
          <w:szCs w:val="22"/>
        </w:rPr>
        <w:t>04.12</w:t>
      </w:r>
      <w:r w:rsidR="00430868">
        <w:rPr>
          <w:rFonts w:ascii="Arial" w:hAnsi="Arial" w:cs="Arial"/>
          <w:sz w:val="22"/>
          <w:szCs w:val="22"/>
        </w:rPr>
        <w:t>.</w:t>
      </w:r>
      <w:r w:rsidR="007178D1">
        <w:rPr>
          <w:rFonts w:ascii="Arial" w:hAnsi="Arial" w:cs="Arial"/>
          <w:sz w:val="22"/>
          <w:szCs w:val="22"/>
        </w:rPr>
        <w:t>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F395008"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C6E61">
        <w:rPr>
          <w:rFonts w:ascii="Arial" w:hAnsi="Arial" w:cs="Arial"/>
          <w:sz w:val="22"/>
          <w:szCs w:val="22"/>
        </w:rPr>
        <w:t>04.12</w:t>
      </w:r>
      <w:r w:rsidR="00430868">
        <w:rPr>
          <w:rFonts w:ascii="Arial" w:hAnsi="Arial" w:cs="Arial"/>
          <w:sz w:val="22"/>
          <w:szCs w:val="22"/>
        </w:rPr>
        <w:t>.</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EE2E89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C6E61">
        <w:rPr>
          <w:rFonts w:ascii="Arial" w:hAnsi="Arial" w:cs="Arial"/>
          <w:b/>
          <w:bCs/>
          <w:sz w:val="22"/>
          <w:szCs w:val="22"/>
        </w:rPr>
        <w:t>02.01</w:t>
      </w:r>
      <w:r w:rsidR="00430868">
        <w:rPr>
          <w:rFonts w:ascii="Arial" w:hAnsi="Arial" w:cs="Arial"/>
          <w:b/>
          <w:bCs/>
          <w:sz w:val="22"/>
          <w:szCs w:val="22"/>
        </w:rPr>
        <w:t>.</w:t>
      </w:r>
      <w:r w:rsidR="007178D1">
        <w:rPr>
          <w:rFonts w:ascii="Arial" w:hAnsi="Arial" w:cs="Arial"/>
          <w:b/>
          <w:bCs/>
          <w:sz w:val="22"/>
          <w:szCs w:val="22"/>
        </w:rPr>
        <w:t>202</w:t>
      </w:r>
      <w:r w:rsidR="002C6E61">
        <w:rPr>
          <w:rFonts w:ascii="Arial" w:hAnsi="Arial" w:cs="Arial"/>
          <w:b/>
          <w:bCs/>
          <w:sz w:val="22"/>
          <w:szCs w:val="22"/>
        </w:rPr>
        <w:t>4</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4" w:name="_Hlk68774108"/>
    </w:p>
    <w:p w14:paraId="250219B8" w14:textId="77777777" w:rsidR="005F419C" w:rsidRPr="005F419C" w:rsidRDefault="00060E89"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4"/>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5" w:name="_Hlk41385499"/>
      <w:r w:rsidRPr="005F419C">
        <w:rPr>
          <w:rFonts w:ascii="Arial" w:hAnsi="Arial" w:cs="Arial"/>
          <w:sz w:val="22"/>
          <w:szCs w:val="22"/>
        </w:rPr>
        <w:t xml:space="preserve">W ramach kryterium ”Czas reakcji” punkty zostaną przyznane </w:t>
      </w:r>
      <w:bookmarkStart w:id="6" w:name="_Hlk74232018"/>
      <w:r w:rsidRPr="005F419C">
        <w:rPr>
          <w:rFonts w:ascii="Arial" w:hAnsi="Arial" w:cs="Arial"/>
          <w:sz w:val="22"/>
          <w:szCs w:val="22"/>
        </w:rPr>
        <w:t xml:space="preserve">za </w:t>
      </w:r>
      <w:bookmarkEnd w:id="5"/>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6"/>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7" w:name="_Hlk41383601"/>
      <w:r w:rsidRPr="005F419C">
        <w:rPr>
          <w:rFonts w:ascii="Arial" w:hAnsi="Arial" w:cs="Arial"/>
          <w:sz w:val="22"/>
          <w:szCs w:val="22"/>
        </w:rPr>
        <w:t>Zgłoszenie w ciągu 1 godziny</w:t>
      </w:r>
      <w:bookmarkEnd w:id="7"/>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8" w:name="_Hlk497119427"/>
      <w:r w:rsidRPr="005F419C">
        <w:rPr>
          <w:rFonts w:ascii="Arial" w:hAnsi="Arial" w:cs="Arial"/>
          <w:sz w:val="22"/>
          <w:szCs w:val="22"/>
        </w:rPr>
        <w:t>punkt</w:t>
      </w:r>
      <w:bookmarkEnd w:id="8"/>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BF9ACDE" w14:textId="77777777" w:rsidR="004E13D3" w:rsidRPr="004E13D3" w:rsidRDefault="004E13D3" w:rsidP="004E13D3">
      <w:pPr>
        <w:jc w:val="both"/>
        <w:rPr>
          <w:rStyle w:val="FontStyle13"/>
          <w:rFonts w:ascii="Arial" w:eastAsia="StarSymbol" w:hAnsi="Arial" w:cs="Arial"/>
          <w:sz w:val="22"/>
          <w:szCs w:val="22"/>
        </w:rPr>
      </w:pPr>
      <w:r w:rsidRPr="004E13D3">
        <w:rPr>
          <w:rStyle w:val="FontStyle13"/>
          <w:rFonts w:ascii="Arial" w:eastAsia="StarSymbol" w:hAnsi="Arial" w:cs="Arial"/>
          <w:sz w:val="22"/>
          <w:szCs w:val="22"/>
        </w:rPr>
        <w:t>Zmianie może ulec:</w:t>
      </w:r>
    </w:p>
    <w:p w14:paraId="7C735576"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1)</w:t>
      </w:r>
      <w:r w:rsidRPr="00F93D79">
        <w:rPr>
          <w:rStyle w:val="FontStyle13"/>
          <w:rFonts w:ascii="Arial" w:eastAsia="StarSymbol" w:hAnsi="Arial" w:cs="Arial"/>
          <w:sz w:val="22"/>
          <w:szCs w:val="22"/>
        </w:rPr>
        <w:tab/>
        <w:t xml:space="preserve"> termin wykonania umowy w przypadku zmiany terminu wykonania robót budowlanych </w:t>
      </w:r>
    </w:p>
    <w:p w14:paraId="6FA277DD"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2)</w:t>
      </w:r>
      <w:r w:rsidRPr="00F93D79">
        <w:rPr>
          <w:rStyle w:val="FontStyle13"/>
          <w:rFonts w:ascii="Arial" w:eastAsia="StarSymbol" w:hAnsi="Arial" w:cs="Arial"/>
          <w:sz w:val="22"/>
          <w:szCs w:val="22"/>
        </w:rPr>
        <w:tab/>
        <w:t>wynagrodzenie w przypadku zmiany zakresu nadzorowanych robót, z tytułu którego zmianie uległo wynagrodzenie Wykonawcy robót.</w:t>
      </w:r>
    </w:p>
    <w:p w14:paraId="46DD5DFC"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3)</w:t>
      </w:r>
      <w:r w:rsidRPr="00F93D79">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356B5A66"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4)</w:t>
      </w:r>
      <w:r w:rsidRPr="00F93D79">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7277CA53"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5)</w:t>
      </w:r>
      <w:r w:rsidRPr="00F93D79">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700B98EF" w14:textId="7899D918" w:rsidR="00B63D6C" w:rsidRDefault="00F93D79" w:rsidP="00F93D79">
      <w:pPr>
        <w:tabs>
          <w:tab w:val="left" w:pos="708"/>
        </w:tabs>
        <w:spacing w:line="271" w:lineRule="auto"/>
        <w:jc w:val="both"/>
        <w:rPr>
          <w:rFonts w:ascii="Arial" w:hAnsi="Arial" w:cs="Arial"/>
          <w:sz w:val="22"/>
          <w:szCs w:val="22"/>
        </w:rPr>
      </w:pPr>
      <w:r w:rsidRPr="00F93D79">
        <w:rPr>
          <w:rStyle w:val="FontStyle13"/>
          <w:rFonts w:ascii="Arial" w:eastAsia="StarSymbol" w:hAnsi="Arial" w:cs="Arial"/>
          <w:sz w:val="22"/>
          <w:szCs w:val="22"/>
        </w:rPr>
        <w:t>6)</w:t>
      </w:r>
      <w:r w:rsidRPr="00F93D79">
        <w:rPr>
          <w:rStyle w:val="FontStyle13"/>
          <w:rFonts w:ascii="Arial" w:eastAsia="StarSymbol" w:hAnsi="Arial" w:cs="Arial"/>
          <w:sz w:val="22"/>
          <w:szCs w:val="22"/>
        </w:rPr>
        <w:tab/>
        <w:t xml:space="preserve">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w:t>
      </w:r>
      <w:r w:rsidRPr="00F93D79">
        <w:rPr>
          <w:rStyle w:val="FontStyle13"/>
          <w:rFonts w:ascii="Arial" w:eastAsia="StarSymbol" w:hAnsi="Arial" w:cs="Arial"/>
          <w:sz w:val="22"/>
          <w:szCs w:val="22"/>
        </w:rPr>
        <w:lastRenderedPageBreak/>
        <w:t>podmiot zatrudniający do pracowniczych planów kapitałowych w odniesieniu do osób bezpośrednio wykonujących niniejsze zamówienie.</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03A7EC04" w14:textId="77777777" w:rsidR="00AF39EE" w:rsidRDefault="00AF39EE" w:rsidP="00DA7B0D">
      <w:pPr>
        <w:tabs>
          <w:tab w:val="left" w:pos="708"/>
        </w:tabs>
        <w:spacing w:line="271" w:lineRule="auto"/>
        <w:jc w:val="right"/>
        <w:rPr>
          <w:rFonts w:ascii="Arial" w:hAnsi="Arial" w:cs="Arial"/>
          <w:sz w:val="22"/>
          <w:szCs w:val="22"/>
        </w:rPr>
      </w:pPr>
    </w:p>
    <w:p w14:paraId="556F97FA" w14:textId="77777777" w:rsidR="00AF39EE" w:rsidRDefault="00AF39EE" w:rsidP="00DA7B0D">
      <w:pPr>
        <w:tabs>
          <w:tab w:val="left" w:pos="708"/>
        </w:tabs>
        <w:spacing w:line="271" w:lineRule="auto"/>
        <w:jc w:val="right"/>
        <w:rPr>
          <w:rFonts w:ascii="Arial" w:hAnsi="Arial" w:cs="Arial"/>
          <w:sz w:val="22"/>
          <w:szCs w:val="22"/>
        </w:rPr>
      </w:pPr>
    </w:p>
    <w:p w14:paraId="13C4CB50" w14:textId="77777777" w:rsidR="00AF39EE" w:rsidRDefault="00AF39EE" w:rsidP="00DA7B0D">
      <w:pPr>
        <w:tabs>
          <w:tab w:val="left" w:pos="708"/>
        </w:tabs>
        <w:spacing w:line="271" w:lineRule="auto"/>
        <w:jc w:val="right"/>
        <w:rPr>
          <w:rFonts w:ascii="Arial" w:hAnsi="Arial" w:cs="Arial"/>
          <w:sz w:val="22"/>
          <w:szCs w:val="22"/>
        </w:rPr>
      </w:pPr>
    </w:p>
    <w:p w14:paraId="61A1928B" w14:textId="77777777" w:rsidR="00AF39EE" w:rsidRDefault="00AF39EE" w:rsidP="00DA7B0D">
      <w:pPr>
        <w:tabs>
          <w:tab w:val="left" w:pos="708"/>
        </w:tabs>
        <w:spacing w:line="271" w:lineRule="auto"/>
        <w:jc w:val="right"/>
        <w:rPr>
          <w:rFonts w:ascii="Arial" w:hAnsi="Arial" w:cs="Arial"/>
          <w:sz w:val="22"/>
          <w:szCs w:val="22"/>
        </w:rPr>
      </w:pPr>
    </w:p>
    <w:p w14:paraId="5941D9B3" w14:textId="77777777" w:rsidR="00AF39EE" w:rsidRDefault="00AF39EE" w:rsidP="00DA7B0D">
      <w:pPr>
        <w:tabs>
          <w:tab w:val="left" w:pos="708"/>
        </w:tabs>
        <w:spacing w:line="271" w:lineRule="auto"/>
        <w:jc w:val="right"/>
        <w:rPr>
          <w:rFonts w:ascii="Arial" w:hAnsi="Arial" w:cs="Arial"/>
          <w:sz w:val="22"/>
          <w:szCs w:val="22"/>
        </w:rPr>
      </w:pPr>
    </w:p>
    <w:p w14:paraId="779D1592" w14:textId="77777777" w:rsidR="00AF39EE" w:rsidRDefault="00AF39EE" w:rsidP="00DA7B0D">
      <w:pPr>
        <w:tabs>
          <w:tab w:val="left" w:pos="708"/>
        </w:tabs>
        <w:spacing w:line="271" w:lineRule="auto"/>
        <w:jc w:val="right"/>
        <w:rPr>
          <w:rFonts w:ascii="Arial" w:hAnsi="Arial" w:cs="Arial"/>
          <w:sz w:val="22"/>
          <w:szCs w:val="22"/>
        </w:rPr>
      </w:pPr>
    </w:p>
    <w:p w14:paraId="339C43A6" w14:textId="77777777" w:rsidR="00AF39EE" w:rsidRDefault="00AF39EE" w:rsidP="00DA7B0D">
      <w:pPr>
        <w:tabs>
          <w:tab w:val="left" w:pos="708"/>
        </w:tabs>
        <w:spacing w:line="271" w:lineRule="auto"/>
        <w:jc w:val="right"/>
        <w:rPr>
          <w:rFonts w:ascii="Arial" w:hAnsi="Arial" w:cs="Arial"/>
          <w:sz w:val="22"/>
          <w:szCs w:val="22"/>
        </w:rPr>
      </w:pPr>
    </w:p>
    <w:p w14:paraId="6FD2BDE6" w14:textId="77777777" w:rsidR="00AF39EE" w:rsidRDefault="00AF39EE" w:rsidP="00DA7B0D">
      <w:pPr>
        <w:tabs>
          <w:tab w:val="left" w:pos="708"/>
        </w:tabs>
        <w:spacing w:line="271" w:lineRule="auto"/>
        <w:jc w:val="right"/>
        <w:rPr>
          <w:rFonts w:ascii="Arial" w:hAnsi="Arial" w:cs="Arial"/>
          <w:sz w:val="22"/>
          <w:szCs w:val="22"/>
        </w:rPr>
      </w:pPr>
    </w:p>
    <w:p w14:paraId="68C18A4C" w14:textId="77777777" w:rsidR="00AF39EE" w:rsidRDefault="00AF39EE" w:rsidP="00DA7B0D">
      <w:pPr>
        <w:tabs>
          <w:tab w:val="left" w:pos="708"/>
        </w:tabs>
        <w:spacing w:line="271" w:lineRule="auto"/>
        <w:jc w:val="right"/>
        <w:rPr>
          <w:rFonts w:ascii="Arial" w:hAnsi="Arial" w:cs="Arial"/>
          <w:sz w:val="22"/>
          <w:szCs w:val="22"/>
        </w:rPr>
      </w:pPr>
    </w:p>
    <w:p w14:paraId="28B71A94" w14:textId="77777777" w:rsidR="00AF39EE" w:rsidRDefault="00AF39EE" w:rsidP="00DA7B0D">
      <w:pPr>
        <w:tabs>
          <w:tab w:val="left" w:pos="708"/>
        </w:tabs>
        <w:spacing w:line="271" w:lineRule="auto"/>
        <w:jc w:val="right"/>
        <w:rPr>
          <w:rFonts w:ascii="Arial" w:hAnsi="Arial" w:cs="Arial"/>
          <w:sz w:val="22"/>
          <w:szCs w:val="22"/>
        </w:rPr>
      </w:pPr>
    </w:p>
    <w:p w14:paraId="32DAA3A4" w14:textId="77777777" w:rsidR="00AF39EE" w:rsidRDefault="00AF39EE" w:rsidP="00DA7B0D">
      <w:pPr>
        <w:tabs>
          <w:tab w:val="left" w:pos="708"/>
        </w:tabs>
        <w:spacing w:line="271" w:lineRule="auto"/>
        <w:jc w:val="right"/>
        <w:rPr>
          <w:rFonts w:ascii="Arial" w:hAnsi="Arial" w:cs="Arial"/>
          <w:sz w:val="22"/>
          <w:szCs w:val="22"/>
        </w:rPr>
      </w:pPr>
    </w:p>
    <w:p w14:paraId="799CBD48" w14:textId="77777777" w:rsidR="00AF39EE" w:rsidRDefault="00AF39EE" w:rsidP="00DA7B0D">
      <w:pPr>
        <w:tabs>
          <w:tab w:val="left" w:pos="708"/>
        </w:tabs>
        <w:spacing w:line="271" w:lineRule="auto"/>
        <w:jc w:val="right"/>
        <w:rPr>
          <w:rFonts w:ascii="Arial" w:hAnsi="Arial" w:cs="Arial"/>
          <w:sz w:val="22"/>
          <w:szCs w:val="22"/>
        </w:rPr>
      </w:pPr>
    </w:p>
    <w:p w14:paraId="32AD52A7" w14:textId="77777777" w:rsidR="00AF39EE" w:rsidRDefault="00AF39EE" w:rsidP="00DA7B0D">
      <w:pPr>
        <w:tabs>
          <w:tab w:val="left" w:pos="708"/>
        </w:tabs>
        <w:spacing w:line="271" w:lineRule="auto"/>
        <w:jc w:val="right"/>
        <w:rPr>
          <w:rFonts w:ascii="Arial" w:hAnsi="Arial" w:cs="Arial"/>
          <w:sz w:val="22"/>
          <w:szCs w:val="22"/>
        </w:rPr>
      </w:pPr>
    </w:p>
    <w:p w14:paraId="009D5EA0" w14:textId="77777777" w:rsidR="00AF39EE" w:rsidRDefault="00AF39EE" w:rsidP="00DA7B0D">
      <w:pPr>
        <w:tabs>
          <w:tab w:val="left" w:pos="708"/>
        </w:tabs>
        <w:spacing w:line="271" w:lineRule="auto"/>
        <w:jc w:val="right"/>
        <w:rPr>
          <w:rFonts w:ascii="Arial" w:hAnsi="Arial" w:cs="Arial"/>
          <w:sz w:val="22"/>
          <w:szCs w:val="22"/>
        </w:rPr>
      </w:pPr>
    </w:p>
    <w:p w14:paraId="32F48552" w14:textId="77777777" w:rsidR="00AF39EE" w:rsidRDefault="00AF39EE" w:rsidP="00DA7B0D">
      <w:pPr>
        <w:tabs>
          <w:tab w:val="left" w:pos="708"/>
        </w:tabs>
        <w:spacing w:line="271" w:lineRule="auto"/>
        <w:jc w:val="right"/>
        <w:rPr>
          <w:rFonts w:ascii="Arial" w:hAnsi="Arial" w:cs="Arial"/>
          <w:sz w:val="22"/>
          <w:szCs w:val="22"/>
        </w:rPr>
      </w:pPr>
    </w:p>
    <w:p w14:paraId="70881307" w14:textId="77777777" w:rsidR="00AF39EE" w:rsidRDefault="00AF39EE" w:rsidP="00DA7B0D">
      <w:pPr>
        <w:tabs>
          <w:tab w:val="left" w:pos="708"/>
        </w:tabs>
        <w:spacing w:line="271" w:lineRule="auto"/>
        <w:jc w:val="right"/>
        <w:rPr>
          <w:rFonts w:ascii="Arial" w:hAnsi="Arial" w:cs="Arial"/>
          <w:sz w:val="22"/>
          <w:szCs w:val="22"/>
        </w:rPr>
      </w:pPr>
    </w:p>
    <w:p w14:paraId="7E2F8EA7" w14:textId="77777777" w:rsidR="00AF39EE" w:rsidRDefault="00AF39EE" w:rsidP="00DA7B0D">
      <w:pPr>
        <w:tabs>
          <w:tab w:val="left" w:pos="708"/>
        </w:tabs>
        <w:spacing w:line="271" w:lineRule="auto"/>
        <w:jc w:val="right"/>
        <w:rPr>
          <w:rFonts w:ascii="Arial" w:hAnsi="Arial" w:cs="Arial"/>
          <w:sz w:val="22"/>
          <w:szCs w:val="22"/>
        </w:rPr>
      </w:pPr>
    </w:p>
    <w:p w14:paraId="3B9F24E6" w14:textId="77777777" w:rsidR="00AF39EE" w:rsidRDefault="00AF39EE" w:rsidP="00DA7B0D">
      <w:pPr>
        <w:tabs>
          <w:tab w:val="left" w:pos="708"/>
        </w:tabs>
        <w:spacing w:line="271" w:lineRule="auto"/>
        <w:jc w:val="right"/>
        <w:rPr>
          <w:rFonts w:ascii="Arial" w:hAnsi="Arial" w:cs="Arial"/>
          <w:sz w:val="22"/>
          <w:szCs w:val="22"/>
        </w:rPr>
      </w:pPr>
    </w:p>
    <w:p w14:paraId="28E86734" w14:textId="77777777" w:rsidR="00AF39EE" w:rsidRDefault="00AF39EE" w:rsidP="00DA7B0D">
      <w:pPr>
        <w:tabs>
          <w:tab w:val="left" w:pos="708"/>
        </w:tabs>
        <w:spacing w:line="271" w:lineRule="auto"/>
        <w:jc w:val="right"/>
        <w:rPr>
          <w:rFonts w:ascii="Arial" w:hAnsi="Arial" w:cs="Arial"/>
          <w:sz w:val="22"/>
          <w:szCs w:val="22"/>
        </w:rPr>
      </w:pPr>
    </w:p>
    <w:p w14:paraId="09DB34C5" w14:textId="77777777" w:rsidR="00AF39EE" w:rsidRDefault="00AF39EE" w:rsidP="00DA7B0D">
      <w:pPr>
        <w:tabs>
          <w:tab w:val="left" w:pos="708"/>
        </w:tabs>
        <w:spacing w:line="271" w:lineRule="auto"/>
        <w:jc w:val="right"/>
        <w:rPr>
          <w:rFonts w:ascii="Arial" w:hAnsi="Arial" w:cs="Arial"/>
          <w:sz w:val="22"/>
          <w:szCs w:val="22"/>
        </w:rPr>
      </w:pPr>
    </w:p>
    <w:p w14:paraId="1C668027" w14:textId="77777777" w:rsidR="00AF39EE" w:rsidRDefault="00AF39EE" w:rsidP="00DA7B0D">
      <w:pPr>
        <w:tabs>
          <w:tab w:val="left" w:pos="708"/>
        </w:tabs>
        <w:spacing w:line="271" w:lineRule="auto"/>
        <w:jc w:val="right"/>
        <w:rPr>
          <w:rFonts w:ascii="Arial" w:hAnsi="Arial" w:cs="Arial"/>
          <w:sz w:val="22"/>
          <w:szCs w:val="22"/>
        </w:rPr>
      </w:pPr>
    </w:p>
    <w:p w14:paraId="2DB4A5A1" w14:textId="77777777" w:rsidR="00AF39EE" w:rsidRDefault="00AF39EE" w:rsidP="00DA7B0D">
      <w:pPr>
        <w:tabs>
          <w:tab w:val="left" w:pos="708"/>
        </w:tabs>
        <w:spacing w:line="271" w:lineRule="auto"/>
        <w:jc w:val="right"/>
        <w:rPr>
          <w:rFonts w:ascii="Arial" w:hAnsi="Arial" w:cs="Arial"/>
          <w:sz w:val="22"/>
          <w:szCs w:val="22"/>
        </w:rPr>
      </w:pPr>
    </w:p>
    <w:p w14:paraId="4C11F7D0" w14:textId="77777777" w:rsidR="00AF39EE" w:rsidRDefault="00AF39EE" w:rsidP="00DA7B0D">
      <w:pPr>
        <w:tabs>
          <w:tab w:val="left" w:pos="708"/>
        </w:tabs>
        <w:spacing w:line="271" w:lineRule="auto"/>
        <w:jc w:val="right"/>
        <w:rPr>
          <w:rFonts w:ascii="Arial" w:hAnsi="Arial" w:cs="Arial"/>
          <w:sz w:val="22"/>
          <w:szCs w:val="22"/>
        </w:rPr>
      </w:pPr>
    </w:p>
    <w:p w14:paraId="4B7BA800" w14:textId="77777777" w:rsidR="00AF39EE" w:rsidRDefault="00AF39EE" w:rsidP="00DA7B0D">
      <w:pPr>
        <w:tabs>
          <w:tab w:val="left" w:pos="708"/>
        </w:tabs>
        <w:spacing w:line="271" w:lineRule="auto"/>
        <w:jc w:val="right"/>
        <w:rPr>
          <w:rFonts w:ascii="Arial" w:hAnsi="Arial" w:cs="Arial"/>
          <w:sz w:val="22"/>
          <w:szCs w:val="22"/>
        </w:rPr>
      </w:pPr>
    </w:p>
    <w:p w14:paraId="3F073CF3" w14:textId="77777777" w:rsidR="00AF39EE" w:rsidRDefault="00AF39EE" w:rsidP="00DA7B0D">
      <w:pPr>
        <w:tabs>
          <w:tab w:val="left" w:pos="708"/>
        </w:tabs>
        <w:spacing w:line="271" w:lineRule="auto"/>
        <w:jc w:val="right"/>
        <w:rPr>
          <w:rFonts w:ascii="Arial" w:hAnsi="Arial" w:cs="Arial"/>
          <w:sz w:val="22"/>
          <w:szCs w:val="22"/>
        </w:rPr>
      </w:pPr>
    </w:p>
    <w:p w14:paraId="63066C35" w14:textId="77777777" w:rsidR="00AF39EE" w:rsidRDefault="00AF39EE" w:rsidP="00DA7B0D">
      <w:pPr>
        <w:tabs>
          <w:tab w:val="left" w:pos="708"/>
        </w:tabs>
        <w:spacing w:line="271" w:lineRule="auto"/>
        <w:jc w:val="right"/>
        <w:rPr>
          <w:rFonts w:ascii="Arial" w:hAnsi="Arial" w:cs="Arial"/>
          <w:sz w:val="22"/>
          <w:szCs w:val="22"/>
        </w:rPr>
      </w:pPr>
    </w:p>
    <w:p w14:paraId="1D4CC9F1" w14:textId="77777777" w:rsidR="00AF39EE" w:rsidRDefault="00AF39EE" w:rsidP="00DA7B0D">
      <w:pPr>
        <w:tabs>
          <w:tab w:val="left" w:pos="708"/>
        </w:tabs>
        <w:spacing w:line="271" w:lineRule="auto"/>
        <w:jc w:val="right"/>
        <w:rPr>
          <w:rFonts w:ascii="Arial" w:hAnsi="Arial" w:cs="Arial"/>
          <w:sz w:val="22"/>
          <w:szCs w:val="22"/>
        </w:rPr>
      </w:pPr>
    </w:p>
    <w:p w14:paraId="62E36332" w14:textId="77777777" w:rsidR="00AF39EE" w:rsidRDefault="00AF39EE" w:rsidP="00DA7B0D">
      <w:pPr>
        <w:tabs>
          <w:tab w:val="left" w:pos="708"/>
        </w:tabs>
        <w:spacing w:line="271" w:lineRule="auto"/>
        <w:jc w:val="right"/>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21FA89C2" w14:textId="77777777" w:rsidR="005B7609" w:rsidRDefault="005B7609"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1AAF60C9" w:rsidR="00320B63" w:rsidRPr="002F157E" w:rsidRDefault="00320B63" w:rsidP="00320B63">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043DA" w:rsidRPr="002F157E">
        <w:rPr>
          <w:rFonts w:ascii="Arial" w:hAnsi="Arial" w:cs="Arial"/>
          <w:sz w:val="22"/>
          <w:szCs w:val="22"/>
        </w:rPr>
        <w:t>.</w:t>
      </w:r>
      <w:r w:rsidR="002F157E" w:rsidRPr="002F157E">
        <w:rPr>
          <w:rFonts w:ascii="Arial" w:hAnsi="Arial" w:cs="Arial"/>
          <w:sz w:val="22"/>
          <w:szCs w:val="22"/>
        </w:rPr>
        <w:t>186</w:t>
      </w:r>
      <w:r w:rsidR="00FE1B5A" w:rsidRPr="002F157E">
        <w:rPr>
          <w:rFonts w:ascii="Arial" w:hAnsi="Arial" w:cs="Arial"/>
          <w:sz w:val="22"/>
          <w:szCs w:val="22"/>
        </w:rPr>
        <w:t>.2023</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7A9D2942" w14:textId="77777777" w:rsidR="00AF39EE" w:rsidRDefault="00320B63" w:rsidP="00AF39EE">
      <w:pPr>
        <w:pStyle w:val="Tekstpodstawowy"/>
        <w:jc w:val="both"/>
        <w:rPr>
          <w:rFonts w:ascii="Arial" w:hAnsi="Arial" w:cs="Arial"/>
          <w:b/>
          <w:bCs/>
          <w:sz w:val="22"/>
          <w:szCs w:val="22"/>
        </w:rPr>
      </w:pPr>
      <w:r w:rsidRPr="00861862">
        <w:rPr>
          <w:rFonts w:ascii="Arial" w:hAnsi="Arial" w:cs="Arial"/>
          <w:bCs/>
          <w:sz w:val="22"/>
          <w:szCs w:val="22"/>
          <w:lang w:eastAsia="ar-SA"/>
        </w:rPr>
        <w:t>Nawiązując do ogłoszenia o zamówieniu w postępowaniu prowadzonym w trybie podstawowym zgodnie z art. 275 pkt 1 Pzp na</w:t>
      </w:r>
      <w:r w:rsidRPr="00252398">
        <w:rPr>
          <w:rFonts w:ascii="Arial" w:hAnsi="Arial" w:cs="Arial"/>
          <w:bCs/>
          <w:sz w:val="22"/>
          <w:szCs w:val="22"/>
          <w:lang w:eastAsia="ar-SA"/>
        </w:rPr>
        <w:t xml:space="preserve">: </w:t>
      </w:r>
      <w:r w:rsidR="00AF39EE" w:rsidRPr="00AF39EE">
        <w:rPr>
          <w:rFonts w:ascii="Arial" w:hAnsi="Arial" w:cs="Arial"/>
          <w:b/>
          <w:bCs/>
          <w:sz w:val="22"/>
          <w:szCs w:val="22"/>
        </w:rPr>
        <w:t>Pełnienie usługi nadzoru inwestorskiego nad remontem DP Nr 4361W ul. Lipińskiej w Wołominie na odcinku od skrzyżowania z ul. Legionów do skrzyżowania z ul. Sikorskiego wraz z remontem skrzyżowań wyniesionych z ul. Mickiewicza oraz z ul. Sikorskiego</w:t>
      </w:r>
    </w:p>
    <w:p w14:paraId="43D965ED" w14:textId="43E9C7A7" w:rsidR="00320B63" w:rsidRPr="00FE1B5A" w:rsidRDefault="00320B63" w:rsidP="00AF39EE">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FB2C6C" w:rsidRPr="00F22BA3" w14:paraId="7274C00B" w14:textId="77777777" w:rsidTr="00C45BE5">
        <w:trPr>
          <w:jc w:val="center"/>
        </w:trPr>
        <w:tc>
          <w:tcPr>
            <w:tcW w:w="0" w:type="auto"/>
            <w:shd w:val="clear" w:color="auto" w:fill="auto"/>
          </w:tcPr>
          <w:p w14:paraId="4771B3D6" w14:textId="3A8BFAF3" w:rsidR="00FB2C6C" w:rsidRPr="00A7077E" w:rsidRDefault="005B7609" w:rsidP="00FB2C6C">
            <w:pPr>
              <w:jc w:val="center"/>
              <w:rPr>
                <w:rFonts w:ascii="Arial" w:hAnsi="Arial" w:cs="Arial"/>
                <w:sz w:val="22"/>
                <w:szCs w:val="22"/>
              </w:rPr>
            </w:pPr>
            <w:r>
              <w:rPr>
                <w:rFonts w:ascii="Arial" w:hAnsi="Arial" w:cs="Arial"/>
                <w:sz w:val="22"/>
                <w:szCs w:val="22"/>
              </w:rPr>
              <w:t>1</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1AED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3E07B5AD" w14:textId="3E960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48D192C7" w14:textId="16713F22" w:rsidR="00FB2C6C" w:rsidRPr="00FB2C6C" w:rsidRDefault="00AF39EE" w:rsidP="00FB2C6C">
            <w:pPr>
              <w:autoSpaceDE w:val="0"/>
              <w:autoSpaceDN w:val="0"/>
              <w:adjustRightInd w:val="0"/>
              <w:jc w:val="center"/>
              <w:rPr>
                <w:rFonts w:ascii="Arial" w:hAnsi="Arial" w:cs="Arial"/>
                <w:sz w:val="22"/>
                <w:szCs w:val="22"/>
              </w:rPr>
            </w:pPr>
            <w:r>
              <w:rPr>
                <w:rFonts w:ascii="Arial" w:hAnsi="Arial" w:cs="Arial"/>
                <w:sz w:val="22"/>
                <w:szCs w:val="22"/>
              </w:rPr>
              <w:t>60</w:t>
            </w:r>
          </w:p>
        </w:tc>
        <w:tc>
          <w:tcPr>
            <w:tcW w:w="1610" w:type="dxa"/>
            <w:shd w:val="clear" w:color="auto" w:fill="auto"/>
          </w:tcPr>
          <w:p w14:paraId="2AF8A979" w14:textId="77777777" w:rsidR="00FB2C6C" w:rsidRPr="00A7077E" w:rsidRDefault="00FB2C6C" w:rsidP="00FB2C6C">
            <w:pPr>
              <w:jc w:val="center"/>
              <w:rPr>
                <w:rFonts w:ascii="Arial" w:hAnsi="Arial" w:cs="Arial"/>
                <w:sz w:val="22"/>
                <w:szCs w:val="22"/>
              </w:rPr>
            </w:pP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7702DA">
      <w:pPr>
        <w:tabs>
          <w:tab w:val="left" w:pos="708"/>
        </w:tabs>
        <w:spacing w:line="271" w:lineRule="auto"/>
        <w:rPr>
          <w:rFonts w:ascii="Arial" w:hAnsi="Arial" w:cs="Arial"/>
          <w:sz w:val="22"/>
          <w:szCs w:val="22"/>
        </w:rPr>
      </w:pPr>
    </w:p>
    <w:p w14:paraId="1BF551DD" w14:textId="77777777" w:rsidR="005B7609" w:rsidRDefault="005B7609" w:rsidP="007702DA">
      <w:pPr>
        <w:tabs>
          <w:tab w:val="left" w:pos="708"/>
        </w:tabs>
        <w:spacing w:line="271" w:lineRule="auto"/>
        <w:rPr>
          <w:rFonts w:ascii="Arial" w:hAnsi="Arial" w:cs="Arial"/>
          <w:sz w:val="22"/>
          <w:szCs w:val="22"/>
        </w:rPr>
      </w:pPr>
    </w:p>
    <w:p w14:paraId="499D1539" w14:textId="77777777" w:rsidR="005B7609" w:rsidRDefault="005B7609" w:rsidP="007702DA">
      <w:pPr>
        <w:tabs>
          <w:tab w:val="left" w:pos="708"/>
        </w:tabs>
        <w:spacing w:line="271" w:lineRule="auto"/>
        <w:rPr>
          <w:rFonts w:ascii="Arial" w:hAnsi="Arial" w:cs="Arial"/>
          <w:sz w:val="22"/>
          <w:szCs w:val="22"/>
        </w:rPr>
      </w:pPr>
    </w:p>
    <w:p w14:paraId="106FE832" w14:textId="77777777" w:rsidR="005B7609" w:rsidRDefault="005B7609" w:rsidP="007702DA">
      <w:pPr>
        <w:tabs>
          <w:tab w:val="left" w:pos="708"/>
        </w:tabs>
        <w:spacing w:line="271" w:lineRule="auto"/>
        <w:rPr>
          <w:rFonts w:ascii="Arial" w:hAnsi="Arial" w:cs="Arial"/>
          <w:sz w:val="22"/>
          <w:szCs w:val="22"/>
        </w:rPr>
      </w:pPr>
    </w:p>
    <w:p w14:paraId="106A68CB" w14:textId="77777777" w:rsidR="005B7609" w:rsidRDefault="005B7609" w:rsidP="007702DA">
      <w:pPr>
        <w:tabs>
          <w:tab w:val="left" w:pos="708"/>
        </w:tabs>
        <w:spacing w:line="271" w:lineRule="auto"/>
        <w:rPr>
          <w:rFonts w:ascii="Arial" w:hAnsi="Arial" w:cs="Arial"/>
          <w:sz w:val="22"/>
          <w:szCs w:val="22"/>
        </w:rPr>
      </w:pPr>
    </w:p>
    <w:p w14:paraId="6D79072D" w14:textId="77777777" w:rsidR="005B7609" w:rsidRDefault="005B7609" w:rsidP="007702DA">
      <w:pPr>
        <w:tabs>
          <w:tab w:val="left" w:pos="708"/>
        </w:tabs>
        <w:spacing w:line="271" w:lineRule="auto"/>
        <w:rPr>
          <w:rFonts w:ascii="Arial" w:hAnsi="Arial" w:cs="Arial"/>
          <w:sz w:val="22"/>
          <w:szCs w:val="22"/>
        </w:rPr>
      </w:pPr>
    </w:p>
    <w:p w14:paraId="62554A5A" w14:textId="77777777" w:rsidR="005B7609" w:rsidRDefault="005B7609" w:rsidP="007702DA">
      <w:pPr>
        <w:tabs>
          <w:tab w:val="left" w:pos="708"/>
        </w:tabs>
        <w:spacing w:line="271" w:lineRule="auto"/>
        <w:rPr>
          <w:rFonts w:ascii="Arial" w:hAnsi="Arial" w:cs="Arial"/>
          <w:sz w:val="22"/>
          <w:szCs w:val="22"/>
        </w:rPr>
      </w:pPr>
    </w:p>
    <w:p w14:paraId="3FDBC842" w14:textId="77777777" w:rsidR="005B7609" w:rsidRDefault="005B7609" w:rsidP="007702DA">
      <w:pPr>
        <w:tabs>
          <w:tab w:val="left" w:pos="708"/>
        </w:tabs>
        <w:spacing w:line="271" w:lineRule="auto"/>
        <w:rPr>
          <w:rFonts w:ascii="Arial" w:hAnsi="Arial" w:cs="Arial"/>
          <w:sz w:val="22"/>
          <w:szCs w:val="22"/>
        </w:rPr>
      </w:pPr>
    </w:p>
    <w:p w14:paraId="72CB7C8A" w14:textId="77777777" w:rsidR="005B7609" w:rsidRDefault="005B7609" w:rsidP="007702DA">
      <w:pPr>
        <w:tabs>
          <w:tab w:val="left" w:pos="708"/>
        </w:tabs>
        <w:spacing w:line="271" w:lineRule="auto"/>
        <w:rPr>
          <w:rFonts w:ascii="Arial" w:hAnsi="Arial" w:cs="Arial"/>
          <w:sz w:val="22"/>
          <w:szCs w:val="22"/>
        </w:rPr>
      </w:pPr>
    </w:p>
    <w:p w14:paraId="5685C678" w14:textId="77777777" w:rsidR="005B7609" w:rsidRDefault="005B7609" w:rsidP="007702DA">
      <w:pPr>
        <w:tabs>
          <w:tab w:val="left" w:pos="708"/>
        </w:tabs>
        <w:spacing w:line="271" w:lineRule="auto"/>
        <w:rPr>
          <w:rFonts w:ascii="Arial" w:hAnsi="Arial" w:cs="Arial"/>
          <w:sz w:val="22"/>
          <w:szCs w:val="22"/>
        </w:rPr>
      </w:pPr>
    </w:p>
    <w:p w14:paraId="7966B9FA" w14:textId="77777777" w:rsidR="005B7609" w:rsidRDefault="005B7609" w:rsidP="007702DA">
      <w:pPr>
        <w:tabs>
          <w:tab w:val="left" w:pos="708"/>
        </w:tabs>
        <w:spacing w:line="271" w:lineRule="auto"/>
        <w:rPr>
          <w:rFonts w:ascii="Arial" w:hAnsi="Arial" w:cs="Arial"/>
          <w:sz w:val="22"/>
          <w:szCs w:val="22"/>
        </w:rPr>
      </w:pPr>
    </w:p>
    <w:p w14:paraId="2ADE819E" w14:textId="77777777" w:rsidR="005B7609" w:rsidRDefault="005B7609" w:rsidP="007702DA">
      <w:pPr>
        <w:tabs>
          <w:tab w:val="left" w:pos="708"/>
        </w:tabs>
        <w:spacing w:line="271" w:lineRule="auto"/>
        <w:rPr>
          <w:rFonts w:ascii="Arial" w:hAnsi="Arial" w:cs="Arial"/>
          <w:sz w:val="22"/>
          <w:szCs w:val="22"/>
        </w:rPr>
      </w:pPr>
    </w:p>
    <w:p w14:paraId="0F6F542E" w14:textId="77777777" w:rsidR="005B7609" w:rsidRDefault="005B7609" w:rsidP="007702DA">
      <w:pPr>
        <w:tabs>
          <w:tab w:val="left" w:pos="708"/>
        </w:tabs>
        <w:spacing w:line="271" w:lineRule="auto"/>
        <w:rPr>
          <w:rFonts w:ascii="Arial" w:hAnsi="Arial" w:cs="Arial"/>
          <w:sz w:val="22"/>
          <w:szCs w:val="22"/>
        </w:rPr>
      </w:pPr>
    </w:p>
    <w:p w14:paraId="5887C892" w14:textId="77777777" w:rsidR="005B7609" w:rsidRDefault="005B7609" w:rsidP="007702DA">
      <w:pPr>
        <w:tabs>
          <w:tab w:val="left" w:pos="708"/>
        </w:tabs>
        <w:spacing w:line="271" w:lineRule="auto"/>
        <w:rPr>
          <w:rFonts w:ascii="Arial" w:hAnsi="Arial" w:cs="Arial"/>
          <w:sz w:val="22"/>
          <w:szCs w:val="22"/>
        </w:rPr>
      </w:pPr>
    </w:p>
    <w:p w14:paraId="1789A4F7" w14:textId="77777777" w:rsidR="005B7609" w:rsidRDefault="005B7609" w:rsidP="007702DA">
      <w:pPr>
        <w:tabs>
          <w:tab w:val="left" w:pos="708"/>
        </w:tabs>
        <w:spacing w:line="271" w:lineRule="auto"/>
        <w:rPr>
          <w:rFonts w:ascii="Arial" w:hAnsi="Arial" w:cs="Arial"/>
          <w:sz w:val="22"/>
          <w:szCs w:val="22"/>
        </w:rPr>
      </w:pPr>
    </w:p>
    <w:p w14:paraId="253E38D6" w14:textId="77777777" w:rsidR="005B7609" w:rsidRDefault="005B7609" w:rsidP="007702DA">
      <w:pPr>
        <w:tabs>
          <w:tab w:val="left" w:pos="708"/>
        </w:tabs>
        <w:spacing w:line="271" w:lineRule="auto"/>
        <w:rPr>
          <w:rFonts w:ascii="Arial" w:hAnsi="Arial" w:cs="Arial"/>
          <w:sz w:val="22"/>
          <w:szCs w:val="22"/>
        </w:rPr>
      </w:pPr>
    </w:p>
    <w:p w14:paraId="5377470E" w14:textId="77777777" w:rsidR="00AF39EE" w:rsidRDefault="00AF39EE" w:rsidP="007702DA">
      <w:pPr>
        <w:tabs>
          <w:tab w:val="left" w:pos="708"/>
        </w:tabs>
        <w:spacing w:line="271" w:lineRule="auto"/>
        <w:rPr>
          <w:rFonts w:ascii="Arial" w:hAnsi="Arial" w:cs="Arial"/>
          <w:sz w:val="22"/>
          <w:szCs w:val="22"/>
        </w:rPr>
      </w:pPr>
    </w:p>
    <w:p w14:paraId="370C70BF" w14:textId="77777777" w:rsidR="00AF39EE" w:rsidRDefault="00AF39EE"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6835439A"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F157E" w:rsidRPr="002F157E">
        <w:rPr>
          <w:rFonts w:ascii="Arial" w:hAnsi="Arial" w:cs="Arial"/>
          <w:sz w:val="22"/>
          <w:szCs w:val="22"/>
        </w:rPr>
        <w:t>186</w:t>
      </w:r>
      <w:r w:rsidR="009A43A0" w:rsidRPr="002F157E">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CE8355E" w:rsidR="00DA7B0D" w:rsidRPr="009A43A0" w:rsidRDefault="00DA7B0D" w:rsidP="00AF39EE">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5B7609" w:rsidRPr="005B7609">
        <w:rPr>
          <w:rFonts w:ascii="Arial" w:hAnsi="Arial" w:cs="Arial"/>
          <w:b/>
          <w:bCs/>
          <w:sz w:val="22"/>
          <w:szCs w:val="22"/>
        </w:rPr>
        <w:t xml:space="preserve">Pełnienie usługi nadzoru inwestorskiego nad rozbudową drogi powiatowej nr 4337W w </w:t>
      </w:r>
      <w:r w:rsidR="00AF39EE" w:rsidRPr="00AF39EE">
        <w:rPr>
          <w:rFonts w:ascii="Arial" w:hAnsi="Arial" w:cs="Arial"/>
          <w:b/>
          <w:bCs/>
          <w:sz w:val="22"/>
          <w:szCs w:val="22"/>
        </w:rPr>
        <w:t>Pełnienie usługi nadzoru inwestorskiego nad remontem DP Nr 4361W ul. Lipińskiej w Wołominie na odcinku od skrzyżowania z ul. Legionów do skrzyżowania z ul. Sikorskiego wraz z remontem skrzyżowań wyniesionych z ul. Mickiewicza oraz z ul. Sikorskiego</w:t>
      </w:r>
      <w:r w:rsidR="00FB2C6C">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9DA9687" w14:textId="77777777" w:rsidR="00A7077E" w:rsidRDefault="00A7077E" w:rsidP="005B7609">
      <w:pPr>
        <w:tabs>
          <w:tab w:val="left" w:pos="708"/>
        </w:tabs>
        <w:spacing w:line="271" w:lineRule="auto"/>
        <w:rPr>
          <w:rFonts w:ascii="Arial" w:hAnsi="Arial" w:cs="Arial"/>
          <w:sz w:val="22"/>
          <w:szCs w:val="22"/>
        </w:rPr>
      </w:pPr>
    </w:p>
    <w:p w14:paraId="2B677F71" w14:textId="77777777" w:rsidR="00AF39EE" w:rsidRDefault="00AF39EE" w:rsidP="005B7609">
      <w:pPr>
        <w:tabs>
          <w:tab w:val="left" w:pos="708"/>
        </w:tabs>
        <w:spacing w:line="271" w:lineRule="auto"/>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2697F25E" w:rsidR="001A57DF" w:rsidRPr="002F157E" w:rsidRDefault="001A57DF" w:rsidP="001A57DF">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F157E" w:rsidRPr="002F157E">
        <w:rPr>
          <w:rFonts w:ascii="Arial" w:hAnsi="Arial" w:cs="Arial"/>
          <w:sz w:val="22"/>
          <w:szCs w:val="22"/>
        </w:rPr>
        <w:t>186</w:t>
      </w:r>
      <w:r w:rsidR="009A43A0" w:rsidRPr="002F157E">
        <w:rPr>
          <w:rFonts w:ascii="Arial" w:hAnsi="Arial" w:cs="Arial"/>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AF39EE">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6B187FBC" w14:textId="77777777" w:rsidR="00AF39EE" w:rsidRPr="00AF39EE" w:rsidRDefault="00AF39EE" w:rsidP="00AF39EE">
      <w:pPr>
        <w:keepNext/>
        <w:keepLines/>
        <w:spacing w:line="360" w:lineRule="auto"/>
        <w:jc w:val="center"/>
        <w:outlineLvl w:val="5"/>
        <w:rPr>
          <w:rFonts w:ascii="Arial" w:eastAsiaTheme="majorEastAsia" w:hAnsi="Arial" w:cs="Arial"/>
          <w:b/>
          <w:bCs/>
          <w:sz w:val="22"/>
          <w:szCs w:val="22"/>
        </w:rPr>
      </w:pPr>
      <w:r w:rsidRPr="00AF39EE">
        <w:rPr>
          <w:rFonts w:ascii="Arial" w:eastAsiaTheme="majorEastAsia" w:hAnsi="Arial" w:cs="Arial"/>
          <w:b/>
          <w:bCs/>
          <w:sz w:val="22"/>
          <w:szCs w:val="22"/>
        </w:rPr>
        <w:t>§1</w:t>
      </w:r>
    </w:p>
    <w:p w14:paraId="25E930A1"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 xml:space="preserve">Podstawę zawartej umowy stanowi przeprowadzone postępowanie przetargowe </w:t>
      </w:r>
      <w:r w:rsidRPr="00AF39EE">
        <w:rPr>
          <w:rFonts w:ascii="Arial" w:hAnsi="Arial" w:cs="Arial"/>
          <w:b/>
          <w:sz w:val="22"/>
          <w:szCs w:val="22"/>
        </w:rPr>
        <w:t>BZP…………….2023</w:t>
      </w:r>
      <w:r w:rsidRPr="00AF39EE">
        <w:rPr>
          <w:rFonts w:ascii="Arial" w:hAnsi="Arial" w:cs="Arial"/>
          <w:sz w:val="22"/>
          <w:szCs w:val="22"/>
        </w:rPr>
        <w:t xml:space="preserve"> w trybie podstawowym.</w:t>
      </w:r>
    </w:p>
    <w:p w14:paraId="30E5ED4B" w14:textId="77777777" w:rsidR="00AF39EE" w:rsidRPr="00AF39EE" w:rsidRDefault="00AF39EE" w:rsidP="00AF39EE">
      <w:pPr>
        <w:spacing w:line="360" w:lineRule="auto"/>
        <w:contextualSpacing/>
        <w:jc w:val="both"/>
        <w:rPr>
          <w:rFonts w:ascii="Arial" w:hAnsi="Arial" w:cs="Arial"/>
          <w:sz w:val="22"/>
          <w:szCs w:val="22"/>
        </w:rPr>
      </w:pPr>
    </w:p>
    <w:p w14:paraId="7FCD1F99" w14:textId="77777777" w:rsidR="00AF39EE" w:rsidRPr="00AF39EE" w:rsidRDefault="00AF39EE" w:rsidP="00AF39EE">
      <w:pPr>
        <w:keepNext/>
        <w:spacing w:line="360" w:lineRule="auto"/>
        <w:jc w:val="center"/>
        <w:outlineLvl w:val="4"/>
        <w:rPr>
          <w:rFonts w:ascii="Arial" w:hAnsi="Arial" w:cs="Arial"/>
          <w:b/>
          <w:sz w:val="22"/>
          <w:szCs w:val="22"/>
        </w:rPr>
      </w:pPr>
      <w:r w:rsidRPr="00AF39EE">
        <w:rPr>
          <w:rFonts w:ascii="Arial" w:hAnsi="Arial" w:cs="Arial"/>
          <w:b/>
          <w:sz w:val="22"/>
          <w:szCs w:val="22"/>
        </w:rPr>
        <w:t>I POSTANOWIENIA OGÓLNE</w:t>
      </w:r>
    </w:p>
    <w:p w14:paraId="7B422A1D" w14:textId="77777777" w:rsidR="00AF39EE" w:rsidRPr="00AF39EE" w:rsidRDefault="00AF39EE" w:rsidP="00AF39EE">
      <w:pPr>
        <w:keepNext/>
        <w:keepLines/>
        <w:spacing w:line="360" w:lineRule="auto"/>
        <w:jc w:val="center"/>
        <w:outlineLvl w:val="5"/>
        <w:rPr>
          <w:rFonts w:ascii="Arial" w:eastAsiaTheme="majorEastAsia" w:hAnsi="Arial" w:cs="Arial"/>
          <w:b/>
          <w:bCs/>
          <w:i/>
          <w:sz w:val="22"/>
          <w:szCs w:val="22"/>
        </w:rPr>
      </w:pPr>
      <w:r w:rsidRPr="00AF39EE">
        <w:rPr>
          <w:rFonts w:ascii="Arial" w:eastAsiaTheme="majorEastAsia" w:hAnsi="Arial" w:cs="Arial"/>
          <w:b/>
          <w:bCs/>
          <w:sz w:val="22"/>
          <w:szCs w:val="22"/>
        </w:rPr>
        <w:t>§ 2</w:t>
      </w:r>
    </w:p>
    <w:p w14:paraId="34568C5A" w14:textId="77777777" w:rsidR="00AF39EE" w:rsidRPr="00AF39EE" w:rsidRDefault="00AF39EE" w:rsidP="00AF39EE">
      <w:pPr>
        <w:numPr>
          <w:ilvl w:val="0"/>
          <w:numId w:val="48"/>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 xml:space="preserve">Zamawiający zleca, a </w:t>
      </w:r>
      <w:bookmarkStart w:id="10" w:name="_Hlk41376716"/>
      <w:r w:rsidRPr="00AF39EE">
        <w:rPr>
          <w:rFonts w:ascii="Arial" w:hAnsi="Arial" w:cs="Arial"/>
          <w:sz w:val="22"/>
          <w:szCs w:val="22"/>
        </w:rPr>
        <w:t xml:space="preserve">Inspektor Nadzoru zobowiązuje się do pełnienia kompleksowej obsługi w ramach nadzoru inwestorskiego </w:t>
      </w:r>
      <w:bookmarkEnd w:id="10"/>
      <w:r w:rsidRPr="00AF39EE">
        <w:rPr>
          <w:rFonts w:ascii="Arial" w:hAnsi="Arial" w:cs="Arial"/>
          <w:sz w:val="22"/>
          <w:szCs w:val="22"/>
        </w:rPr>
        <w:t xml:space="preserve">nad robotami budowlanymi na podstawie zgłoszenia robót budowlanych z dnia 26.01.2023 r., dotyczącego robót budowlanych związanych z </w:t>
      </w:r>
      <w:r w:rsidRPr="00AF39EE">
        <w:rPr>
          <w:rFonts w:ascii="Arial" w:hAnsi="Arial" w:cs="Arial"/>
          <w:b/>
          <w:bCs/>
          <w:sz w:val="22"/>
          <w:szCs w:val="22"/>
        </w:rPr>
        <w:t>remontem DP Nr 4361W ul. Lipińskiej w Wołominie na odcinku od skrzyżowania z ul. Legionów do skrzyżowania z ul. Sikorskiego wraz z remontem skrzyżowań wyniesionych z ul. Mickiewicza oraz z ul. Sikorskiego</w:t>
      </w:r>
      <w:r w:rsidRPr="00AF39EE">
        <w:rPr>
          <w:rFonts w:ascii="Arial" w:hAnsi="Arial" w:cs="Arial"/>
          <w:sz w:val="22"/>
          <w:szCs w:val="22"/>
        </w:rPr>
        <w:t>.</w:t>
      </w:r>
    </w:p>
    <w:p w14:paraId="77532F3C" w14:textId="77777777" w:rsidR="00AF39EE" w:rsidRPr="00AF39EE" w:rsidRDefault="00AF39EE" w:rsidP="00AF39EE">
      <w:pPr>
        <w:numPr>
          <w:ilvl w:val="0"/>
          <w:numId w:val="48"/>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 xml:space="preserve">Inspektor Nadzoru oświadcza, że funkcję inspektora nadzoru inwestorskiego w specjalności drogowej pełnić będzie…………………………………………………………………………...., </w:t>
      </w:r>
    </w:p>
    <w:p w14:paraId="4D480922"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który posiada odpowiednie uprawnienia do kierowania robotami budowlanymi w odpowiedniej specjalności inżynieryjnej oraz przynależą do właściwej izby samorządu zawodowego.</w:t>
      </w:r>
    </w:p>
    <w:p w14:paraId="5F932C66" w14:textId="77777777" w:rsidR="00AF39EE" w:rsidRPr="00AF39EE" w:rsidRDefault="00AF39EE" w:rsidP="00AF39EE">
      <w:pPr>
        <w:numPr>
          <w:ilvl w:val="0"/>
          <w:numId w:val="48"/>
        </w:numPr>
        <w:suppressAutoHyphens/>
        <w:spacing w:line="360" w:lineRule="auto"/>
        <w:ind w:left="0" w:hanging="284"/>
        <w:contextualSpacing/>
        <w:jc w:val="both"/>
        <w:rPr>
          <w:rFonts w:ascii="Arial" w:hAnsi="Arial" w:cs="Arial"/>
          <w:sz w:val="22"/>
          <w:szCs w:val="22"/>
        </w:rPr>
      </w:pPr>
      <w:r w:rsidRPr="00AF39EE">
        <w:rPr>
          <w:rFonts w:ascii="Arial" w:eastAsia="Calibri" w:hAnsi="Arial" w:cs="Arial"/>
          <w:sz w:val="22"/>
          <w:szCs w:val="22"/>
        </w:rPr>
        <w:t>Jako</w:t>
      </w:r>
      <w:r w:rsidRPr="00AF39EE">
        <w:rPr>
          <w:rFonts w:ascii="Arial" w:hAnsi="Arial" w:cs="Arial"/>
          <w:sz w:val="22"/>
          <w:szCs w:val="22"/>
        </w:rPr>
        <w:t xml:space="preserve"> osoby odpowiedzialne w zakresie wykonywania obowiązków umowy, działające rozdzielnie lub łącznie, Zamawiający wyznacza:</w:t>
      </w:r>
    </w:p>
    <w:p w14:paraId="2C1B3719"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Rafała Urbaniaka - Naczelnika Wydziału Dróg Powiatowych</w:t>
      </w:r>
    </w:p>
    <w:p w14:paraId="2B1D7F18"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Jarosława Godlewskiego – Z-cę Naczelnika Wydziału Dróg Powiatowych,</w:t>
      </w:r>
    </w:p>
    <w:p w14:paraId="25A17A5C"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Katarzynę Jóźwik – p.o. kierownika zespołu ds. inwestycji drogowych;</w:t>
      </w:r>
    </w:p>
    <w:p w14:paraId="3EDFEF91"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tel.: 22 777-47-79 e</w:t>
      </w:r>
      <w:r w:rsidRPr="00AF39EE">
        <w:rPr>
          <w:rFonts w:ascii="Arial" w:hAnsi="Arial" w:cs="Arial"/>
          <w:sz w:val="22"/>
          <w:szCs w:val="22"/>
        </w:rPr>
        <w:noBreakHyphen/>
        <w:t>mail: </w:t>
      </w:r>
      <w:hyperlink r:id="rId34" w:history="1">
        <w:r w:rsidRPr="00AF39EE">
          <w:rPr>
            <w:rStyle w:val="Hipercze"/>
            <w:rFonts w:ascii="Arial" w:hAnsi="Arial" w:cs="Arial"/>
            <w:sz w:val="22"/>
            <w:szCs w:val="22"/>
          </w:rPr>
          <w:t>k.jozwik@powiat-wolominski.pl</w:t>
        </w:r>
      </w:hyperlink>
    </w:p>
    <w:p w14:paraId="2FF666D7" w14:textId="77777777" w:rsidR="00AF39EE" w:rsidRPr="00AF39EE" w:rsidRDefault="00AF39EE" w:rsidP="00AF39EE">
      <w:pPr>
        <w:numPr>
          <w:ilvl w:val="0"/>
          <w:numId w:val="48"/>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Zmiana osoby wskazanej w ust. 3 nie wymaga sporządzenia aneksu do umowy, lecz pisemnego powiadomienia Inspektora Nadzoru.</w:t>
      </w:r>
    </w:p>
    <w:p w14:paraId="1AD425CB" w14:textId="77777777" w:rsidR="00AF39EE" w:rsidRPr="00AF39EE" w:rsidRDefault="00AF39EE" w:rsidP="00AF39EE">
      <w:pPr>
        <w:numPr>
          <w:ilvl w:val="0"/>
          <w:numId w:val="48"/>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Integralną część niniejszej umowy stanowi Oferta z dnia …………………….</w:t>
      </w:r>
    </w:p>
    <w:p w14:paraId="57BA8E7F" w14:textId="77777777" w:rsidR="00AF39EE" w:rsidRPr="00AF39EE" w:rsidRDefault="00AF39EE" w:rsidP="00AF39EE">
      <w:pPr>
        <w:numPr>
          <w:ilvl w:val="0"/>
          <w:numId w:val="48"/>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2AF98F5B" w14:textId="77777777" w:rsidR="00AF39EE" w:rsidRPr="00AF39EE" w:rsidRDefault="00AF39EE" w:rsidP="00AF39EE">
      <w:pPr>
        <w:keepNext/>
        <w:spacing w:line="360" w:lineRule="auto"/>
        <w:jc w:val="center"/>
        <w:outlineLvl w:val="4"/>
        <w:rPr>
          <w:rFonts w:ascii="Arial" w:hAnsi="Arial" w:cs="Arial"/>
          <w:b/>
          <w:sz w:val="22"/>
          <w:szCs w:val="22"/>
        </w:rPr>
      </w:pPr>
      <w:r w:rsidRPr="00AF39EE">
        <w:rPr>
          <w:rFonts w:ascii="Arial" w:hAnsi="Arial" w:cs="Arial"/>
          <w:b/>
          <w:sz w:val="22"/>
          <w:szCs w:val="22"/>
        </w:rPr>
        <w:t>II TERMINY</w:t>
      </w:r>
    </w:p>
    <w:p w14:paraId="42FD5B25" w14:textId="77777777" w:rsidR="00AF39EE" w:rsidRPr="00AF39EE" w:rsidRDefault="00AF39EE" w:rsidP="00AF39EE">
      <w:pPr>
        <w:keepNext/>
        <w:keepLines/>
        <w:spacing w:line="360" w:lineRule="auto"/>
        <w:jc w:val="center"/>
        <w:outlineLvl w:val="5"/>
        <w:rPr>
          <w:rFonts w:ascii="Arial" w:eastAsiaTheme="majorEastAsia" w:hAnsi="Arial" w:cs="Arial"/>
          <w:b/>
          <w:bCs/>
          <w:sz w:val="22"/>
          <w:szCs w:val="22"/>
        </w:rPr>
      </w:pPr>
      <w:r w:rsidRPr="00AF39EE">
        <w:rPr>
          <w:rFonts w:ascii="Arial" w:eastAsiaTheme="majorEastAsia" w:hAnsi="Arial" w:cs="Arial"/>
          <w:b/>
          <w:bCs/>
          <w:sz w:val="22"/>
          <w:szCs w:val="22"/>
        </w:rPr>
        <w:t>§ 3</w:t>
      </w:r>
    </w:p>
    <w:p w14:paraId="0C9E600E" w14:textId="77777777" w:rsidR="00AF39EE" w:rsidRPr="00AF39EE" w:rsidRDefault="00AF39EE" w:rsidP="00AF39EE">
      <w:pPr>
        <w:numPr>
          <w:ilvl w:val="0"/>
          <w:numId w:val="49"/>
        </w:numPr>
        <w:spacing w:line="360" w:lineRule="auto"/>
        <w:ind w:left="0"/>
        <w:jc w:val="both"/>
        <w:rPr>
          <w:rFonts w:ascii="Arial" w:hAnsi="Arial" w:cs="Arial"/>
          <w:b/>
          <w:bCs/>
          <w:sz w:val="22"/>
          <w:szCs w:val="22"/>
        </w:rPr>
      </w:pPr>
      <w:r w:rsidRPr="00AF39EE">
        <w:rPr>
          <w:rFonts w:ascii="Arial" w:hAnsi="Arial" w:cs="Arial"/>
          <w:sz w:val="22"/>
          <w:szCs w:val="22"/>
        </w:rPr>
        <w:t xml:space="preserve">Umowa obowiązuje od dnia podpisania, </w:t>
      </w:r>
      <w:r w:rsidRPr="00AF39EE">
        <w:rPr>
          <w:rFonts w:ascii="Arial" w:hAnsi="Arial" w:cs="Arial"/>
          <w:b/>
          <w:bCs/>
          <w:sz w:val="22"/>
          <w:szCs w:val="22"/>
        </w:rPr>
        <w:t>do dnia zakończenia i rozliczenia umowy na roboty budowlane objęte niniejszym nadzorem (180 dni od podpisania umowy), jednak nie dłużej niż 30 dni od dnia zakończenia umowy na roboty budowlane.</w:t>
      </w:r>
    </w:p>
    <w:p w14:paraId="32D7A2BF" w14:textId="77777777" w:rsidR="00AF39EE" w:rsidRPr="00AF39EE" w:rsidRDefault="00AF39EE" w:rsidP="00AF39EE">
      <w:pPr>
        <w:numPr>
          <w:ilvl w:val="0"/>
          <w:numId w:val="49"/>
        </w:numPr>
        <w:spacing w:line="360" w:lineRule="auto"/>
        <w:ind w:left="0"/>
        <w:jc w:val="both"/>
        <w:rPr>
          <w:rFonts w:ascii="Arial" w:hAnsi="Arial" w:cs="Arial"/>
          <w:sz w:val="22"/>
          <w:szCs w:val="22"/>
        </w:rPr>
      </w:pPr>
      <w:r w:rsidRPr="00AF39EE">
        <w:rPr>
          <w:rFonts w:ascii="Arial" w:hAnsi="Arial" w:cs="Arial"/>
          <w:sz w:val="22"/>
          <w:szCs w:val="22"/>
        </w:rPr>
        <w:lastRenderedPageBreak/>
        <w:t>Inspektor Nadzoru zobowiązuje się do wzięcia udziału, jako Inspektor Nadzoru, w dwóch komisjach przeglądu gwarancyjnego. Wynagrodzenie z tego tytułu zostało uwzględnione w wynagrodzeniu umownym wskazanym w § 4 ust.1.</w:t>
      </w:r>
    </w:p>
    <w:p w14:paraId="158B52EE" w14:textId="77777777" w:rsidR="00AF39EE" w:rsidRPr="00AF39EE" w:rsidRDefault="00AF39EE" w:rsidP="00AF39EE">
      <w:pPr>
        <w:numPr>
          <w:ilvl w:val="0"/>
          <w:numId w:val="49"/>
        </w:numPr>
        <w:spacing w:line="360" w:lineRule="auto"/>
        <w:ind w:left="0"/>
        <w:jc w:val="both"/>
        <w:rPr>
          <w:rFonts w:ascii="Arial" w:hAnsi="Arial" w:cs="Arial"/>
          <w:sz w:val="22"/>
          <w:szCs w:val="22"/>
        </w:rPr>
      </w:pPr>
      <w:r w:rsidRPr="00AF39EE">
        <w:rPr>
          <w:rFonts w:ascii="Arial" w:hAnsi="Arial" w:cs="Arial"/>
          <w:sz w:val="22"/>
          <w:szCs w:val="22"/>
        </w:rPr>
        <w:t>Terminy wykonania przedmiotu zamówienia i jego rozliczenie mogą ulec zmianie w przypadku zmiany terminu wykonania robót budowlanych objętych niniejszym nadzorem.</w:t>
      </w:r>
    </w:p>
    <w:p w14:paraId="1CF92A43" w14:textId="77777777" w:rsidR="00AF39EE" w:rsidRPr="00AF39EE" w:rsidRDefault="00AF39EE" w:rsidP="00AF39EE">
      <w:pPr>
        <w:numPr>
          <w:ilvl w:val="0"/>
          <w:numId w:val="49"/>
        </w:numPr>
        <w:spacing w:line="360" w:lineRule="auto"/>
        <w:ind w:left="0"/>
        <w:jc w:val="both"/>
        <w:rPr>
          <w:rFonts w:ascii="Arial" w:hAnsi="Arial" w:cs="Arial"/>
          <w:sz w:val="22"/>
          <w:szCs w:val="22"/>
        </w:rPr>
      </w:pPr>
      <w:r w:rsidRPr="00AF39EE">
        <w:rPr>
          <w:rFonts w:ascii="Arial" w:hAnsi="Arial" w:cs="Arial"/>
          <w:sz w:val="22"/>
          <w:szCs w:val="22"/>
        </w:rPr>
        <w:t>W przypadku przedłużenia terminu realizacji umowy z przyczyn wskazanych w ust. 3, Strony sporządzą stosowny Aneks do niniejszej umowy.</w:t>
      </w:r>
    </w:p>
    <w:p w14:paraId="1DD70FDA" w14:textId="77777777" w:rsidR="00AF39EE" w:rsidRPr="00AF39EE" w:rsidRDefault="00AF39EE" w:rsidP="00AF39EE">
      <w:pPr>
        <w:spacing w:line="360" w:lineRule="auto"/>
        <w:jc w:val="both"/>
        <w:rPr>
          <w:rFonts w:ascii="Arial" w:hAnsi="Arial" w:cs="Arial"/>
          <w:sz w:val="22"/>
          <w:szCs w:val="22"/>
        </w:rPr>
      </w:pPr>
    </w:p>
    <w:p w14:paraId="5E87EAEC" w14:textId="77777777" w:rsidR="00AF39EE" w:rsidRPr="00AF39EE" w:rsidRDefault="00AF39EE" w:rsidP="00AF39EE">
      <w:pPr>
        <w:keepNext/>
        <w:spacing w:line="360" w:lineRule="auto"/>
        <w:jc w:val="center"/>
        <w:outlineLvl w:val="4"/>
        <w:rPr>
          <w:rFonts w:ascii="Arial" w:hAnsi="Arial" w:cs="Arial"/>
          <w:b/>
          <w:sz w:val="22"/>
          <w:szCs w:val="22"/>
        </w:rPr>
      </w:pPr>
      <w:r w:rsidRPr="00AF39EE">
        <w:rPr>
          <w:rFonts w:ascii="Arial" w:hAnsi="Arial" w:cs="Arial"/>
          <w:b/>
          <w:sz w:val="22"/>
          <w:szCs w:val="22"/>
        </w:rPr>
        <w:t>III WYNAGRODZENIA I WARUNKI PŁATNOŚCI</w:t>
      </w:r>
    </w:p>
    <w:p w14:paraId="1F4C3993" w14:textId="77777777" w:rsidR="00AF39EE" w:rsidRPr="00AF39EE" w:rsidRDefault="00AF39EE" w:rsidP="00AF39EE">
      <w:pPr>
        <w:keepNext/>
        <w:keepLines/>
        <w:spacing w:line="360" w:lineRule="auto"/>
        <w:jc w:val="center"/>
        <w:outlineLvl w:val="5"/>
        <w:rPr>
          <w:rFonts w:ascii="Arial" w:eastAsiaTheme="majorEastAsia" w:hAnsi="Arial" w:cs="Arial"/>
          <w:b/>
          <w:bCs/>
          <w:i/>
          <w:sz w:val="22"/>
          <w:szCs w:val="22"/>
        </w:rPr>
      </w:pPr>
      <w:r w:rsidRPr="00AF39EE">
        <w:rPr>
          <w:rFonts w:ascii="Arial" w:eastAsiaTheme="majorEastAsia" w:hAnsi="Arial" w:cs="Arial"/>
          <w:b/>
          <w:bCs/>
          <w:sz w:val="22"/>
          <w:szCs w:val="22"/>
        </w:rPr>
        <w:t>§ 4</w:t>
      </w:r>
    </w:p>
    <w:p w14:paraId="4A498E13" w14:textId="77777777" w:rsidR="00AF39EE" w:rsidRPr="00AF39EE" w:rsidRDefault="00AF39EE" w:rsidP="00AF39EE">
      <w:pPr>
        <w:numPr>
          <w:ilvl w:val="0"/>
          <w:numId w:val="50"/>
        </w:numPr>
        <w:spacing w:line="360" w:lineRule="auto"/>
        <w:ind w:left="0" w:hanging="425"/>
        <w:jc w:val="both"/>
        <w:rPr>
          <w:rFonts w:ascii="Arial" w:hAnsi="Arial" w:cs="Arial"/>
          <w:sz w:val="22"/>
          <w:szCs w:val="22"/>
        </w:rPr>
      </w:pPr>
      <w:r w:rsidRPr="00AF39EE">
        <w:rPr>
          <w:rFonts w:ascii="Arial" w:hAnsi="Arial" w:cs="Arial"/>
          <w:bCs/>
          <w:sz w:val="22"/>
          <w:szCs w:val="22"/>
        </w:rPr>
        <w:t xml:space="preserve">Wynagrodzenie </w:t>
      </w:r>
      <w:r w:rsidRPr="00AF39EE">
        <w:rPr>
          <w:rFonts w:ascii="Arial" w:hAnsi="Arial" w:cs="Arial"/>
          <w:sz w:val="22"/>
          <w:szCs w:val="22"/>
        </w:rPr>
        <w:t>za przedmiot umowy ustalono na podstawie oferty z dnia ………………….</w:t>
      </w:r>
      <w:r w:rsidRPr="00AF39EE">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02DC484C" w14:textId="77777777" w:rsidR="00AF39EE" w:rsidRPr="00AF39EE" w:rsidRDefault="00AF39EE" w:rsidP="00AF39EE">
      <w:pPr>
        <w:spacing w:line="360" w:lineRule="auto"/>
        <w:jc w:val="both"/>
        <w:rPr>
          <w:rFonts w:ascii="Arial" w:hAnsi="Arial" w:cs="Arial"/>
          <w:sz w:val="22"/>
          <w:szCs w:val="22"/>
        </w:rPr>
      </w:pPr>
      <w:r w:rsidRPr="00AF39EE">
        <w:rPr>
          <w:rFonts w:ascii="Arial" w:hAnsi="Arial" w:cs="Arial"/>
          <w:sz w:val="22"/>
          <w:szCs w:val="22"/>
        </w:rPr>
        <w:t>Wynagrodzenie, o którym mowa w zdaniu poprzedzającym stanowi całościowe wynagrodzenie za kompleksowe wykonanie przedmiotu niniejszej umowy, liczone jako iloczyn liczby dni nadzoru i stawki 1 dniówki. Inspektorowi Nadzoru nie przysługuje zwrot jakichkolwiek wydatków czy innych kosztów poniesionych w związku z realizacją niniejszej Umowy ani też prawo do żądania zaliczek.</w:t>
      </w:r>
    </w:p>
    <w:p w14:paraId="57CE3378"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bookmarkStart w:id="11" w:name="_Hlk42177600"/>
      <w:r w:rsidRPr="00AF39EE">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1C9974B7"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bCs/>
          <w:sz w:val="22"/>
          <w:szCs w:val="22"/>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461F4D19"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sz w:val="22"/>
          <w:szCs w:val="22"/>
        </w:rPr>
        <w:t>Płatność częściowa/płatność końcowa będzie obliczana, jako iloczyn ilości czasu pracy potwierdzonego przez Zamawiającego i stawki za dzień wskazanej w ofercie.</w:t>
      </w:r>
    </w:p>
    <w:p w14:paraId="39DD8FE6" w14:textId="77777777" w:rsidR="00AF39EE" w:rsidRPr="00AF39EE" w:rsidRDefault="00AF39EE" w:rsidP="00AF39EE">
      <w:pPr>
        <w:numPr>
          <w:ilvl w:val="0"/>
          <w:numId w:val="50"/>
        </w:numPr>
        <w:spacing w:line="360" w:lineRule="auto"/>
        <w:ind w:left="0" w:hanging="425"/>
        <w:jc w:val="both"/>
        <w:rPr>
          <w:rFonts w:ascii="Arial" w:hAnsi="Arial" w:cs="Arial"/>
          <w:bCs/>
          <w:sz w:val="22"/>
          <w:szCs w:val="22"/>
        </w:rPr>
      </w:pPr>
      <w:r w:rsidRPr="00AF39EE">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03E63FE7" w14:textId="77777777" w:rsidR="00AF39EE" w:rsidRPr="00AF39EE" w:rsidRDefault="00AF39EE" w:rsidP="00AF39EE">
      <w:pPr>
        <w:numPr>
          <w:ilvl w:val="0"/>
          <w:numId w:val="50"/>
        </w:numPr>
        <w:spacing w:line="360" w:lineRule="auto"/>
        <w:ind w:left="0" w:hanging="425"/>
        <w:jc w:val="both"/>
        <w:rPr>
          <w:rFonts w:ascii="Arial" w:hAnsi="Arial" w:cs="Arial"/>
          <w:bCs/>
          <w:sz w:val="22"/>
          <w:szCs w:val="22"/>
        </w:rPr>
      </w:pPr>
      <w:r w:rsidRPr="00AF39EE">
        <w:rPr>
          <w:rFonts w:ascii="Arial" w:hAnsi="Arial" w:cs="Arial"/>
          <w:bCs/>
          <w:sz w:val="22"/>
          <w:szCs w:val="22"/>
        </w:rPr>
        <w:lastRenderedPageBreak/>
        <w:t>Podstawą do wystawienia faktury częściowej będzie kopia list zatwierdzonego czasu pracy Inspektora Nadzoru wraz z kopią dziennika budowy zgodnym z okresem rozliczenia.</w:t>
      </w:r>
    </w:p>
    <w:p w14:paraId="332E3020"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bCs/>
          <w:sz w:val="22"/>
          <w:szCs w:val="22"/>
        </w:rPr>
        <w:t xml:space="preserve">Podstawę do wystawienia faktury końcowej za wykonanie przedmiotu umowy, stanowi  protokół (protokoły) odbioru robót budowlanych wraz z kopią zatwierdzonych list obecności oraz kopią dziennika budowy. </w:t>
      </w:r>
    </w:p>
    <w:p w14:paraId="0DF8FFBD"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sz w:val="22"/>
          <w:szCs w:val="22"/>
        </w:rPr>
        <w:t>Za niewykorzystane dniówki Inspektor Nadzoru nie otrzyma wynagrodzenia.</w:t>
      </w:r>
    </w:p>
    <w:p w14:paraId="2477AD69"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sz w:val="22"/>
          <w:szCs w:val="22"/>
        </w:rPr>
        <w:t>Wypłata wynagrodzenia w 2023 r. – wynosi 0,00 zł, pozostałą kwota wynagrodzenia zostanie wypłacona w 2024 r.</w:t>
      </w:r>
    </w:p>
    <w:p w14:paraId="1E444E04"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bCs/>
          <w:sz w:val="22"/>
          <w:szCs w:val="22"/>
        </w:rPr>
        <w:t>Zamawiający oświadcza, że będzie dokonywał płatności za przedmiot umowy z zastosowaniem mechanizmu podzielonej płatności</w:t>
      </w:r>
      <w:bookmarkEnd w:id="11"/>
      <w:r w:rsidRPr="00AF39EE">
        <w:rPr>
          <w:rFonts w:ascii="Arial" w:hAnsi="Arial" w:cs="Arial"/>
          <w:bCs/>
          <w:sz w:val="22"/>
          <w:szCs w:val="22"/>
        </w:rPr>
        <w:t>.</w:t>
      </w:r>
    </w:p>
    <w:p w14:paraId="3D71C41F"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507DBCD7" w14:textId="77777777" w:rsidR="00AF39EE" w:rsidRPr="00AF39EE" w:rsidRDefault="00AF39EE" w:rsidP="00AF39EE">
      <w:pPr>
        <w:numPr>
          <w:ilvl w:val="0"/>
          <w:numId w:val="50"/>
        </w:numPr>
        <w:spacing w:line="360" w:lineRule="auto"/>
        <w:ind w:left="0" w:hanging="426"/>
        <w:jc w:val="both"/>
        <w:rPr>
          <w:rFonts w:ascii="Arial" w:hAnsi="Arial" w:cs="Arial"/>
          <w:bCs/>
          <w:sz w:val="22"/>
          <w:szCs w:val="22"/>
        </w:rPr>
      </w:pPr>
      <w:r w:rsidRPr="00AF39EE">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02C26D4F" w14:textId="77777777" w:rsidR="00AF39EE" w:rsidRPr="00AF39EE" w:rsidRDefault="00AF39EE" w:rsidP="00AF39EE">
      <w:pPr>
        <w:numPr>
          <w:ilvl w:val="0"/>
          <w:numId w:val="50"/>
        </w:numPr>
        <w:spacing w:line="360" w:lineRule="auto"/>
        <w:ind w:left="0" w:hanging="425"/>
        <w:jc w:val="both"/>
        <w:rPr>
          <w:rFonts w:ascii="Arial" w:hAnsi="Arial" w:cs="Arial"/>
          <w:bCs/>
          <w:sz w:val="22"/>
          <w:szCs w:val="22"/>
        </w:rPr>
      </w:pPr>
      <w:r w:rsidRPr="00AF39EE">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77E82412" w14:textId="77777777" w:rsidR="00AF39EE" w:rsidRPr="00AF39EE" w:rsidRDefault="00AF39EE" w:rsidP="00AF39EE">
      <w:pPr>
        <w:numPr>
          <w:ilvl w:val="0"/>
          <w:numId w:val="50"/>
        </w:numPr>
        <w:spacing w:line="360" w:lineRule="auto"/>
        <w:ind w:left="0" w:hanging="426"/>
        <w:jc w:val="both"/>
        <w:rPr>
          <w:rFonts w:ascii="Arial" w:hAnsi="Arial" w:cs="Arial"/>
          <w:sz w:val="22"/>
          <w:szCs w:val="22"/>
        </w:rPr>
      </w:pPr>
      <w:r w:rsidRPr="00AF39EE">
        <w:rPr>
          <w:rFonts w:ascii="Arial" w:hAnsi="Arial" w:cs="Arial"/>
          <w:bCs/>
          <w:sz w:val="22"/>
          <w:szCs w:val="22"/>
          <w:lang w:eastAsia="en-US"/>
        </w:rPr>
        <w:t>F</w:t>
      </w:r>
      <w:r w:rsidRPr="00AF39EE">
        <w:rPr>
          <w:rFonts w:ascii="Arial" w:hAnsi="Arial" w:cs="Arial"/>
          <w:sz w:val="22"/>
          <w:szCs w:val="22"/>
        </w:rPr>
        <w:t>aktury/ faktury korygujące mogą być dostarczane:</w:t>
      </w:r>
    </w:p>
    <w:p w14:paraId="1FBCC579" w14:textId="77777777" w:rsidR="00AF39EE" w:rsidRPr="00AF39EE" w:rsidRDefault="00AF39EE" w:rsidP="00AF39EE">
      <w:pPr>
        <w:numPr>
          <w:ilvl w:val="0"/>
          <w:numId w:val="47"/>
        </w:numPr>
        <w:suppressAutoHyphens/>
        <w:spacing w:line="360" w:lineRule="auto"/>
        <w:ind w:left="0" w:hanging="425"/>
        <w:contextualSpacing/>
        <w:jc w:val="both"/>
        <w:rPr>
          <w:rFonts w:ascii="Arial" w:hAnsi="Arial" w:cs="Arial"/>
          <w:sz w:val="22"/>
          <w:szCs w:val="22"/>
        </w:rPr>
      </w:pPr>
      <w:r w:rsidRPr="00AF39EE">
        <w:rPr>
          <w:rFonts w:ascii="Arial" w:hAnsi="Arial" w:cs="Arial"/>
          <w:sz w:val="22"/>
          <w:szCs w:val="22"/>
        </w:rPr>
        <w:t xml:space="preserve">w sposób tradycyjny – w formie papierowej do kancelarii Starostwa Powiatowego w Wołominie lub </w:t>
      </w:r>
    </w:p>
    <w:p w14:paraId="27F071F9" w14:textId="77777777" w:rsidR="00AF39EE" w:rsidRPr="00AF39EE" w:rsidRDefault="00AF39EE" w:rsidP="00AF39EE">
      <w:pPr>
        <w:numPr>
          <w:ilvl w:val="0"/>
          <w:numId w:val="47"/>
        </w:numPr>
        <w:suppressAutoHyphens/>
        <w:spacing w:line="360" w:lineRule="auto"/>
        <w:ind w:left="0" w:hanging="425"/>
        <w:contextualSpacing/>
        <w:jc w:val="both"/>
        <w:rPr>
          <w:rFonts w:ascii="Arial" w:hAnsi="Arial" w:cs="Arial"/>
          <w:sz w:val="22"/>
          <w:szCs w:val="22"/>
        </w:rPr>
      </w:pPr>
      <w:r w:rsidRPr="00AF39EE">
        <w:rPr>
          <w:rFonts w:ascii="Arial" w:hAnsi="Arial" w:cs="Arial"/>
          <w:sz w:val="22"/>
          <w:szCs w:val="22"/>
        </w:rPr>
        <w:t>za pośrednictwem poczty elektronicznej - w formacie PDF na adres e-mail kancelaria@powiat-wolominski.pl</w:t>
      </w:r>
    </w:p>
    <w:p w14:paraId="4E512E14" w14:textId="77777777" w:rsidR="00AF39EE" w:rsidRPr="00AF39EE" w:rsidRDefault="00AF39EE" w:rsidP="00AF39EE">
      <w:pPr>
        <w:numPr>
          <w:ilvl w:val="0"/>
          <w:numId w:val="47"/>
        </w:numPr>
        <w:suppressAutoHyphens/>
        <w:spacing w:line="360" w:lineRule="auto"/>
        <w:ind w:left="0" w:hanging="425"/>
        <w:contextualSpacing/>
        <w:jc w:val="both"/>
        <w:rPr>
          <w:rFonts w:ascii="Arial" w:hAnsi="Arial" w:cs="Arial"/>
          <w:sz w:val="22"/>
          <w:szCs w:val="22"/>
        </w:rPr>
      </w:pPr>
      <w:r w:rsidRPr="00AF39EE">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B61A031" w14:textId="77777777" w:rsidR="00AF39EE" w:rsidRPr="00AF39EE" w:rsidRDefault="00AF39EE" w:rsidP="00AF39EE">
      <w:pPr>
        <w:numPr>
          <w:ilvl w:val="0"/>
          <w:numId w:val="47"/>
        </w:numPr>
        <w:suppressAutoHyphens/>
        <w:spacing w:line="360" w:lineRule="auto"/>
        <w:ind w:left="0" w:hanging="425"/>
        <w:contextualSpacing/>
        <w:jc w:val="both"/>
        <w:rPr>
          <w:rFonts w:ascii="Arial" w:hAnsi="Arial" w:cs="Arial"/>
          <w:sz w:val="22"/>
          <w:szCs w:val="22"/>
        </w:rPr>
      </w:pPr>
      <w:r w:rsidRPr="00AF39EE">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0B4B32FF" w14:textId="77777777" w:rsidR="00AF39EE" w:rsidRPr="00AF39EE" w:rsidRDefault="00AF39EE" w:rsidP="00AF39EE">
      <w:pPr>
        <w:numPr>
          <w:ilvl w:val="0"/>
          <w:numId w:val="47"/>
        </w:numPr>
        <w:suppressAutoHyphens/>
        <w:spacing w:line="360" w:lineRule="auto"/>
        <w:ind w:left="0" w:hanging="425"/>
        <w:contextualSpacing/>
        <w:jc w:val="both"/>
        <w:rPr>
          <w:rFonts w:ascii="Arial" w:hAnsi="Arial" w:cs="Arial"/>
          <w:sz w:val="22"/>
          <w:szCs w:val="22"/>
        </w:rPr>
      </w:pPr>
      <w:r w:rsidRPr="00AF39EE">
        <w:rPr>
          <w:rFonts w:ascii="Arial" w:hAnsi="Arial" w:cs="Arial"/>
          <w:sz w:val="22"/>
          <w:szCs w:val="22"/>
        </w:rPr>
        <w:t>za datę dostarczenia faktury w formie papierowej przyjmuje się datę wpływu faktury do kancelarii Starostwa Powiatowego w Wołominie;</w:t>
      </w:r>
    </w:p>
    <w:p w14:paraId="5EF02725" w14:textId="77777777" w:rsidR="00AF39EE" w:rsidRPr="00AF39EE" w:rsidRDefault="00AF39EE" w:rsidP="00AF39EE">
      <w:pPr>
        <w:numPr>
          <w:ilvl w:val="0"/>
          <w:numId w:val="47"/>
        </w:numPr>
        <w:suppressAutoHyphens/>
        <w:spacing w:line="360" w:lineRule="auto"/>
        <w:ind w:left="0" w:hanging="425"/>
        <w:contextualSpacing/>
        <w:jc w:val="both"/>
        <w:rPr>
          <w:rFonts w:ascii="Arial" w:hAnsi="Arial" w:cs="Arial"/>
          <w:sz w:val="22"/>
          <w:szCs w:val="22"/>
        </w:rPr>
      </w:pPr>
      <w:r w:rsidRPr="00AF39EE">
        <w:rPr>
          <w:rFonts w:ascii="Arial" w:hAnsi="Arial" w:cs="Arial"/>
          <w:sz w:val="22"/>
          <w:szCs w:val="22"/>
        </w:rPr>
        <w:t>za moment dostarczenia faktury za pośrednictwem poczty elektronicznej uznaje się moment zarejestrowania wysyłki na serwerze Starostwa.</w:t>
      </w:r>
    </w:p>
    <w:p w14:paraId="3E1A8D5C" w14:textId="77777777" w:rsidR="00AF39EE" w:rsidRPr="00AF39EE" w:rsidRDefault="00AF39EE" w:rsidP="00AF39EE">
      <w:pPr>
        <w:numPr>
          <w:ilvl w:val="0"/>
          <w:numId w:val="50"/>
        </w:numPr>
        <w:spacing w:line="360" w:lineRule="auto"/>
        <w:ind w:left="0" w:hanging="426"/>
        <w:jc w:val="both"/>
        <w:rPr>
          <w:rFonts w:ascii="Arial" w:hAnsi="Arial" w:cs="Arial"/>
          <w:sz w:val="22"/>
          <w:szCs w:val="22"/>
        </w:rPr>
      </w:pPr>
      <w:r w:rsidRPr="00AF39EE">
        <w:rPr>
          <w:rFonts w:ascii="Arial" w:hAnsi="Arial" w:cs="Arial"/>
          <w:bCs/>
          <w:sz w:val="22"/>
          <w:szCs w:val="22"/>
          <w:lang w:eastAsia="en-US"/>
        </w:rPr>
        <w:lastRenderedPageBreak/>
        <w:t>Inspektor Nadzoru oświadcza, że:</w:t>
      </w:r>
    </w:p>
    <w:p w14:paraId="1BADD0E0" w14:textId="77777777" w:rsidR="00AF39EE" w:rsidRPr="00AF39EE" w:rsidRDefault="00AF39EE" w:rsidP="00AF39EE">
      <w:pPr>
        <w:numPr>
          <w:ilvl w:val="1"/>
          <w:numId w:val="50"/>
        </w:numPr>
        <w:spacing w:line="360" w:lineRule="auto"/>
        <w:ind w:left="0" w:hanging="425"/>
        <w:jc w:val="both"/>
        <w:rPr>
          <w:rFonts w:ascii="Arial" w:hAnsi="Arial" w:cs="Arial"/>
          <w:sz w:val="22"/>
          <w:szCs w:val="22"/>
        </w:rPr>
      </w:pPr>
      <w:r w:rsidRPr="00AF39EE">
        <w:rPr>
          <w:rFonts w:ascii="Arial" w:hAnsi="Arial" w:cs="Arial"/>
          <w:sz w:val="22"/>
          <w:szCs w:val="22"/>
        </w:rPr>
        <w:t>zapłaty należy dokonać na następujący numer rachunku bankowego: …………………………………………………………………………………………………</w:t>
      </w:r>
    </w:p>
    <w:p w14:paraId="7632DBAB" w14:textId="77777777" w:rsidR="00AF39EE" w:rsidRPr="00AF39EE" w:rsidRDefault="00AF39EE" w:rsidP="00AF39EE">
      <w:pPr>
        <w:numPr>
          <w:ilvl w:val="1"/>
          <w:numId w:val="50"/>
        </w:numPr>
        <w:spacing w:line="360" w:lineRule="auto"/>
        <w:ind w:left="0" w:hanging="425"/>
        <w:jc w:val="both"/>
        <w:rPr>
          <w:rFonts w:ascii="Arial" w:hAnsi="Arial" w:cs="Arial"/>
          <w:sz w:val="22"/>
          <w:szCs w:val="22"/>
        </w:rPr>
      </w:pPr>
      <w:r w:rsidRPr="00AF39EE">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AF39EE">
        <w:rPr>
          <w:rFonts w:ascii="Arial" w:hAnsi="Arial" w:cs="Arial"/>
          <w:bCs/>
          <w:sz w:val="22"/>
          <w:szCs w:val="22"/>
        </w:rPr>
        <w:t xml:space="preserve"> od</w:t>
      </w:r>
      <w:r w:rsidRPr="00AF39EE">
        <w:rPr>
          <w:rFonts w:ascii="Arial" w:hAnsi="Arial" w:cs="Arial"/>
          <w:sz w:val="22"/>
          <w:szCs w:val="22"/>
        </w:rPr>
        <w:t xml:space="preserve"> towarów i usług (tj. Dz. U z 2023 r. poz. 1570 z późn. zm.). </w:t>
      </w:r>
    </w:p>
    <w:p w14:paraId="1822151A" w14:textId="77777777" w:rsidR="00AF39EE" w:rsidRPr="00AF39EE" w:rsidRDefault="00AF39EE" w:rsidP="00AF39EE">
      <w:pPr>
        <w:numPr>
          <w:ilvl w:val="0"/>
          <w:numId w:val="50"/>
        </w:numPr>
        <w:spacing w:line="360" w:lineRule="auto"/>
        <w:ind w:left="0" w:hanging="426"/>
        <w:jc w:val="both"/>
        <w:rPr>
          <w:rFonts w:ascii="Arial" w:hAnsi="Arial" w:cs="Arial"/>
          <w:sz w:val="22"/>
          <w:szCs w:val="22"/>
        </w:rPr>
      </w:pPr>
      <w:r w:rsidRPr="00AF39EE">
        <w:rPr>
          <w:rFonts w:ascii="Arial" w:hAnsi="Arial" w:cs="Arial"/>
          <w:sz w:val="22"/>
          <w:szCs w:val="22"/>
        </w:rPr>
        <w:t>Dopuszcza się możliwość podwyższenia lub obniżenia wynagrodzenia w przypadku mającej wpływ na koszt wykonania Przedmiotu umowy zmiany:</w:t>
      </w:r>
    </w:p>
    <w:p w14:paraId="6E904229" w14:textId="77777777" w:rsidR="00AF39EE" w:rsidRPr="00AF39EE" w:rsidRDefault="00AF39EE" w:rsidP="00AF39EE">
      <w:pPr>
        <w:pStyle w:val="Akapitzlist"/>
        <w:numPr>
          <w:ilvl w:val="0"/>
          <w:numId w:val="55"/>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2F47162F" w14:textId="77777777" w:rsidR="00AF39EE" w:rsidRPr="00AF39EE" w:rsidRDefault="00AF39EE" w:rsidP="00AF39EE">
      <w:pPr>
        <w:pStyle w:val="Akapitzlist"/>
        <w:numPr>
          <w:ilvl w:val="0"/>
          <w:numId w:val="55"/>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552AC325" w14:textId="77777777" w:rsidR="00AF39EE" w:rsidRPr="00AF39EE" w:rsidRDefault="00AF39EE" w:rsidP="00AF39EE">
      <w:pPr>
        <w:pStyle w:val="Akapitzlist"/>
        <w:numPr>
          <w:ilvl w:val="0"/>
          <w:numId w:val="55"/>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48D3383" w14:textId="77777777" w:rsidR="00AF39EE" w:rsidRPr="00AF39EE" w:rsidRDefault="00AF39EE" w:rsidP="00AF39EE">
      <w:pPr>
        <w:pStyle w:val="Akapitzlist"/>
        <w:numPr>
          <w:ilvl w:val="0"/>
          <w:numId w:val="55"/>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 xml:space="preserve">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t>
      </w:r>
      <w:r w:rsidRPr="00AF39EE">
        <w:rPr>
          <w:rFonts w:ascii="Arial" w:hAnsi="Arial" w:cs="Arial"/>
          <w:sz w:val="22"/>
          <w:szCs w:val="22"/>
        </w:rPr>
        <w:lastRenderedPageBreak/>
        <w:t>wpłat  podstawowych finansowanych przez podmiot zatrudniający do pracowniczych planów kapitałowych w odniesieniu do osób bezpośrednio wykonujących niniejsze zamówienie.</w:t>
      </w:r>
    </w:p>
    <w:p w14:paraId="17FE16F6" w14:textId="77777777" w:rsidR="00AF39EE" w:rsidRPr="00AF39EE" w:rsidRDefault="00AF39EE" w:rsidP="00AF39EE">
      <w:pPr>
        <w:pStyle w:val="Akapitzlist"/>
        <w:numPr>
          <w:ilvl w:val="0"/>
          <w:numId w:val="55"/>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Terminu wykonania przedmiotu umowy na zasadach określonych w § 3 ust. 3.</w:t>
      </w:r>
    </w:p>
    <w:p w14:paraId="09C3A433" w14:textId="77777777" w:rsidR="00AF39EE" w:rsidRPr="00AF39EE" w:rsidRDefault="00AF39EE" w:rsidP="00AF39EE">
      <w:pPr>
        <w:numPr>
          <w:ilvl w:val="0"/>
          <w:numId w:val="50"/>
        </w:numPr>
        <w:spacing w:line="360" w:lineRule="auto"/>
        <w:ind w:left="0" w:hanging="426"/>
        <w:jc w:val="both"/>
        <w:rPr>
          <w:rFonts w:ascii="Arial" w:hAnsi="Arial" w:cs="Arial"/>
          <w:sz w:val="22"/>
          <w:szCs w:val="22"/>
        </w:rPr>
      </w:pPr>
      <w:r w:rsidRPr="00AF39EE">
        <w:rPr>
          <w:rFonts w:ascii="Arial" w:hAnsi="Arial" w:cs="Arial"/>
          <w:sz w:val="22"/>
          <w:szCs w:val="22"/>
        </w:rPr>
        <w:t>W razie wystąpienia okoliczności opisanych powyżej w ust. 16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317F0149" w14:textId="77777777" w:rsidR="00AF39EE" w:rsidRPr="00AF39EE" w:rsidRDefault="00AF39EE" w:rsidP="00AF39EE">
      <w:pPr>
        <w:pStyle w:val="Akapitzlist"/>
        <w:numPr>
          <w:ilvl w:val="0"/>
          <w:numId w:val="54"/>
        </w:numPr>
        <w:tabs>
          <w:tab w:val="clear" w:pos="720"/>
        </w:tabs>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 xml:space="preserve">Strony dopuszczają waloryzację wynagrodzenia należnego </w:t>
      </w:r>
      <w:bookmarkStart w:id="12" w:name="_Hlk145663181"/>
      <w:r w:rsidRPr="00AF39EE">
        <w:rPr>
          <w:rFonts w:ascii="Arial" w:hAnsi="Arial" w:cs="Arial"/>
          <w:sz w:val="22"/>
          <w:szCs w:val="22"/>
        </w:rPr>
        <w:t xml:space="preserve">Inspektorowi Nadzoru </w:t>
      </w:r>
      <w:bookmarkEnd w:id="12"/>
      <w:r w:rsidRPr="00AF39EE">
        <w:rPr>
          <w:rFonts w:ascii="Arial" w:hAnsi="Arial" w:cs="Arial"/>
          <w:sz w:val="22"/>
          <w:szCs w:val="22"/>
        </w:rPr>
        <w:t xml:space="preserve">dla oddania wzrostów lub spadków kosztów w gospodarce narodowej, </w:t>
      </w:r>
    </w:p>
    <w:p w14:paraId="70610F4E"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Maksymalna wartość zmiany wynagrodzenia, jaką dopuszcza Zamawiający wynosi 15% wartości netto wynagrodzenia określonego w §4 ust. 1 Umowy.</w:t>
      </w:r>
    </w:p>
    <w:p w14:paraId="56950F9B"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Strony dopuszczają waloryzację wynagrodzenia należnego Inspektorowi Nadzoru, w przypadku zmiany przeciętnego wynagrodzenia z uwzględnieniem następujących reguł:</w:t>
      </w:r>
    </w:p>
    <w:p w14:paraId="2F849948" w14:textId="77777777" w:rsidR="00AF39EE" w:rsidRPr="00AF39EE" w:rsidRDefault="00AF39EE" w:rsidP="00AF39EE">
      <w:pPr>
        <w:pStyle w:val="Akapitzlist"/>
        <w:numPr>
          <w:ilvl w:val="0"/>
          <w:numId w:val="56"/>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późn. zm.).</w:t>
      </w:r>
    </w:p>
    <w:p w14:paraId="0CF92F2F" w14:textId="77777777" w:rsidR="00AF39EE" w:rsidRPr="00AF39EE" w:rsidRDefault="00AF39EE" w:rsidP="00AF39EE">
      <w:pPr>
        <w:pStyle w:val="Akapitzlist"/>
        <w:numPr>
          <w:ilvl w:val="0"/>
          <w:numId w:val="56"/>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 xml:space="preserve">minimalny poziom zmiany przeciętnego wynagrodzenia wskazany w ust. 20 pkt 1), uprawniający strony umowy do żądania zmiany wynagrodzenia wynosi 5 punktów procentowych; </w:t>
      </w:r>
    </w:p>
    <w:p w14:paraId="4E93D140"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Wynagrodzenie podlegać będzie waloryzacji o współczynnik waloryzacyjny (P</w:t>
      </w:r>
      <w:r w:rsidRPr="00AF39EE">
        <w:rPr>
          <w:rFonts w:ascii="Arial" w:hAnsi="Arial" w:cs="Arial"/>
          <w:sz w:val="22"/>
          <w:szCs w:val="22"/>
          <w:vertAlign w:val="subscript"/>
        </w:rPr>
        <w:t>n</w:t>
      </w:r>
      <w:r w:rsidRPr="00AF39EE">
        <w:rPr>
          <w:rFonts w:ascii="Arial" w:hAnsi="Arial" w:cs="Arial"/>
          <w:sz w:val="22"/>
          <w:szCs w:val="22"/>
        </w:rPr>
        <w:t>) wyliczony według wzoru:</w:t>
      </w:r>
    </w:p>
    <w:p w14:paraId="17CF606A" w14:textId="77777777" w:rsidR="00AF39EE" w:rsidRPr="00AF39EE" w:rsidRDefault="00AF39EE" w:rsidP="00AF39EE">
      <w:pPr>
        <w:pStyle w:val="Akapitzlist"/>
        <w:spacing w:line="360" w:lineRule="auto"/>
        <w:ind w:left="0"/>
        <w:jc w:val="both"/>
        <w:rPr>
          <w:rFonts w:ascii="Arial" w:hAnsi="Arial" w:cs="Arial"/>
          <w:sz w:val="22"/>
          <w:szCs w:val="22"/>
        </w:rPr>
      </w:pPr>
      <w:r w:rsidRPr="00AF39EE">
        <w:rPr>
          <w:rFonts w:ascii="Arial" w:hAnsi="Arial" w:cs="Arial"/>
          <w:sz w:val="22"/>
          <w:szCs w:val="22"/>
        </w:rPr>
        <w:t>P</w:t>
      </w:r>
      <w:r w:rsidRPr="00AF39EE">
        <w:rPr>
          <w:rFonts w:ascii="Arial" w:hAnsi="Arial" w:cs="Arial"/>
          <w:sz w:val="22"/>
          <w:szCs w:val="22"/>
          <w:vertAlign w:val="subscript"/>
        </w:rPr>
        <w:t>n</w:t>
      </w:r>
      <w:r w:rsidRPr="00AF39EE">
        <w:rPr>
          <w:rFonts w:ascii="Arial" w:hAnsi="Arial" w:cs="Arial"/>
          <w:sz w:val="22"/>
          <w:szCs w:val="22"/>
        </w:rPr>
        <w:t xml:space="preserve"> = (0,2 + 0,8*W</w:t>
      </w:r>
      <w:r w:rsidRPr="00AF39EE">
        <w:rPr>
          <w:rFonts w:ascii="Arial" w:hAnsi="Arial" w:cs="Arial"/>
          <w:sz w:val="22"/>
          <w:szCs w:val="22"/>
          <w:vertAlign w:val="subscript"/>
        </w:rPr>
        <w:t>w</w:t>
      </w:r>
      <w:r w:rsidRPr="00AF39EE">
        <w:rPr>
          <w:rFonts w:ascii="Arial" w:hAnsi="Arial" w:cs="Arial"/>
          <w:sz w:val="22"/>
          <w:szCs w:val="22"/>
        </w:rPr>
        <w:t>)/100 ,</w:t>
      </w:r>
    </w:p>
    <w:p w14:paraId="09B28606" w14:textId="77777777" w:rsidR="00AF39EE" w:rsidRPr="00AF39EE" w:rsidRDefault="00AF39EE" w:rsidP="00AF39EE">
      <w:pPr>
        <w:pStyle w:val="Akapitzlist"/>
        <w:spacing w:line="360" w:lineRule="auto"/>
        <w:ind w:left="0"/>
        <w:jc w:val="both"/>
        <w:rPr>
          <w:rFonts w:ascii="Arial" w:hAnsi="Arial" w:cs="Arial"/>
          <w:sz w:val="22"/>
          <w:szCs w:val="22"/>
        </w:rPr>
      </w:pPr>
      <w:r w:rsidRPr="00AF39EE">
        <w:rPr>
          <w:rFonts w:ascii="Arial" w:hAnsi="Arial" w:cs="Arial"/>
          <w:sz w:val="22"/>
          <w:szCs w:val="22"/>
        </w:rPr>
        <w:t>gdzie:</w:t>
      </w:r>
    </w:p>
    <w:p w14:paraId="20CC3A8C" w14:textId="77777777" w:rsidR="00AF39EE" w:rsidRPr="00AF39EE" w:rsidRDefault="00AF39EE" w:rsidP="00AF39EE">
      <w:pPr>
        <w:pStyle w:val="Akapitzlist"/>
        <w:spacing w:line="360" w:lineRule="auto"/>
        <w:ind w:left="0" w:hanging="556"/>
        <w:jc w:val="both"/>
        <w:rPr>
          <w:rFonts w:ascii="Arial" w:hAnsi="Arial" w:cs="Arial"/>
          <w:sz w:val="22"/>
          <w:szCs w:val="22"/>
        </w:rPr>
      </w:pPr>
      <w:r w:rsidRPr="00AF39EE">
        <w:rPr>
          <w:rFonts w:ascii="Arial" w:hAnsi="Arial" w:cs="Arial"/>
          <w:sz w:val="22"/>
          <w:szCs w:val="22"/>
        </w:rPr>
        <w:t>P</w:t>
      </w:r>
      <w:r w:rsidRPr="00AF39EE">
        <w:rPr>
          <w:rFonts w:ascii="Arial" w:hAnsi="Arial" w:cs="Arial"/>
          <w:sz w:val="22"/>
          <w:szCs w:val="22"/>
          <w:vertAlign w:val="subscript"/>
        </w:rPr>
        <w:t>n</w:t>
      </w:r>
      <w:r w:rsidRPr="00AF39EE">
        <w:rPr>
          <w:rFonts w:ascii="Arial" w:hAnsi="Arial" w:cs="Arial"/>
          <w:sz w:val="22"/>
          <w:szCs w:val="22"/>
        </w:rPr>
        <w:t xml:space="preserve"> - współczynnik waloryzacyjny obliczany na podstawie wzoru powyżej do zastosowania do wszystkich kwot;</w:t>
      </w:r>
    </w:p>
    <w:p w14:paraId="55EEC056" w14:textId="77777777" w:rsidR="00AF39EE" w:rsidRPr="00AF39EE" w:rsidRDefault="00AF39EE" w:rsidP="00AF39EE">
      <w:pPr>
        <w:pStyle w:val="Akapitzlist"/>
        <w:spacing w:line="360" w:lineRule="auto"/>
        <w:ind w:left="0" w:hanging="556"/>
        <w:jc w:val="both"/>
        <w:rPr>
          <w:rFonts w:ascii="Arial" w:hAnsi="Arial" w:cs="Arial"/>
          <w:sz w:val="22"/>
          <w:szCs w:val="22"/>
        </w:rPr>
      </w:pPr>
      <w:r w:rsidRPr="00AF39EE">
        <w:rPr>
          <w:rFonts w:ascii="Arial" w:hAnsi="Arial" w:cs="Arial"/>
          <w:sz w:val="22"/>
          <w:szCs w:val="22"/>
        </w:rPr>
        <w:t>W</w:t>
      </w:r>
      <w:r w:rsidRPr="00AF39EE">
        <w:rPr>
          <w:rFonts w:ascii="Arial" w:hAnsi="Arial" w:cs="Arial"/>
          <w:sz w:val="22"/>
          <w:szCs w:val="22"/>
          <w:vertAlign w:val="subscript"/>
        </w:rPr>
        <w:t>w</w:t>
      </w:r>
      <w:r w:rsidRPr="00AF39EE">
        <w:rPr>
          <w:rFonts w:ascii="Arial" w:hAnsi="Arial" w:cs="Arial"/>
          <w:sz w:val="22"/>
          <w:szCs w:val="22"/>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435574EA"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 xml:space="preserve">Waloryzacji podlega kwota wynagrodzenia wypłaconego Wykonawcy do dnia waloryzacji (jednak dla okresu nie krótszego niż 6 miesięcy od dnia złożenia oferty) na podstawie kolejnej </w:t>
      </w:r>
      <w:r w:rsidRPr="00AF39EE">
        <w:rPr>
          <w:rFonts w:ascii="Arial" w:hAnsi="Arial" w:cs="Arial"/>
          <w:sz w:val="22"/>
          <w:szCs w:val="22"/>
        </w:rPr>
        <w:lastRenderedPageBreak/>
        <w:t>faktury VAT, wystawianej przez Inspektora Nadzoru po dniu waloryzacji i obejmującej pozycję pod tytułem waloryzacja, wyliczoną na podstawie iloczynu należnego wynagrodzenia i współczynnika waloryzacyjnego.</w:t>
      </w:r>
    </w:p>
    <w:p w14:paraId="40730E66"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W przypadku, gdyby wskaźniki, o których mowa w ust. 21, przestały być dostępne, zastosowanie znajdą inne, najbardziej zbliżone, wskaźniki publikowane przez Prezesa GUS.</w:t>
      </w:r>
    </w:p>
    <w:p w14:paraId="18FC2D48"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Postanowień umownych w zakresie waloryzacji nie stosuje się od chwili osiągnięcia limitu, o którym mowa w ust. 20.</w:t>
      </w:r>
    </w:p>
    <w:p w14:paraId="1D61EEE9"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zobowiązany jest do zawarcia aneksu określającego zmianę wynagrodzenia w wyniku waloryzacji, w terminie 21 dni od dnia pisemnego wezwania przez Zamawiającego.</w:t>
      </w:r>
    </w:p>
    <w:p w14:paraId="51172C9F"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Waloryzacji podlega wynagrodzenie lub jego część, które zgodnie z postanowieniami umowy należne jest za okres po upływie terminów uprawniających do dokonania waloryzacji.</w:t>
      </w:r>
    </w:p>
    <w:p w14:paraId="0117B0A6"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04E07E77" w14:textId="77777777" w:rsidR="00AF39EE" w:rsidRPr="00AF39EE" w:rsidRDefault="00AF39EE" w:rsidP="00AF39EE">
      <w:pPr>
        <w:pStyle w:val="Akapitzlist"/>
        <w:numPr>
          <w:ilvl w:val="0"/>
          <w:numId w:val="54"/>
        </w:numPr>
        <w:suppressAutoHyphens/>
        <w:spacing w:line="360" w:lineRule="auto"/>
        <w:ind w:left="0" w:hanging="426"/>
        <w:contextualSpacing/>
        <w:jc w:val="both"/>
        <w:rPr>
          <w:rFonts w:ascii="Arial" w:hAnsi="Arial" w:cs="Arial"/>
          <w:sz w:val="22"/>
          <w:szCs w:val="22"/>
        </w:rPr>
      </w:pPr>
      <w:r w:rsidRPr="00AF39EE">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33604A83" w14:textId="77777777" w:rsidR="00AF39EE" w:rsidRPr="00AF39EE" w:rsidRDefault="00AF39EE" w:rsidP="00AF39EE">
      <w:pPr>
        <w:pStyle w:val="Akapitzlist"/>
        <w:spacing w:line="360" w:lineRule="auto"/>
        <w:ind w:left="0"/>
        <w:jc w:val="both"/>
        <w:rPr>
          <w:rFonts w:ascii="Arial" w:hAnsi="Arial" w:cs="Arial"/>
          <w:sz w:val="22"/>
          <w:szCs w:val="22"/>
        </w:rPr>
      </w:pPr>
    </w:p>
    <w:p w14:paraId="10175A2B" w14:textId="77777777" w:rsidR="00AF39EE" w:rsidRPr="00AF39EE" w:rsidRDefault="00AF39EE" w:rsidP="00AF39EE">
      <w:pPr>
        <w:keepNext/>
        <w:spacing w:line="360" w:lineRule="auto"/>
        <w:jc w:val="center"/>
        <w:outlineLvl w:val="4"/>
        <w:rPr>
          <w:rFonts w:ascii="Arial" w:hAnsi="Arial" w:cs="Arial"/>
          <w:b/>
          <w:sz w:val="22"/>
          <w:szCs w:val="22"/>
        </w:rPr>
      </w:pPr>
      <w:r w:rsidRPr="00AF39EE">
        <w:rPr>
          <w:rFonts w:ascii="Arial" w:hAnsi="Arial" w:cs="Arial"/>
          <w:b/>
          <w:sz w:val="22"/>
          <w:szCs w:val="22"/>
        </w:rPr>
        <w:t xml:space="preserve">IV OBOWIĄZKI </w:t>
      </w:r>
    </w:p>
    <w:p w14:paraId="6AEADE40" w14:textId="77777777" w:rsidR="00AF39EE" w:rsidRPr="00AF39EE" w:rsidRDefault="00AF39EE" w:rsidP="00AF39EE">
      <w:pPr>
        <w:keepNext/>
        <w:keepLines/>
        <w:spacing w:line="360" w:lineRule="auto"/>
        <w:jc w:val="center"/>
        <w:outlineLvl w:val="5"/>
        <w:rPr>
          <w:rFonts w:ascii="Arial" w:eastAsiaTheme="majorEastAsia" w:hAnsi="Arial" w:cs="Arial"/>
          <w:b/>
          <w:bCs/>
          <w:i/>
          <w:sz w:val="22"/>
          <w:szCs w:val="22"/>
        </w:rPr>
      </w:pPr>
      <w:r w:rsidRPr="00AF39EE">
        <w:rPr>
          <w:rFonts w:ascii="Arial" w:eastAsiaTheme="majorEastAsia" w:hAnsi="Arial" w:cs="Arial"/>
          <w:b/>
          <w:bCs/>
          <w:sz w:val="22"/>
          <w:szCs w:val="22"/>
        </w:rPr>
        <w:t>§ 5</w:t>
      </w:r>
    </w:p>
    <w:p w14:paraId="4F5D2F67" w14:textId="77777777" w:rsidR="00AF39EE" w:rsidRPr="00AF39EE" w:rsidRDefault="00AF39EE" w:rsidP="00AF39EE">
      <w:pPr>
        <w:numPr>
          <w:ilvl w:val="0"/>
          <w:numId w:val="40"/>
        </w:numPr>
        <w:spacing w:line="360" w:lineRule="auto"/>
        <w:ind w:left="0" w:hanging="426"/>
        <w:contextualSpacing/>
        <w:jc w:val="both"/>
        <w:rPr>
          <w:rFonts w:ascii="Arial" w:hAnsi="Arial" w:cs="Arial"/>
          <w:b/>
          <w:sz w:val="22"/>
          <w:szCs w:val="22"/>
        </w:rPr>
      </w:pPr>
      <w:bookmarkStart w:id="13" w:name="_Hlk68860950"/>
      <w:r w:rsidRPr="00AF39EE">
        <w:rPr>
          <w:rFonts w:ascii="Arial" w:hAnsi="Arial" w:cs="Arial"/>
          <w:sz w:val="22"/>
          <w:szCs w:val="22"/>
        </w:rPr>
        <w:t>Strony ustalają, że Inspektor Nadzoru pełni swoje obowiązki w biurze i bezpośrednio na budowie. Do obowiązków Inspektora Nadzoru należy:</w:t>
      </w:r>
    </w:p>
    <w:p w14:paraId="44F06519"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 xml:space="preserve">pełnienie funkcji inspektora nadzoru inwestorskiego nad wszystkimi branżami objętymi zadaniem, </w:t>
      </w:r>
    </w:p>
    <w:p w14:paraId="55635263"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 xml:space="preserve">merytoryczny nadzór nad wykonaniem robót </w:t>
      </w:r>
    </w:p>
    <w:p w14:paraId="5E5C85CA"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 xml:space="preserve">opiniowanie korekt projektów wdrażanych do realizacji </w:t>
      </w:r>
    </w:p>
    <w:p w14:paraId="1E8590D1"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 xml:space="preserve">wykonywanie czynności określonych ustawą z dnia 7 lipca 1994 r. Prawo Budowlane i przepisami wykonawczymi do tej ustawy; </w:t>
      </w:r>
    </w:p>
    <w:p w14:paraId="05117420"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dokładne zapoznanie się z:</w:t>
      </w:r>
    </w:p>
    <w:p w14:paraId="09A0AD12" w14:textId="77777777" w:rsidR="00AF39EE" w:rsidRPr="00AF39EE" w:rsidRDefault="00AF39EE" w:rsidP="00AF39EE">
      <w:pPr>
        <w:numPr>
          <w:ilvl w:val="1"/>
          <w:numId w:val="33"/>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741C3CEA" w14:textId="77777777" w:rsidR="00AF39EE" w:rsidRPr="00AF39EE" w:rsidRDefault="00AF39EE" w:rsidP="00AF39EE">
      <w:pPr>
        <w:numPr>
          <w:ilvl w:val="1"/>
          <w:numId w:val="33"/>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lastRenderedPageBreak/>
        <w:t>zapisami Specyfikacji Warunków Zamówienia,</w:t>
      </w:r>
    </w:p>
    <w:p w14:paraId="7A59D1BE" w14:textId="77777777" w:rsidR="00AF39EE" w:rsidRPr="00AF39EE" w:rsidRDefault="00AF39EE" w:rsidP="00AF39EE">
      <w:pPr>
        <w:numPr>
          <w:ilvl w:val="1"/>
          <w:numId w:val="33"/>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dokumentacją techniczną załączoną w postępowaniu na roboty budowlane BZP.272.168.2023</w:t>
      </w:r>
    </w:p>
    <w:p w14:paraId="62D06639"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u w:val="single"/>
        </w:rPr>
        <w:t xml:space="preserve"> egzekwowanie zapisów znajdujących się w dokumentach, o których mowa w pkt. 5), </w:t>
      </w:r>
      <w:r w:rsidRPr="00AF39EE">
        <w:rPr>
          <w:rFonts w:ascii="Arial" w:hAnsi="Arial" w:cs="Arial"/>
          <w:sz w:val="22"/>
          <w:szCs w:val="22"/>
        </w:rPr>
        <w:t xml:space="preserve">w szczególności: </w:t>
      </w:r>
    </w:p>
    <w:p w14:paraId="6FEE90D1" w14:textId="77777777" w:rsidR="00AF39EE" w:rsidRPr="00AF39EE" w:rsidRDefault="00AF39EE" w:rsidP="00AF39EE">
      <w:pPr>
        <w:widowControl w:val="0"/>
        <w:numPr>
          <w:ilvl w:val="2"/>
          <w:numId w:val="34"/>
        </w:numPr>
        <w:overflowPunct w:val="0"/>
        <w:autoSpaceDE w:val="0"/>
        <w:autoSpaceDN w:val="0"/>
        <w:adjustRightInd w:val="0"/>
        <w:spacing w:line="360" w:lineRule="auto"/>
        <w:ind w:left="0" w:hanging="284"/>
        <w:jc w:val="both"/>
        <w:rPr>
          <w:rFonts w:ascii="Arial" w:hAnsi="Arial" w:cs="Arial"/>
          <w:sz w:val="22"/>
          <w:szCs w:val="22"/>
        </w:rPr>
      </w:pPr>
      <w:r w:rsidRPr="00AF39EE">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zgłoszenia, umową, przepisami prawa, obowiązującymi normami państwowymi, wytycznymi branżowymi oraz zasadami wiedzy technicznej,</w:t>
      </w:r>
    </w:p>
    <w:p w14:paraId="2E368249" w14:textId="77777777" w:rsidR="00AF39EE" w:rsidRPr="00AF39EE" w:rsidRDefault="00AF39EE" w:rsidP="00AF39EE">
      <w:pPr>
        <w:widowControl w:val="0"/>
        <w:numPr>
          <w:ilvl w:val="2"/>
          <w:numId w:val="34"/>
        </w:numPr>
        <w:overflowPunct w:val="0"/>
        <w:autoSpaceDE w:val="0"/>
        <w:autoSpaceDN w:val="0"/>
        <w:adjustRightInd w:val="0"/>
        <w:spacing w:line="360" w:lineRule="auto"/>
        <w:ind w:left="0" w:hanging="284"/>
        <w:jc w:val="both"/>
        <w:rPr>
          <w:rFonts w:ascii="Arial" w:hAnsi="Arial" w:cs="Arial"/>
          <w:sz w:val="22"/>
          <w:szCs w:val="22"/>
        </w:rPr>
      </w:pPr>
      <w:r w:rsidRPr="00AF39EE">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7C30F4C5" w14:textId="77777777" w:rsidR="00AF39EE" w:rsidRPr="00AF39EE" w:rsidRDefault="00AF39EE" w:rsidP="00AF39EE">
      <w:pPr>
        <w:widowControl w:val="0"/>
        <w:numPr>
          <w:ilvl w:val="2"/>
          <w:numId w:val="34"/>
        </w:numPr>
        <w:overflowPunct w:val="0"/>
        <w:autoSpaceDE w:val="0"/>
        <w:autoSpaceDN w:val="0"/>
        <w:adjustRightInd w:val="0"/>
        <w:spacing w:line="360" w:lineRule="auto"/>
        <w:ind w:left="0" w:hanging="284"/>
        <w:jc w:val="both"/>
        <w:rPr>
          <w:rFonts w:ascii="Arial" w:hAnsi="Arial" w:cs="Arial"/>
          <w:sz w:val="22"/>
          <w:szCs w:val="22"/>
        </w:rPr>
      </w:pPr>
      <w:r w:rsidRPr="00AF39EE">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7D2B29FD" w14:textId="77777777" w:rsidR="00AF39EE" w:rsidRPr="00AF39EE" w:rsidRDefault="00AF39EE" w:rsidP="00AF39EE">
      <w:pPr>
        <w:widowControl w:val="0"/>
        <w:numPr>
          <w:ilvl w:val="2"/>
          <w:numId w:val="34"/>
        </w:numPr>
        <w:overflowPunct w:val="0"/>
        <w:autoSpaceDE w:val="0"/>
        <w:autoSpaceDN w:val="0"/>
        <w:adjustRightInd w:val="0"/>
        <w:spacing w:line="360" w:lineRule="auto"/>
        <w:ind w:left="0" w:hanging="284"/>
        <w:jc w:val="both"/>
        <w:rPr>
          <w:rFonts w:ascii="Arial" w:hAnsi="Arial" w:cs="Arial"/>
          <w:sz w:val="22"/>
          <w:szCs w:val="22"/>
        </w:rPr>
      </w:pPr>
      <w:r w:rsidRPr="00AF39EE">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7BF6DBFF" w14:textId="77777777" w:rsidR="00AF39EE" w:rsidRPr="00AF39EE" w:rsidRDefault="00AF39EE" w:rsidP="00AF39EE">
      <w:pPr>
        <w:widowControl w:val="0"/>
        <w:numPr>
          <w:ilvl w:val="2"/>
          <w:numId w:val="34"/>
        </w:numPr>
        <w:overflowPunct w:val="0"/>
        <w:autoSpaceDE w:val="0"/>
        <w:autoSpaceDN w:val="0"/>
        <w:adjustRightInd w:val="0"/>
        <w:spacing w:line="360" w:lineRule="auto"/>
        <w:ind w:left="0" w:hanging="284"/>
        <w:jc w:val="both"/>
        <w:rPr>
          <w:rFonts w:ascii="Arial" w:hAnsi="Arial" w:cs="Arial"/>
          <w:sz w:val="22"/>
          <w:szCs w:val="22"/>
        </w:rPr>
      </w:pPr>
      <w:r w:rsidRPr="00AF39EE">
        <w:rPr>
          <w:rFonts w:ascii="Arial" w:hAnsi="Arial" w:cs="Arial"/>
          <w:sz w:val="22"/>
          <w:szCs w:val="22"/>
        </w:rPr>
        <w:t>potwierdzanie faktycznie wykonanych robót oraz usunięcia wad, a także kontrolowanie rozliczeń budowy i prawidłowości zafakturowania wykonanych robót;</w:t>
      </w:r>
    </w:p>
    <w:p w14:paraId="4862C70A" w14:textId="77777777" w:rsidR="00AF39EE" w:rsidRPr="00AF39EE" w:rsidRDefault="00AF39EE" w:rsidP="00AF39EE">
      <w:pPr>
        <w:pStyle w:val="Zwykytekst"/>
        <w:numPr>
          <w:ilvl w:val="0"/>
          <w:numId w:val="33"/>
        </w:numPr>
        <w:ind w:left="0"/>
        <w:jc w:val="both"/>
        <w:rPr>
          <w:rFonts w:ascii="Arial" w:hAnsi="Arial" w:cs="Arial"/>
          <w:sz w:val="22"/>
          <w:szCs w:val="22"/>
          <w:lang w:eastAsia="en-US"/>
        </w:rPr>
      </w:pPr>
      <w:r w:rsidRPr="00AF39EE">
        <w:rPr>
          <w:rFonts w:ascii="Arial" w:hAnsi="Arial" w:cs="Arial"/>
          <w:sz w:val="22"/>
          <w:szCs w:val="22"/>
        </w:rPr>
        <w:t>Wykonawca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w:t>
      </w:r>
    </w:p>
    <w:p w14:paraId="107A98C9"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4A441BCE" w14:textId="77777777" w:rsidR="00AF39EE" w:rsidRPr="00AF39EE" w:rsidRDefault="00AF39EE" w:rsidP="00AF39EE">
      <w:pPr>
        <w:numPr>
          <w:ilvl w:val="0"/>
          <w:numId w:val="33"/>
        </w:numPr>
        <w:tabs>
          <w:tab w:val="left" w:pos="709"/>
        </w:tabs>
        <w:spacing w:line="360" w:lineRule="auto"/>
        <w:ind w:left="0" w:hanging="283"/>
        <w:jc w:val="both"/>
        <w:rPr>
          <w:rFonts w:ascii="Arial" w:hAnsi="Arial" w:cs="Arial"/>
          <w:sz w:val="22"/>
          <w:szCs w:val="22"/>
        </w:rPr>
      </w:pPr>
      <w:r w:rsidRPr="00AF39EE">
        <w:rPr>
          <w:rFonts w:ascii="Arial" w:hAnsi="Arial" w:cs="Arial"/>
          <w:sz w:val="22"/>
          <w:szCs w:val="22"/>
        </w:rPr>
        <w:t>uczestnictwo w spotkaniach organizowanych przez Zamawiającego w ramach wynagrodzenia podstawowego; do decyzji Zamawiającego pozostawia się częstotliwość spotkań;</w:t>
      </w:r>
    </w:p>
    <w:p w14:paraId="31EB7DEF"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324B1A55"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lastRenderedPageBreak/>
        <w:t>w ”Raporcie miesięcznym” zostaną zawarte następujące informacje:</w:t>
      </w:r>
    </w:p>
    <w:p w14:paraId="063E06EC" w14:textId="77777777" w:rsidR="00AF39EE" w:rsidRPr="00AF39EE" w:rsidRDefault="00AF39EE" w:rsidP="00AF39EE">
      <w:pPr>
        <w:pStyle w:val="Akapitzlist"/>
        <w:numPr>
          <w:ilvl w:val="0"/>
          <w:numId w:val="57"/>
        </w:numPr>
        <w:spacing w:line="360" w:lineRule="auto"/>
        <w:ind w:left="0" w:hanging="283"/>
        <w:contextualSpacing/>
        <w:jc w:val="both"/>
        <w:rPr>
          <w:rFonts w:ascii="Arial" w:hAnsi="Arial" w:cs="Arial"/>
          <w:sz w:val="22"/>
          <w:szCs w:val="22"/>
          <w:lang w:eastAsia="en-US"/>
        </w:rPr>
      </w:pPr>
      <w:r w:rsidRPr="00AF39EE">
        <w:rPr>
          <w:rFonts w:ascii="Arial" w:hAnsi="Arial" w:cs="Arial"/>
          <w:sz w:val="22"/>
          <w:szCs w:val="22"/>
        </w:rPr>
        <w:t>wykaz personelu i sprzętu Wykonawcy wraz z określeniem zakresu prowadzonych robót i oceną ich jakości;</w:t>
      </w:r>
    </w:p>
    <w:p w14:paraId="149C4F9F" w14:textId="77777777" w:rsidR="00AF39EE" w:rsidRPr="00AF39EE" w:rsidRDefault="00AF39EE" w:rsidP="00AF39EE">
      <w:pPr>
        <w:pStyle w:val="Akapitzlist"/>
        <w:numPr>
          <w:ilvl w:val="0"/>
          <w:numId w:val="57"/>
        </w:numPr>
        <w:spacing w:line="360" w:lineRule="auto"/>
        <w:ind w:left="0" w:hanging="283"/>
        <w:contextualSpacing/>
        <w:rPr>
          <w:rFonts w:ascii="Arial" w:hAnsi="Arial" w:cs="Arial"/>
          <w:sz w:val="22"/>
          <w:szCs w:val="22"/>
        </w:rPr>
      </w:pPr>
      <w:r w:rsidRPr="00AF39EE">
        <w:rPr>
          <w:rFonts w:ascii="Arial" w:hAnsi="Arial" w:cs="Arial"/>
          <w:sz w:val="22"/>
          <w:szCs w:val="22"/>
        </w:rPr>
        <w:t>opis warunków pogodowych wraz z określeniem ich wpływu na wykonywane roboty;</w:t>
      </w:r>
    </w:p>
    <w:p w14:paraId="4BA74FF7" w14:textId="77777777" w:rsidR="00AF39EE" w:rsidRPr="00AF39EE" w:rsidRDefault="00AF39EE" w:rsidP="00AF39EE">
      <w:pPr>
        <w:pStyle w:val="Akapitzlist"/>
        <w:numPr>
          <w:ilvl w:val="0"/>
          <w:numId w:val="57"/>
        </w:numPr>
        <w:spacing w:line="360" w:lineRule="auto"/>
        <w:ind w:left="0" w:hanging="283"/>
        <w:contextualSpacing/>
        <w:jc w:val="both"/>
        <w:rPr>
          <w:rFonts w:ascii="Arial" w:hAnsi="Arial" w:cs="Arial"/>
          <w:sz w:val="22"/>
          <w:szCs w:val="22"/>
        </w:rPr>
      </w:pPr>
      <w:r w:rsidRPr="00AF39EE">
        <w:rPr>
          <w:rFonts w:ascii="Arial" w:hAnsi="Arial" w:cs="Arial"/>
          <w:sz w:val="22"/>
          <w:szCs w:val="22"/>
        </w:rPr>
        <w:t>informacje o stwierdzonych przestojach lub nieprawidłowościach w prowadzeniu robót;</w:t>
      </w:r>
    </w:p>
    <w:p w14:paraId="6CB3A253" w14:textId="77777777" w:rsidR="00AF39EE" w:rsidRPr="00AF39EE" w:rsidRDefault="00AF39EE" w:rsidP="00AF39EE">
      <w:pPr>
        <w:pStyle w:val="Akapitzlist"/>
        <w:numPr>
          <w:ilvl w:val="0"/>
          <w:numId w:val="57"/>
        </w:numPr>
        <w:spacing w:line="360" w:lineRule="auto"/>
        <w:ind w:left="0" w:hanging="283"/>
        <w:contextualSpacing/>
        <w:rPr>
          <w:rFonts w:ascii="Arial" w:hAnsi="Arial" w:cs="Arial"/>
          <w:sz w:val="22"/>
          <w:szCs w:val="22"/>
        </w:rPr>
      </w:pPr>
      <w:r w:rsidRPr="00AF39EE">
        <w:rPr>
          <w:rFonts w:ascii="Arial" w:hAnsi="Arial" w:cs="Arial"/>
          <w:sz w:val="22"/>
          <w:szCs w:val="22"/>
        </w:rPr>
        <w:t>czas pracy Wykonawcy;</w:t>
      </w:r>
    </w:p>
    <w:p w14:paraId="42674410" w14:textId="77777777" w:rsidR="00AF39EE" w:rsidRPr="00AF39EE" w:rsidRDefault="00AF39EE" w:rsidP="00AF39EE">
      <w:pPr>
        <w:pStyle w:val="Akapitzlist"/>
        <w:spacing w:line="360" w:lineRule="auto"/>
        <w:ind w:left="0"/>
        <w:rPr>
          <w:rFonts w:ascii="Arial" w:hAnsi="Arial" w:cs="Arial"/>
          <w:sz w:val="22"/>
          <w:szCs w:val="22"/>
        </w:rPr>
      </w:pPr>
    </w:p>
    <w:p w14:paraId="0EAAE1AC" w14:textId="77777777" w:rsidR="00AF39EE" w:rsidRPr="00AF39EE" w:rsidRDefault="00AF39EE" w:rsidP="00AF39EE">
      <w:pPr>
        <w:pStyle w:val="Akapitzlist"/>
        <w:numPr>
          <w:ilvl w:val="0"/>
          <w:numId w:val="57"/>
        </w:numPr>
        <w:spacing w:line="360" w:lineRule="auto"/>
        <w:ind w:left="0" w:hanging="283"/>
        <w:contextualSpacing/>
        <w:rPr>
          <w:rFonts w:ascii="Arial" w:hAnsi="Arial" w:cs="Arial"/>
          <w:sz w:val="22"/>
          <w:szCs w:val="22"/>
        </w:rPr>
      </w:pPr>
      <w:r w:rsidRPr="00AF39EE">
        <w:rPr>
          <w:rFonts w:ascii="Arial" w:hAnsi="Arial" w:cs="Arial"/>
          <w:sz w:val="22"/>
          <w:szCs w:val="22"/>
        </w:rPr>
        <w:t>zaawansowanie rzeczowe i finansowe z odniesieniem do zapisów umowy;</w:t>
      </w:r>
    </w:p>
    <w:p w14:paraId="4CA03E61" w14:textId="77777777" w:rsidR="00AF39EE" w:rsidRPr="00AF39EE" w:rsidRDefault="00AF39EE" w:rsidP="00AF39EE">
      <w:pPr>
        <w:pStyle w:val="Akapitzlist"/>
        <w:numPr>
          <w:ilvl w:val="0"/>
          <w:numId w:val="57"/>
        </w:numPr>
        <w:spacing w:line="360" w:lineRule="auto"/>
        <w:ind w:left="0" w:hanging="283"/>
        <w:contextualSpacing/>
        <w:rPr>
          <w:rFonts w:ascii="Arial" w:hAnsi="Arial" w:cs="Arial"/>
          <w:sz w:val="22"/>
          <w:szCs w:val="22"/>
        </w:rPr>
      </w:pPr>
      <w:r w:rsidRPr="00AF39EE">
        <w:rPr>
          <w:rFonts w:ascii="Arial" w:hAnsi="Arial" w:cs="Arial"/>
          <w:sz w:val="22"/>
          <w:szCs w:val="22"/>
        </w:rPr>
        <w:t>wykaz zatwierdzonych materiałów w danym okresie.</w:t>
      </w:r>
    </w:p>
    <w:p w14:paraId="3A85E03D"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3CF84533"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1B83827B" w14:textId="77777777" w:rsidR="00AF39EE" w:rsidRPr="00AF39EE" w:rsidRDefault="00AF39EE" w:rsidP="00AF39EE">
      <w:pPr>
        <w:numPr>
          <w:ilvl w:val="0"/>
          <w:numId w:val="33"/>
        </w:numPr>
        <w:tabs>
          <w:tab w:val="left" w:pos="709"/>
          <w:tab w:val="left" w:pos="993"/>
        </w:tabs>
        <w:spacing w:line="360" w:lineRule="auto"/>
        <w:ind w:left="0" w:hanging="283"/>
        <w:jc w:val="both"/>
        <w:rPr>
          <w:rFonts w:ascii="Arial" w:hAnsi="Arial" w:cs="Arial"/>
          <w:sz w:val="22"/>
          <w:szCs w:val="22"/>
        </w:rPr>
      </w:pPr>
      <w:r w:rsidRPr="00AF39EE">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1F317111"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rozliczanie rzeczowe Wykonawcy zgodnie z umową o roboty budowlane;</w:t>
      </w:r>
    </w:p>
    <w:p w14:paraId="46CB5E7C"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nadzór nad robotami niezbędnymi do usunięcia wad;</w:t>
      </w:r>
    </w:p>
    <w:p w14:paraId="02F49590"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 xml:space="preserve"> udział w odbiorze po okresie gwarancji; </w:t>
      </w:r>
    </w:p>
    <w:p w14:paraId="7C1A78F8"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sz w:val="22"/>
          <w:szCs w:val="22"/>
        </w:rPr>
      </w:pPr>
      <w:r w:rsidRPr="00AF39EE">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1E9FC320" w14:textId="77777777" w:rsidR="00AF39EE" w:rsidRPr="00AF39EE" w:rsidRDefault="00AF39EE" w:rsidP="00AF39EE">
      <w:pPr>
        <w:numPr>
          <w:ilvl w:val="0"/>
          <w:numId w:val="33"/>
        </w:numPr>
        <w:tabs>
          <w:tab w:val="left" w:pos="851"/>
        </w:tabs>
        <w:spacing w:line="360" w:lineRule="auto"/>
        <w:ind w:left="0" w:hanging="283"/>
        <w:jc w:val="both"/>
        <w:rPr>
          <w:rFonts w:ascii="Arial" w:hAnsi="Arial" w:cs="Arial"/>
          <w:bCs/>
          <w:sz w:val="22"/>
          <w:szCs w:val="22"/>
        </w:rPr>
      </w:pPr>
      <w:r w:rsidRPr="00AF39EE">
        <w:rPr>
          <w:rFonts w:ascii="Arial" w:hAnsi="Arial" w:cs="Arial"/>
          <w:sz w:val="22"/>
          <w:szCs w:val="22"/>
        </w:rPr>
        <w:t>przedstawiciel Inspektora Nadzoru, pełniący obowiązki inspektora nadzoru inwestorskiego, każdorazowo potwierdzi swoją obecność na liście obecności znajdującej się</w:t>
      </w:r>
      <w:r w:rsidRPr="00AF39EE">
        <w:rPr>
          <w:rFonts w:ascii="Arial" w:hAnsi="Arial" w:cs="Arial"/>
          <w:bCs/>
          <w:sz w:val="22"/>
          <w:szCs w:val="22"/>
        </w:rPr>
        <w:t xml:space="preserve"> w siedzibie Zamawiającego w Zagościńcu, ul. Asfaltowa 1.</w:t>
      </w:r>
    </w:p>
    <w:p w14:paraId="720D64EF" w14:textId="77777777" w:rsidR="00AF39EE" w:rsidRPr="00AF39EE" w:rsidRDefault="00AF39EE" w:rsidP="00AF39EE">
      <w:pPr>
        <w:numPr>
          <w:ilvl w:val="0"/>
          <w:numId w:val="40"/>
        </w:numPr>
        <w:tabs>
          <w:tab w:val="left" w:pos="426"/>
        </w:tabs>
        <w:spacing w:line="360" w:lineRule="auto"/>
        <w:ind w:left="0" w:hanging="426"/>
        <w:contextualSpacing/>
        <w:jc w:val="both"/>
        <w:rPr>
          <w:rFonts w:ascii="Arial" w:hAnsi="Arial" w:cs="Arial"/>
          <w:sz w:val="22"/>
          <w:szCs w:val="22"/>
        </w:rPr>
      </w:pPr>
      <w:r w:rsidRPr="00AF39EE">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06E61B84" w14:textId="77777777" w:rsidR="00AF39EE" w:rsidRPr="00AF39EE" w:rsidRDefault="00AF39EE" w:rsidP="00AF39EE">
      <w:pPr>
        <w:numPr>
          <w:ilvl w:val="0"/>
          <w:numId w:val="40"/>
        </w:numPr>
        <w:tabs>
          <w:tab w:val="left" w:pos="426"/>
        </w:tabs>
        <w:spacing w:line="360" w:lineRule="auto"/>
        <w:ind w:left="0" w:hanging="426"/>
        <w:contextualSpacing/>
        <w:jc w:val="both"/>
        <w:rPr>
          <w:rFonts w:ascii="Arial" w:hAnsi="Arial" w:cs="Arial"/>
          <w:sz w:val="22"/>
          <w:szCs w:val="22"/>
        </w:rPr>
      </w:pPr>
      <w:r w:rsidRPr="00AF39EE">
        <w:rPr>
          <w:rFonts w:ascii="Arial" w:hAnsi="Arial" w:cs="Arial"/>
          <w:sz w:val="22"/>
          <w:szCs w:val="22"/>
          <w:u w:val="single"/>
        </w:rPr>
        <w:t>Bez pisemnej zgody Zamawiającego Inspektor Nadzoru nie jest upoważniony do wydawania Wykonawcy polecenia wykonywania robót dodatkowych ani zamiennych.</w:t>
      </w:r>
    </w:p>
    <w:p w14:paraId="44BA3FA4" w14:textId="77777777" w:rsidR="00AF39EE" w:rsidRPr="00AF39EE" w:rsidRDefault="00AF39EE" w:rsidP="00AF39EE">
      <w:pPr>
        <w:numPr>
          <w:ilvl w:val="0"/>
          <w:numId w:val="40"/>
        </w:numPr>
        <w:tabs>
          <w:tab w:val="left" w:pos="426"/>
        </w:tabs>
        <w:spacing w:line="360" w:lineRule="auto"/>
        <w:ind w:left="0" w:hanging="426"/>
        <w:contextualSpacing/>
        <w:jc w:val="both"/>
        <w:rPr>
          <w:rFonts w:ascii="Arial" w:hAnsi="Arial" w:cs="Arial"/>
          <w:sz w:val="22"/>
          <w:szCs w:val="22"/>
        </w:rPr>
      </w:pPr>
      <w:r w:rsidRPr="00AF39EE">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38284242" w14:textId="77777777" w:rsidR="00AF39EE" w:rsidRPr="00AF39EE" w:rsidRDefault="00AF39EE" w:rsidP="00AF39EE">
      <w:pPr>
        <w:numPr>
          <w:ilvl w:val="0"/>
          <w:numId w:val="40"/>
        </w:numPr>
        <w:tabs>
          <w:tab w:val="left" w:pos="360"/>
        </w:tabs>
        <w:spacing w:line="360" w:lineRule="auto"/>
        <w:ind w:left="0" w:hanging="425"/>
        <w:jc w:val="both"/>
        <w:rPr>
          <w:rFonts w:ascii="Arial" w:hAnsi="Arial" w:cs="Arial"/>
          <w:sz w:val="22"/>
          <w:szCs w:val="22"/>
        </w:rPr>
      </w:pPr>
      <w:r w:rsidRPr="00AF39EE">
        <w:rPr>
          <w:rFonts w:ascii="Arial" w:hAnsi="Arial" w:cs="Arial"/>
          <w:sz w:val="22"/>
          <w:szCs w:val="22"/>
        </w:rPr>
        <w:lastRenderedPageBreak/>
        <w:t>Inspektor Nadzoru nie ma prawa bez pisemnej zgody Zamawiającego zwolnić Wykonawcy robót z jakichkolwiek obowiązków, które wynikają z zawartej odrębnie umowy o roboty budowlane.</w:t>
      </w:r>
    </w:p>
    <w:p w14:paraId="7B82A2FB" w14:textId="77777777" w:rsidR="00AF39EE" w:rsidRPr="00AF39EE" w:rsidRDefault="00AF39EE" w:rsidP="00AF39EE">
      <w:pPr>
        <w:numPr>
          <w:ilvl w:val="0"/>
          <w:numId w:val="40"/>
        </w:numPr>
        <w:tabs>
          <w:tab w:val="left" w:pos="360"/>
        </w:tabs>
        <w:spacing w:line="360" w:lineRule="auto"/>
        <w:ind w:left="0" w:hanging="425"/>
        <w:jc w:val="both"/>
        <w:rPr>
          <w:rFonts w:ascii="Arial" w:hAnsi="Arial" w:cs="Arial"/>
          <w:sz w:val="22"/>
          <w:szCs w:val="22"/>
        </w:rPr>
      </w:pPr>
      <w:r w:rsidRPr="00AF39EE">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5DB3828C" w14:textId="77777777" w:rsidR="00AF39EE" w:rsidRPr="00AF39EE" w:rsidRDefault="00AF39EE" w:rsidP="00AF39EE">
      <w:pPr>
        <w:widowControl w:val="0"/>
        <w:numPr>
          <w:ilvl w:val="0"/>
          <w:numId w:val="40"/>
        </w:numPr>
        <w:tabs>
          <w:tab w:val="left" w:pos="360"/>
        </w:tabs>
        <w:overflowPunct w:val="0"/>
        <w:autoSpaceDE w:val="0"/>
        <w:autoSpaceDN w:val="0"/>
        <w:adjustRightInd w:val="0"/>
        <w:spacing w:line="360" w:lineRule="auto"/>
        <w:ind w:left="0" w:hanging="425"/>
        <w:jc w:val="both"/>
        <w:rPr>
          <w:rFonts w:ascii="Arial" w:hAnsi="Arial" w:cs="Arial"/>
          <w:sz w:val="22"/>
          <w:szCs w:val="22"/>
        </w:rPr>
      </w:pPr>
      <w:r w:rsidRPr="00AF39EE">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4AA42F5E" w14:textId="77777777" w:rsidR="00AF39EE" w:rsidRPr="00AF39EE" w:rsidRDefault="00AF39EE" w:rsidP="00AF39EE">
      <w:pPr>
        <w:widowControl w:val="0"/>
        <w:numPr>
          <w:ilvl w:val="0"/>
          <w:numId w:val="40"/>
        </w:numPr>
        <w:tabs>
          <w:tab w:val="left" w:pos="360"/>
        </w:tabs>
        <w:overflowPunct w:val="0"/>
        <w:autoSpaceDE w:val="0"/>
        <w:autoSpaceDN w:val="0"/>
        <w:adjustRightInd w:val="0"/>
        <w:spacing w:line="360" w:lineRule="auto"/>
        <w:ind w:left="0" w:hanging="425"/>
        <w:jc w:val="both"/>
        <w:rPr>
          <w:rFonts w:ascii="Arial" w:hAnsi="Arial" w:cs="Arial"/>
          <w:sz w:val="22"/>
          <w:szCs w:val="22"/>
        </w:rPr>
      </w:pPr>
      <w:r w:rsidRPr="00AF39EE">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17BA0251" w14:textId="77777777" w:rsidR="00AF39EE" w:rsidRPr="00AF39EE" w:rsidRDefault="00AF39EE" w:rsidP="00AF39EE">
      <w:pPr>
        <w:keepNext/>
        <w:keepLines/>
        <w:spacing w:line="360" w:lineRule="auto"/>
        <w:jc w:val="center"/>
        <w:outlineLvl w:val="5"/>
        <w:rPr>
          <w:rFonts w:ascii="Arial" w:eastAsiaTheme="majorEastAsia" w:hAnsi="Arial" w:cs="Arial"/>
          <w:b/>
          <w:bCs/>
          <w:i/>
          <w:sz w:val="22"/>
          <w:szCs w:val="22"/>
        </w:rPr>
      </w:pPr>
      <w:r w:rsidRPr="00AF39EE">
        <w:rPr>
          <w:rFonts w:ascii="Arial" w:eastAsiaTheme="majorEastAsia" w:hAnsi="Arial" w:cs="Arial"/>
          <w:b/>
          <w:bCs/>
          <w:sz w:val="22"/>
          <w:szCs w:val="22"/>
        </w:rPr>
        <w:t>§ 6</w:t>
      </w:r>
    </w:p>
    <w:p w14:paraId="55F796BF" w14:textId="77777777" w:rsidR="00AF39EE" w:rsidRPr="00AF39EE" w:rsidRDefault="00AF39EE" w:rsidP="00AF39EE">
      <w:pPr>
        <w:widowControl w:val="0"/>
        <w:numPr>
          <w:ilvl w:val="0"/>
          <w:numId w:val="52"/>
        </w:numPr>
        <w:tabs>
          <w:tab w:val="left" w:pos="360"/>
        </w:tabs>
        <w:overflowPunct w:val="0"/>
        <w:autoSpaceDE w:val="0"/>
        <w:autoSpaceDN w:val="0"/>
        <w:adjustRightInd w:val="0"/>
        <w:spacing w:line="360" w:lineRule="auto"/>
        <w:ind w:left="0" w:hanging="425"/>
        <w:jc w:val="both"/>
        <w:rPr>
          <w:rFonts w:ascii="Arial" w:hAnsi="Arial" w:cs="Arial"/>
          <w:sz w:val="22"/>
          <w:szCs w:val="22"/>
        </w:rPr>
      </w:pPr>
      <w:r w:rsidRPr="00AF39EE">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165EF581" w14:textId="77777777" w:rsidR="00AF39EE" w:rsidRPr="00AF39EE" w:rsidRDefault="00AF39EE" w:rsidP="00AF39EE">
      <w:pPr>
        <w:widowControl w:val="0"/>
        <w:numPr>
          <w:ilvl w:val="0"/>
          <w:numId w:val="52"/>
        </w:numPr>
        <w:tabs>
          <w:tab w:val="left" w:pos="360"/>
        </w:tabs>
        <w:overflowPunct w:val="0"/>
        <w:autoSpaceDE w:val="0"/>
        <w:autoSpaceDN w:val="0"/>
        <w:adjustRightInd w:val="0"/>
        <w:spacing w:line="360" w:lineRule="auto"/>
        <w:ind w:left="0" w:hanging="425"/>
        <w:jc w:val="both"/>
        <w:rPr>
          <w:rFonts w:ascii="Arial" w:hAnsi="Arial" w:cs="Arial"/>
          <w:sz w:val="22"/>
          <w:szCs w:val="22"/>
        </w:rPr>
      </w:pPr>
      <w:r w:rsidRPr="00AF39EE">
        <w:rPr>
          <w:rFonts w:ascii="Arial" w:hAnsi="Arial" w:cs="Arial"/>
          <w:sz w:val="22"/>
          <w:szCs w:val="22"/>
        </w:rPr>
        <w:t>Zastępca odpowiedzialny jest za wykonanie zlecenia także wobec Zleceniodawcy, przy czym odpowiedzialność Zastępcy i Inspektora Nadzoru wobec Zleceniodawcy jest solidarna.</w:t>
      </w:r>
    </w:p>
    <w:p w14:paraId="53FD20B7" w14:textId="77777777" w:rsidR="00AF39EE" w:rsidRPr="00AF39EE" w:rsidRDefault="00AF39EE" w:rsidP="00AF39EE">
      <w:pPr>
        <w:widowControl w:val="0"/>
        <w:numPr>
          <w:ilvl w:val="0"/>
          <w:numId w:val="52"/>
        </w:numPr>
        <w:tabs>
          <w:tab w:val="left" w:pos="360"/>
        </w:tabs>
        <w:overflowPunct w:val="0"/>
        <w:autoSpaceDE w:val="0"/>
        <w:autoSpaceDN w:val="0"/>
        <w:adjustRightInd w:val="0"/>
        <w:spacing w:line="360" w:lineRule="auto"/>
        <w:ind w:left="0" w:hanging="425"/>
        <w:jc w:val="both"/>
        <w:rPr>
          <w:rFonts w:ascii="Arial" w:hAnsi="Arial" w:cs="Arial"/>
          <w:sz w:val="22"/>
          <w:szCs w:val="22"/>
        </w:rPr>
      </w:pPr>
      <w:r w:rsidRPr="00AF39EE">
        <w:rPr>
          <w:rFonts w:ascii="Arial" w:hAnsi="Arial" w:cs="Arial"/>
          <w:sz w:val="22"/>
          <w:szCs w:val="22"/>
        </w:rPr>
        <w:t xml:space="preserve">O nieprawidłowościach i zakłóceniach  Inspektor Nadzoru poinformuje niezwłocznie Zamawiającego.    </w:t>
      </w:r>
    </w:p>
    <w:p w14:paraId="30DCF7EE" w14:textId="77777777" w:rsidR="00AF39EE" w:rsidRPr="00AF39EE" w:rsidRDefault="00AF39EE" w:rsidP="00AF39EE">
      <w:pPr>
        <w:widowControl w:val="0"/>
        <w:numPr>
          <w:ilvl w:val="0"/>
          <w:numId w:val="52"/>
        </w:numPr>
        <w:tabs>
          <w:tab w:val="left" w:pos="360"/>
        </w:tabs>
        <w:overflowPunct w:val="0"/>
        <w:autoSpaceDE w:val="0"/>
        <w:autoSpaceDN w:val="0"/>
        <w:adjustRightInd w:val="0"/>
        <w:spacing w:line="360" w:lineRule="auto"/>
        <w:ind w:left="0" w:hanging="425"/>
        <w:jc w:val="both"/>
        <w:rPr>
          <w:rFonts w:ascii="Arial" w:hAnsi="Arial" w:cs="Arial"/>
          <w:sz w:val="22"/>
          <w:szCs w:val="22"/>
        </w:rPr>
      </w:pPr>
      <w:r w:rsidRPr="00AF39EE">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28202B12" w14:textId="77777777" w:rsidR="00AF39EE" w:rsidRPr="00AF39EE" w:rsidRDefault="00AF39EE" w:rsidP="00AF39EE">
      <w:pPr>
        <w:tabs>
          <w:tab w:val="left" w:pos="360"/>
        </w:tabs>
        <w:spacing w:line="360" w:lineRule="auto"/>
        <w:jc w:val="both"/>
        <w:rPr>
          <w:rFonts w:ascii="Arial" w:hAnsi="Arial" w:cs="Arial"/>
          <w:sz w:val="22"/>
          <w:szCs w:val="22"/>
        </w:rPr>
      </w:pPr>
    </w:p>
    <w:bookmarkEnd w:id="13"/>
    <w:p w14:paraId="7521218F" w14:textId="77777777" w:rsidR="00AF39EE" w:rsidRPr="00AF39EE" w:rsidRDefault="00AF39EE" w:rsidP="00AF39EE">
      <w:pPr>
        <w:keepNext/>
        <w:spacing w:line="360" w:lineRule="auto"/>
        <w:jc w:val="center"/>
        <w:outlineLvl w:val="4"/>
        <w:rPr>
          <w:rFonts w:ascii="Arial" w:hAnsi="Arial" w:cs="Arial"/>
          <w:b/>
          <w:sz w:val="22"/>
          <w:szCs w:val="22"/>
        </w:rPr>
      </w:pPr>
      <w:r w:rsidRPr="00AF39EE">
        <w:rPr>
          <w:rFonts w:ascii="Arial" w:hAnsi="Arial" w:cs="Arial"/>
          <w:b/>
          <w:sz w:val="22"/>
          <w:szCs w:val="22"/>
        </w:rPr>
        <w:lastRenderedPageBreak/>
        <w:t>V KARY UMOWNE</w:t>
      </w:r>
    </w:p>
    <w:p w14:paraId="13116ADB" w14:textId="77777777" w:rsidR="00AF39EE" w:rsidRPr="00AF39EE" w:rsidRDefault="00AF39EE" w:rsidP="00AF39EE">
      <w:pPr>
        <w:keepNext/>
        <w:keepLines/>
        <w:spacing w:line="360" w:lineRule="auto"/>
        <w:jc w:val="center"/>
        <w:outlineLvl w:val="5"/>
        <w:rPr>
          <w:rFonts w:ascii="Arial" w:eastAsiaTheme="majorEastAsia" w:hAnsi="Arial" w:cs="Arial"/>
          <w:b/>
          <w:bCs/>
          <w:sz w:val="22"/>
          <w:szCs w:val="22"/>
        </w:rPr>
      </w:pPr>
      <w:r w:rsidRPr="00AF39EE">
        <w:rPr>
          <w:rFonts w:ascii="Arial" w:eastAsiaTheme="majorEastAsia" w:hAnsi="Arial" w:cs="Arial"/>
          <w:b/>
          <w:bCs/>
          <w:sz w:val="22"/>
          <w:szCs w:val="22"/>
        </w:rPr>
        <w:t>§ 7</w:t>
      </w:r>
    </w:p>
    <w:p w14:paraId="1E3D096F"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Inspektor Nadzoru zapłaci Zamawiającemu karę umowną:</w:t>
      </w:r>
    </w:p>
    <w:p w14:paraId="269FB1CE" w14:textId="77777777" w:rsidR="00AF39EE" w:rsidRPr="00AF39EE" w:rsidRDefault="00AF39EE" w:rsidP="00AF39EE">
      <w:pPr>
        <w:numPr>
          <w:ilvl w:val="0"/>
          <w:numId w:val="42"/>
        </w:numPr>
        <w:spacing w:line="360" w:lineRule="auto"/>
        <w:ind w:left="0"/>
        <w:jc w:val="both"/>
        <w:rPr>
          <w:rFonts w:ascii="Arial" w:hAnsi="Arial" w:cs="Arial"/>
          <w:sz w:val="22"/>
          <w:szCs w:val="22"/>
        </w:rPr>
      </w:pPr>
      <w:r w:rsidRPr="00AF39EE">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5774F471" w14:textId="77777777" w:rsidR="00AF39EE" w:rsidRPr="00AF39EE" w:rsidRDefault="00AF39EE" w:rsidP="00AF39EE">
      <w:pPr>
        <w:numPr>
          <w:ilvl w:val="0"/>
          <w:numId w:val="42"/>
        </w:numPr>
        <w:spacing w:line="360" w:lineRule="auto"/>
        <w:ind w:left="0" w:hanging="357"/>
        <w:jc w:val="both"/>
        <w:rPr>
          <w:rFonts w:ascii="Arial" w:hAnsi="Arial" w:cs="Arial"/>
          <w:sz w:val="22"/>
          <w:szCs w:val="22"/>
        </w:rPr>
      </w:pPr>
      <w:r w:rsidRPr="00AF39EE">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3CD26D44" w14:textId="77777777" w:rsidR="00AF39EE" w:rsidRPr="00AF39EE" w:rsidRDefault="00AF39EE" w:rsidP="00AF39EE">
      <w:pPr>
        <w:numPr>
          <w:ilvl w:val="0"/>
          <w:numId w:val="42"/>
        </w:numPr>
        <w:spacing w:line="360" w:lineRule="auto"/>
        <w:ind w:left="0"/>
        <w:contextualSpacing/>
        <w:jc w:val="both"/>
        <w:rPr>
          <w:rFonts w:ascii="Arial" w:hAnsi="Arial" w:cs="Arial"/>
          <w:sz w:val="22"/>
          <w:szCs w:val="22"/>
        </w:rPr>
      </w:pPr>
      <w:r w:rsidRPr="00AF39EE">
        <w:rPr>
          <w:rFonts w:ascii="Arial" w:hAnsi="Arial" w:cs="Arial"/>
          <w:sz w:val="22"/>
          <w:szCs w:val="22"/>
        </w:rPr>
        <w:t>za zwłokę w dostarczeniu „Raportu miesięcznego” wskazanego w §5 ust.1 pkt 11 w wysokości 0,2% maksymalnej wartości zobowiązania brutto za przedmiot umowy, o którym mowa w § 4 ust. 1, za każdy rozpoczęty dzień zwłoki;</w:t>
      </w:r>
    </w:p>
    <w:p w14:paraId="6FB697DA" w14:textId="77777777" w:rsidR="00AF39EE" w:rsidRPr="00AF39EE" w:rsidRDefault="00AF39EE" w:rsidP="00AF39EE">
      <w:pPr>
        <w:numPr>
          <w:ilvl w:val="0"/>
          <w:numId w:val="42"/>
        </w:numPr>
        <w:spacing w:line="360" w:lineRule="auto"/>
        <w:ind w:left="0"/>
        <w:contextualSpacing/>
        <w:jc w:val="both"/>
        <w:rPr>
          <w:rFonts w:ascii="Arial" w:hAnsi="Arial" w:cs="Arial"/>
          <w:sz w:val="22"/>
          <w:szCs w:val="22"/>
        </w:rPr>
      </w:pPr>
      <w:r w:rsidRPr="00AF39EE">
        <w:rPr>
          <w:rFonts w:ascii="Arial" w:hAnsi="Arial" w:cs="Arial"/>
          <w:sz w:val="22"/>
          <w:szCs w:val="22"/>
        </w:rPr>
        <w:t>za brak udziału w spotkaniach wskazanych w §5 ust.1 pkt 9 w wysokości 1% maksymalnej wartości zobowiązania brutto za przedmiot umowy, o którym mowa w § 4 ust. 1</w:t>
      </w:r>
    </w:p>
    <w:p w14:paraId="4AEC7158" w14:textId="77777777" w:rsidR="00AF39EE" w:rsidRPr="00AF39EE" w:rsidRDefault="00AF39EE" w:rsidP="00AF39EE">
      <w:pPr>
        <w:numPr>
          <w:ilvl w:val="0"/>
          <w:numId w:val="42"/>
        </w:numPr>
        <w:spacing w:line="360" w:lineRule="auto"/>
        <w:ind w:left="0"/>
        <w:contextualSpacing/>
        <w:jc w:val="both"/>
        <w:rPr>
          <w:rFonts w:ascii="Arial" w:hAnsi="Arial" w:cs="Arial"/>
          <w:sz w:val="22"/>
          <w:szCs w:val="22"/>
        </w:rPr>
      </w:pPr>
      <w:r w:rsidRPr="00AF39EE">
        <w:rPr>
          <w:rFonts w:ascii="Arial" w:hAnsi="Arial" w:cs="Arial"/>
          <w:sz w:val="22"/>
          <w:szCs w:val="22"/>
        </w:rPr>
        <w:t>za niewywiązanie się ze zobowiązania wynikającego z §5 ust.1 pkt 12 w wysokości 1% maksymalnej wartości zobowiązania brutto za przedmiot umowy, o którym mowa w § 4 ust. 1</w:t>
      </w:r>
    </w:p>
    <w:p w14:paraId="6BC50D37" w14:textId="77777777" w:rsidR="00AF39EE" w:rsidRPr="00AF39EE" w:rsidRDefault="00AF39EE" w:rsidP="00AF39EE">
      <w:pPr>
        <w:numPr>
          <w:ilvl w:val="0"/>
          <w:numId w:val="42"/>
        </w:numPr>
        <w:spacing w:line="360" w:lineRule="auto"/>
        <w:ind w:left="0"/>
        <w:contextualSpacing/>
        <w:jc w:val="both"/>
        <w:rPr>
          <w:rFonts w:ascii="Arial" w:hAnsi="Arial" w:cs="Arial"/>
          <w:sz w:val="22"/>
          <w:szCs w:val="22"/>
        </w:rPr>
      </w:pPr>
      <w:r w:rsidRPr="00AF39EE">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0198E56E" w14:textId="77777777" w:rsidR="00AF39EE" w:rsidRPr="00AF39EE" w:rsidRDefault="00AF39EE" w:rsidP="00AF39EE">
      <w:pPr>
        <w:numPr>
          <w:ilvl w:val="0"/>
          <w:numId w:val="42"/>
        </w:numPr>
        <w:spacing w:line="360" w:lineRule="auto"/>
        <w:ind w:left="0"/>
        <w:contextualSpacing/>
        <w:jc w:val="both"/>
        <w:rPr>
          <w:rFonts w:ascii="Arial" w:hAnsi="Arial" w:cs="Arial"/>
          <w:sz w:val="22"/>
          <w:szCs w:val="22"/>
        </w:rPr>
      </w:pPr>
      <w:r w:rsidRPr="00AF39EE">
        <w:rPr>
          <w:rFonts w:ascii="Arial" w:hAnsi="Arial" w:cs="Arial"/>
          <w:sz w:val="22"/>
          <w:szCs w:val="22"/>
        </w:rPr>
        <w:t>za niestosowanie się do zapisów §5 ust. 3 w wysokości 1000 zł za każde zdarzenie.</w:t>
      </w:r>
    </w:p>
    <w:p w14:paraId="61A6568B"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45530B6E"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1DEA66B6"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44730F3C"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Kary umowne z tytułu zwłoki, o których mowa w ust. 1 Zamawiający nalicza za każdy rozpoczęty dzień opóźnienia.</w:t>
      </w:r>
    </w:p>
    <w:p w14:paraId="0D1C56B4"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 xml:space="preserve">Maksymalna wysokość kar umownych nie może przekroczyć 20 % łącznego wynagrodzenia brutto określonego w § 4 ust. 1. </w:t>
      </w:r>
    </w:p>
    <w:p w14:paraId="1336EC11" w14:textId="77777777" w:rsidR="00AF39EE" w:rsidRPr="00AF39EE" w:rsidRDefault="00AF39EE" w:rsidP="00AF39EE">
      <w:pPr>
        <w:numPr>
          <w:ilvl w:val="0"/>
          <w:numId w:val="41"/>
        </w:numPr>
        <w:suppressAutoHyphens/>
        <w:spacing w:line="360" w:lineRule="auto"/>
        <w:ind w:left="0" w:hanging="284"/>
        <w:contextualSpacing/>
        <w:jc w:val="both"/>
        <w:rPr>
          <w:rFonts w:ascii="Arial" w:hAnsi="Arial" w:cs="Arial"/>
          <w:sz w:val="22"/>
          <w:szCs w:val="22"/>
        </w:rPr>
      </w:pPr>
      <w:r w:rsidRPr="00AF39EE">
        <w:rPr>
          <w:rFonts w:ascii="Arial" w:hAnsi="Arial" w:cs="Arial"/>
          <w:sz w:val="22"/>
          <w:szCs w:val="22"/>
        </w:rPr>
        <w:t xml:space="preserve"> Zamawiający zastrzega sobie prawo łączenia poszczególnych kar umownych, naliczonych z różnych tytułów i ich łącznego dochodzenia od Inspektora Nadzoru.</w:t>
      </w:r>
    </w:p>
    <w:p w14:paraId="3D0B1640" w14:textId="77777777" w:rsidR="00AF39EE" w:rsidRPr="00AF39EE" w:rsidRDefault="00AF39EE" w:rsidP="00AF39EE">
      <w:pPr>
        <w:keepNext/>
        <w:keepLines/>
        <w:spacing w:line="360" w:lineRule="auto"/>
        <w:jc w:val="center"/>
        <w:outlineLvl w:val="5"/>
        <w:rPr>
          <w:rFonts w:ascii="Arial" w:eastAsiaTheme="majorEastAsia" w:hAnsi="Arial" w:cs="Arial"/>
          <w:b/>
          <w:bCs/>
          <w:i/>
          <w:sz w:val="22"/>
          <w:szCs w:val="22"/>
        </w:rPr>
      </w:pPr>
      <w:r w:rsidRPr="00AF39EE">
        <w:rPr>
          <w:rFonts w:ascii="Arial" w:eastAsiaTheme="majorEastAsia" w:hAnsi="Arial" w:cs="Arial"/>
          <w:b/>
          <w:bCs/>
          <w:sz w:val="22"/>
          <w:szCs w:val="22"/>
        </w:rPr>
        <w:lastRenderedPageBreak/>
        <w:t>§ 8</w:t>
      </w:r>
    </w:p>
    <w:p w14:paraId="6D61796D" w14:textId="77777777" w:rsidR="00AF39EE" w:rsidRPr="00AF39EE" w:rsidRDefault="00AF39EE" w:rsidP="00AF39EE">
      <w:pPr>
        <w:spacing w:line="360" w:lineRule="auto"/>
        <w:contextualSpacing/>
        <w:jc w:val="both"/>
        <w:rPr>
          <w:rFonts w:ascii="Arial" w:hAnsi="Arial" w:cs="Arial"/>
          <w:sz w:val="22"/>
          <w:szCs w:val="22"/>
        </w:rPr>
      </w:pPr>
      <w:r w:rsidRPr="00AF39EE">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4F7C452E" w14:textId="77777777" w:rsidR="00AF39EE" w:rsidRPr="00AF39EE" w:rsidRDefault="00AF39EE" w:rsidP="00AF39EE">
      <w:pPr>
        <w:spacing w:line="360" w:lineRule="auto"/>
        <w:contextualSpacing/>
        <w:jc w:val="both"/>
        <w:rPr>
          <w:rFonts w:ascii="Arial" w:hAnsi="Arial" w:cs="Arial"/>
          <w:sz w:val="22"/>
          <w:szCs w:val="22"/>
        </w:rPr>
      </w:pPr>
    </w:p>
    <w:p w14:paraId="6D76D5D7" w14:textId="77777777" w:rsidR="00AF39EE" w:rsidRPr="00AF39EE" w:rsidRDefault="00AF39EE" w:rsidP="00AF39EE">
      <w:pPr>
        <w:keepNext/>
        <w:spacing w:line="360" w:lineRule="auto"/>
        <w:contextualSpacing/>
        <w:jc w:val="center"/>
        <w:outlineLvl w:val="4"/>
        <w:rPr>
          <w:rFonts w:ascii="Arial" w:hAnsi="Arial" w:cs="Arial"/>
          <w:b/>
          <w:sz w:val="22"/>
          <w:szCs w:val="22"/>
        </w:rPr>
      </w:pPr>
      <w:r w:rsidRPr="00AF39EE">
        <w:rPr>
          <w:rFonts w:ascii="Arial" w:hAnsi="Arial" w:cs="Arial"/>
          <w:b/>
          <w:sz w:val="22"/>
          <w:szCs w:val="22"/>
        </w:rPr>
        <w:t>VI ZMIANY</w:t>
      </w:r>
    </w:p>
    <w:p w14:paraId="02F69B09" w14:textId="77777777" w:rsidR="00AF39EE" w:rsidRPr="00AF39EE" w:rsidRDefault="00AF39EE" w:rsidP="00AF39EE">
      <w:pPr>
        <w:keepNext/>
        <w:keepLines/>
        <w:spacing w:line="360" w:lineRule="auto"/>
        <w:jc w:val="center"/>
        <w:outlineLvl w:val="5"/>
        <w:rPr>
          <w:rFonts w:ascii="Arial" w:hAnsi="Arial" w:cs="Arial"/>
          <w:b/>
          <w:bCs/>
          <w:i/>
          <w:sz w:val="22"/>
          <w:szCs w:val="22"/>
        </w:rPr>
      </w:pPr>
      <w:r w:rsidRPr="00AF39EE">
        <w:rPr>
          <w:rFonts w:ascii="Arial" w:hAnsi="Arial" w:cs="Arial"/>
          <w:b/>
          <w:bCs/>
          <w:sz w:val="22"/>
          <w:szCs w:val="22"/>
        </w:rPr>
        <w:t>§ 9</w:t>
      </w:r>
    </w:p>
    <w:p w14:paraId="49A65A8C" w14:textId="77777777" w:rsidR="00AF39EE" w:rsidRPr="00AF39EE" w:rsidRDefault="00AF39EE" w:rsidP="00AF39EE">
      <w:pPr>
        <w:numPr>
          <w:ilvl w:val="0"/>
          <w:numId w:val="43"/>
        </w:numPr>
        <w:spacing w:line="360" w:lineRule="auto"/>
        <w:ind w:left="0" w:hanging="357"/>
        <w:jc w:val="both"/>
        <w:rPr>
          <w:rFonts w:ascii="Arial" w:hAnsi="Arial" w:cs="Arial"/>
          <w:sz w:val="22"/>
          <w:szCs w:val="22"/>
        </w:rPr>
      </w:pPr>
      <w:r w:rsidRPr="00AF39EE">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0DEC8222" w14:textId="77777777" w:rsidR="00AF39EE" w:rsidRPr="00AF39EE" w:rsidRDefault="00AF39EE" w:rsidP="00AF39EE">
      <w:pPr>
        <w:numPr>
          <w:ilvl w:val="0"/>
          <w:numId w:val="43"/>
        </w:numPr>
        <w:spacing w:line="360" w:lineRule="auto"/>
        <w:ind w:left="0"/>
        <w:jc w:val="both"/>
        <w:rPr>
          <w:rFonts w:ascii="Arial" w:hAnsi="Arial" w:cs="Arial"/>
          <w:sz w:val="22"/>
          <w:szCs w:val="22"/>
        </w:rPr>
      </w:pPr>
      <w:r w:rsidRPr="00AF39EE">
        <w:rPr>
          <w:rFonts w:ascii="Arial" w:hAnsi="Arial" w:cs="Arial"/>
          <w:sz w:val="22"/>
          <w:szCs w:val="22"/>
        </w:rPr>
        <w:t>W przypadku, o którym mowa w ust l, Inspektor Nadzoru może żądać wyłącznie wynagrodzenia należnego z tytułu wykonania części umowy.</w:t>
      </w:r>
    </w:p>
    <w:p w14:paraId="45491197" w14:textId="77777777" w:rsidR="00AF39EE" w:rsidRPr="00AF39EE" w:rsidRDefault="00AF39EE" w:rsidP="00AF39EE">
      <w:pPr>
        <w:numPr>
          <w:ilvl w:val="0"/>
          <w:numId w:val="43"/>
        </w:numPr>
        <w:spacing w:line="360" w:lineRule="auto"/>
        <w:ind w:left="0"/>
        <w:jc w:val="both"/>
        <w:rPr>
          <w:rFonts w:ascii="Arial" w:eastAsiaTheme="minorHAnsi" w:hAnsi="Arial" w:cs="Arial"/>
          <w:sz w:val="22"/>
          <w:szCs w:val="22"/>
        </w:rPr>
      </w:pPr>
      <w:r w:rsidRPr="00AF39EE">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F34B363" w14:textId="77777777" w:rsidR="00AF39EE" w:rsidRPr="00AF39EE" w:rsidRDefault="00AF39EE" w:rsidP="00AF39EE">
      <w:pPr>
        <w:keepNext/>
        <w:spacing w:line="360" w:lineRule="auto"/>
        <w:contextualSpacing/>
        <w:jc w:val="center"/>
        <w:outlineLvl w:val="4"/>
        <w:rPr>
          <w:rFonts w:ascii="Arial" w:hAnsi="Arial" w:cs="Arial"/>
          <w:b/>
          <w:sz w:val="22"/>
          <w:szCs w:val="22"/>
        </w:rPr>
      </w:pPr>
    </w:p>
    <w:p w14:paraId="43D29529" w14:textId="77777777" w:rsidR="00AF39EE" w:rsidRPr="00AF39EE" w:rsidRDefault="00AF39EE" w:rsidP="00AF39EE">
      <w:pPr>
        <w:keepNext/>
        <w:spacing w:line="360" w:lineRule="auto"/>
        <w:contextualSpacing/>
        <w:jc w:val="center"/>
        <w:outlineLvl w:val="4"/>
        <w:rPr>
          <w:rFonts w:ascii="Arial" w:hAnsi="Arial" w:cs="Arial"/>
          <w:b/>
          <w:sz w:val="22"/>
          <w:szCs w:val="22"/>
        </w:rPr>
      </w:pPr>
      <w:r w:rsidRPr="00AF39EE">
        <w:rPr>
          <w:rFonts w:ascii="Arial" w:hAnsi="Arial" w:cs="Arial"/>
          <w:b/>
          <w:sz w:val="22"/>
          <w:szCs w:val="22"/>
        </w:rPr>
        <w:t>VII ODSTĄPIENIE OD UMOWY</w:t>
      </w:r>
    </w:p>
    <w:p w14:paraId="00B12894" w14:textId="77777777" w:rsidR="00AF39EE" w:rsidRPr="00AF39EE" w:rsidRDefault="00AF39EE" w:rsidP="00AF39EE">
      <w:pPr>
        <w:keepNext/>
        <w:keepLines/>
        <w:spacing w:line="360" w:lineRule="auto"/>
        <w:jc w:val="center"/>
        <w:outlineLvl w:val="5"/>
        <w:rPr>
          <w:rFonts w:ascii="Arial" w:eastAsia="StarSymbol" w:hAnsi="Arial" w:cs="Arial"/>
          <w:sz w:val="22"/>
          <w:szCs w:val="22"/>
        </w:rPr>
      </w:pPr>
      <w:r w:rsidRPr="00AF39EE">
        <w:rPr>
          <w:rFonts w:ascii="Arial" w:eastAsiaTheme="minorHAnsi" w:hAnsi="Arial" w:cs="Arial"/>
          <w:b/>
          <w:bCs/>
          <w:sz w:val="22"/>
          <w:szCs w:val="22"/>
          <w:lang w:eastAsia="en-US"/>
        </w:rPr>
        <w:t>§ 1</w:t>
      </w:r>
      <w:r w:rsidRPr="00AF39EE">
        <w:rPr>
          <w:rFonts w:ascii="Arial" w:hAnsi="Arial" w:cs="Arial"/>
          <w:b/>
          <w:bCs/>
          <w:sz w:val="22"/>
          <w:szCs w:val="22"/>
        </w:rPr>
        <w:t>0</w:t>
      </w:r>
      <w:r w:rsidRPr="00AF39EE">
        <w:rPr>
          <w:rFonts w:ascii="Arial" w:eastAsia="StarSymbol" w:hAnsi="Arial" w:cs="Arial"/>
          <w:sz w:val="22"/>
          <w:szCs w:val="22"/>
        </w:rPr>
        <w:t xml:space="preserve"> </w:t>
      </w:r>
    </w:p>
    <w:p w14:paraId="276E71B6" w14:textId="77777777" w:rsidR="00AF39EE" w:rsidRPr="00AF39EE" w:rsidRDefault="00AF39EE" w:rsidP="00AF39EE">
      <w:pPr>
        <w:numPr>
          <w:ilvl w:val="0"/>
          <w:numId w:val="37"/>
        </w:numPr>
        <w:suppressAutoHyphens/>
        <w:autoSpaceDE w:val="0"/>
        <w:autoSpaceDN w:val="0"/>
        <w:adjustRightInd w:val="0"/>
        <w:spacing w:line="360" w:lineRule="auto"/>
        <w:ind w:left="0" w:hanging="284"/>
        <w:contextualSpacing/>
        <w:jc w:val="both"/>
        <w:rPr>
          <w:rFonts w:ascii="Arial" w:hAnsi="Arial" w:cs="Arial"/>
          <w:sz w:val="22"/>
          <w:szCs w:val="22"/>
        </w:rPr>
      </w:pPr>
      <w:r w:rsidRPr="00AF39EE">
        <w:rPr>
          <w:rFonts w:ascii="Arial" w:eastAsia="StarSymbol" w:hAnsi="Arial" w:cs="Arial"/>
          <w:sz w:val="22"/>
          <w:szCs w:val="22"/>
        </w:rPr>
        <w:t>Zamawiającemu przysługuje prawo odstąpienia od umowy (w całości lub w części) w przypadku zaistnienia którekolwiek z poniższych zdarzeń:</w:t>
      </w:r>
    </w:p>
    <w:p w14:paraId="530D1295" w14:textId="77777777" w:rsidR="00AF39EE" w:rsidRPr="00AF39EE" w:rsidRDefault="00AF39EE" w:rsidP="00AF39EE">
      <w:pPr>
        <w:numPr>
          <w:ilvl w:val="0"/>
          <w:numId w:val="38"/>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rozwiązania lub likwidacji firmy / działalności gospodarczej  prowadzonej przez Inspektora Nadzoru;</w:t>
      </w:r>
    </w:p>
    <w:p w14:paraId="378EBDB3" w14:textId="77777777" w:rsidR="00AF39EE" w:rsidRPr="00AF39EE" w:rsidRDefault="00AF39EE" w:rsidP="00AF39EE">
      <w:pPr>
        <w:numPr>
          <w:ilvl w:val="0"/>
          <w:numId w:val="38"/>
        </w:numPr>
        <w:suppressAutoHyphens/>
        <w:spacing w:line="360" w:lineRule="auto"/>
        <w:ind w:left="0"/>
        <w:contextualSpacing/>
        <w:jc w:val="both"/>
        <w:rPr>
          <w:rFonts w:ascii="Arial" w:hAnsi="Arial" w:cs="Arial"/>
          <w:sz w:val="22"/>
          <w:szCs w:val="22"/>
        </w:rPr>
      </w:pPr>
      <w:r w:rsidRPr="00AF39EE">
        <w:rPr>
          <w:rFonts w:ascii="Arial" w:hAnsi="Arial" w:cs="Arial"/>
          <w:sz w:val="22"/>
          <w:szCs w:val="22"/>
        </w:rPr>
        <w:t>gdy Inspektor Nadzoru nie wykonuje usługi zgodnie z umową lub nienależycie wykonuje swoje zobowiązania umowne.</w:t>
      </w:r>
    </w:p>
    <w:p w14:paraId="7A105CD5" w14:textId="77777777" w:rsidR="00AF39EE" w:rsidRPr="00AF39EE" w:rsidRDefault="00AF39EE" w:rsidP="00AF39EE">
      <w:pPr>
        <w:numPr>
          <w:ilvl w:val="0"/>
          <w:numId w:val="37"/>
        </w:numPr>
        <w:suppressAutoHyphens/>
        <w:autoSpaceDE w:val="0"/>
        <w:autoSpaceDN w:val="0"/>
        <w:adjustRightInd w:val="0"/>
        <w:spacing w:line="360" w:lineRule="auto"/>
        <w:ind w:left="0" w:hanging="284"/>
        <w:contextualSpacing/>
        <w:jc w:val="both"/>
        <w:rPr>
          <w:rFonts w:ascii="Arial" w:eastAsia="StarSymbol" w:hAnsi="Arial" w:cs="Arial"/>
          <w:sz w:val="22"/>
          <w:szCs w:val="22"/>
        </w:rPr>
      </w:pPr>
      <w:r w:rsidRPr="00AF39EE">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60C64B4B" w14:textId="77777777" w:rsidR="00AF39EE" w:rsidRPr="00AF39EE" w:rsidRDefault="00AF39EE" w:rsidP="00AF39EE">
      <w:pPr>
        <w:numPr>
          <w:ilvl w:val="0"/>
          <w:numId w:val="37"/>
        </w:numPr>
        <w:suppressAutoHyphens/>
        <w:autoSpaceDE w:val="0"/>
        <w:autoSpaceDN w:val="0"/>
        <w:adjustRightInd w:val="0"/>
        <w:spacing w:line="360" w:lineRule="auto"/>
        <w:ind w:left="0" w:hanging="284"/>
        <w:contextualSpacing/>
        <w:jc w:val="both"/>
        <w:rPr>
          <w:rFonts w:ascii="Arial" w:eastAsia="StarSymbol" w:hAnsi="Arial" w:cs="Arial"/>
          <w:sz w:val="22"/>
          <w:szCs w:val="22"/>
        </w:rPr>
      </w:pPr>
      <w:r w:rsidRPr="00AF39EE">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32435616" w14:textId="77777777" w:rsidR="00AF39EE" w:rsidRPr="00AF39EE" w:rsidRDefault="00AF39EE" w:rsidP="00AF39EE">
      <w:pPr>
        <w:numPr>
          <w:ilvl w:val="0"/>
          <w:numId w:val="37"/>
        </w:numPr>
        <w:suppressAutoHyphens/>
        <w:autoSpaceDE w:val="0"/>
        <w:autoSpaceDN w:val="0"/>
        <w:adjustRightInd w:val="0"/>
        <w:spacing w:line="360" w:lineRule="auto"/>
        <w:ind w:left="0" w:hanging="284"/>
        <w:contextualSpacing/>
        <w:jc w:val="both"/>
        <w:rPr>
          <w:rFonts w:ascii="Arial" w:eastAsia="StarSymbol" w:hAnsi="Arial" w:cs="Arial"/>
          <w:sz w:val="22"/>
          <w:szCs w:val="22"/>
        </w:rPr>
      </w:pPr>
      <w:r w:rsidRPr="00AF39EE">
        <w:rPr>
          <w:rFonts w:ascii="Arial" w:eastAsia="StarSymbol" w:hAnsi="Arial" w:cs="Arial"/>
          <w:sz w:val="22"/>
          <w:szCs w:val="22"/>
        </w:rPr>
        <w:lastRenderedPageBreak/>
        <w:t xml:space="preserve">Odstąpienie od umowy powinno nastąpić, pod rygorem nieważności, w formie pisemnego oświadczenia wraz z uzasadnieniem. </w:t>
      </w:r>
    </w:p>
    <w:p w14:paraId="5C4A5BAA" w14:textId="77777777" w:rsidR="00AF39EE" w:rsidRPr="00AF39EE" w:rsidRDefault="00AF39EE" w:rsidP="00AF39EE">
      <w:pPr>
        <w:numPr>
          <w:ilvl w:val="0"/>
          <w:numId w:val="37"/>
        </w:numPr>
        <w:suppressAutoHyphens/>
        <w:autoSpaceDE w:val="0"/>
        <w:autoSpaceDN w:val="0"/>
        <w:adjustRightInd w:val="0"/>
        <w:spacing w:line="360" w:lineRule="auto"/>
        <w:ind w:left="0" w:hanging="284"/>
        <w:contextualSpacing/>
        <w:jc w:val="both"/>
        <w:rPr>
          <w:rFonts w:ascii="Arial" w:hAnsi="Arial" w:cs="Arial"/>
          <w:b/>
          <w:sz w:val="22"/>
          <w:szCs w:val="22"/>
        </w:rPr>
      </w:pPr>
      <w:r w:rsidRPr="00AF39EE">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2BAB6226" w14:textId="77777777" w:rsidR="00AF39EE" w:rsidRPr="00AF39EE" w:rsidRDefault="00AF39EE" w:rsidP="00AF39EE">
      <w:pPr>
        <w:keepNext/>
        <w:spacing w:line="360" w:lineRule="auto"/>
        <w:contextualSpacing/>
        <w:jc w:val="center"/>
        <w:outlineLvl w:val="4"/>
        <w:rPr>
          <w:rFonts w:ascii="Arial" w:hAnsi="Arial" w:cs="Arial"/>
          <w:b/>
          <w:sz w:val="22"/>
          <w:szCs w:val="22"/>
        </w:rPr>
      </w:pPr>
    </w:p>
    <w:p w14:paraId="68E11A07" w14:textId="77777777" w:rsidR="00AF39EE" w:rsidRPr="00AF39EE" w:rsidRDefault="00AF39EE" w:rsidP="00AF39EE">
      <w:pPr>
        <w:keepNext/>
        <w:spacing w:line="360" w:lineRule="auto"/>
        <w:contextualSpacing/>
        <w:jc w:val="center"/>
        <w:outlineLvl w:val="4"/>
        <w:rPr>
          <w:rFonts w:ascii="Arial" w:hAnsi="Arial" w:cs="Arial"/>
          <w:b/>
          <w:sz w:val="22"/>
          <w:szCs w:val="22"/>
        </w:rPr>
      </w:pPr>
      <w:r w:rsidRPr="00AF39EE">
        <w:rPr>
          <w:rFonts w:ascii="Arial" w:hAnsi="Arial" w:cs="Arial"/>
          <w:b/>
          <w:sz w:val="22"/>
          <w:szCs w:val="22"/>
        </w:rPr>
        <w:t>VIII POSTANOWIENIA KOŃCOWE</w:t>
      </w:r>
    </w:p>
    <w:p w14:paraId="1EB070A9" w14:textId="77777777" w:rsidR="00AF39EE" w:rsidRPr="00AF39EE" w:rsidRDefault="00AF39EE" w:rsidP="00AF39EE">
      <w:pPr>
        <w:keepNext/>
        <w:keepLines/>
        <w:spacing w:line="360" w:lineRule="auto"/>
        <w:jc w:val="center"/>
        <w:outlineLvl w:val="5"/>
        <w:rPr>
          <w:rFonts w:ascii="Arial" w:hAnsi="Arial" w:cs="Arial"/>
          <w:b/>
          <w:bCs/>
          <w:sz w:val="22"/>
          <w:szCs w:val="22"/>
        </w:rPr>
      </w:pPr>
      <w:r w:rsidRPr="00AF39EE">
        <w:rPr>
          <w:rFonts w:ascii="Arial" w:hAnsi="Arial" w:cs="Arial"/>
          <w:b/>
          <w:bCs/>
          <w:sz w:val="22"/>
          <w:szCs w:val="22"/>
          <w:lang w:eastAsia="en-US"/>
        </w:rPr>
        <w:t>§1</w:t>
      </w:r>
      <w:r w:rsidRPr="00AF39EE">
        <w:rPr>
          <w:rFonts w:ascii="Arial" w:hAnsi="Arial" w:cs="Arial"/>
          <w:b/>
          <w:bCs/>
          <w:sz w:val="22"/>
          <w:szCs w:val="22"/>
        </w:rPr>
        <w:t>1</w:t>
      </w:r>
    </w:p>
    <w:p w14:paraId="71DECF5E" w14:textId="77777777" w:rsidR="00AF39EE" w:rsidRPr="00AF39EE" w:rsidRDefault="00AF39EE" w:rsidP="00AF39EE">
      <w:pPr>
        <w:spacing w:line="360" w:lineRule="auto"/>
        <w:jc w:val="both"/>
        <w:rPr>
          <w:rFonts w:ascii="Arial" w:hAnsi="Arial" w:cs="Arial"/>
          <w:b/>
          <w:sz w:val="22"/>
          <w:szCs w:val="22"/>
        </w:rPr>
      </w:pPr>
      <w:r w:rsidRPr="00AF39EE">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0BC65066" w14:textId="77777777" w:rsidR="00AF39EE" w:rsidRPr="00AF39EE" w:rsidRDefault="00AF39EE" w:rsidP="00AF39EE">
      <w:pPr>
        <w:keepNext/>
        <w:keepLines/>
        <w:spacing w:line="360" w:lineRule="auto"/>
        <w:jc w:val="center"/>
        <w:outlineLvl w:val="5"/>
        <w:rPr>
          <w:rFonts w:ascii="Arial" w:hAnsi="Arial" w:cs="Arial"/>
          <w:b/>
          <w:bCs/>
          <w:sz w:val="22"/>
          <w:szCs w:val="22"/>
        </w:rPr>
      </w:pPr>
      <w:r w:rsidRPr="00AF39EE">
        <w:rPr>
          <w:rFonts w:ascii="Arial" w:hAnsi="Arial" w:cs="Arial"/>
          <w:b/>
          <w:bCs/>
          <w:sz w:val="22"/>
          <w:szCs w:val="22"/>
          <w:lang w:eastAsia="en-US"/>
        </w:rPr>
        <w:t>§1</w:t>
      </w:r>
      <w:r w:rsidRPr="00AF39EE">
        <w:rPr>
          <w:rFonts w:ascii="Arial" w:hAnsi="Arial" w:cs="Arial"/>
          <w:b/>
          <w:bCs/>
          <w:sz w:val="22"/>
          <w:szCs w:val="22"/>
        </w:rPr>
        <w:t>2</w:t>
      </w:r>
    </w:p>
    <w:p w14:paraId="52070749" w14:textId="77777777" w:rsidR="00AF39EE" w:rsidRPr="00AF39EE" w:rsidRDefault="00AF39EE" w:rsidP="00AF39EE">
      <w:pPr>
        <w:numPr>
          <w:ilvl w:val="0"/>
          <w:numId w:val="39"/>
        </w:numPr>
        <w:spacing w:line="360" w:lineRule="auto"/>
        <w:ind w:left="0" w:hanging="284"/>
        <w:jc w:val="both"/>
        <w:rPr>
          <w:rFonts w:ascii="Arial" w:hAnsi="Arial" w:cs="Arial"/>
          <w:sz w:val="22"/>
          <w:szCs w:val="22"/>
        </w:rPr>
      </w:pPr>
      <w:r w:rsidRPr="00AF39EE">
        <w:rPr>
          <w:rFonts w:ascii="Arial" w:hAnsi="Arial" w:cs="Arial"/>
          <w:sz w:val="22"/>
          <w:szCs w:val="22"/>
        </w:rPr>
        <w:t>Dniami roboczymi w rozumieniu niniejszej umowy są dni od poniedziałku do piątku z wyłączeniem dni ustawowo wolnych na terytorium Rzeczypospolitej Polskiej.</w:t>
      </w:r>
    </w:p>
    <w:p w14:paraId="72AF5821" w14:textId="77777777" w:rsidR="00AF39EE" w:rsidRPr="00AF39EE" w:rsidRDefault="00AF39EE" w:rsidP="00AF39EE">
      <w:pPr>
        <w:numPr>
          <w:ilvl w:val="0"/>
          <w:numId w:val="39"/>
        </w:numPr>
        <w:spacing w:line="360" w:lineRule="auto"/>
        <w:ind w:left="0" w:hanging="284"/>
        <w:jc w:val="both"/>
        <w:rPr>
          <w:rFonts w:ascii="Arial" w:hAnsi="Arial" w:cs="Arial"/>
          <w:sz w:val="22"/>
          <w:szCs w:val="22"/>
        </w:rPr>
      </w:pPr>
      <w:r w:rsidRPr="00AF39EE">
        <w:rPr>
          <w:rFonts w:ascii="Arial" w:hAnsi="Arial" w:cs="Arial"/>
          <w:sz w:val="22"/>
          <w:szCs w:val="22"/>
        </w:rPr>
        <w:t>Inspektor Nadzoru nie może przenosić wierzytelności przysługujących mu wobec Zamawiającego na osoby trzecie bez uzyskania uprzedniej, pisemnej zgody Zamawiającego.</w:t>
      </w:r>
    </w:p>
    <w:p w14:paraId="4BD4D74F" w14:textId="77777777" w:rsidR="00AF39EE" w:rsidRPr="00AF39EE" w:rsidRDefault="00AF39EE" w:rsidP="00AF39EE">
      <w:pPr>
        <w:numPr>
          <w:ilvl w:val="0"/>
          <w:numId w:val="39"/>
        </w:numPr>
        <w:spacing w:line="360" w:lineRule="auto"/>
        <w:ind w:left="0" w:hanging="284"/>
        <w:jc w:val="both"/>
        <w:rPr>
          <w:rFonts w:ascii="Arial" w:hAnsi="Arial" w:cs="Arial"/>
          <w:sz w:val="22"/>
          <w:szCs w:val="22"/>
        </w:rPr>
      </w:pPr>
      <w:r w:rsidRPr="00AF39EE">
        <w:rPr>
          <w:rFonts w:ascii="Arial" w:hAnsi="Arial" w:cs="Arial"/>
          <w:sz w:val="22"/>
          <w:szCs w:val="22"/>
        </w:rPr>
        <w:t>W sprawach nieuregulowanych w niniejszej umowie mają zastosowanie właściwe przepisy prawa.</w:t>
      </w:r>
    </w:p>
    <w:p w14:paraId="3F54CC23" w14:textId="77777777" w:rsidR="00AF39EE" w:rsidRPr="00AF39EE" w:rsidRDefault="00AF39EE" w:rsidP="00AF39EE">
      <w:pPr>
        <w:numPr>
          <w:ilvl w:val="0"/>
          <w:numId w:val="39"/>
        </w:numPr>
        <w:spacing w:line="360" w:lineRule="auto"/>
        <w:ind w:left="0" w:hanging="284"/>
        <w:jc w:val="both"/>
        <w:rPr>
          <w:rFonts w:ascii="Arial" w:hAnsi="Arial" w:cs="Arial"/>
          <w:sz w:val="22"/>
          <w:szCs w:val="22"/>
        </w:rPr>
      </w:pPr>
      <w:r w:rsidRPr="00AF39EE">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3283DC5" w14:textId="77777777" w:rsidR="00AF39EE" w:rsidRPr="00AF39EE" w:rsidRDefault="00AF39EE" w:rsidP="00AF39EE">
      <w:pPr>
        <w:numPr>
          <w:ilvl w:val="0"/>
          <w:numId w:val="39"/>
        </w:numPr>
        <w:spacing w:line="360" w:lineRule="auto"/>
        <w:ind w:left="0" w:hanging="284"/>
        <w:jc w:val="both"/>
        <w:rPr>
          <w:rFonts w:ascii="Arial" w:hAnsi="Arial" w:cs="Arial"/>
          <w:sz w:val="22"/>
          <w:szCs w:val="22"/>
        </w:rPr>
      </w:pPr>
      <w:r w:rsidRPr="00AF39EE">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29D68D5A" w14:textId="77777777" w:rsidR="00AF39EE" w:rsidRPr="00AF39EE" w:rsidRDefault="00AF39EE" w:rsidP="00AF39EE">
      <w:pPr>
        <w:numPr>
          <w:ilvl w:val="0"/>
          <w:numId w:val="39"/>
        </w:numPr>
        <w:spacing w:line="360" w:lineRule="auto"/>
        <w:ind w:left="0" w:hanging="284"/>
        <w:jc w:val="both"/>
        <w:rPr>
          <w:rFonts w:ascii="Arial" w:hAnsi="Arial" w:cs="Arial"/>
          <w:b/>
          <w:sz w:val="22"/>
          <w:szCs w:val="22"/>
        </w:rPr>
      </w:pPr>
      <w:r w:rsidRPr="00AF39EE">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z późn.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w:t>
      </w:r>
      <w:r w:rsidRPr="00AF39EE">
        <w:rPr>
          <w:rFonts w:ascii="Arial" w:hAnsi="Arial" w:cs="Arial"/>
          <w:sz w:val="22"/>
          <w:szCs w:val="22"/>
        </w:rPr>
        <w:lastRenderedPageBreak/>
        <w:t>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6F986EB" w14:textId="77777777" w:rsidR="00AF39EE" w:rsidRPr="00AF39EE" w:rsidRDefault="00AF39EE" w:rsidP="00AF39EE">
      <w:pPr>
        <w:keepNext/>
        <w:keepLines/>
        <w:spacing w:line="360" w:lineRule="auto"/>
        <w:jc w:val="center"/>
        <w:outlineLvl w:val="5"/>
        <w:rPr>
          <w:rFonts w:ascii="Arial" w:hAnsi="Arial" w:cs="Arial"/>
          <w:b/>
          <w:sz w:val="22"/>
          <w:szCs w:val="22"/>
        </w:rPr>
      </w:pPr>
      <w:r w:rsidRPr="00AF39EE">
        <w:rPr>
          <w:rFonts w:ascii="Arial" w:hAnsi="Arial" w:cs="Arial"/>
          <w:b/>
          <w:sz w:val="22"/>
          <w:szCs w:val="22"/>
        </w:rPr>
        <w:t>§13</w:t>
      </w:r>
    </w:p>
    <w:p w14:paraId="4DB9BB50" w14:textId="77777777" w:rsidR="00AF39EE" w:rsidRPr="00AF39EE" w:rsidRDefault="00AF39EE" w:rsidP="00AF39EE">
      <w:pPr>
        <w:spacing w:line="360" w:lineRule="auto"/>
        <w:jc w:val="both"/>
        <w:rPr>
          <w:rFonts w:ascii="Arial" w:hAnsi="Arial" w:cs="Arial"/>
          <w:sz w:val="22"/>
          <w:szCs w:val="22"/>
        </w:rPr>
      </w:pPr>
      <w:r w:rsidRPr="00AF39EE">
        <w:rPr>
          <w:rFonts w:ascii="Arial" w:hAnsi="Arial" w:cs="Arial"/>
          <w:sz w:val="22"/>
          <w:szCs w:val="22"/>
        </w:rPr>
        <w:t>Niniejsza umowa została sporządzona w dwóch jednobrzmiących egzemplarzach, po jednym dla każdej ze stron.</w:t>
      </w:r>
    </w:p>
    <w:p w14:paraId="33B65F43" w14:textId="384A6700" w:rsidR="001A57DF" w:rsidRPr="007702DA" w:rsidRDefault="001A57DF" w:rsidP="009B4521">
      <w:pPr>
        <w:tabs>
          <w:tab w:val="left" w:pos="708"/>
        </w:tabs>
        <w:spacing w:line="271" w:lineRule="auto"/>
        <w:jc w:val="right"/>
        <w:rPr>
          <w:rFonts w:ascii="Arial" w:hAnsi="Arial" w:cs="Arial"/>
          <w:sz w:val="22"/>
          <w:szCs w:val="22"/>
        </w:rPr>
      </w:pPr>
    </w:p>
    <w:p w14:paraId="2B76FC94" w14:textId="77777777" w:rsidR="00AF39EE" w:rsidRDefault="00AF39EE" w:rsidP="009B4521">
      <w:pPr>
        <w:tabs>
          <w:tab w:val="left" w:pos="708"/>
        </w:tabs>
        <w:spacing w:line="271" w:lineRule="auto"/>
        <w:jc w:val="right"/>
        <w:rPr>
          <w:rFonts w:ascii="Arial" w:hAnsi="Arial" w:cs="Arial"/>
          <w:sz w:val="22"/>
          <w:szCs w:val="22"/>
        </w:rPr>
      </w:pPr>
    </w:p>
    <w:p w14:paraId="23519629" w14:textId="77777777" w:rsidR="00AF39EE" w:rsidRDefault="00AF39EE" w:rsidP="009B4521">
      <w:pPr>
        <w:tabs>
          <w:tab w:val="left" w:pos="708"/>
        </w:tabs>
        <w:spacing w:line="271" w:lineRule="auto"/>
        <w:jc w:val="right"/>
        <w:rPr>
          <w:rFonts w:ascii="Arial" w:hAnsi="Arial" w:cs="Arial"/>
          <w:sz w:val="22"/>
          <w:szCs w:val="22"/>
        </w:rPr>
      </w:pPr>
    </w:p>
    <w:p w14:paraId="1F00FE7A" w14:textId="77777777" w:rsidR="00AF39EE" w:rsidRDefault="00AF39EE" w:rsidP="009B4521">
      <w:pPr>
        <w:tabs>
          <w:tab w:val="left" w:pos="708"/>
        </w:tabs>
        <w:spacing w:line="271" w:lineRule="auto"/>
        <w:jc w:val="right"/>
        <w:rPr>
          <w:rFonts w:ascii="Arial" w:hAnsi="Arial" w:cs="Arial"/>
          <w:sz w:val="22"/>
          <w:szCs w:val="22"/>
        </w:rPr>
      </w:pPr>
    </w:p>
    <w:p w14:paraId="277158F3" w14:textId="77777777" w:rsidR="00AF39EE" w:rsidRDefault="00AF39EE" w:rsidP="009B4521">
      <w:pPr>
        <w:tabs>
          <w:tab w:val="left" w:pos="708"/>
        </w:tabs>
        <w:spacing w:line="271" w:lineRule="auto"/>
        <w:jc w:val="right"/>
        <w:rPr>
          <w:rFonts w:ascii="Arial" w:hAnsi="Arial" w:cs="Arial"/>
          <w:sz w:val="22"/>
          <w:szCs w:val="22"/>
        </w:rPr>
      </w:pPr>
    </w:p>
    <w:p w14:paraId="1975630A" w14:textId="77777777" w:rsidR="00AF39EE" w:rsidRDefault="00AF39EE" w:rsidP="009B4521">
      <w:pPr>
        <w:tabs>
          <w:tab w:val="left" w:pos="708"/>
        </w:tabs>
        <w:spacing w:line="271" w:lineRule="auto"/>
        <w:jc w:val="right"/>
        <w:rPr>
          <w:rFonts w:ascii="Arial" w:hAnsi="Arial" w:cs="Arial"/>
          <w:sz w:val="22"/>
          <w:szCs w:val="22"/>
        </w:rPr>
      </w:pPr>
    </w:p>
    <w:p w14:paraId="111E2E0D" w14:textId="77777777" w:rsidR="00AF39EE" w:rsidRDefault="00AF39EE" w:rsidP="009B4521">
      <w:pPr>
        <w:tabs>
          <w:tab w:val="left" w:pos="708"/>
        </w:tabs>
        <w:spacing w:line="271" w:lineRule="auto"/>
        <w:jc w:val="right"/>
        <w:rPr>
          <w:rFonts w:ascii="Arial" w:hAnsi="Arial" w:cs="Arial"/>
          <w:sz w:val="22"/>
          <w:szCs w:val="22"/>
        </w:rPr>
      </w:pPr>
    </w:p>
    <w:p w14:paraId="27FA9375" w14:textId="77777777" w:rsidR="00AF39EE" w:rsidRDefault="00AF39EE" w:rsidP="009B4521">
      <w:pPr>
        <w:tabs>
          <w:tab w:val="left" w:pos="708"/>
        </w:tabs>
        <w:spacing w:line="271" w:lineRule="auto"/>
        <w:jc w:val="right"/>
        <w:rPr>
          <w:rFonts w:ascii="Arial" w:hAnsi="Arial" w:cs="Arial"/>
          <w:sz w:val="22"/>
          <w:szCs w:val="22"/>
        </w:rPr>
      </w:pPr>
    </w:p>
    <w:p w14:paraId="057897B7" w14:textId="77777777" w:rsidR="00AF39EE" w:rsidRDefault="00AF39EE" w:rsidP="009B4521">
      <w:pPr>
        <w:tabs>
          <w:tab w:val="left" w:pos="708"/>
        </w:tabs>
        <w:spacing w:line="271" w:lineRule="auto"/>
        <w:jc w:val="right"/>
        <w:rPr>
          <w:rFonts w:ascii="Arial" w:hAnsi="Arial" w:cs="Arial"/>
          <w:sz w:val="22"/>
          <w:szCs w:val="22"/>
        </w:rPr>
      </w:pPr>
    </w:p>
    <w:p w14:paraId="6A7F8F8D" w14:textId="77777777" w:rsidR="00AF39EE" w:rsidRDefault="00AF39EE" w:rsidP="009B4521">
      <w:pPr>
        <w:tabs>
          <w:tab w:val="left" w:pos="708"/>
        </w:tabs>
        <w:spacing w:line="271" w:lineRule="auto"/>
        <w:jc w:val="right"/>
        <w:rPr>
          <w:rFonts w:ascii="Arial" w:hAnsi="Arial" w:cs="Arial"/>
          <w:sz w:val="22"/>
          <w:szCs w:val="22"/>
        </w:rPr>
      </w:pPr>
    </w:p>
    <w:p w14:paraId="01B37BD4" w14:textId="77777777" w:rsidR="00AF39EE" w:rsidRDefault="00AF39EE" w:rsidP="009B4521">
      <w:pPr>
        <w:tabs>
          <w:tab w:val="left" w:pos="708"/>
        </w:tabs>
        <w:spacing w:line="271" w:lineRule="auto"/>
        <w:jc w:val="right"/>
        <w:rPr>
          <w:rFonts w:ascii="Arial" w:hAnsi="Arial" w:cs="Arial"/>
          <w:sz w:val="22"/>
          <w:szCs w:val="22"/>
        </w:rPr>
      </w:pPr>
    </w:p>
    <w:p w14:paraId="2F50AFC7" w14:textId="77777777" w:rsidR="00AF39EE" w:rsidRDefault="00AF39EE" w:rsidP="009B4521">
      <w:pPr>
        <w:tabs>
          <w:tab w:val="left" w:pos="708"/>
        </w:tabs>
        <w:spacing w:line="271" w:lineRule="auto"/>
        <w:jc w:val="right"/>
        <w:rPr>
          <w:rFonts w:ascii="Arial" w:hAnsi="Arial" w:cs="Arial"/>
          <w:sz w:val="22"/>
          <w:szCs w:val="22"/>
        </w:rPr>
      </w:pPr>
    </w:p>
    <w:p w14:paraId="178CEE31" w14:textId="77777777" w:rsidR="00AF39EE" w:rsidRDefault="00AF39EE" w:rsidP="009B4521">
      <w:pPr>
        <w:tabs>
          <w:tab w:val="left" w:pos="708"/>
        </w:tabs>
        <w:spacing w:line="271" w:lineRule="auto"/>
        <w:jc w:val="right"/>
        <w:rPr>
          <w:rFonts w:ascii="Arial" w:hAnsi="Arial" w:cs="Arial"/>
          <w:sz w:val="22"/>
          <w:szCs w:val="22"/>
        </w:rPr>
      </w:pPr>
    </w:p>
    <w:p w14:paraId="061C3571" w14:textId="77777777" w:rsidR="00AF39EE" w:rsidRDefault="00AF39EE" w:rsidP="009B4521">
      <w:pPr>
        <w:tabs>
          <w:tab w:val="left" w:pos="708"/>
        </w:tabs>
        <w:spacing w:line="271" w:lineRule="auto"/>
        <w:jc w:val="right"/>
        <w:rPr>
          <w:rFonts w:ascii="Arial" w:hAnsi="Arial" w:cs="Arial"/>
          <w:sz w:val="22"/>
          <w:szCs w:val="22"/>
        </w:rPr>
      </w:pPr>
    </w:p>
    <w:p w14:paraId="07DB0554" w14:textId="77777777" w:rsidR="00AF39EE" w:rsidRDefault="00AF39EE" w:rsidP="009B4521">
      <w:pPr>
        <w:tabs>
          <w:tab w:val="left" w:pos="708"/>
        </w:tabs>
        <w:spacing w:line="271" w:lineRule="auto"/>
        <w:jc w:val="right"/>
        <w:rPr>
          <w:rFonts w:ascii="Arial" w:hAnsi="Arial" w:cs="Arial"/>
          <w:sz w:val="22"/>
          <w:szCs w:val="22"/>
        </w:rPr>
      </w:pPr>
    </w:p>
    <w:p w14:paraId="4B67DBE1" w14:textId="77777777" w:rsidR="00AF39EE" w:rsidRDefault="00AF39EE" w:rsidP="009B4521">
      <w:pPr>
        <w:tabs>
          <w:tab w:val="left" w:pos="708"/>
        </w:tabs>
        <w:spacing w:line="271" w:lineRule="auto"/>
        <w:jc w:val="right"/>
        <w:rPr>
          <w:rFonts w:ascii="Arial" w:hAnsi="Arial" w:cs="Arial"/>
          <w:sz w:val="22"/>
          <w:szCs w:val="22"/>
        </w:rPr>
      </w:pPr>
    </w:p>
    <w:p w14:paraId="2D4602FD" w14:textId="77777777" w:rsidR="00AF39EE" w:rsidRDefault="00AF39EE" w:rsidP="009B4521">
      <w:pPr>
        <w:tabs>
          <w:tab w:val="left" w:pos="708"/>
        </w:tabs>
        <w:spacing w:line="271" w:lineRule="auto"/>
        <w:jc w:val="right"/>
        <w:rPr>
          <w:rFonts w:ascii="Arial" w:hAnsi="Arial" w:cs="Arial"/>
          <w:sz w:val="22"/>
          <w:szCs w:val="22"/>
        </w:rPr>
      </w:pPr>
    </w:p>
    <w:p w14:paraId="3B496B1A" w14:textId="77777777" w:rsidR="00AF39EE" w:rsidRDefault="00AF39EE" w:rsidP="009B4521">
      <w:pPr>
        <w:tabs>
          <w:tab w:val="left" w:pos="708"/>
        </w:tabs>
        <w:spacing w:line="271" w:lineRule="auto"/>
        <w:jc w:val="right"/>
        <w:rPr>
          <w:rFonts w:ascii="Arial" w:hAnsi="Arial" w:cs="Arial"/>
          <w:sz w:val="22"/>
          <w:szCs w:val="22"/>
        </w:rPr>
      </w:pPr>
    </w:p>
    <w:p w14:paraId="7EEF4D6F" w14:textId="77777777" w:rsidR="00AF39EE" w:rsidRDefault="00AF39EE" w:rsidP="009B4521">
      <w:pPr>
        <w:tabs>
          <w:tab w:val="left" w:pos="708"/>
        </w:tabs>
        <w:spacing w:line="271" w:lineRule="auto"/>
        <w:jc w:val="right"/>
        <w:rPr>
          <w:rFonts w:ascii="Arial" w:hAnsi="Arial" w:cs="Arial"/>
          <w:sz w:val="22"/>
          <w:szCs w:val="22"/>
        </w:rPr>
      </w:pPr>
    </w:p>
    <w:p w14:paraId="234020B5" w14:textId="77777777" w:rsidR="00AF39EE" w:rsidRDefault="00AF39EE" w:rsidP="009B4521">
      <w:pPr>
        <w:tabs>
          <w:tab w:val="left" w:pos="708"/>
        </w:tabs>
        <w:spacing w:line="271" w:lineRule="auto"/>
        <w:jc w:val="right"/>
        <w:rPr>
          <w:rFonts w:ascii="Arial" w:hAnsi="Arial" w:cs="Arial"/>
          <w:sz w:val="22"/>
          <w:szCs w:val="22"/>
        </w:rPr>
      </w:pPr>
    </w:p>
    <w:p w14:paraId="484B3F6C" w14:textId="77777777" w:rsidR="00AF39EE" w:rsidRDefault="00AF39EE" w:rsidP="009B4521">
      <w:pPr>
        <w:tabs>
          <w:tab w:val="left" w:pos="708"/>
        </w:tabs>
        <w:spacing w:line="271" w:lineRule="auto"/>
        <w:jc w:val="right"/>
        <w:rPr>
          <w:rFonts w:ascii="Arial" w:hAnsi="Arial" w:cs="Arial"/>
          <w:sz w:val="22"/>
          <w:szCs w:val="22"/>
        </w:rPr>
      </w:pPr>
    </w:p>
    <w:p w14:paraId="164CDDC8" w14:textId="77777777" w:rsidR="00AF39EE" w:rsidRDefault="00AF39EE" w:rsidP="009B4521">
      <w:pPr>
        <w:tabs>
          <w:tab w:val="left" w:pos="708"/>
        </w:tabs>
        <w:spacing w:line="271" w:lineRule="auto"/>
        <w:jc w:val="right"/>
        <w:rPr>
          <w:rFonts w:ascii="Arial" w:hAnsi="Arial" w:cs="Arial"/>
          <w:sz w:val="22"/>
          <w:szCs w:val="22"/>
        </w:rPr>
      </w:pPr>
    </w:p>
    <w:p w14:paraId="778AFDC2" w14:textId="77777777" w:rsidR="00AF39EE" w:rsidRDefault="00AF39EE" w:rsidP="009B4521">
      <w:pPr>
        <w:tabs>
          <w:tab w:val="left" w:pos="708"/>
        </w:tabs>
        <w:spacing w:line="271" w:lineRule="auto"/>
        <w:jc w:val="right"/>
        <w:rPr>
          <w:rFonts w:ascii="Arial" w:hAnsi="Arial" w:cs="Arial"/>
          <w:sz w:val="22"/>
          <w:szCs w:val="22"/>
        </w:rPr>
      </w:pPr>
    </w:p>
    <w:p w14:paraId="70843C4E" w14:textId="77777777" w:rsidR="00AF39EE" w:rsidRDefault="00AF39EE" w:rsidP="009B4521">
      <w:pPr>
        <w:tabs>
          <w:tab w:val="left" w:pos="708"/>
        </w:tabs>
        <w:spacing w:line="271" w:lineRule="auto"/>
        <w:jc w:val="right"/>
        <w:rPr>
          <w:rFonts w:ascii="Arial" w:hAnsi="Arial" w:cs="Arial"/>
          <w:sz w:val="22"/>
          <w:szCs w:val="22"/>
        </w:rPr>
      </w:pPr>
    </w:p>
    <w:p w14:paraId="5789C0C6" w14:textId="77777777" w:rsidR="00AF39EE" w:rsidRDefault="00AF39EE" w:rsidP="009B4521">
      <w:pPr>
        <w:tabs>
          <w:tab w:val="left" w:pos="708"/>
        </w:tabs>
        <w:spacing w:line="271" w:lineRule="auto"/>
        <w:jc w:val="right"/>
        <w:rPr>
          <w:rFonts w:ascii="Arial" w:hAnsi="Arial" w:cs="Arial"/>
          <w:sz w:val="22"/>
          <w:szCs w:val="22"/>
        </w:rPr>
      </w:pPr>
    </w:p>
    <w:p w14:paraId="7AF9DD6E" w14:textId="77777777" w:rsidR="00AF39EE" w:rsidRDefault="00AF39EE" w:rsidP="009B4521">
      <w:pPr>
        <w:tabs>
          <w:tab w:val="left" w:pos="708"/>
        </w:tabs>
        <w:spacing w:line="271" w:lineRule="auto"/>
        <w:jc w:val="right"/>
        <w:rPr>
          <w:rFonts w:ascii="Arial" w:hAnsi="Arial" w:cs="Arial"/>
          <w:sz w:val="22"/>
          <w:szCs w:val="22"/>
        </w:rPr>
      </w:pPr>
    </w:p>
    <w:p w14:paraId="3B443390" w14:textId="77777777" w:rsidR="00AF39EE" w:rsidRDefault="00AF39EE" w:rsidP="009B4521">
      <w:pPr>
        <w:tabs>
          <w:tab w:val="left" w:pos="708"/>
        </w:tabs>
        <w:spacing w:line="271" w:lineRule="auto"/>
        <w:jc w:val="right"/>
        <w:rPr>
          <w:rFonts w:ascii="Arial" w:hAnsi="Arial" w:cs="Arial"/>
          <w:sz w:val="22"/>
          <w:szCs w:val="22"/>
        </w:rPr>
      </w:pPr>
    </w:p>
    <w:p w14:paraId="0388BA6B" w14:textId="77777777" w:rsidR="00AF39EE" w:rsidRDefault="00AF39EE" w:rsidP="009B4521">
      <w:pPr>
        <w:tabs>
          <w:tab w:val="left" w:pos="708"/>
        </w:tabs>
        <w:spacing w:line="271" w:lineRule="auto"/>
        <w:jc w:val="right"/>
        <w:rPr>
          <w:rFonts w:ascii="Arial" w:hAnsi="Arial" w:cs="Arial"/>
          <w:sz w:val="22"/>
          <w:szCs w:val="22"/>
        </w:rPr>
      </w:pPr>
    </w:p>
    <w:p w14:paraId="381B471D" w14:textId="77777777" w:rsidR="00AF39EE" w:rsidRDefault="00AF39EE" w:rsidP="009B4521">
      <w:pPr>
        <w:tabs>
          <w:tab w:val="left" w:pos="708"/>
        </w:tabs>
        <w:spacing w:line="271" w:lineRule="auto"/>
        <w:jc w:val="right"/>
        <w:rPr>
          <w:rFonts w:ascii="Arial" w:hAnsi="Arial" w:cs="Arial"/>
          <w:sz w:val="22"/>
          <w:szCs w:val="22"/>
        </w:rPr>
      </w:pPr>
    </w:p>
    <w:p w14:paraId="2776BF3B" w14:textId="77777777" w:rsidR="00AF39EE" w:rsidRDefault="00AF39EE" w:rsidP="009B4521">
      <w:pPr>
        <w:tabs>
          <w:tab w:val="left" w:pos="708"/>
        </w:tabs>
        <w:spacing w:line="271" w:lineRule="auto"/>
        <w:jc w:val="right"/>
        <w:rPr>
          <w:rFonts w:ascii="Arial" w:hAnsi="Arial" w:cs="Arial"/>
          <w:sz w:val="22"/>
          <w:szCs w:val="22"/>
        </w:rPr>
      </w:pPr>
    </w:p>
    <w:p w14:paraId="4EF41BD7" w14:textId="77777777" w:rsidR="00AF39EE" w:rsidRDefault="00AF39EE" w:rsidP="009B4521">
      <w:pPr>
        <w:tabs>
          <w:tab w:val="left" w:pos="708"/>
        </w:tabs>
        <w:spacing w:line="271" w:lineRule="auto"/>
        <w:jc w:val="right"/>
        <w:rPr>
          <w:rFonts w:ascii="Arial" w:hAnsi="Arial" w:cs="Arial"/>
          <w:sz w:val="22"/>
          <w:szCs w:val="22"/>
        </w:rPr>
      </w:pPr>
    </w:p>
    <w:p w14:paraId="04AEA11A" w14:textId="77777777" w:rsidR="00AF39EE" w:rsidRDefault="00AF39EE" w:rsidP="009B4521">
      <w:pPr>
        <w:tabs>
          <w:tab w:val="left" w:pos="708"/>
        </w:tabs>
        <w:spacing w:line="271" w:lineRule="auto"/>
        <w:jc w:val="right"/>
        <w:rPr>
          <w:rFonts w:ascii="Arial" w:hAnsi="Arial" w:cs="Arial"/>
          <w:sz w:val="22"/>
          <w:szCs w:val="22"/>
        </w:rPr>
      </w:pPr>
    </w:p>
    <w:p w14:paraId="1D28CE48" w14:textId="77777777" w:rsidR="00AF39EE" w:rsidRDefault="00AF39EE" w:rsidP="009B4521">
      <w:pPr>
        <w:tabs>
          <w:tab w:val="left" w:pos="708"/>
        </w:tabs>
        <w:spacing w:line="271" w:lineRule="auto"/>
        <w:jc w:val="right"/>
        <w:rPr>
          <w:rFonts w:ascii="Arial" w:hAnsi="Arial" w:cs="Arial"/>
          <w:sz w:val="22"/>
          <w:szCs w:val="22"/>
        </w:rPr>
      </w:pPr>
    </w:p>
    <w:p w14:paraId="2AF8AA5F" w14:textId="77777777" w:rsidR="00AF39EE" w:rsidRDefault="00AF39EE" w:rsidP="009B4521">
      <w:pPr>
        <w:tabs>
          <w:tab w:val="left" w:pos="708"/>
        </w:tabs>
        <w:spacing w:line="271" w:lineRule="auto"/>
        <w:jc w:val="right"/>
        <w:rPr>
          <w:rFonts w:ascii="Arial" w:hAnsi="Arial" w:cs="Arial"/>
          <w:sz w:val="22"/>
          <w:szCs w:val="22"/>
        </w:rPr>
      </w:pPr>
    </w:p>
    <w:p w14:paraId="2106311A" w14:textId="77777777" w:rsidR="00AF39EE" w:rsidRDefault="00AF39EE" w:rsidP="009B4521">
      <w:pPr>
        <w:tabs>
          <w:tab w:val="left" w:pos="708"/>
        </w:tabs>
        <w:spacing w:line="271" w:lineRule="auto"/>
        <w:jc w:val="right"/>
        <w:rPr>
          <w:rFonts w:ascii="Arial" w:hAnsi="Arial" w:cs="Arial"/>
          <w:sz w:val="22"/>
          <w:szCs w:val="22"/>
        </w:rPr>
      </w:pPr>
    </w:p>
    <w:p w14:paraId="7B03C486" w14:textId="77777777" w:rsidR="00AF39EE" w:rsidRDefault="00AF39EE" w:rsidP="009B4521">
      <w:pPr>
        <w:tabs>
          <w:tab w:val="left" w:pos="708"/>
        </w:tabs>
        <w:spacing w:line="271" w:lineRule="auto"/>
        <w:jc w:val="right"/>
        <w:rPr>
          <w:rFonts w:ascii="Arial" w:hAnsi="Arial" w:cs="Arial"/>
          <w:sz w:val="22"/>
          <w:szCs w:val="22"/>
        </w:rPr>
      </w:pPr>
    </w:p>
    <w:p w14:paraId="7A46A716" w14:textId="77777777" w:rsidR="00AF39EE" w:rsidRDefault="00AF39EE" w:rsidP="009B4521">
      <w:pPr>
        <w:tabs>
          <w:tab w:val="left" w:pos="708"/>
        </w:tabs>
        <w:spacing w:line="271" w:lineRule="auto"/>
        <w:jc w:val="right"/>
        <w:rPr>
          <w:rFonts w:ascii="Arial" w:hAnsi="Arial" w:cs="Arial"/>
          <w:sz w:val="22"/>
          <w:szCs w:val="22"/>
        </w:rPr>
      </w:pPr>
    </w:p>
    <w:p w14:paraId="1FCCA253" w14:textId="77777777" w:rsidR="00AF39EE" w:rsidRDefault="00AF39EE" w:rsidP="009B4521">
      <w:pPr>
        <w:tabs>
          <w:tab w:val="left" w:pos="708"/>
        </w:tabs>
        <w:spacing w:line="271" w:lineRule="auto"/>
        <w:jc w:val="right"/>
        <w:rPr>
          <w:rFonts w:ascii="Arial" w:hAnsi="Arial" w:cs="Arial"/>
          <w:sz w:val="22"/>
          <w:szCs w:val="22"/>
        </w:rPr>
      </w:pPr>
    </w:p>
    <w:p w14:paraId="18A0F0F2" w14:textId="77777777" w:rsidR="00AF39EE" w:rsidRDefault="00AF39EE" w:rsidP="009B4521">
      <w:pPr>
        <w:tabs>
          <w:tab w:val="left" w:pos="708"/>
        </w:tabs>
        <w:spacing w:line="271" w:lineRule="auto"/>
        <w:jc w:val="right"/>
        <w:rPr>
          <w:rFonts w:ascii="Arial" w:hAnsi="Arial" w:cs="Arial"/>
          <w:sz w:val="22"/>
          <w:szCs w:val="22"/>
        </w:rPr>
      </w:pPr>
    </w:p>
    <w:p w14:paraId="7AFEB7C3" w14:textId="77777777" w:rsidR="00AF39EE" w:rsidRDefault="00AF39EE" w:rsidP="009B4521">
      <w:pPr>
        <w:tabs>
          <w:tab w:val="left" w:pos="708"/>
        </w:tabs>
        <w:spacing w:line="271" w:lineRule="auto"/>
        <w:jc w:val="right"/>
        <w:rPr>
          <w:rFonts w:ascii="Arial" w:hAnsi="Arial" w:cs="Arial"/>
          <w:sz w:val="22"/>
          <w:szCs w:val="22"/>
        </w:rPr>
      </w:pPr>
    </w:p>
    <w:p w14:paraId="6267849C" w14:textId="77777777" w:rsidR="00AF39EE" w:rsidRDefault="00AF39EE" w:rsidP="009B4521">
      <w:pPr>
        <w:tabs>
          <w:tab w:val="left" w:pos="708"/>
        </w:tabs>
        <w:spacing w:line="271" w:lineRule="auto"/>
        <w:jc w:val="right"/>
        <w:rPr>
          <w:rFonts w:ascii="Arial" w:hAnsi="Arial" w:cs="Arial"/>
          <w:sz w:val="22"/>
          <w:szCs w:val="22"/>
        </w:rPr>
      </w:pPr>
    </w:p>
    <w:p w14:paraId="02213273" w14:textId="18DC9C5E"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3F11D218"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F157E" w:rsidRPr="002F157E">
        <w:rPr>
          <w:rFonts w:ascii="Arial" w:hAnsi="Arial" w:cs="Arial"/>
          <w:sz w:val="22"/>
          <w:szCs w:val="22"/>
        </w:rPr>
        <w:t>186</w:t>
      </w:r>
      <w:r w:rsidR="00277B9C" w:rsidRPr="002F157E">
        <w:rPr>
          <w:rFonts w:ascii="Arial" w:hAnsi="Arial" w:cs="Arial"/>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0669A679" w:rsidR="00D8540C" w:rsidRPr="002F157E"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2F157E">
        <w:rPr>
          <w:rFonts w:ascii="Arial" w:hAnsi="Arial" w:cs="Arial"/>
          <w:sz w:val="22"/>
          <w:szCs w:val="22"/>
        </w:rPr>
        <w:t xml:space="preserve"> BZP.272.</w:t>
      </w:r>
      <w:r w:rsidR="002F157E" w:rsidRPr="002F157E">
        <w:rPr>
          <w:rFonts w:ascii="Arial" w:hAnsi="Arial" w:cs="Arial"/>
          <w:sz w:val="22"/>
          <w:szCs w:val="22"/>
        </w:rPr>
        <w:t>186</w:t>
      </w:r>
      <w:r w:rsidR="00277B9C" w:rsidRPr="002F157E">
        <w:rPr>
          <w:rFonts w:ascii="Arial" w:hAnsi="Arial" w:cs="Arial"/>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50EC9ED9"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2F157E">
        <w:rPr>
          <w:rFonts w:ascii="Arial" w:hAnsi="Arial" w:cs="Arial"/>
          <w:kern w:val="1"/>
          <w:sz w:val="22"/>
          <w:szCs w:val="22"/>
          <w:lang w:eastAsia="ar-SA"/>
        </w:rPr>
        <w:t>BZP.272.</w:t>
      </w:r>
      <w:r w:rsidR="002F157E" w:rsidRPr="002F157E">
        <w:rPr>
          <w:rFonts w:ascii="Arial" w:hAnsi="Arial" w:cs="Arial"/>
          <w:kern w:val="1"/>
          <w:sz w:val="22"/>
          <w:szCs w:val="22"/>
          <w:lang w:eastAsia="ar-SA"/>
        </w:rPr>
        <w:t>186</w:t>
      </w:r>
      <w:r w:rsidR="00277B9C" w:rsidRPr="002F157E">
        <w:rPr>
          <w:rFonts w:ascii="Arial" w:hAnsi="Arial" w:cs="Arial"/>
          <w:kern w:val="1"/>
          <w:sz w:val="22"/>
          <w:szCs w:val="22"/>
          <w:lang w:eastAsia="ar-SA"/>
        </w:rPr>
        <w:t>.2023</w:t>
      </w:r>
      <w:r w:rsidRPr="002F157E">
        <w:rPr>
          <w:rFonts w:ascii="Arial" w:hAnsi="Arial" w:cs="Arial"/>
          <w:kern w:val="1"/>
          <w:sz w:val="22"/>
          <w:szCs w:val="22"/>
          <w:lang w:eastAsia="ar-SA"/>
        </w:rPr>
        <w:t xml:space="preserve"> </w:t>
      </w:r>
      <w:r w:rsidRPr="002F157E">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7AC48B6F"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2F157E">
        <w:rPr>
          <w:rFonts w:ascii="Arial" w:hAnsi="Arial" w:cs="Arial"/>
          <w:color w:val="000000" w:themeColor="text1"/>
          <w:sz w:val="22"/>
          <w:szCs w:val="22"/>
        </w:rPr>
        <w:t>186</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0437DAF4">
                <wp:simplePos x="0" y="0"/>
                <wp:positionH relativeFrom="column">
                  <wp:posOffset>5080</wp:posOffset>
                </wp:positionH>
                <wp:positionV relativeFrom="paragraph">
                  <wp:posOffset>17145</wp:posOffset>
                </wp:positionV>
                <wp:extent cx="6037580" cy="885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85825"/>
                        </a:xfrm>
                        <a:prstGeom prst="rect">
                          <a:avLst/>
                        </a:prstGeom>
                        <a:solidFill>
                          <a:srgbClr val="FFFFFF"/>
                        </a:solidFill>
                        <a:ln w="9525">
                          <a:solidFill>
                            <a:srgbClr val="000000"/>
                          </a:solidFill>
                          <a:miter lim="800000"/>
                          <a:headEnd/>
                          <a:tailEnd/>
                        </a:ln>
                      </wps:spPr>
                      <wps:txbx>
                        <w:txbxContent>
                          <w:p w14:paraId="2C83132E" w14:textId="44D9D290" w:rsidR="00D8540C" w:rsidRPr="00277B9C" w:rsidRDefault="00AF39EE" w:rsidP="00E12437">
                            <w:pPr>
                              <w:jc w:val="center"/>
                              <w:rPr>
                                <w:rFonts w:ascii="Arial" w:hAnsi="Arial" w:cs="Arial"/>
                                <w:b/>
                                <w:bCs/>
                                <w:sz w:val="22"/>
                                <w:szCs w:val="22"/>
                              </w:rPr>
                            </w:pPr>
                            <w:r w:rsidRPr="00AF39EE">
                              <w:rPr>
                                <w:rFonts w:ascii="Arial" w:hAnsi="Arial" w:cs="Arial"/>
                                <w:b/>
                                <w:bCs/>
                                <w:sz w:val="22"/>
                                <w:szCs w:val="22"/>
                              </w:rPr>
                              <w:t>Pełnienie usługi nadzoru inwestorskiego nad remontem DP Nr 4361W ul. Lipińskiej w Wołominie na odcinku od skrzyżowania z ul. Legionów do skrzyżowania z ul. Sikorskiego wraz z remontem skrzyżowań wyniesionych z ul. Mickiewicza oraz z ul. Sikorskiego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35pt;width:475.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">
                <v:textbox>
                  <w:txbxContent>
                    <w:p w14:paraId="2C83132E" w14:textId="44D9D290" w:rsidR="00D8540C" w:rsidRPr="00277B9C" w:rsidRDefault="00AF39EE" w:rsidP="00E12437">
                      <w:pPr>
                        <w:jc w:val="center"/>
                        <w:rPr>
                          <w:rFonts w:ascii="Arial" w:hAnsi="Arial" w:cs="Arial"/>
                          <w:b/>
                          <w:bCs/>
                          <w:sz w:val="22"/>
                          <w:szCs w:val="22"/>
                        </w:rPr>
                      </w:pPr>
                      <w:r w:rsidRPr="00AF39EE">
                        <w:rPr>
                          <w:rFonts w:ascii="Arial" w:hAnsi="Arial" w:cs="Arial"/>
                          <w:b/>
                          <w:bCs/>
                          <w:sz w:val="22"/>
                          <w:szCs w:val="22"/>
                        </w:rPr>
                        <w:t>Pełnienie usługi nadzoru inwestorskiego nad remontem DP Nr 4361W ul. Lipińskiej w Wołominie na odcinku od skrzyżowania z ul. Legionów do skrzyżowania z ul. Sikorskiego wraz z remontem skrzyżowań wyniesionych z ul. Mickiewicza oraz z ul. Sikorskiego</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2425207"/>
      <w:docPartObj>
        <w:docPartGallery w:val="Page Numbers (Bottom of Page)"/>
        <w:docPartUnique/>
      </w:docPartObj>
    </w:sdtPr>
    <w:sdtEndPr/>
    <w:sdtContent>
      <w:p w14:paraId="59788912" w14:textId="77777777" w:rsidR="00FB2C6C" w:rsidRPr="002537C7" w:rsidRDefault="00FB2C6C"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29"/>
  </w:num>
  <w:num w:numId="2" w16cid:durableId="1873570089">
    <w:abstractNumId w:val="44"/>
  </w:num>
  <w:num w:numId="3" w16cid:durableId="328757498">
    <w:abstractNumId w:val="55"/>
  </w:num>
  <w:num w:numId="4" w16cid:durableId="241717998">
    <w:abstractNumId w:val="57"/>
  </w:num>
  <w:num w:numId="5" w16cid:durableId="523634606">
    <w:abstractNumId w:val="9"/>
  </w:num>
  <w:num w:numId="6" w16cid:durableId="596404592">
    <w:abstractNumId w:val="30"/>
  </w:num>
  <w:num w:numId="7" w16cid:durableId="819348436">
    <w:abstractNumId w:val="40"/>
  </w:num>
  <w:num w:numId="8" w16cid:durableId="981740761">
    <w:abstractNumId w:val="25"/>
  </w:num>
  <w:num w:numId="9" w16cid:durableId="683942603">
    <w:abstractNumId w:val="48"/>
  </w:num>
  <w:num w:numId="10" w16cid:durableId="2001155863">
    <w:abstractNumId w:val="35"/>
  </w:num>
  <w:num w:numId="11" w16cid:durableId="1559709792">
    <w:abstractNumId w:val="54"/>
  </w:num>
  <w:num w:numId="12" w16cid:durableId="1082407542">
    <w:abstractNumId w:val="49"/>
  </w:num>
  <w:num w:numId="13" w16cid:durableId="286742304">
    <w:abstractNumId w:val="33"/>
  </w:num>
  <w:num w:numId="14" w16cid:durableId="320037382">
    <w:abstractNumId w:val="42"/>
  </w:num>
  <w:num w:numId="15" w16cid:durableId="468744484">
    <w:abstractNumId w:val="22"/>
  </w:num>
  <w:num w:numId="16" w16cid:durableId="1210606939">
    <w:abstractNumId w:val="52"/>
  </w:num>
  <w:num w:numId="17" w16cid:durableId="588852316">
    <w:abstractNumId w:val="20"/>
  </w:num>
  <w:num w:numId="18" w16cid:durableId="1367563608">
    <w:abstractNumId w:val="32"/>
  </w:num>
  <w:num w:numId="19" w16cid:durableId="438724938">
    <w:abstractNumId w:val="18"/>
  </w:num>
  <w:num w:numId="20" w16cid:durableId="1341590687">
    <w:abstractNumId w:val="19"/>
  </w:num>
  <w:num w:numId="21" w16cid:durableId="1919052759">
    <w:abstractNumId w:val="38"/>
  </w:num>
  <w:num w:numId="22" w16cid:durableId="1593974756">
    <w:abstractNumId w:val="51"/>
  </w:num>
  <w:num w:numId="23" w16cid:durableId="1613780096">
    <w:abstractNumId w:val="23"/>
  </w:num>
  <w:num w:numId="24" w16cid:durableId="2094037722">
    <w:abstractNumId w:val="37"/>
  </w:num>
  <w:num w:numId="25" w16cid:durableId="1464277069">
    <w:abstractNumId w:val="10"/>
  </w:num>
  <w:num w:numId="26" w16cid:durableId="1556308201">
    <w:abstractNumId w:val="4"/>
  </w:num>
  <w:num w:numId="27" w16cid:durableId="1492988296">
    <w:abstractNumId w:val="58"/>
  </w:num>
  <w:num w:numId="28" w16cid:durableId="1265575484">
    <w:abstractNumId w:val="27"/>
  </w:num>
  <w:num w:numId="29" w16cid:durableId="1735347278">
    <w:abstractNumId w:val="56"/>
  </w:num>
  <w:num w:numId="30" w16cid:durableId="1886674071">
    <w:abstractNumId w:val="41"/>
  </w:num>
  <w:num w:numId="31" w16cid:durableId="1695115626">
    <w:abstractNumId w:val="31"/>
  </w:num>
  <w:num w:numId="32" w16cid:durableId="1238785710">
    <w:abstractNumId w:val="7"/>
  </w:num>
  <w:num w:numId="33" w16cid:durableId="487064622">
    <w:abstractNumId w:val="36"/>
  </w:num>
  <w:num w:numId="34" w16cid:durableId="96751187">
    <w:abstractNumId w:val="12"/>
  </w:num>
  <w:num w:numId="35" w16cid:durableId="1104576301">
    <w:abstractNumId w:val="1"/>
  </w:num>
  <w:num w:numId="36" w16cid:durableId="996962538">
    <w:abstractNumId w:val="2"/>
  </w:num>
  <w:num w:numId="37" w16cid:durableId="1543253887">
    <w:abstractNumId w:val="45"/>
  </w:num>
  <w:num w:numId="38" w16cid:durableId="1442529336">
    <w:abstractNumId w:val="6"/>
  </w:num>
  <w:num w:numId="39" w16cid:durableId="480583953">
    <w:abstractNumId w:val="28"/>
  </w:num>
  <w:num w:numId="40" w16cid:durableId="968899594">
    <w:abstractNumId w:val="21"/>
  </w:num>
  <w:num w:numId="41" w16cid:durableId="1432622449">
    <w:abstractNumId w:val="26"/>
  </w:num>
  <w:num w:numId="42" w16cid:durableId="1112284089">
    <w:abstractNumId w:val="15"/>
  </w:num>
  <w:num w:numId="43" w16cid:durableId="1587377100">
    <w:abstractNumId w:val="34"/>
  </w:num>
  <w:num w:numId="44" w16cid:durableId="1603302682">
    <w:abstractNumId w:val="8"/>
  </w:num>
  <w:num w:numId="45" w16cid:durableId="1409039674">
    <w:abstractNumId w:val="43"/>
  </w:num>
  <w:num w:numId="46" w16cid:durableId="385569086">
    <w:abstractNumId w:val="13"/>
  </w:num>
  <w:num w:numId="47" w16cid:durableId="88427685">
    <w:abstractNumId w:val="16"/>
  </w:num>
  <w:num w:numId="48" w16cid:durableId="301927581">
    <w:abstractNumId w:val="11"/>
  </w:num>
  <w:num w:numId="49" w16cid:durableId="529270917">
    <w:abstractNumId w:val="17"/>
  </w:num>
  <w:num w:numId="50" w16cid:durableId="1462966134">
    <w:abstractNumId w:val="46"/>
  </w:num>
  <w:num w:numId="51" w16cid:durableId="592666575">
    <w:abstractNumId w:val="59"/>
  </w:num>
  <w:num w:numId="52" w16cid:durableId="1437096457">
    <w:abstractNumId w:val="53"/>
  </w:num>
  <w:num w:numId="53" w16cid:durableId="431126771">
    <w:abstractNumId w:val="39"/>
  </w:num>
  <w:num w:numId="54" w16cid:durableId="1630238363">
    <w:abstractNumId w:val="14"/>
  </w:num>
  <w:num w:numId="55" w16cid:durableId="491871218">
    <w:abstractNumId w:val="3"/>
  </w:num>
  <w:num w:numId="56" w16cid:durableId="1839613407">
    <w:abstractNumId w:val="50"/>
  </w:num>
  <w:num w:numId="57" w16cid:durableId="927157870">
    <w:abstractNumId w:val="47"/>
  </w:num>
  <w:num w:numId="58" w16cid:durableId="962081763">
    <w:abstractNumId w:val="5"/>
  </w:num>
  <w:num w:numId="59" w16cid:durableId="1634477456">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E89"/>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24B5"/>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105"/>
    <w:rsid w:val="00150742"/>
    <w:rsid w:val="001512BA"/>
    <w:rsid w:val="001515DD"/>
    <w:rsid w:val="001537D4"/>
    <w:rsid w:val="0015398B"/>
    <w:rsid w:val="00155272"/>
    <w:rsid w:val="00162512"/>
    <w:rsid w:val="001628D0"/>
    <w:rsid w:val="001637DD"/>
    <w:rsid w:val="0016477E"/>
    <w:rsid w:val="001648A5"/>
    <w:rsid w:val="00164971"/>
    <w:rsid w:val="00166745"/>
    <w:rsid w:val="00170449"/>
    <w:rsid w:val="0017194A"/>
    <w:rsid w:val="00173278"/>
    <w:rsid w:val="001734FC"/>
    <w:rsid w:val="00176F68"/>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5F01"/>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E61"/>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57E"/>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609"/>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4FE"/>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5479"/>
    <w:rsid w:val="006C6E4C"/>
    <w:rsid w:val="006D0C34"/>
    <w:rsid w:val="006D1BD2"/>
    <w:rsid w:val="006D23CA"/>
    <w:rsid w:val="006D23D2"/>
    <w:rsid w:val="006D3864"/>
    <w:rsid w:val="006D4CF2"/>
    <w:rsid w:val="006D59F5"/>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0FE"/>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9EE"/>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26F46"/>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84F"/>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257E"/>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437"/>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3D79"/>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uiPriority w:val="99"/>
    <w:rsid w:val="001A57DF"/>
    <w:rPr>
      <w:rFonts w:ascii="Courier New" w:hAnsi="Courier New"/>
      <w:sz w:val="20"/>
      <w:szCs w:val="20"/>
    </w:rPr>
  </w:style>
  <w:style w:type="character" w:customStyle="1" w:styleId="ZwykytekstZnak">
    <w:name w:val="Zwykły tekst Znak"/>
    <w:basedOn w:val="Domylnaczcionkaakapitu"/>
    <w:link w:val="Zwykytekst"/>
    <w:uiPriority w:val="99"/>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12720</Words>
  <Characters>88245</Characters>
  <Application>Microsoft Office Word</Application>
  <DocSecurity>0</DocSecurity>
  <Lines>735</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100764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2023-10-19T10:03:00Z</cp:lastPrinted>
  <dcterms:created xsi:type="dcterms:W3CDTF">2023-11-23T13:19:00Z</dcterms:created>
  <dcterms:modified xsi:type="dcterms:W3CDTF">2023-11-24T10:07:00Z</dcterms:modified>
</cp:coreProperties>
</file>