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09" w:rsidRPr="00365DCE" w:rsidRDefault="00C40E09" w:rsidP="00C40E09">
      <w:pPr>
        <w:jc w:val="right"/>
        <w:rPr>
          <w:rFonts w:ascii="Tahoma" w:hAnsi="Tahoma" w:cs="Tahoma"/>
          <w:color w:val="FF0000"/>
          <w:sz w:val="18"/>
          <w:szCs w:val="18"/>
        </w:rPr>
      </w:pPr>
    </w:p>
    <w:p w:rsidR="00C40E09" w:rsidRPr="00C949DE" w:rsidRDefault="00C40E09" w:rsidP="00C40E09">
      <w:pPr>
        <w:jc w:val="right"/>
        <w:rPr>
          <w:rFonts w:ascii="Tahoma" w:hAnsi="Tahoma" w:cs="Tahoma"/>
          <w:color w:val="FF0000"/>
          <w:sz w:val="18"/>
          <w:szCs w:val="18"/>
        </w:rPr>
      </w:pPr>
      <w:r w:rsidRPr="00C949DE">
        <w:rPr>
          <w:rFonts w:ascii="Tahoma" w:hAnsi="Tahoma" w:cs="Tahoma"/>
          <w:b/>
          <w:sz w:val="18"/>
          <w:szCs w:val="18"/>
        </w:rPr>
        <w:t>Załącznik nr 1a) do Formularza Oferty</w:t>
      </w:r>
      <w:r w:rsidR="00D22908">
        <w:rPr>
          <w:rFonts w:ascii="Tahoma" w:hAnsi="Tahoma" w:cs="Tahoma"/>
          <w:b/>
          <w:sz w:val="18"/>
          <w:szCs w:val="18"/>
        </w:rPr>
        <w:t xml:space="preserve"> </w:t>
      </w:r>
      <w:r w:rsidR="00D22908" w:rsidRPr="00D22908">
        <w:rPr>
          <w:rFonts w:ascii="Tahoma" w:hAnsi="Tahoma" w:cs="Tahoma"/>
          <w:b/>
          <w:sz w:val="18"/>
          <w:szCs w:val="18"/>
          <w:highlight w:val="yellow"/>
        </w:rPr>
        <w:t>(zmodyfikowany)</w:t>
      </w:r>
    </w:p>
    <w:p w:rsidR="00C40E09" w:rsidRDefault="00C40E09" w:rsidP="00C40E09">
      <w:pPr>
        <w:tabs>
          <w:tab w:val="center" w:pos="4536"/>
          <w:tab w:val="right" w:pos="9072"/>
        </w:tabs>
        <w:ind w:right="360"/>
        <w:rPr>
          <w:rFonts w:ascii="Tahoma" w:hAnsi="Tahoma" w:cs="Tahoma"/>
          <w:b/>
          <w:sz w:val="18"/>
          <w:szCs w:val="18"/>
        </w:rPr>
      </w:pPr>
    </w:p>
    <w:p w:rsidR="00C40E09" w:rsidRPr="001B2E54" w:rsidRDefault="00C40E09" w:rsidP="00C40E09">
      <w:pPr>
        <w:tabs>
          <w:tab w:val="center" w:pos="4536"/>
          <w:tab w:val="right" w:pos="9072"/>
        </w:tabs>
        <w:ind w:right="360"/>
        <w:rPr>
          <w:rFonts w:ascii="Tahoma" w:hAnsi="Tahoma" w:cs="Tahoma"/>
          <w:b/>
          <w:sz w:val="18"/>
          <w:szCs w:val="18"/>
        </w:rPr>
      </w:pPr>
      <w:r>
        <w:rPr>
          <w:rFonts w:ascii="Tahoma" w:hAnsi="Tahoma" w:cs="Tahoma"/>
          <w:b/>
          <w:sz w:val="18"/>
          <w:szCs w:val="18"/>
        </w:rPr>
        <w:t>Nr sprawy 184/TP/ZP/D/2024</w:t>
      </w:r>
    </w:p>
    <w:p w:rsidR="00C40E09" w:rsidRDefault="00C40E09" w:rsidP="00C40E09">
      <w:pPr>
        <w:rPr>
          <w:rFonts w:ascii="Tahoma" w:hAnsi="Tahoma" w:cs="Tahoma"/>
          <w:b/>
          <w:sz w:val="20"/>
          <w:szCs w:val="20"/>
        </w:rPr>
      </w:pPr>
    </w:p>
    <w:p w:rsidR="00C40E09" w:rsidRDefault="00C40E09" w:rsidP="00C40E09">
      <w:pPr>
        <w:jc w:val="center"/>
        <w:rPr>
          <w:rFonts w:ascii="Tahoma" w:hAnsi="Tahoma" w:cs="Tahoma"/>
          <w:b/>
          <w:sz w:val="20"/>
          <w:szCs w:val="20"/>
        </w:rPr>
      </w:pPr>
      <w:r>
        <w:rPr>
          <w:rFonts w:ascii="Tahoma" w:hAnsi="Tahoma" w:cs="Tahoma"/>
          <w:b/>
          <w:sz w:val="20"/>
          <w:szCs w:val="20"/>
        </w:rPr>
        <w:t>PARAMETRY TECHNICZNE</w:t>
      </w:r>
    </w:p>
    <w:p w:rsidR="00C40E09" w:rsidRDefault="00C40E09" w:rsidP="00C40E09">
      <w:pPr>
        <w:jc w:val="center"/>
        <w:rPr>
          <w:rFonts w:ascii="Tahoma" w:hAnsi="Tahoma" w:cs="Tahoma"/>
          <w:b/>
          <w:sz w:val="20"/>
          <w:szCs w:val="20"/>
        </w:rPr>
      </w:pPr>
    </w:p>
    <w:p w:rsidR="00C40E09" w:rsidRDefault="00C40E09" w:rsidP="00C40E09">
      <w:pPr>
        <w:jc w:val="center"/>
        <w:rPr>
          <w:rFonts w:ascii="Tahoma" w:hAnsi="Tahoma" w:cs="Tahoma"/>
          <w:b/>
          <w:sz w:val="20"/>
          <w:szCs w:val="20"/>
        </w:rPr>
      </w:pPr>
      <w:r w:rsidRPr="00D90CE3">
        <w:rPr>
          <w:rFonts w:ascii="Tahoma" w:hAnsi="Tahoma" w:cs="Tahoma"/>
          <w:b/>
          <w:sz w:val="20"/>
          <w:szCs w:val="20"/>
        </w:rPr>
        <w:t>DOTYCZY WSZYSTKICH PAKIETÓW *</w:t>
      </w:r>
    </w:p>
    <w:p w:rsidR="00C40E09" w:rsidRDefault="00C40E09" w:rsidP="00C40E09">
      <w:pPr>
        <w:rPr>
          <w:rFonts w:ascii="Tahoma" w:hAnsi="Tahoma" w:cs="Tahoma"/>
          <w:b/>
          <w:sz w:val="20"/>
          <w:szCs w:val="20"/>
        </w:rPr>
      </w:pPr>
    </w:p>
    <w:p w:rsidR="00C40E09" w:rsidRPr="001B2E54" w:rsidRDefault="00C40E09" w:rsidP="00C40E09">
      <w:pPr>
        <w:rPr>
          <w:rFonts w:ascii="Tahoma" w:hAnsi="Tahoma" w:cs="Tahoma"/>
          <w:sz w:val="18"/>
          <w:szCs w:val="18"/>
        </w:rPr>
      </w:pPr>
    </w:p>
    <w:p w:rsidR="00C40E09" w:rsidRPr="001B2E54" w:rsidRDefault="00C40E09" w:rsidP="00C40E09">
      <w:pPr>
        <w:tabs>
          <w:tab w:val="left" w:pos="284"/>
        </w:tabs>
        <w:spacing w:line="360" w:lineRule="auto"/>
        <w:rPr>
          <w:rFonts w:ascii="Tahoma" w:hAnsi="Tahoma" w:cs="Tahoma"/>
          <w:sz w:val="18"/>
          <w:szCs w:val="20"/>
        </w:rPr>
      </w:pPr>
      <w:r w:rsidRPr="001B2E54">
        <w:rPr>
          <w:rFonts w:ascii="Tahoma" w:hAnsi="Tahoma" w:cs="Tahoma"/>
          <w:sz w:val="18"/>
          <w:szCs w:val="20"/>
        </w:rPr>
        <w:t>Nazwa Wykonawcy ................................................................</w:t>
      </w:r>
    </w:p>
    <w:p w:rsidR="00C40E09" w:rsidRPr="001B2E54" w:rsidRDefault="00C40E09" w:rsidP="00C40E09">
      <w:pPr>
        <w:rPr>
          <w:rFonts w:ascii="Tahoma" w:hAnsi="Tahoma" w:cs="Tahoma"/>
          <w:sz w:val="18"/>
          <w:szCs w:val="20"/>
        </w:rPr>
      </w:pPr>
      <w:r w:rsidRPr="001B2E54">
        <w:rPr>
          <w:rFonts w:ascii="Tahoma" w:hAnsi="Tahoma" w:cs="Tahoma"/>
          <w:sz w:val="18"/>
          <w:szCs w:val="20"/>
        </w:rPr>
        <w:t>Adres Wykonawcy .................................................................</w:t>
      </w:r>
    </w:p>
    <w:p w:rsidR="00C40E09" w:rsidRDefault="00C40E09" w:rsidP="00C40E09">
      <w:pPr>
        <w:rPr>
          <w:rFonts w:ascii="Tahoma" w:hAnsi="Tahoma" w:cs="Tahoma"/>
          <w:b/>
          <w:sz w:val="20"/>
          <w:szCs w:val="20"/>
        </w:rPr>
      </w:pPr>
    </w:p>
    <w:p w:rsidR="00C40E09" w:rsidRPr="00B54600" w:rsidRDefault="00C40E09" w:rsidP="00C40E09">
      <w:pPr>
        <w:spacing w:after="60"/>
        <w:rPr>
          <w:rFonts w:ascii="Tahoma" w:hAnsi="Tahoma" w:cs="Tahoma"/>
          <w:b/>
          <w:sz w:val="20"/>
          <w:szCs w:val="20"/>
        </w:rPr>
      </w:pPr>
      <w:r w:rsidRPr="00B54600">
        <w:rPr>
          <w:rFonts w:ascii="Tahoma" w:hAnsi="Tahoma" w:cs="Tahoma"/>
          <w:b/>
          <w:sz w:val="20"/>
          <w:szCs w:val="20"/>
        </w:rPr>
        <w:t>W przypadku składania oferty na kilka pakietów prosimy o zaznaczenie, którego pakietu dotyczy.</w:t>
      </w:r>
    </w:p>
    <w:p w:rsidR="00C40E09" w:rsidRDefault="00C40E09" w:rsidP="00C40E09">
      <w:pPr>
        <w:spacing w:after="60"/>
        <w:jc w:val="both"/>
        <w:rPr>
          <w:rFonts w:ascii="Tahoma" w:hAnsi="Tahoma" w:cs="Tahoma"/>
          <w:b/>
          <w:sz w:val="20"/>
          <w:szCs w:val="20"/>
        </w:rPr>
      </w:pPr>
      <w:r w:rsidRPr="00B54600">
        <w:rPr>
          <w:rFonts w:ascii="Tahoma" w:hAnsi="Tahoma" w:cs="Tahoma"/>
          <w:b/>
          <w:sz w:val="20"/>
          <w:szCs w:val="20"/>
        </w:rPr>
        <w:t>Jeżeli Wykonawca nie wskaże n</w:t>
      </w:r>
      <w:r>
        <w:rPr>
          <w:rFonts w:ascii="Tahoma" w:hAnsi="Tahoma" w:cs="Tahoma"/>
          <w:b/>
          <w:sz w:val="20"/>
          <w:szCs w:val="20"/>
        </w:rPr>
        <w:t>umeru</w:t>
      </w:r>
      <w:r w:rsidRPr="00B54600">
        <w:rPr>
          <w:rFonts w:ascii="Tahoma" w:hAnsi="Tahoma" w:cs="Tahoma"/>
          <w:b/>
          <w:sz w:val="20"/>
          <w:szCs w:val="20"/>
        </w:rPr>
        <w:t xml:space="preserve"> pakietu, Zamawiający przyjmie, że parametry są oferowane na wszystkie pakiety, na które została złożona oferta.</w:t>
      </w:r>
    </w:p>
    <w:p w:rsidR="000F4426" w:rsidRDefault="000F4426" w:rsidP="000F4426">
      <w:pPr>
        <w:spacing w:after="60"/>
        <w:jc w:val="both"/>
        <w:rPr>
          <w:rFonts w:ascii="Tahoma" w:hAnsi="Tahoma" w:cs="Tahoma"/>
          <w:b/>
          <w:sz w:val="20"/>
          <w:szCs w:val="20"/>
          <w:u w:val="single"/>
        </w:rPr>
      </w:pPr>
      <w:r w:rsidRPr="000F4426">
        <w:rPr>
          <w:rFonts w:ascii="Tahoma" w:hAnsi="Tahoma" w:cs="Tahoma"/>
          <w:b/>
          <w:sz w:val="20"/>
          <w:szCs w:val="20"/>
          <w:highlight w:val="yellow"/>
          <w:u w:val="single"/>
        </w:rPr>
        <w:t>* W przypadku pakietu nr 6 należy wypełnić tylko punkty: 1, 2, 3, 4, 5, 8, 9, 10, 11, 12, 13</w:t>
      </w:r>
    </w:p>
    <w:p w:rsidR="00C40E09" w:rsidRDefault="00C40E09" w:rsidP="00C40E09">
      <w:pPr>
        <w:spacing w:after="60"/>
        <w:jc w:val="both"/>
        <w:rPr>
          <w:rFonts w:ascii="Tahoma" w:hAnsi="Tahoma" w:cs="Tahoma"/>
          <w:b/>
          <w:sz w:val="20"/>
          <w:szCs w:val="20"/>
          <w:u w:val="single"/>
        </w:rPr>
      </w:pPr>
      <w:r w:rsidRPr="000F4426">
        <w:rPr>
          <w:rFonts w:ascii="Tahoma" w:hAnsi="Tahoma" w:cs="Tahoma"/>
          <w:b/>
          <w:sz w:val="20"/>
          <w:szCs w:val="20"/>
          <w:highlight w:val="yellow"/>
          <w:u w:val="single"/>
        </w:rPr>
        <w:t>*</w:t>
      </w:r>
      <w:r w:rsidR="000F4426" w:rsidRPr="000F4426">
        <w:rPr>
          <w:rFonts w:ascii="Tahoma" w:hAnsi="Tahoma" w:cs="Tahoma"/>
          <w:b/>
          <w:sz w:val="20"/>
          <w:szCs w:val="20"/>
          <w:highlight w:val="yellow"/>
          <w:u w:val="single"/>
        </w:rPr>
        <w:t>*</w:t>
      </w:r>
      <w:r>
        <w:rPr>
          <w:rFonts w:ascii="Tahoma" w:hAnsi="Tahoma" w:cs="Tahoma"/>
          <w:b/>
          <w:sz w:val="20"/>
          <w:szCs w:val="20"/>
          <w:u w:val="single"/>
        </w:rPr>
        <w:t xml:space="preserve"> W przypadku pakietu nr 7 należy wypełnić tylko punkty: 1, 2, 5, 8, 9, 10, 11, 12, 13</w:t>
      </w:r>
    </w:p>
    <w:p w:rsidR="00C40E09" w:rsidRDefault="00C40E09" w:rsidP="00C40E09">
      <w:pPr>
        <w:rPr>
          <w:rFonts w:ascii="Tahoma" w:hAnsi="Tahoma" w:cs="Tahoma"/>
          <w:b/>
          <w:sz w:val="20"/>
          <w:szCs w:val="20"/>
        </w:rPr>
      </w:pPr>
    </w:p>
    <w:tbl>
      <w:tblPr>
        <w:tblW w:w="10196" w:type="dxa"/>
        <w:tblInd w:w="80" w:type="dxa"/>
        <w:tblCellMar>
          <w:left w:w="70" w:type="dxa"/>
          <w:right w:w="70" w:type="dxa"/>
        </w:tblCellMar>
        <w:tblLook w:val="04A0"/>
      </w:tblPr>
      <w:tblGrid>
        <w:gridCol w:w="557"/>
        <w:gridCol w:w="5245"/>
        <w:gridCol w:w="1418"/>
        <w:gridCol w:w="2976"/>
      </w:tblGrid>
      <w:tr w:rsidR="00C40E09" w:rsidTr="00C03DF9">
        <w:trPr>
          <w:trHeight w:val="12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Lp.</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Wymagania techniczne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Parametr wymagany</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Potwierdzenie spełnienia wymagań TAK/NIE; opis parametru</w:t>
            </w:r>
          </w:p>
        </w:tc>
      </w:tr>
      <w:tr w:rsidR="00C40E09" w:rsidTr="00C03DF9">
        <w:trPr>
          <w:trHeight w:val="443"/>
        </w:trPr>
        <w:tc>
          <w:tcPr>
            <w:tcW w:w="101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DOTYCZY PAKIETU NR ........</w:t>
            </w:r>
          </w:p>
        </w:tc>
      </w:tr>
      <w:tr w:rsidR="00C40E09" w:rsidTr="00C03DF9">
        <w:trPr>
          <w:trHeight w:val="383"/>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rPr>
                <w:rFonts w:ascii="Tahoma" w:hAnsi="Tahoma" w:cs="Tahoma"/>
                <w:color w:val="000000"/>
                <w:sz w:val="18"/>
                <w:szCs w:val="18"/>
              </w:rPr>
            </w:pPr>
            <w:r w:rsidRPr="00D90CE3">
              <w:rPr>
                <w:rFonts w:ascii="Tahoma" w:hAnsi="Tahoma" w:cs="Tahoma"/>
                <w:color w:val="000000"/>
                <w:sz w:val="18"/>
                <w:szCs w:val="18"/>
              </w:rPr>
              <w:t>Rok produkcji narzędzi minimum 2024 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 </w:t>
            </w:r>
          </w:p>
        </w:tc>
      </w:tr>
      <w:tr w:rsidR="00C40E09" w:rsidTr="00C03DF9">
        <w:trPr>
          <w:trHeight w:val="1978"/>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t>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3240D1">
            <w:pPr>
              <w:rPr>
                <w:rFonts w:ascii="Tahoma" w:hAnsi="Tahoma" w:cs="Tahoma"/>
                <w:color w:val="000000"/>
                <w:sz w:val="18"/>
                <w:szCs w:val="18"/>
              </w:rPr>
            </w:pPr>
            <w:r w:rsidRPr="002C17BB">
              <w:rPr>
                <w:rFonts w:ascii="Tahoma" w:hAnsi="Tahoma" w:cs="Tahoma"/>
                <w:color w:val="000000"/>
                <w:sz w:val="18"/>
                <w:szCs w:val="18"/>
              </w:rPr>
              <w:t>Oferowane narzędzia mają być wykonane ze stali chirurgicznej spełniającej wymagania normy PN-EN 10088-1 2007 (ISO 7153-1)</w:t>
            </w:r>
            <w:r w:rsidR="00EC07E7">
              <w:rPr>
                <w:rFonts w:ascii="Tahoma" w:hAnsi="Tahoma" w:cs="Tahoma"/>
                <w:color w:val="000000"/>
                <w:sz w:val="18"/>
                <w:szCs w:val="18"/>
              </w:rPr>
              <w:t xml:space="preserve"> </w:t>
            </w:r>
            <w:r w:rsidR="00EC07E7" w:rsidRPr="00EC7A65">
              <w:rPr>
                <w:rFonts w:ascii="Tahoma" w:hAnsi="Tahoma" w:cs="Tahoma"/>
                <w:color w:val="000000"/>
                <w:sz w:val="18"/>
                <w:szCs w:val="18"/>
                <w:highlight w:val="yellow"/>
              </w:rPr>
              <w:t>lub tytanu</w:t>
            </w:r>
            <w:r w:rsidR="00EC07E7">
              <w:rPr>
                <w:rFonts w:ascii="Tahoma" w:hAnsi="Tahoma" w:cs="Tahoma"/>
                <w:color w:val="000000"/>
                <w:sz w:val="18"/>
                <w:szCs w:val="18"/>
              </w:rPr>
              <w:t xml:space="preserve">. </w:t>
            </w:r>
            <w:r w:rsidRPr="002C17BB">
              <w:rPr>
                <w:rFonts w:ascii="Tahoma" w:hAnsi="Tahoma" w:cs="Tahoma"/>
                <w:color w:val="000000"/>
                <w:sz w:val="18"/>
                <w:szCs w:val="18"/>
              </w:rPr>
              <w:t xml:space="preserve"> Informacja dotyczącej stali do produkcji narzędzi muszą być potwierdzone ce</w:t>
            </w:r>
            <w:r>
              <w:rPr>
                <w:rFonts w:ascii="Tahoma" w:hAnsi="Tahoma" w:cs="Tahoma"/>
                <w:color w:val="000000"/>
                <w:sz w:val="18"/>
                <w:szCs w:val="18"/>
              </w:rPr>
              <w:t>rtyfikatem wytwórcy narzędzi, w </w:t>
            </w:r>
            <w:r w:rsidRPr="002C17BB">
              <w:rPr>
                <w:rFonts w:ascii="Tahoma" w:hAnsi="Tahoma" w:cs="Tahoma"/>
                <w:color w:val="000000"/>
                <w:sz w:val="18"/>
                <w:szCs w:val="18"/>
              </w:rPr>
              <w:t>którym powinien być wyszczególniony w % skład surowca użytego do produkcji narzędzi. Wymagane są następujące rodzaje i twardość stali dla poszczególnych grup narzędzi chirurgicznych zgodnie z DIN 58298.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 </w:t>
            </w:r>
          </w:p>
        </w:tc>
      </w:tr>
      <w:tr w:rsidR="00C40E09" w:rsidTr="00C03DF9">
        <w:trPr>
          <w:trHeight w:val="688"/>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t>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rPr>
                <w:rFonts w:ascii="Tahoma" w:hAnsi="Tahoma" w:cs="Tahoma"/>
                <w:color w:val="000000"/>
                <w:sz w:val="18"/>
                <w:szCs w:val="18"/>
              </w:rPr>
            </w:pPr>
            <w:r w:rsidRPr="002C17BB">
              <w:rPr>
                <w:rFonts w:ascii="Tahoma" w:hAnsi="Tahoma" w:cs="Tahoma"/>
                <w:color w:val="000000"/>
                <w:sz w:val="18"/>
                <w:szCs w:val="18"/>
              </w:rPr>
              <w:t>Zaoferowane wyroby muszą być trwale oznakowane nazwą wytwórcy, numerem katalogowym wyrobu na etapie produkcji.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t> </w:t>
            </w:r>
          </w:p>
        </w:tc>
      </w:tr>
      <w:tr w:rsidR="00C40E09" w:rsidTr="00C03DF9">
        <w:trPr>
          <w:trHeight w:val="69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t>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Default="00C40E09" w:rsidP="00C03DF9">
            <w:pPr>
              <w:rPr>
                <w:rFonts w:ascii="Tahoma" w:hAnsi="Tahoma" w:cs="Tahoma"/>
                <w:color w:val="000000"/>
                <w:sz w:val="18"/>
                <w:szCs w:val="18"/>
              </w:rPr>
            </w:pPr>
            <w:r w:rsidRPr="002C17BB">
              <w:rPr>
                <w:rFonts w:ascii="Tahoma" w:hAnsi="Tahoma" w:cs="Tahoma"/>
                <w:color w:val="000000"/>
                <w:sz w:val="18"/>
                <w:szCs w:val="18"/>
              </w:rPr>
              <w:t>Narzędzia muszą być zmatowione, hartowane próżniowo, ze wstępną pasywacją wykonaną przez wytwórcę.</w:t>
            </w:r>
            <w:r w:rsidR="00AB4AA9">
              <w:rPr>
                <w:rFonts w:ascii="Tahoma" w:hAnsi="Tahoma" w:cs="Tahoma"/>
                <w:color w:val="000000"/>
                <w:sz w:val="18"/>
                <w:szCs w:val="18"/>
              </w:rPr>
              <w:t xml:space="preserve"> </w:t>
            </w:r>
            <w:r w:rsidR="00AB4AA9" w:rsidRPr="00AB4AA9">
              <w:rPr>
                <w:rFonts w:ascii="Tahoma" w:hAnsi="Tahoma" w:cs="Tahoma"/>
                <w:color w:val="000000"/>
                <w:sz w:val="18"/>
                <w:szCs w:val="18"/>
                <w:highlight w:val="yellow"/>
              </w:rPr>
              <w:t>*</w:t>
            </w:r>
            <w:r w:rsidR="00AB4AA9">
              <w:rPr>
                <w:rFonts w:ascii="Tahoma" w:hAnsi="Tahoma" w:cs="Tahoma"/>
                <w:color w:val="000000"/>
                <w:sz w:val="18"/>
                <w:szCs w:val="18"/>
              </w:rPr>
              <w:t xml:space="preserve"> </w:t>
            </w:r>
          </w:p>
          <w:p w:rsidR="00AB4AA9" w:rsidRPr="002C17BB" w:rsidRDefault="00AB4AA9" w:rsidP="00C03DF9">
            <w:pPr>
              <w:rPr>
                <w:rFonts w:ascii="Tahoma" w:hAnsi="Tahoma" w:cs="Tahoma"/>
                <w:color w:val="000000"/>
                <w:sz w:val="18"/>
                <w:szCs w:val="18"/>
              </w:rPr>
            </w:pPr>
            <w:r w:rsidRPr="00AB4AA9">
              <w:rPr>
                <w:rFonts w:ascii="Tahoma" w:hAnsi="Tahoma" w:cs="Tahoma"/>
                <w:color w:val="000000"/>
                <w:sz w:val="18"/>
                <w:szCs w:val="18"/>
                <w:highlight w:val="yellow"/>
              </w:rPr>
              <w:t>* nie dotyczy kaset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t> </w:t>
            </w:r>
          </w:p>
        </w:tc>
      </w:tr>
      <w:tr w:rsidR="00C40E09" w:rsidTr="00C03DF9">
        <w:trPr>
          <w:trHeight w:val="1559"/>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t>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rPr>
                <w:rFonts w:ascii="Tahoma" w:hAnsi="Tahoma" w:cs="Tahoma"/>
                <w:color w:val="000000"/>
                <w:sz w:val="18"/>
                <w:szCs w:val="18"/>
              </w:rPr>
            </w:pPr>
            <w:r w:rsidRPr="002C17BB">
              <w:rPr>
                <w:rFonts w:ascii="Tahoma" w:hAnsi="Tahoma" w:cs="Tahoma"/>
                <w:color w:val="000000"/>
                <w:sz w:val="18"/>
                <w:szCs w:val="18"/>
              </w:rPr>
              <w:t>Opakowania jednostkowe oferowanych wyrobów muszą zawierać informację:</w:t>
            </w:r>
          </w:p>
          <w:p w:rsidR="00C40E09" w:rsidRPr="002C17BB" w:rsidRDefault="00C40E09" w:rsidP="00C40E09">
            <w:pPr>
              <w:numPr>
                <w:ilvl w:val="0"/>
                <w:numId w:val="1"/>
              </w:numPr>
              <w:tabs>
                <w:tab w:val="left" w:pos="501"/>
              </w:tabs>
              <w:ind w:left="501" w:hanging="425"/>
              <w:rPr>
                <w:rFonts w:ascii="Tahoma" w:hAnsi="Tahoma" w:cs="Tahoma"/>
                <w:color w:val="000000"/>
                <w:sz w:val="18"/>
                <w:szCs w:val="18"/>
              </w:rPr>
            </w:pPr>
            <w:r w:rsidRPr="002C17BB">
              <w:rPr>
                <w:rFonts w:ascii="Tahoma" w:hAnsi="Tahoma" w:cs="Tahoma"/>
                <w:color w:val="000000"/>
                <w:sz w:val="18"/>
                <w:szCs w:val="18"/>
              </w:rPr>
              <w:t>nr katalogowy wyrobu,</w:t>
            </w:r>
          </w:p>
          <w:p w:rsidR="00C40E09" w:rsidRPr="002C17BB" w:rsidRDefault="00C40E09" w:rsidP="00C40E09">
            <w:pPr>
              <w:numPr>
                <w:ilvl w:val="0"/>
                <w:numId w:val="1"/>
              </w:numPr>
              <w:tabs>
                <w:tab w:val="left" w:pos="501"/>
              </w:tabs>
              <w:ind w:left="501" w:hanging="425"/>
              <w:rPr>
                <w:rFonts w:ascii="Tahoma" w:hAnsi="Tahoma" w:cs="Tahoma"/>
                <w:color w:val="000000"/>
                <w:sz w:val="18"/>
                <w:szCs w:val="18"/>
              </w:rPr>
            </w:pPr>
            <w:r w:rsidRPr="002C17BB">
              <w:rPr>
                <w:rFonts w:ascii="Tahoma" w:hAnsi="Tahoma" w:cs="Tahoma"/>
                <w:color w:val="000000"/>
                <w:sz w:val="18"/>
                <w:szCs w:val="18"/>
              </w:rPr>
              <w:t>nazwę wyrobu, parametry techniczne typu: rodzaj, długość w języku polskim,</w:t>
            </w:r>
          </w:p>
          <w:p w:rsidR="00C40E09" w:rsidRPr="002C17BB" w:rsidRDefault="00C40E09" w:rsidP="00C40E09">
            <w:pPr>
              <w:numPr>
                <w:ilvl w:val="0"/>
                <w:numId w:val="1"/>
              </w:numPr>
              <w:tabs>
                <w:tab w:val="left" w:pos="501"/>
              </w:tabs>
              <w:ind w:left="501" w:hanging="425"/>
              <w:rPr>
                <w:rFonts w:ascii="Tahoma" w:hAnsi="Tahoma" w:cs="Tahoma"/>
                <w:color w:val="000000"/>
                <w:sz w:val="18"/>
                <w:szCs w:val="18"/>
              </w:rPr>
            </w:pPr>
            <w:r w:rsidRPr="002C17BB">
              <w:rPr>
                <w:rFonts w:ascii="Tahoma" w:hAnsi="Tahoma" w:cs="Tahoma"/>
                <w:color w:val="000000"/>
                <w:sz w:val="18"/>
                <w:szCs w:val="18"/>
              </w:rPr>
              <w:t>nazwę wytwórcy.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t> </w:t>
            </w:r>
          </w:p>
        </w:tc>
      </w:tr>
      <w:tr w:rsidR="00C40E09" w:rsidTr="00C03DF9">
        <w:trPr>
          <w:trHeight w:val="1552"/>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t>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Default="00C40E09" w:rsidP="00C03DF9">
            <w:pPr>
              <w:rPr>
                <w:rFonts w:ascii="Tahoma" w:hAnsi="Tahoma" w:cs="Tahoma"/>
                <w:color w:val="000000"/>
                <w:sz w:val="18"/>
                <w:szCs w:val="18"/>
              </w:rPr>
            </w:pPr>
            <w:r w:rsidRPr="002C17BB">
              <w:rPr>
                <w:rFonts w:ascii="Tahoma" w:hAnsi="Tahoma" w:cs="Tahoma"/>
                <w:color w:val="000000"/>
                <w:sz w:val="18"/>
                <w:szCs w:val="18"/>
              </w:rPr>
              <w:t>Wszystkie narzędzia muszą być trwale oznakowane kodem matrycowym dwuwymiarowym (kod kreskowy 2D), składającym się z czarnych i białych pól (modułów), zamieszcz</w:t>
            </w:r>
            <w:r>
              <w:rPr>
                <w:rFonts w:ascii="Tahoma" w:hAnsi="Tahoma" w:cs="Tahoma"/>
                <w:color w:val="000000"/>
                <w:sz w:val="18"/>
                <w:szCs w:val="18"/>
              </w:rPr>
              <w:t>onych w </w:t>
            </w:r>
            <w:r w:rsidRPr="002C17BB">
              <w:rPr>
                <w:rFonts w:ascii="Tahoma" w:hAnsi="Tahoma" w:cs="Tahoma"/>
                <w:color w:val="000000"/>
                <w:sz w:val="18"/>
                <w:szCs w:val="18"/>
              </w:rPr>
              <w:t xml:space="preserve">granicach tzw. wzoru wyszukiwania – Data </w:t>
            </w:r>
            <w:proofErr w:type="spellStart"/>
            <w:r w:rsidRPr="002C17BB">
              <w:rPr>
                <w:rFonts w:ascii="Tahoma" w:hAnsi="Tahoma" w:cs="Tahoma"/>
                <w:color w:val="000000"/>
                <w:sz w:val="18"/>
                <w:szCs w:val="18"/>
              </w:rPr>
              <w:t>Matrix</w:t>
            </w:r>
            <w:proofErr w:type="spellEnd"/>
            <w:r w:rsidRPr="002C17BB">
              <w:rPr>
                <w:rFonts w:ascii="Tahoma" w:hAnsi="Tahoma" w:cs="Tahoma"/>
                <w:color w:val="000000"/>
                <w:sz w:val="18"/>
                <w:szCs w:val="18"/>
              </w:rPr>
              <w:t xml:space="preserve">, zawierającym zakodowane informacje o unikalnym numerze narzędzia, dacie gwarancji, nazwie Szpitala i </w:t>
            </w:r>
            <w:r w:rsidRPr="000B688E">
              <w:rPr>
                <w:rFonts w:ascii="Tahoma" w:hAnsi="Tahoma" w:cs="Tahoma"/>
                <w:color w:val="000000"/>
                <w:sz w:val="18"/>
                <w:szCs w:val="18"/>
              </w:rPr>
              <w:t xml:space="preserve">Kliniki </w:t>
            </w:r>
            <w:r w:rsidRPr="00D90CE3">
              <w:rPr>
                <w:rFonts w:ascii="Tahoma" w:hAnsi="Tahoma" w:cs="Tahoma"/>
                <w:color w:val="000000"/>
                <w:sz w:val="18"/>
                <w:szCs w:val="18"/>
              </w:rPr>
              <w:t>(zgodnie z ustaleniami z Zamawiającym na etapie realizacji)</w:t>
            </w:r>
            <w:r w:rsidRPr="000B688E">
              <w:rPr>
                <w:rFonts w:ascii="Tahoma" w:hAnsi="Tahoma" w:cs="Tahoma"/>
                <w:color w:val="000000"/>
                <w:sz w:val="18"/>
                <w:szCs w:val="18"/>
              </w:rPr>
              <w:t>.</w:t>
            </w:r>
            <w:r w:rsidR="000F4426">
              <w:rPr>
                <w:rFonts w:ascii="Tahoma" w:hAnsi="Tahoma" w:cs="Tahoma"/>
                <w:color w:val="000000"/>
                <w:sz w:val="18"/>
                <w:szCs w:val="18"/>
              </w:rPr>
              <w:t xml:space="preserve"> </w:t>
            </w:r>
            <w:r w:rsidR="000F4426" w:rsidRPr="00AB4AA9">
              <w:rPr>
                <w:rFonts w:ascii="Tahoma" w:hAnsi="Tahoma" w:cs="Tahoma"/>
                <w:color w:val="000000"/>
                <w:sz w:val="18"/>
                <w:szCs w:val="18"/>
                <w:highlight w:val="yellow"/>
              </w:rPr>
              <w:t>*</w:t>
            </w:r>
          </w:p>
          <w:p w:rsidR="000F4426" w:rsidRPr="002C17BB" w:rsidRDefault="000F4426" w:rsidP="000F4426">
            <w:pPr>
              <w:rPr>
                <w:rFonts w:ascii="Tahoma" w:hAnsi="Tahoma" w:cs="Tahoma"/>
                <w:color w:val="000000"/>
                <w:sz w:val="18"/>
                <w:szCs w:val="18"/>
              </w:rPr>
            </w:pPr>
            <w:r>
              <w:rPr>
                <w:rFonts w:ascii="Tahoma" w:hAnsi="Tahoma" w:cs="Tahoma"/>
                <w:color w:val="000000"/>
                <w:sz w:val="18"/>
                <w:szCs w:val="18"/>
                <w:highlight w:val="yellow"/>
              </w:rPr>
              <w:t xml:space="preserve">* </w:t>
            </w:r>
            <w:r w:rsidRPr="000F4426">
              <w:rPr>
                <w:rFonts w:ascii="Tahoma" w:hAnsi="Tahoma" w:cs="Tahoma"/>
                <w:color w:val="000000"/>
                <w:sz w:val="18"/>
                <w:szCs w:val="18"/>
                <w:highlight w:val="yellow"/>
              </w:rPr>
              <w:t>nie dotyczy pakietu nr 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t> </w:t>
            </w:r>
          </w:p>
        </w:tc>
      </w:tr>
      <w:tr w:rsidR="00C40E09" w:rsidTr="00C03DF9">
        <w:trPr>
          <w:trHeight w:val="1948"/>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lastRenderedPageBreak/>
              <w:t>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Default="00C40E09" w:rsidP="00C03DF9">
            <w:pPr>
              <w:rPr>
                <w:rFonts w:ascii="Tahoma" w:hAnsi="Tahoma" w:cs="Tahoma"/>
                <w:color w:val="000000"/>
                <w:sz w:val="18"/>
                <w:szCs w:val="18"/>
              </w:rPr>
            </w:pPr>
            <w:r w:rsidRPr="002C17BB">
              <w:rPr>
                <w:rFonts w:ascii="Tahoma" w:hAnsi="Tahoma" w:cs="Tahoma"/>
                <w:color w:val="000000"/>
                <w:sz w:val="18"/>
                <w:szCs w:val="18"/>
              </w:rPr>
              <w:t>Wszystkie narzędzia muszą posiadać naniesiony napis ustalony z Zamawiającym na etapie realizacji nawiązujący do nazwy Użytkownika. Napisy mają być trwałe, czytelne, odporne na działanie chemicznych środków do dezynfekcji oraz czynniki sterylizujące, głównie na nasyconą parę wodną. Zamawiający wymaga trwałego oznakowania laserowego, nieścieralnego, niepowodującego utraty gwarancji.</w:t>
            </w:r>
            <w:r w:rsidR="000F4426">
              <w:rPr>
                <w:rFonts w:ascii="Tahoma" w:hAnsi="Tahoma" w:cs="Tahoma"/>
                <w:color w:val="000000"/>
                <w:sz w:val="18"/>
                <w:szCs w:val="18"/>
              </w:rPr>
              <w:t xml:space="preserve"> </w:t>
            </w:r>
            <w:r w:rsidR="000F4426">
              <w:rPr>
                <w:rFonts w:ascii="Tahoma" w:hAnsi="Tahoma" w:cs="Tahoma"/>
                <w:color w:val="000000"/>
                <w:sz w:val="18"/>
                <w:szCs w:val="18"/>
                <w:highlight w:val="yellow"/>
              </w:rPr>
              <w:t>*</w:t>
            </w:r>
          </w:p>
          <w:p w:rsidR="000F4426" w:rsidRPr="002C17BB" w:rsidRDefault="000F4426" w:rsidP="00C03DF9">
            <w:pPr>
              <w:rPr>
                <w:rFonts w:ascii="Tahoma" w:hAnsi="Tahoma" w:cs="Tahoma"/>
                <w:color w:val="000000"/>
                <w:sz w:val="18"/>
                <w:szCs w:val="18"/>
              </w:rPr>
            </w:pPr>
            <w:r>
              <w:rPr>
                <w:rFonts w:ascii="Tahoma" w:hAnsi="Tahoma" w:cs="Tahoma"/>
                <w:color w:val="000000"/>
                <w:sz w:val="18"/>
                <w:szCs w:val="18"/>
                <w:highlight w:val="yellow"/>
              </w:rPr>
              <w:t xml:space="preserve">* </w:t>
            </w:r>
            <w:r w:rsidRPr="000F4426">
              <w:rPr>
                <w:rFonts w:ascii="Tahoma" w:hAnsi="Tahoma" w:cs="Tahoma"/>
                <w:color w:val="000000"/>
                <w:sz w:val="18"/>
                <w:szCs w:val="18"/>
                <w:highlight w:val="yellow"/>
              </w:rPr>
              <w:t>nie dotyczy pakietu nr 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t> </w:t>
            </w:r>
          </w:p>
        </w:tc>
      </w:tr>
      <w:tr w:rsidR="00C40E09" w:rsidTr="00C03DF9">
        <w:trPr>
          <w:trHeight w:val="123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Pr>
                <w:rFonts w:ascii="Tahoma" w:hAnsi="Tahoma" w:cs="Tahoma"/>
                <w:color w:val="000000"/>
                <w:sz w:val="18"/>
                <w:szCs w:val="18"/>
              </w:rPr>
              <w:t>8</w:t>
            </w:r>
            <w:r w:rsidRPr="002C17BB">
              <w:rPr>
                <w:rFonts w:ascii="Tahoma" w:hAnsi="Tahoma" w:cs="Tahoma"/>
                <w:color w:val="000000"/>
                <w:sz w:val="18"/>
                <w:szCs w:val="18"/>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rPr>
                <w:rFonts w:ascii="Tahoma" w:hAnsi="Tahoma" w:cs="Tahoma"/>
                <w:color w:val="000000"/>
                <w:sz w:val="18"/>
                <w:szCs w:val="18"/>
              </w:rPr>
            </w:pPr>
            <w:r w:rsidRPr="002C17BB">
              <w:rPr>
                <w:rFonts w:ascii="Tahoma" w:hAnsi="Tahoma" w:cs="Tahoma"/>
                <w:color w:val="000000"/>
                <w:sz w:val="18"/>
                <w:szCs w:val="18"/>
              </w:rPr>
              <w:t>Wobec zaoferowanych wyrobów może być stosowan</w:t>
            </w:r>
            <w:r>
              <w:rPr>
                <w:rFonts w:ascii="Tahoma" w:hAnsi="Tahoma" w:cs="Tahoma"/>
                <w:color w:val="000000"/>
                <w:sz w:val="18"/>
                <w:szCs w:val="18"/>
              </w:rPr>
              <w:t>e</w:t>
            </w:r>
            <w:r w:rsidRPr="002C17BB">
              <w:rPr>
                <w:rFonts w:ascii="Tahoma" w:hAnsi="Tahoma" w:cs="Tahoma"/>
                <w:color w:val="000000"/>
                <w:sz w:val="18"/>
                <w:szCs w:val="18"/>
              </w:rPr>
              <w:t xml:space="preserve"> mycie automatyczne w myjniach – dezynfektorach z dezynfekcją termiczną 90ºC, czas 5 min. – </w:t>
            </w:r>
            <w:r w:rsidRPr="00F46DE9">
              <w:rPr>
                <w:rFonts w:ascii="Tahoma" w:hAnsi="Tahoma" w:cs="Tahoma"/>
                <w:b/>
                <w:color w:val="000000"/>
                <w:sz w:val="18"/>
                <w:szCs w:val="18"/>
                <w:u w:val="single"/>
              </w:rPr>
              <w:t xml:space="preserve">podać pozycje </w:t>
            </w:r>
            <w:r>
              <w:rPr>
                <w:rFonts w:ascii="Tahoma" w:hAnsi="Tahoma" w:cs="Tahoma"/>
                <w:b/>
                <w:color w:val="000000"/>
                <w:sz w:val="18"/>
                <w:szCs w:val="18"/>
                <w:u w:val="single"/>
              </w:rPr>
              <w:t xml:space="preserve">z </w:t>
            </w:r>
            <w:r w:rsidRPr="00F46DE9">
              <w:rPr>
                <w:rFonts w:ascii="Tahoma" w:hAnsi="Tahoma" w:cs="Tahoma"/>
                <w:b/>
                <w:color w:val="000000"/>
                <w:sz w:val="18"/>
                <w:szCs w:val="18"/>
                <w:u w:val="single"/>
              </w:rPr>
              <w:t>Formularz</w:t>
            </w:r>
            <w:r>
              <w:rPr>
                <w:rFonts w:ascii="Tahoma" w:hAnsi="Tahoma" w:cs="Tahoma"/>
                <w:b/>
                <w:color w:val="000000"/>
                <w:sz w:val="18"/>
                <w:szCs w:val="18"/>
                <w:u w:val="single"/>
              </w:rPr>
              <w:t>a</w:t>
            </w:r>
            <w:r w:rsidRPr="00F46DE9">
              <w:rPr>
                <w:rFonts w:ascii="Tahoma" w:hAnsi="Tahoma" w:cs="Tahoma"/>
                <w:b/>
                <w:color w:val="000000"/>
                <w:sz w:val="18"/>
                <w:szCs w:val="18"/>
                <w:u w:val="single"/>
              </w:rPr>
              <w:t xml:space="preserve"> Asortymentowo-Cenow</w:t>
            </w:r>
            <w:r>
              <w:rPr>
                <w:rFonts w:ascii="Tahoma" w:hAnsi="Tahoma" w:cs="Tahoma"/>
                <w:b/>
                <w:color w:val="000000"/>
                <w:sz w:val="18"/>
                <w:szCs w:val="18"/>
                <w:u w:val="single"/>
              </w:rPr>
              <w:t>ego</w:t>
            </w:r>
            <w:r w:rsidRPr="002C17BB">
              <w:rPr>
                <w:rFonts w:ascii="Tahoma" w:hAnsi="Tahoma" w:cs="Tahoma"/>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 </w:t>
            </w:r>
          </w:p>
        </w:tc>
      </w:tr>
      <w:tr w:rsidR="00C40E09" w:rsidTr="00C03DF9">
        <w:trPr>
          <w:trHeight w:val="123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Pr>
                <w:rFonts w:ascii="Tahoma" w:hAnsi="Tahoma" w:cs="Tahoma"/>
                <w:color w:val="000000"/>
                <w:sz w:val="18"/>
                <w:szCs w:val="18"/>
              </w:rPr>
              <w:t>9</w:t>
            </w:r>
            <w:r w:rsidRPr="002C17BB">
              <w:rPr>
                <w:rFonts w:ascii="Tahoma" w:hAnsi="Tahoma" w:cs="Tahoma"/>
                <w:color w:val="000000"/>
                <w:sz w:val="18"/>
                <w:szCs w:val="18"/>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rPr>
                <w:rFonts w:ascii="Tahoma" w:hAnsi="Tahoma" w:cs="Tahoma"/>
                <w:color w:val="000000"/>
                <w:sz w:val="18"/>
                <w:szCs w:val="18"/>
              </w:rPr>
            </w:pPr>
            <w:r w:rsidRPr="002C17BB">
              <w:rPr>
                <w:rFonts w:ascii="Tahoma" w:hAnsi="Tahoma" w:cs="Tahoma"/>
                <w:color w:val="000000"/>
                <w:sz w:val="18"/>
                <w:szCs w:val="18"/>
              </w:rPr>
              <w:t>Wobec zaoferowanych wyrobów może być stosowana dekontaminacja zgodnie z normą EN ISO 17664:2004 (wymagana możliwość steryliza</w:t>
            </w:r>
            <w:r>
              <w:rPr>
                <w:rFonts w:ascii="Tahoma" w:hAnsi="Tahoma" w:cs="Tahoma"/>
                <w:color w:val="000000"/>
                <w:sz w:val="18"/>
                <w:szCs w:val="18"/>
              </w:rPr>
              <w:t>cji parowej w sterylizatorach z </w:t>
            </w:r>
            <w:r w:rsidRPr="002C17BB">
              <w:rPr>
                <w:rFonts w:ascii="Tahoma" w:hAnsi="Tahoma" w:cs="Tahoma"/>
                <w:color w:val="000000"/>
                <w:sz w:val="18"/>
                <w:szCs w:val="18"/>
              </w:rPr>
              <w:t xml:space="preserve">frakcjonowaną próżnią w programach o parametrach: 134ºC; 5,5 minuty – </w:t>
            </w:r>
            <w:r w:rsidRPr="00F46DE9">
              <w:rPr>
                <w:rFonts w:ascii="Tahoma" w:hAnsi="Tahoma" w:cs="Tahoma"/>
                <w:b/>
                <w:color w:val="000000"/>
                <w:sz w:val="18"/>
                <w:szCs w:val="18"/>
                <w:u w:val="single"/>
              </w:rPr>
              <w:t xml:space="preserve">podać pozycje </w:t>
            </w:r>
            <w:r>
              <w:rPr>
                <w:rFonts w:ascii="Tahoma" w:hAnsi="Tahoma" w:cs="Tahoma"/>
                <w:b/>
                <w:color w:val="000000"/>
                <w:sz w:val="18"/>
                <w:szCs w:val="18"/>
                <w:u w:val="single"/>
              </w:rPr>
              <w:t xml:space="preserve">z </w:t>
            </w:r>
            <w:r w:rsidRPr="00F46DE9">
              <w:rPr>
                <w:rFonts w:ascii="Tahoma" w:hAnsi="Tahoma" w:cs="Tahoma"/>
                <w:b/>
                <w:color w:val="000000"/>
                <w:sz w:val="18"/>
                <w:szCs w:val="18"/>
                <w:u w:val="single"/>
              </w:rPr>
              <w:t>Formularz</w:t>
            </w:r>
            <w:r>
              <w:rPr>
                <w:rFonts w:ascii="Tahoma" w:hAnsi="Tahoma" w:cs="Tahoma"/>
                <w:b/>
                <w:color w:val="000000"/>
                <w:sz w:val="18"/>
                <w:szCs w:val="18"/>
                <w:u w:val="single"/>
              </w:rPr>
              <w:t>a</w:t>
            </w:r>
            <w:r w:rsidRPr="00F46DE9">
              <w:rPr>
                <w:rFonts w:ascii="Tahoma" w:hAnsi="Tahoma" w:cs="Tahoma"/>
                <w:b/>
                <w:color w:val="000000"/>
                <w:sz w:val="18"/>
                <w:szCs w:val="18"/>
                <w:u w:val="single"/>
              </w:rPr>
              <w:t xml:space="preserve"> Asortymentowo-Cenow</w:t>
            </w:r>
            <w:r>
              <w:rPr>
                <w:rFonts w:ascii="Tahoma" w:hAnsi="Tahoma" w:cs="Tahoma"/>
                <w:b/>
                <w:color w:val="000000"/>
                <w:sz w:val="18"/>
                <w:szCs w:val="18"/>
                <w:u w:val="single"/>
              </w:rPr>
              <w:t>ego</w:t>
            </w:r>
            <w:r w:rsidRPr="002C17BB">
              <w:rPr>
                <w:rFonts w:ascii="Tahoma" w:hAnsi="Tahoma" w:cs="Tahoma"/>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 </w:t>
            </w:r>
          </w:p>
        </w:tc>
      </w:tr>
      <w:tr w:rsidR="00C40E09" w:rsidTr="00C03DF9">
        <w:trPr>
          <w:trHeight w:val="123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t>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rPr>
                <w:rFonts w:ascii="Tahoma" w:hAnsi="Tahoma" w:cs="Tahoma"/>
                <w:color w:val="000000"/>
                <w:sz w:val="18"/>
                <w:szCs w:val="18"/>
              </w:rPr>
            </w:pPr>
            <w:r w:rsidRPr="002C17BB">
              <w:rPr>
                <w:rFonts w:ascii="Tahoma" w:hAnsi="Tahoma" w:cs="Tahoma"/>
                <w:color w:val="000000"/>
                <w:sz w:val="18"/>
                <w:szCs w:val="18"/>
              </w:rPr>
              <w:t xml:space="preserve">Wobec zaoferowanych wyrobów może być stosowana dekontaminacja w tlenku etylenu w temp. 55◦C z wyjątkiem kontenerów sterylizacyjnych </w:t>
            </w:r>
            <w:r w:rsidRPr="00F46DE9">
              <w:rPr>
                <w:rFonts w:ascii="Tahoma" w:hAnsi="Tahoma" w:cs="Tahoma"/>
                <w:b/>
                <w:color w:val="000000"/>
                <w:sz w:val="18"/>
                <w:szCs w:val="18"/>
                <w:u w:val="single"/>
              </w:rPr>
              <w:t xml:space="preserve">podać pozycje </w:t>
            </w:r>
            <w:r>
              <w:rPr>
                <w:rFonts w:ascii="Tahoma" w:hAnsi="Tahoma" w:cs="Tahoma"/>
                <w:b/>
                <w:color w:val="000000"/>
                <w:sz w:val="18"/>
                <w:szCs w:val="18"/>
                <w:u w:val="single"/>
              </w:rPr>
              <w:t xml:space="preserve">z </w:t>
            </w:r>
            <w:r w:rsidRPr="00F46DE9">
              <w:rPr>
                <w:rFonts w:ascii="Tahoma" w:hAnsi="Tahoma" w:cs="Tahoma"/>
                <w:b/>
                <w:color w:val="000000"/>
                <w:sz w:val="18"/>
                <w:szCs w:val="18"/>
                <w:u w:val="single"/>
              </w:rPr>
              <w:t>Formularz</w:t>
            </w:r>
            <w:r>
              <w:rPr>
                <w:rFonts w:ascii="Tahoma" w:hAnsi="Tahoma" w:cs="Tahoma"/>
                <w:b/>
                <w:color w:val="000000"/>
                <w:sz w:val="18"/>
                <w:szCs w:val="18"/>
                <w:u w:val="single"/>
              </w:rPr>
              <w:t>a</w:t>
            </w:r>
            <w:r w:rsidRPr="00F46DE9">
              <w:rPr>
                <w:rFonts w:ascii="Tahoma" w:hAnsi="Tahoma" w:cs="Tahoma"/>
                <w:b/>
                <w:color w:val="000000"/>
                <w:sz w:val="18"/>
                <w:szCs w:val="18"/>
                <w:u w:val="single"/>
              </w:rPr>
              <w:t xml:space="preserve"> Asortymentowo-Cenow</w:t>
            </w:r>
            <w:r>
              <w:rPr>
                <w:rFonts w:ascii="Tahoma" w:hAnsi="Tahoma" w:cs="Tahoma"/>
                <w:b/>
                <w:color w:val="000000"/>
                <w:sz w:val="18"/>
                <w:szCs w:val="18"/>
                <w:u w:val="single"/>
              </w:rPr>
              <w:t>ego</w:t>
            </w:r>
            <w:r w:rsidRPr="002C17BB">
              <w:rPr>
                <w:rFonts w:ascii="Tahoma" w:hAnsi="Tahoma" w:cs="Tahoma"/>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 </w:t>
            </w:r>
          </w:p>
        </w:tc>
      </w:tr>
      <w:tr w:rsidR="00C40E09" w:rsidTr="00C03DF9">
        <w:trPr>
          <w:trHeight w:val="97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t>11.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rPr>
                <w:rFonts w:ascii="Tahoma" w:hAnsi="Tahoma" w:cs="Tahoma"/>
                <w:color w:val="000000"/>
                <w:sz w:val="18"/>
                <w:szCs w:val="18"/>
              </w:rPr>
            </w:pPr>
            <w:r w:rsidRPr="002C17BB">
              <w:rPr>
                <w:rFonts w:ascii="Tahoma" w:hAnsi="Tahoma" w:cs="Tahoma"/>
                <w:color w:val="000000"/>
                <w:sz w:val="18"/>
                <w:szCs w:val="18"/>
              </w:rPr>
              <w:t>Wobec zaoferowanych wyborów mo</w:t>
            </w:r>
            <w:r>
              <w:rPr>
                <w:rFonts w:ascii="Tahoma" w:hAnsi="Tahoma" w:cs="Tahoma"/>
                <w:color w:val="000000"/>
                <w:sz w:val="18"/>
                <w:szCs w:val="18"/>
              </w:rPr>
              <w:t>że</w:t>
            </w:r>
            <w:r w:rsidRPr="002C17BB">
              <w:rPr>
                <w:rFonts w:ascii="Tahoma" w:hAnsi="Tahoma" w:cs="Tahoma"/>
                <w:color w:val="000000"/>
                <w:sz w:val="18"/>
                <w:szCs w:val="18"/>
              </w:rPr>
              <w:t xml:space="preserve"> być stosowan</w:t>
            </w:r>
            <w:r>
              <w:rPr>
                <w:rFonts w:ascii="Tahoma" w:hAnsi="Tahoma" w:cs="Tahoma"/>
                <w:color w:val="000000"/>
                <w:sz w:val="18"/>
                <w:szCs w:val="18"/>
              </w:rPr>
              <w:t>a</w:t>
            </w:r>
            <w:r w:rsidRPr="002C17BB">
              <w:rPr>
                <w:rFonts w:ascii="Tahoma" w:hAnsi="Tahoma" w:cs="Tahoma"/>
                <w:color w:val="000000"/>
                <w:sz w:val="18"/>
                <w:szCs w:val="18"/>
              </w:rPr>
              <w:t xml:space="preserve"> dekontaminacja w nadtlenku wodoru w temperaturze 55ºC – </w:t>
            </w:r>
            <w:r w:rsidRPr="00F46DE9">
              <w:rPr>
                <w:rFonts w:ascii="Tahoma" w:hAnsi="Tahoma" w:cs="Tahoma"/>
                <w:b/>
                <w:color w:val="000000"/>
                <w:sz w:val="18"/>
                <w:szCs w:val="18"/>
                <w:u w:val="single"/>
              </w:rPr>
              <w:t xml:space="preserve">podać pozycje </w:t>
            </w:r>
            <w:r>
              <w:rPr>
                <w:rFonts w:ascii="Tahoma" w:hAnsi="Tahoma" w:cs="Tahoma"/>
                <w:b/>
                <w:color w:val="000000"/>
                <w:sz w:val="18"/>
                <w:szCs w:val="18"/>
                <w:u w:val="single"/>
              </w:rPr>
              <w:t xml:space="preserve">z </w:t>
            </w:r>
            <w:r w:rsidRPr="00F46DE9">
              <w:rPr>
                <w:rFonts w:ascii="Tahoma" w:hAnsi="Tahoma" w:cs="Tahoma"/>
                <w:b/>
                <w:color w:val="000000"/>
                <w:sz w:val="18"/>
                <w:szCs w:val="18"/>
                <w:u w:val="single"/>
              </w:rPr>
              <w:t>Formularz</w:t>
            </w:r>
            <w:r>
              <w:rPr>
                <w:rFonts w:ascii="Tahoma" w:hAnsi="Tahoma" w:cs="Tahoma"/>
                <w:b/>
                <w:color w:val="000000"/>
                <w:sz w:val="18"/>
                <w:szCs w:val="18"/>
                <w:u w:val="single"/>
              </w:rPr>
              <w:t>a</w:t>
            </w:r>
            <w:r w:rsidRPr="00F46DE9">
              <w:rPr>
                <w:rFonts w:ascii="Tahoma" w:hAnsi="Tahoma" w:cs="Tahoma"/>
                <w:b/>
                <w:color w:val="000000"/>
                <w:sz w:val="18"/>
                <w:szCs w:val="18"/>
                <w:u w:val="single"/>
              </w:rPr>
              <w:t xml:space="preserve"> Asortymentowo-Cenow</w:t>
            </w:r>
            <w:r>
              <w:rPr>
                <w:rFonts w:ascii="Tahoma" w:hAnsi="Tahoma" w:cs="Tahoma"/>
                <w:b/>
                <w:color w:val="000000"/>
                <w:sz w:val="18"/>
                <w:szCs w:val="18"/>
                <w:u w:val="single"/>
              </w:rPr>
              <w:t>ego</w:t>
            </w:r>
            <w:r w:rsidRPr="002C17BB">
              <w:rPr>
                <w:rFonts w:ascii="Tahoma" w:hAnsi="Tahoma" w:cs="Tahoma"/>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 </w:t>
            </w:r>
          </w:p>
        </w:tc>
      </w:tr>
      <w:tr w:rsidR="00C40E09" w:rsidTr="00C03DF9">
        <w:trPr>
          <w:trHeight w:val="983"/>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t>12.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5E4F73" w:rsidRDefault="00C40E09" w:rsidP="00C03DF9">
            <w:pPr>
              <w:rPr>
                <w:rFonts w:ascii="Tahoma" w:hAnsi="Tahoma" w:cs="Tahoma"/>
                <w:b/>
                <w:color w:val="000000"/>
                <w:sz w:val="18"/>
                <w:szCs w:val="18"/>
                <w:u w:val="single"/>
              </w:rPr>
            </w:pPr>
            <w:r w:rsidRPr="005E4F73">
              <w:rPr>
                <w:rFonts w:ascii="Tahoma" w:hAnsi="Tahoma" w:cs="Tahoma"/>
                <w:b/>
                <w:color w:val="000000"/>
                <w:sz w:val="18"/>
                <w:szCs w:val="18"/>
                <w:u w:val="single"/>
              </w:rPr>
              <w:t>Niespełnienie wymogów</w:t>
            </w:r>
            <w:r>
              <w:rPr>
                <w:rFonts w:ascii="Tahoma" w:hAnsi="Tahoma" w:cs="Tahoma"/>
                <w:b/>
                <w:color w:val="000000"/>
                <w:sz w:val="18"/>
                <w:szCs w:val="18"/>
                <w:u w:val="single"/>
              </w:rPr>
              <w:t xml:space="preserve"> z co najmniej jednej pozycji 8</w:t>
            </w:r>
            <w:r>
              <w:rPr>
                <w:rFonts w:ascii="Tahoma" w:hAnsi="Tahoma" w:cs="Tahoma"/>
                <w:b/>
                <w:color w:val="000000"/>
                <w:sz w:val="18"/>
                <w:szCs w:val="18"/>
                <w:u w:val="single"/>
              </w:rPr>
              <w:noBreakHyphen/>
            </w:r>
            <w:r w:rsidRPr="005E4F73">
              <w:rPr>
                <w:rFonts w:ascii="Tahoma" w:hAnsi="Tahoma" w:cs="Tahoma"/>
                <w:b/>
                <w:color w:val="000000"/>
                <w:sz w:val="18"/>
                <w:szCs w:val="18"/>
                <w:u w:val="single"/>
              </w:rPr>
              <w:t>11 do poszczególnych pozycji pakietu skutkuje odrzuceniem pakietu.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 </w:t>
            </w:r>
          </w:p>
        </w:tc>
      </w:tr>
      <w:tr w:rsidR="00C40E09" w:rsidTr="00C03DF9">
        <w:trPr>
          <w:trHeight w:val="49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color w:val="000000"/>
                <w:sz w:val="18"/>
                <w:szCs w:val="18"/>
              </w:rPr>
            </w:pPr>
            <w:r w:rsidRPr="002C17BB">
              <w:rPr>
                <w:rFonts w:ascii="Tahoma" w:hAnsi="Tahoma" w:cs="Tahoma"/>
                <w:color w:val="000000"/>
                <w:sz w:val="18"/>
                <w:szCs w:val="18"/>
              </w:rPr>
              <w:t>13.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rPr>
                <w:rFonts w:ascii="Tahoma" w:hAnsi="Tahoma" w:cs="Tahoma"/>
                <w:color w:val="000000"/>
                <w:sz w:val="18"/>
                <w:szCs w:val="18"/>
              </w:rPr>
            </w:pPr>
            <w:r w:rsidRPr="002C17BB">
              <w:rPr>
                <w:rFonts w:ascii="Tahoma" w:hAnsi="Tahoma" w:cs="Tahoma"/>
                <w:color w:val="000000"/>
                <w:sz w:val="18"/>
                <w:szCs w:val="18"/>
              </w:rPr>
              <w:t>Deklaracja zgodności UE dla każdego narzędzia oraz oznakowanie 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09" w:rsidRPr="002C17BB" w:rsidRDefault="00C40E09" w:rsidP="00C03DF9">
            <w:pPr>
              <w:jc w:val="center"/>
              <w:rPr>
                <w:rFonts w:ascii="Tahoma" w:hAnsi="Tahoma" w:cs="Tahoma"/>
                <w:b/>
                <w:bCs/>
                <w:color w:val="000000"/>
                <w:sz w:val="18"/>
                <w:szCs w:val="18"/>
              </w:rPr>
            </w:pPr>
            <w:r w:rsidRPr="002C17BB">
              <w:rPr>
                <w:rFonts w:ascii="Tahoma" w:hAnsi="Tahoma" w:cs="Tahoma"/>
                <w:b/>
                <w:bCs/>
                <w:color w:val="000000"/>
                <w:sz w:val="18"/>
                <w:szCs w:val="18"/>
              </w:rPr>
              <w:t> </w:t>
            </w:r>
          </w:p>
        </w:tc>
      </w:tr>
    </w:tbl>
    <w:p w:rsidR="00C40E09" w:rsidRPr="007A2EDE" w:rsidRDefault="00C40E09" w:rsidP="00C40E09">
      <w:pPr>
        <w:rPr>
          <w:rFonts w:ascii="Tahoma" w:hAnsi="Tahoma" w:cs="Tahoma"/>
          <w:b/>
          <w:sz w:val="20"/>
          <w:szCs w:val="20"/>
        </w:rPr>
      </w:pPr>
    </w:p>
    <w:p w:rsidR="00C40E09" w:rsidRDefault="00C40E09" w:rsidP="00C40E09">
      <w:pPr>
        <w:widowControl w:val="0"/>
        <w:tabs>
          <w:tab w:val="left" w:pos="4245"/>
        </w:tabs>
        <w:suppressAutoHyphens/>
        <w:ind w:left="3"/>
        <w:jc w:val="center"/>
        <w:rPr>
          <w:rFonts w:ascii="Tahoma" w:hAnsi="Tahoma" w:cs="Tahoma"/>
          <w:b/>
          <w:sz w:val="18"/>
          <w:szCs w:val="18"/>
        </w:rPr>
      </w:pPr>
    </w:p>
    <w:p w:rsidR="00E566F4" w:rsidRDefault="00C40E09" w:rsidP="00C40E09">
      <w:r>
        <w:rPr>
          <w:rFonts w:ascii="Tahoma" w:hAnsi="Tahoma" w:cs="Tahoma"/>
          <w:b/>
          <w:sz w:val="18"/>
          <w:szCs w:val="18"/>
        </w:rPr>
        <w:br w:type="page"/>
      </w:r>
    </w:p>
    <w:sectPr w:rsidR="00E566F4" w:rsidSect="00C40E09">
      <w:headerReference w:type="default" r:id="rId7"/>
      <w:footerReference w:type="default" r:id="rId8"/>
      <w:pgSz w:w="11906" w:h="16838"/>
      <w:pgMar w:top="964"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00F" w:rsidRDefault="00B4400F" w:rsidP="00C40E09">
      <w:r>
        <w:separator/>
      </w:r>
    </w:p>
  </w:endnote>
  <w:endnote w:type="continuationSeparator" w:id="0">
    <w:p w:rsidR="00B4400F" w:rsidRDefault="00B4400F" w:rsidP="00C40E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883485"/>
      <w:docPartObj>
        <w:docPartGallery w:val="Page Numbers (Bottom of Page)"/>
        <w:docPartUnique/>
      </w:docPartObj>
    </w:sdtPr>
    <w:sdtEndPr>
      <w:rPr>
        <w:rFonts w:ascii="Tahoma" w:hAnsi="Tahoma" w:cs="Tahoma"/>
        <w:sz w:val="16"/>
        <w:szCs w:val="16"/>
      </w:rPr>
    </w:sdtEndPr>
    <w:sdtContent>
      <w:p w:rsidR="00C40E09" w:rsidRPr="00C40E09" w:rsidRDefault="00B958E4">
        <w:pPr>
          <w:pStyle w:val="Stopka"/>
          <w:jc w:val="right"/>
          <w:rPr>
            <w:rFonts w:ascii="Tahoma" w:hAnsi="Tahoma" w:cs="Tahoma"/>
            <w:sz w:val="16"/>
            <w:szCs w:val="16"/>
          </w:rPr>
        </w:pPr>
        <w:r w:rsidRPr="00C40E09">
          <w:rPr>
            <w:rFonts w:ascii="Tahoma" w:hAnsi="Tahoma" w:cs="Tahoma"/>
            <w:sz w:val="16"/>
            <w:szCs w:val="16"/>
          </w:rPr>
          <w:fldChar w:fldCharType="begin"/>
        </w:r>
        <w:r w:rsidR="00C40E09" w:rsidRPr="00C40E09">
          <w:rPr>
            <w:rFonts w:ascii="Tahoma" w:hAnsi="Tahoma" w:cs="Tahoma"/>
            <w:sz w:val="16"/>
            <w:szCs w:val="16"/>
          </w:rPr>
          <w:instrText xml:space="preserve"> PAGE   \* MERGEFORMAT </w:instrText>
        </w:r>
        <w:r w:rsidRPr="00C40E09">
          <w:rPr>
            <w:rFonts w:ascii="Tahoma" w:hAnsi="Tahoma" w:cs="Tahoma"/>
            <w:sz w:val="16"/>
            <w:szCs w:val="16"/>
          </w:rPr>
          <w:fldChar w:fldCharType="separate"/>
        </w:r>
        <w:r w:rsidR="003240D1">
          <w:rPr>
            <w:rFonts w:ascii="Tahoma" w:hAnsi="Tahoma" w:cs="Tahoma"/>
            <w:noProof/>
            <w:sz w:val="16"/>
            <w:szCs w:val="16"/>
          </w:rPr>
          <w:t>1</w:t>
        </w:r>
        <w:r w:rsidRPr="00C40E09">
          <w:rPr>
            <w:rFonts w:ascii="Tahoma" w:hAnsi="Tahoma" w:cs="Tahoma"/>
            <w:sz w:val="16"/>
            <w:szCs w:val="16"/>
          </w:rPr>
          <w:fldChar w:fldCharType="end"/>
        </w:r>
      </w:p>
    </w:sdtContent>
  </w:sdt>
  <w:p w:rsidR="00C40E09" w:rsidRDefault="00C40E0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00F" w:rsidRDefault="00B4400F" w:rsidP="00C40E09">
      <w:r>
        <w:separator/>
      </w:r>
    </w:p>
  </w:footnote>
  <w:footnote w:type="continuationSeparator" w:id="0">
    <w:p w:rsidR="00B4400F" w:rsidRDefault="00B4400F" w:rsidP="00C40E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09" w:rsidRPr="00240F95" w:rsidRDefault="00C40E09" w:rsidP="00C40E09">
    <w:pPr>
      <w:pStyle w:val="Nagwek"/>
      <w:jc w:val="center"/>
      <w:rPr>
        <w:rFonts w:ascii="Tahoma" w:hAnsi="Tahoma" w:cs="Tahoma"/>
        <w:sz w:val="16"/>
        <w:szCs w:val="16"/>
      </w:rPr>
    </w:pPr>
    <w:r>
      <w:rPr>
        <w:rFonts w:ascii="Tahoma" w:hAnsi="Tahoma" w:cs="Tahoma"/>
        <w:sz w:val="16"/>
        <w:szCs w:val="16"/>
      </w:rPr>
      <w:t>184</w:t>
    </w:r>
    <w:r w:rsidRPr="00B2178D">
      <w:rPr>
        <w:rFonts w:ascii="Tahoma" w:hAnsi="Tahoma" w:cs="Tahoma"/>
        <w:sz w:val="16"/>
        <w:szCs w:val="16"/>
      </w:rPr>
      <w:t>/</w:t>
    </w:r>
    <w:r>
      <w:rPr>
        <w:rFonts w:ascii="Tahoma" w:hAnsi="Tahoma" w:cs="Tahoma"/>
        <w:sz w:val="16"/>
        <w:szCs w:val="16"/>
      </w:rPr>
      <w:t>TP</w:t>
    </w:r>
    <w:r w:rsidRPr="00B2178D">
      <w:rPr>
        <w:rFonts w:ascii="Tahoma" w:hAnsi="Tahoma" w:cs="Tahoma"/>
        <w:sz w:val="16"/>
        <w:szCs w:val="16"/>
      </w:rPr>
      <w:t>/ZP/</w:t>
    </w:r>
    <w:r>
      <w:rPr>
        <w:rFonts w:ascii="Tahoma" w:hAnsi="Tahoma" w:cs="Tahoma"/>
        <w:sz w:val="16"/>
        <w:szCs w:val="16"/>
      </w:rPr>
      <w:t>D</w:t>
    </w:r>
    <w:r w:rsidRPr="00B2178D">
      <w:rPr>
        <w:rFonts w:ascii="Tahoma" w:hAnsi="Tahoma" w:cs="Tahoma"/>
        <w:sz w:val="16"/>
        <w:szCs w:val="16"/>
      </w:rPr>
      <w:t>/20</w:t>
    </w:r>
    <w:r>
      <w:rPr>
        <w:rFonts w:ascii="Tahoma" w:hAnsi="Tahoma" w:cs="Tahoma"/>
        <w:sz w:val="16"/>
        <w:szCs w:val="16"/>
      </w:rPr>
      <w:t>24</w:t>
    </w:r>
    <w:r w:rsidRPr="00B2178D">
      <w:rPr>
        <w:rFonts w:ascii="Tahoma" w:hAnsi="Tahoma" w:cs="Tahoma"/>
        <w:sz w:val="16"/>
        <w:szCs w:val="16"/>
      </w:rPr>
      <w:t xml:space="preserve"> - </w:t>
    </w:r>
    <w:r w:rsidRPr="00A0147B">
      <w:rPr>
        <w:rFonts w:ascii="Tahoma" w:hAnsi="Tahoma" w:cs="Tahoma"/>
        <w:sz w:val="16"/>
        <w:szCs w:val="16"/>
      </w:rPr>
      <w:t>Dostaw</w:t>
    </w:r>
    <w:r>
      <w:rPr>
        <w:rFonts w:ascii="Tahoma" w:hAnsi="Tahoma" w:cs="Tahoma"/>
        <w:sz w:val="16"/>
        <w:szCs w:val="16"/>
      </w:rPr>
      <w:t>a</w:t>
    </w:r>
    <w:r w:rsidRPr="00A0147B">
      <w:rPr>
        <w:rFonts w:ascii="Tahoma" w:hAnsi="Tahoma" w:cs="Tahoma"/>
        <w:sz w:val="16"/>
        <w:szCs w:val="16"/>
      </w:rPr>
      <w:t xml:space="preserve"> narzędzi chirurgicznych dla Uniwersyteckiego Szpitala Klinicznego nr 2 Uniwersytetu Medycznego w Łodzi</w:t>
    </w:r>
  </w:p>
  <w:p w:rsidR="00C40E09" w:rsidRDefault="00C40E0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644ED"/>
    <w:multiLevelType w:val="hybridMultilevel"/>
    <w:tmpl w:val="FC5041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rsids>
    <w:rsidRoot w:val="00C40E09"/>
    <w:rsid w:val="000D300C"/>
    <w:rsid w:val="000F4426"/>
    <w:rsid w:val="0020761F"/>
    <w:rsid w:val="003240D1"/>
    <w:rsid w:val="0089182C"/>
    <w:rsid w:val="00AB4AA9"/>
    <w:rsid w:val="00B4400F"/>
    <w:rsid w:val="00B958E4"/>
    <w:rsid w:val="00C40E09"/>
    <w:rsid w:val="00D22908"/>
    <w:rsid w:val="00E566F4"/>
    <w:rsid w:val="00EC07E7"/>
    <w:rsid w:val="00EC7A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0E0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40E09"/>
    <w:pPr>
      <w:tabs>
        <w:tab w:val="center" w:pos="4536"/>
        <w:tab w:val="right" w:pos="9072"/>
      </w:tabs>
    </w:pPr>
  </w:style>
  <w:style w:type="character" w:customStyle="1" w:styleId="NagwekZnak">
    <w:name w:val="Nagłówek Znak"/>
    <w:basedOn w:val="Domylnaczcionkaakapitu"/>
    <w:link w:val="Nagwek"/>
    <w:qFormat/>
    <w:rsid w:val="00C40E0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9"/>
    <w:pPr>
      <w:tabs>
        <w:tab w:val="center" w:pos="4536"/>
        <w:tab w:val="right" w:pos="9072"/>
      </w:tabs>
    </w:pPr>
  </w:style>
  <w:style w:type="character" w:customStyle="1" w:styleId="StopkaZnak">
    <w:name w:val="Stopka Znak"/>
    <w:basedOn w:val="Domylnaczcionkaakapitu"/>
    <w:link w:val="Stopka"/>
    <w:uiPriority w:val="99"/>
    <w:rsid w:val="00C40E0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B4A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530</Words>
  <Characters>3183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6</cp:revision>
  <dcterms:created xsi:type="dcterms:W3CDTF">2024-12-05T09:36:00Z</dcterms:created>
  <dcterms:modified xsi:type="dcterms:W3CDTF">2024-12-11T09:21:00Z</dcterms:modified>
</cp:coreProperties>
</file>